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C5B2B7" w14:textId="2ACA6DC7" w:rsidR="001749F0" w:rsidRPr="0061114C" w:rsidRDefault="00D700D8" w:rsidP="009A659B">
      <w:pPr>
        <w:spacing w:after="0" w:line="240" w:lineRule="auto"/>
        <w:jc w:val="center"/>
        <w:rPr>
          <w:rFonts w:ascii="Arial Narrow" w:hAnsi="Arial Narrow"/>
          <w:b/>
          <w:color w:val="FF0000"/>
          <w:sz w:val="28"/>
          <w:szCs w:val="28"/>
        </w:rPr>
      </w:pPr>
      <w:r w:rsidRPr="003B775A">
        <w:rPr>
          <w:rFonts w:ascii="Arial Narrow" w:hAnsi="Arial Narrow"/>
          <w:noProof/>
          <w:lang w:val="en-US"/>
        </w:rPr>
        <w:drawing>
          <wp:anchor distT="0" distB="0" distL="114300" distR="114300" simplePos="0" relativeHeight="251658240" behindDoc="0" locked="0" layoutInCell="1" allowOverlap="1" wp14:anchorId="3A5E6F50" wp14:editId="73BF80A3">
            <wp:simplePos x="0" y="0"/>
            <wp:positionH relativeFrom="column">
              <wp:posOffset>2659380</wp:posOffset>
            </wp:positionH>
            <wp:positionV relativeFrom="paragraph">
              <wp:posOffset>76200</wp:posOffset>
            </wp:positionV>
            <wp:extent cx="2111597" cy="1532467"/>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E for ELARG EN Positiv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1597" cy="1532467"/>
                    </a:xfrm>
                    <a:prstGeom prst="rect">
                      <a:avLst/>
                    </a:prstGeom>
                  </pic:spPr>
                </pic:pic>
              </a:graphicData>
            </a:graphic>
          </wp:anchor>
        </w:drawing>
      </w:r>
    </w:p>
    <w:p w14:paraId="4F1D80F2" w14:textId="040E11B8" w:rsidR="009A659B" w:rsidRDefault="009A659B" w:rsidP="009A659B">
      <w:pPr>
        <w:spacing w:after="0" w:line="240" w:lineRule="auto"/>
        <w:rPr>
          <w:rFonts w:ascii="Arial Narrow" w:hAnsi="Arial Narrow"/>
          <w:sz w:val="36"/>
          <w:szCs w:val="36"/>
        </w:rPr>
      </w:pPr>
    </w:p>
    <w:p w14:paraId="52BE9C6F" w14:textId="77777777" w:rsidR="009A659B" w:rsidRPr="009A659B" w:rsidRDefault="009A659B" w:rsidP="009A659B">
      <w:pPr>
        <w:rPr>
          <w:rFonts w:ascii="Arial Narrow" w:hAnsi="Arial Narrow"/>
          <w:sz w:val="36"/>
          <w:szCs w:val="36"/>
        </w:rPr>
      </w:pPr>
    </w:p>
    <w:p w14:paraId="6CF9A2EA" w14:textId="77777777" w:rsidR="009A659B" w:rsidRPr="009A659B" w:rsidRDefault="009A659B" w:rsidP="009A659B">
      <w:pPr>
        <w:rPr>
          <w:rFonts w:ascii="Arial Narrow" w:hAnsi="Arial Narrow"/>
          <w:sz w:val="36"/>
          <w:szCs w:val="36"/>
        </w:rPr>
      </w:pPr>
    </w:p>
    <w:p w14:paraId="572A19B1" w14:textId="5522D2AE" w:rsidR="009A659B" w:rsidRPr="009A659B" w:rsidRDefault="009A659B" w:rsidP="009A659B">
      <w:pPr>
        <w:rPr>
          <w:rFonts w:ascii="Arial Narrow" w:hAnsi="Arial Narrow"/>
          <w:sz w:val="36"/>
          <w:szCs w:val="36"/>
        </w:rPr>
      </w:pPr>
      <w:r>
        <w:rPr>
          <w:noProof/>
          <w:lang w:val="fr-BE" w:eastAsia="fr-BE"/>
        </w:rPr>
        <w:drawing>
          <wp:anchor distT="0" distB="0" distL="114300" distR="114300" simplePos="0" relativeHeight="251666432" behindDoc="1" locked="0" layoutInCell="1" allowOverlap="1" wp14:anchorId="0C5B6074" wp14:editId="69E85E89">
            <wp:simplePos x="0" y="0"/>
            <wp:positionH relativeFrom="margin">
              <wp:posOffset>15240</wp:posOffset>
            </wp:positionH>
            <wp:positionV relativeFrom="margin">
              <wp:posOffset>1494155</wp:posOffset>
            </wp:positionV>
            <wp:extent cx="7345045" cy="7423785"/>
            <wp:effectExtent l="0" t="0" r="0" b="0"/>
            <wp:wrapNone/>
            <wp:docPr id="7" name="Picture 7"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61725F" w14:textId="53C88AB5" w:rsidR="009A659B" w:rsidRPr="009A659B" w:rsidRDefault="009A659B" w:rsidP="009A659B">
      <w:pPr>
        <w:rPr>
          <w:rFonts w:ascii="Arial Narrow" w:hAnsi="Arial Narrow"/>
          <w:sz w:val="36"/>
          <w:szCs w:val="36"/>
        </w:rPr>
      </w:pPr>
    </w:p>
    <w:p w14:paraId="672AF251" w14:textId="5433752B" w:rsidR="009A659B" w:rsidRDefault="009A659B" w:rsidP="009A659B">
      <w:pPr>
        <w:pStyle w:val="DocumentTitle"/>
        <w:spacing w:after="120"/>
        <w:rPr>
          <w:rFonts w:ascii="Arial Narrow" w:hAnsi="Arial Narrow"/>
          <w:sz w:val="36"/>
          <w:szCs w:val="36"/>
        </w:rPr>
      </w:pPr>
      <w:r>
        <w:rPr>
          <w:rFonts w:ascii="Arial Narrow" w:hAnsi="Arial Narrow"/>
          <w:sz w:val="36"/>
          <w:szCs w:val="36"/>
        </w:rPr>
        <w:tab/>
      </w:r>
      <w:bookmarkStart w:id="0" w:name="_Hlk57646132"/>
    </w:p>
    <w:p w14:paraId="6FEF2146" w14:textId="1F2822C3" w:rsidR="009A659B" w:rsidRDefault="009A659B" w:rsidP="009A659B">
      <w:pPr>
        <w:pStyle w:val="DocumentTitle"/>
        <w:spacing w:after="120"/>
        <w:rPr>
          <w:sz w:val="40"/>
          <w:szCs w:val="52"/>
          <w:lang w:val="en-GB"/>
        </w:rPr>
      </w:pPr>
    </w:p>
    <w:p w14:paraId="10AD514F" w14:textId="46FD63B4" w:rsidR="009A659B" w:rsidRPr="005A6B68" w:rsidRDefault="009A659B" w:rsidP="009A659B">
      <w:pPr>
        <w:pStyle w:val="DocumentTitle"/>
        <w:spacing w:after="120"/>
        <w:rPr>
          <w:sz w:val="40"/>
          <w:szCs w:val="52"/>
          <w:lang w:val="en-GB"/>
        </w:rPr>
      </w:pPr>
      <w:r w:rsidRPr="005A6B68">
        <w:rPr>
          <w:sz w:val="40"/>
          <w:szCs w:val="52"/>
          <w:lang w:val="en-GB"/>
        </w:rPr>
        <w:t xml:space="preserve">IPA III </w:t>
      </w:r>
    </w:p>
    <w:p w14:paraId="64150705" w14:textId="5AC2B22E" w:rsidR="009A659B" w:rsidRPr="005A6B68" w:rsidRDefault="009A659B" w:rsidP="009A659B">
      <w:pPr>
        <w:pStyle w:val="DocumentTitle"/>
        <w:spacing w:after="120"/>
        <w:rPr>
          <w:sz w:val="40"/>
          <w:szCs w:val="52"/>
          <w:lang w:val="en-GB"/>
        </w:rPr>
      </w:pPr>
      <w:r w:rsidRPr="005A6B68">
        <w:rPr>
          <w:sz w:val="40"/>
          <w:szCs w:val="52"/>
          <w:lang w:val="en-GB"/>
        </w:rPr>
        <w:t xml:space="preserve">Cross Border Cooperation Programme </w:t>
      </w:r>
    </w:p>
    <w:p w14:paraId="15BB3FAC" w14:textId="05C12D68" w:rsidR="009A659B" w:rsidRPr="005A6B68" w:rsidRDefault="009A659B" w:rsidP="009A659B">
      <w:pPr>
        <w:pStyle w:val="DocumentTitle"/>
        <w:spacing w:after="120"/>
        <w:rPr>
          <w:sz w:val="40"/>
          <w:szCs w:val="52"/>
          <w:lang w:val="en-GB"/>
        </w:rPr>
      </w:pPr>
      <w:r w:rsidRPr="005A6B68">
        <w:rPr>
          <w:sz w:val="40"/>
          <w:szCs w:val="52"/>
          <w:lang w:val="en-GB"/>
        </w:rPr>
        <w:t>2021-2027</w:t>
      </w:r>
    </w:p>
    <w:p w14:paraId="4B86540B" w14:textId="34E4A4FF" w:rsidR="009A659B" w:rsidRPr="005A6B68" w:rsidRDefault="009A659B" w:rsidP="009A659B">
      <w:pPr>
        <w:pStyle w:val="DocumentSubtitle"/>
      </w:pPr>
    </w:p>
    <w:p w14:paraId="7B530A6D" w14:textId="540331CD" w:rsidR="009A659B" w:rsidRPr="009A659B" w:rsidRDefault="009A659B" w:rsidP="009A659B">
      <w:pPr>
        <w:pStyle w:val="DocumentSubtitle"/>
        <w:tabs>
          <w:tab w:val="left" w:pos="4536"/>
        </w:tabs>
        <w:rPr>
          <w:i/>
          <w:iCs/>
          <w:sz w:val="28"/>
          <w:szCs w:val="28"/>
        </w:rPr>
      </w:pPr>
      <w:r>
        <w:rPr>
          <w:i/>
          <w:iCs/>
          <w:sz w:val="28"/>
          <w:szCs w:val="28"/>
        </w:rPr>
        <w:t>Serbia-North Macedonia</w:t>
      </w:r>
    </w:p>
    <w:p w14:paraId="014E300F" w14:textId="7D594D9E" w:rsidR="009A659B" w:rsidRPr="009A659B" w:rsidRDefault="009A659B" w:rsidP="009A659B">
      <w:pPr>
        <w:tabs>
          <w:tab w:val="left" w:pos="5244"/>
        </w:tabs>
        <w:jc w:val="center"/>
        <w:rPr>
          <w:rFonts w:ascii="Arial Narrow" w:hAnsi="Arial Narrow"/>
          <w:sz w:val="28"/>
          <w:szCs w:val="28"/>
        </w:rPr>
      </w:pPr>
      <w:r w:rsidRPr="009A659B">
        <w:rPr>
          <w:i/>
          <w:iCs/>
          <w:sz w:val="28"/>
          <w:szCs w:val="28"/>
        </w:rPr>
        <w:t xml:space="preserve">ADOPTED ON </w:t>
      </w:r>
      <w:bookmarkEnd w:id="0"/>
      <w:r>
        <w:rPr>
          <w:i/>
          <w:iCs/>
          <w:sz w:val="28"/>
          <w:szCs w:val="28"/>
        </w:rPr>
        <w:t>24/11/2020</w:t>
      </w:r>
    </w:p>
    <w:p w14:paraId="70BAB6AF" w14:textId="0528A387" w:rsidR="001749F0" w:rsidRDefault="009A659B" w:rsidP="009A659B">
      <w:pPr>
        <w:tabs>
          <w:tab w:val="left" w:pos="5244"/>
        </w:tabs>
        <w:rPr>
          <w:rFonts w:ascii="Arial Narrow" w:hAnsi="Arial Narrow"/>
          <w:sz w:val="36"/>
          <w:szCs w:val="36"/>
        </w:rPr>
      </w:pPr>
      <w:r w:rsidRPr="005A6B68">
        <w:rPr>
          <w:noProof/>
          <w:lang w:val="fr-BE" w:eastAsia="fr-BE"/>
        </w:rPr>
        <w:drawing>
          <wp:anchor distT="0" distB="0" distL="114300" distR="114300" simplePos="0" relativeHeight="251662336" behindDoc="0" locked="0" layoutInCell="1" allowOverlap="1" wp14:anchorId="4B22FF02" wp14:editId="74F7F4F9">
            <wp:simplePos x="0" y="0"/>
            <wp:positionH relativeFrom="column">
              <wp:posOffset>3002280</wp:posOffset>
            </wp:positionH>
            <wp:positionV relativeFrom="paragraph">
              <wp:posOffset>68580</wp:posOffset>
            </wp:positionV>
            <wp:extent cx="3852401" cy="3840480"/>
            <wp:effectExtent l="0" t="0" r="0" b="7620"/>
            <wp:wrapNone/>
            <wp:docPr id="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3852401" cy="384048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sz w:val="36"/>
          <w:szCs w:val="36"/>
        </w:rPr>
        <w:tab/>
      </w:r>
    </w:p>
    <w:p w14:paraId="50B9007D" w14:textId="77777777" w:rsidR="009A659B" w:rsidRDefault="009A659B" w:rsidP="009A659B">
      <w:pPr>
        <w:tabs>
          <w:tab w:val="left" w:pos="5244"/>
        </w:tabs>
        <w:rPr>
          <w:rFonts w:ascii="Arial Narrow" w:hAnsi="Arial Narrow"/>
          <w:sz w:val="36"/>
          <w:szCs w:val="36"/>
        </w:rPr>
      </w:pPr>
    </w:p>
    <w:p w14:paraId="1AC0B781" w14:textId="0B9A4A12" w:rsidR="009A659B" w:rsidRDefault="009A659B" w:rsidP="009A659B">
      <w:pPr>
        <w:tabs>
          <w:tab w:val="left" w:pos="5244"/>
        </w:tabs>
        <w:rPr>
          <w:rFonts w:ascii="Arial Narrow" w:hAnsi="Arial Narrow"/>
          <w:sz w:val="36"/>
          <w:szCs w:val="36"/>
        </w:rPr>
      </w:pPr>
    </w:p>
    <w:p w14:paraId="09E14090" w14:textId="61E0541C" w:rsidR="009A659B" w:rsidRDefault="009A659B" w:rsidP="009A659B">
      <w:pPr>
        <w:tabs>
          <w:tab w:val="left" w:pos="5244"/>
        </w:tabs>
        <w:rPr>
          <w:rFonts w:ascii="Arial Narrow" w:hAnsi="Arial Narrow"/>
          <w:sz w:val="36"/>
          <w:szCs w:val="36"/>
        </w:rPr>
      </w:pPr>
    </w:p>
    <w:p w14:paraId="5CD68FF3" w14:textId="77777777" w:rsidR="009A659B" w:rsidRDefault="009A659B" w:rsidP="009A659B">
      <w:pPr>
        <w:tabs>
          <w:tab w:val="left" w:pos="5244"/>
        </w:tabs>
        <w:rPr>
          <w:rFonts w:ascii="Arial Narrow" w:hAnsi="Arial Narrow"/>
          <w:sz w:val="36"/>
          <w:szCs w:val="36"/>
        </w:rPr>
      </w:pPr>
    </w:p>
    <w:p w14:paraId="48CD8EEF" w14:textId="5B2A13C7" w:rsidR="009A659B" w:rsidRDefault="009A659B" w:rsidP="009A659B">
      <w:pPr>
        <w:tabs>
          <w:tab w:val="left" w:pos="5244"/>
        </w:tabs>
        <w:rPr>
          <w:rFonts w:ascii="Arial Narrow" w:hAnsi="Arial Narrow"/>
          <w:sz w:val="36"/>
          <w:szCs w:val="36"/>
        </w:rPr>
      </w:pPr>
    </w:p>
    <w:p w14:paraId="110899EB" w14:textId="77777777" w:rsidR="009A659B" w:rsidRDefault="009A659B" w:rsidP="009A659B">
      <w:pPr>
        <w:tabs>
          <w:tab w:val="left" w:pos="5244"/>
        </w:tabs>
        <w:rPr>
          <w:rFonts w:ascii="Arial Narrow" w:hAnsi="Arial Narrow"/>
          <w:sz w:val="36"/>
          <w:szCs w:val="36"/>
        </w:rPr>
      </w:pPr>
    </w:p>
    <w:p w14:paraId="78233835" w14:textId="77777777" w:rsidR="009A659B" w:rsidRDefault="009A659B" w:rsidP="009A659B">
      <w:pPr>
        <w:tabs>
          <w:tab w:val="left" w:pos="5244"/>
        </w:tabs>
        <w:rPr>
          <w:rFonts w:ascii="Arial Narrow" w:hAnsi="Arial Narrow"/>
          <w:sz w:val="36"/>
          <w:szCs w:val="36"/>
        </w:rPr>
      </w:pPr>
    </w:p>
    <w:p w14:paraId="290064F1" w14:textId="77777777" w:rsidR="009A659B" w:rsidRDefault="009A659B" w:rsidP="009A659B">
      <w:pPr>
        <w:tabs>
          <w:tab w:val="left" w:pos="5244"/>
        </w:tabs>
        <w:rPr>
          <w:rFonts w:ascii="Arial Narrow" w:hAnsi="Arial Narrow"/>
          <w:sz w:val="36"/>
          <w:szCs w:val="36"/>
        </w:rPr>
      </w:pPr>
    </w:p>
    <w:p w14:paraId="571C93B9" w14:textId="77777777" w:rsidR="009A659B" w:rsidRDefault="009A659B" w:rsidP="009A659B">
      <w:pPr>
        <w:tabs>
          <w:tab w:val="left" w:pos="5244"/>
        </w:tabs>
        <w:rPr>
          <w:rFonts w:ascii="Arial Narrow" w:hAnsi="Arial Narrow"/>
          <w:sz w:val="36"/>
          <w:szCs w:val="36"/>
        </w:rPr>
      </w:pPr>
    </w:p>
    <w:p w14:paraId="2CE18A03" w14:textId="77777777" w:rsidR="009A659B" w:rsidRDefault="009A659B" w:rsidP="009A659B">
      <w:pPr>
        <w:tabs>
          <w:tab w:val="left" w:pos="5244"/>
        </w:tabs>
        <w:rPr>
          <w:rFonts w:ascii="Arial Narrow" w:hAnsi="Arial Narrow"/>
          <w:sz w:val="36"/>
          <w:szCs w:val="36"/>
        </w:rPr>
      </w:pPr>
    </w:p>
    <w:p w14:paraId="1ADA9973" w14:textId="77049A87" w:rsidR="009A659B" w:rsidRDefault="009A659B" w:rsidP="009A659B">
      <w:pPr>
        <w:tabs>
          <w:tab w:val="left" w:pos="5244"/>
        </w:tabs>
        <w:rPr>
          <w:rFonts w:ascii="Arial Narrow" w:hAnsi="Arial Narrow"/>
          <w:sz w:val="36"/>
          <w:szCs w:val="36"/>
        </w:rPr>
      </w:pPr>
      <w:r>
        <w:rPr>
          <w:noProof/>
          <w:sz w:val="18"/>
          <w:szCs w:val="18"/>
          <w:lang w:val="fr-BE" w:eastAsia="fr-BE"/>
        </w:rPr>
        <mc:AlternateContent>
          <mc:Choice Requires="wps">
            <w:drawing>
              <wp:anchor distT="0" distB="0" distL="114300" distR="114300" simplePos="0" relativeHeight="251664384" behindDoc="0" locked="0" layoutInCell="1" allowOverlap="1" wp14:anchorId="09BC189C" wp14:editId="569E5D3D">
                <wp:simplePos x="0" y="0"/>
                <wp:positionH relativeFrom="margin">
                  <wp:posOffset>3550920</wp:posOffset>
                </wp:positionH>
                <wp:positionV relativeFrom="margin">
                  <wp:posOffset>10177145</wp:posOffset>
                </wp:positionV>
                <wp:extent cx="842645" cy="288290"/>
                <wp:effectExtent l="0" t="0" r="0" b="0"/>
                <wp:wrapSquare wrapText="bothSides"/>
                <wp:docPr id="1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288290"/>
                        </a:xfrm>
                        <a:prstGeom prst="rect">
                          <a:avLst/>
                        </a:prstGeom>
                        <a:solidFill>
                          <a:srgbClr val="002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A86BF" id="Rectangle 79" o:spid="_x0000_s1026" style="position:absolute;margin-left:279.6pt;margin-top:801.35pt;width:66.35pt;height:22.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" fillcolor="#002395" stroked="f">
                <w10:wrap type="square" anchorx="margin" anchory="margin"/>
              </v:rect>
            </w:pict>
          </mc:Fallback>
        </mc:AlternateContent>
      </w:r>
    </w:p>
    <w:p w14:paraId="610C29A5" w14:textId="7404CB9F" w:rsidR="009A659B" w:rsidRPr="009A659B" w:rsidRDefault="009A659B" w:rsidP="009A659B">
      <w:pPr>
        <w:tabs>
          <w:tab w:val="left" w:pos="5244"/>
        </w:tabs>
        <w:rPr>
          <w:rFonts w:ascii="Arial Narrow" w:hAnsi="Arial Narrow"/>
          <w:sz w:val="36"/>
          <w:szCs w:val="36"/>
        </w:rPr>
        <w:sectPr w:rsidR="009A659B" w:rsidRPr="009A659B" w:rsidSect="00645CC1">
          <w:headerReference w:type="default" r:id="rId12"/>
          <w:footerReference w:type="default" r:id="rId13"/>
          <w:pgSz w:w="11906" w:h="16838" w:code="9"/>
          <w:pgMar w:top="0" w:right="0" w:bottom="0" w:left="0" w:header="0" w:footer="0" w:gutter="0"/>
          <w:cols w:space="720"/>
          <w:titlePg/>
        </w:sectPr>
      </w:pPr>
    </w:p>
    <w:p w14:paraId="39E8B2BC" w14:textId="77777777" w:rsidR="001749F0" w:rsidRPr="0061114C" w:rsidRDefault="001749F0" w:rsidP="003B775A">
      <w:pPr>
        <w:pStyle w:val="TOC1"/>
        <w:rPr>
          <w:rStyle w:val="Hyperlink"/>
          <w:rFonts w:ascii="Arial Narrow" w:hAnsi="Arial Narrow"/>
          <w:smallCaps/>
          <w:color w:val="0563C1" w:themeColor="hyperlink"/>
        </w:rPr>
      </w:pPr>
    </w:p>
    <w:p w14:paraId="2F1DA293" w14:textId="77777777" w:rsidR="001749F0" w:rsidRPr="00F53B49" w:rsidRDefault="001749F0" w:rsidP="003B775A">
      <w:pPr>
        <w:pStyle w:val="TOC1"/>
        <w:rPr>
          <w:rStyle w:val="Hyperlink"/>
          <w:rFonts w:ascii="Arial Narrow" w:hAnsi="Arial Narrow" w:cstheme="majorHAnsi"/>
          <w:b/>
          <w:smallCaps/>
          <w:color w:val="0563C1" w:themeColor="hyperlink"/>
        </w:rPr>
      </w:pPr>
      <w:r w:rsidRPr="00F53B49">
        <w:rPr>
          <w:rStyle w:val="Hyperlink"/>
          <w:rFonts w:ascii="Arial Narrow" w:hAnsi="Arial Narrow" w:cstheme="majorHAnsi"/>
          <w:b/>
          <w:smallCaps/>
          <w:color w:val="0563C1" w:themeColor="hyperlink"/>
        </w:rPr>
        <w:t>TABLE OF CONTENTS</w:t>
      </w:r>
    </w:p>
    <w:p w14:paraId="4B6AD82B" w14:textId="2E4698FF" w:rsidR="00F53B49" w:rsidRPr="00F53B49" w:rsidRDefault="001749F0">
      <w:pPr>
        <w:pStyle w:val="TOC1"/>
        <w:tabs>
          <w:tab w:val="right" w:leader="dot" w:pos="9017"/>
        </w:tabs>
        <w:rPr>
          <w:rFonts w:ascii="Arial Narrow" w:eastAsiaTheme="minorEastAsia" w:hAnsi="Arial Narrow"/>
          <w:noProof/>
          <w:lang w:eastAsia="en-GB"/>
        </w:rPr>
      </w:pPr>
      <w:r w:rsidRPr="00F53B49">
        <w:rPr>
          <w:rStyle w:val="Hyperlink"/>
          <w:rFonts w:ascii="Arial Narrow" w:hAnsi="Arial Narrow"/>
          <w:smallCaps/>
        </w:rPr>
        <w:fldChar w:fldCharType="begin"/>
      </w:r>
      <w:r w:rsidRPr="00F53B49">
        <w:rPr>
          <w:rStyle w:val="Hyperlink"/>
          <w:rFonts w:ascii="Arial Narrow" w:hAnsi="Arial Narrow"/>
          <w:smallCaps/>
        </w:rPr>
        <w:instrText xml:space="preserve"> TOC \o "1-3" \h \z \u </w:instrText>
      </w:r>
      <w:r w:rsidRPr="00F53B49">
        <w:rPr>
          <w:rStyle w:val="Hyperlink"/>
          <w:rFonts w:ascii="Arial Narrow" w:hAnsi="Arial Narrow"/>
          <w:smallCaps/>
        </w:rPr>
        <w:fldChar w:fldCharType="separate"/>
      </w:r>
      <w:hyperlink w:anchor="_Toc57574022" w:history="1">
        <w:r w:rsidR="00F53B49" w:rsidRPr="00F53B49">
          <w:rPr>
            <w:rStyle w:val="Hyperlink"/>
            <w:rFonts w:ascii="Arial Narrow" w:hAnsi="Arial Narrow"/>
            <w:noProof/>
          </w:rPr>
          <w:t>Programme synopsis</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_Toc57574022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3</w:t>
        </w:r>
        <w:r w:rsidR="00F53B49" w:rsidRPr="00F53B49">
          <w:rPr>
            <w:rFonts w:ascii="Arial Narrow" w:hAnsi="Arial Narrow"/>
            <w:noProof/>
            <w:webHidden/>
          </w:rPr>
          <w:fldChar w:fldCharType="end"/>
        </w:r>
      </w:hyperlink>
    </w:p>
    <w:p w14:paraId="5CF3D391" w14:textId="2DFFE8CD" w:rsidR="00F53B49" w:rsidRPr="00F53B49" w:rsidRDefault="00B56F37">
      <w:pPr>
        <w:pStyle w:val="TOC1"/>
        <w:tabs>
          <w:tab w:val="right" w:leader="dot" w:pos="9017"/>
        </w:tabs>
        <w:rPr>
          <w:rFonts w:ascii="Arial Narrow" w:eastAsiaTheme="minorEastAsia" w:hAnsi="Arial Narrow"/>
          <w:noProof/>
          <w:lang w:eastAsia="en-GB"/>
        </w:rPr>
      </w:pPr>
      <w:hyperlink w:anchor="_Toc57574023" w:history="1">
        <w:r w:rsidR="00F53B49" w:rsidRPr="00F53B49">
          <w:rPr>
            <w:rStyle w:val="Hyperlink"/>
            <w:rFonts w:ascii="Arial Narrow" w:hAnsi="Arial Narrow"/>
            <w:noProof/>
          </w:rPr>
          <w:t>List of acronyms</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_Toc57574023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4</w:t>
        </w:r>
        <w:r w:rsidR="00F53B49" w:rsidRPr="00F53B49">
          <w:rPr>
            <w:rFonts w:ascii="Arial Narrow" w:hAnsi="Arial Narrow"/>
            <w:noProof/>
            <w:webHidden/>
          </w:rPr>
          <w:fldChar w:fldCharType="end"/>
        </w:r>
      </w:hyperlink>
    </w:p>
    <w:p w14:paraId="11085BBD" w14:textId="2C323F87" w:rsidR="00F53B49" w:rsidRPr="00F53B49" w:rsidRDefault="00B56F37">
      <w:pPr>
        <w:pStyle w:val="TOC1"/>
        <w:tabs>
          <w:tab w:val="right" w:leader="dot" w:pos="9017"/>
        </w:tabs>
        <w:rPr>
          <w:rFonts w:ascii="Arial Narrow" w:eastAsiaTheme="minorEastAsia" w:hAnsi="Arial Narrow"/>
          <w:noProof/>
          <w:lang w:eastAsia="en-GB"/>
        </w:rPr>
      </w:pPr>
      <w:hyperlink w:anchor="_Toc57574024" w:history="1">
        <w:r w:rsidR="00F53B49" w:rsidRPr="00F53B49">
          <w:rPr>
            <w:rStyle w:val="Hyperlink"/>
            <w:rFonts w:ascii="Arial Narrow" w:hAnsi="Arial Narrow"/>
            <w:noProof/>
          </w:rPr>
          <w:t>Section 1: Programme summary</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_Toc57574024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5</w:t>
        </w:r>
        <w:r w:rsidR="00F53B49" w:rsidRPr="00F53B49">
          <w:rPr>
            <w:rFonts w:ascii="Arial Narrow" w:hAnsi="Arial Narrow"/>
            <w:noProof/>
            <w:webHidden/>
          </w:rPr>
          <w:fldChar w:fldCharType="end"/>
        </w:r>
      </w:hyperlink>
    </w:p>
    <w:p w14:paraId="08B41105" w14:textId="30FC6333" w:rsidR="00F53B49" w:rsidRPr="00F53B49" w:rsidRDefault="00B56F37">
      <w:pPr>
        <w:pStyle w:val="TOC2"/>
        <w:tabs>
          <w:tab w:val="right" w:leader="dot" w:pos="9017"/>
        </w:tabs>
        <w:rPr>
          <w:rFonts w:ascii="Arial Narrow" w:eastAsiaTheme="minorEastAsia" w:hAnsi="Arial Narrow"/>
          <w:noProof/>
          <w:lang w:eastAsia="en-GB"/>
        </w:rPr>
      </w:pPr>
      <w:hyperlink w:anchor="_Toc57574025" w:history="1">
        <w:r w:rsidR="00F53B49" w:rsidRPr="00F53B49">
          <w:rPr>
            <w:rStyle w:val="Hyperlink"/>
            <w:rFonts w:ascii="Arial Narrow" w:hAnsi="Arial Narrow" w:cstheme="majorHAnsi"/>
            <w:noProof/>
          </w:rPr>
          <w:t>1.1 Summary of the programme</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_Toc57574025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5</w:t>
        </w:r>
        <w:r w:rsidR="00F53B49" w:rsidRPr="00F53B49">
          <w:rPr>
            <w:rFonts w:ascii="Arial Narrow" w:hAnsi="Arial Narrow"/>
            <w:noProof/>
            <w:webHidden/>
          </w:rPr>
          <w:fldChar w:fldCharType="end"/>
        </w:r>
      </w:hyperlink>
    </w:p>
    <w:p w14:paraId="7EFD987F" w14:textId="189EADA4" w:rsidR="00F53B49" w:rsidRPr="00F53B49" w:rsidRDefault="00B56F37">
      <w:pPr>
        <w:pStyle w:val="TOC2"/>
        <w:tabs>
          <w:tab w:val="right" w:leader="dot" w:pos="9017"/>
        </w:tabs>
        <w:rPr>
          <w:rFonts w:ascii="Arial Narrow" w:eastAsiaTheme="minorEastAsia" w:hAnsi="Arial Narrow"/>
          <w:noProof/>
          <w:lang w:eastAsia="en-GB"/>
        </w:rPr>
      </w:pPr>
      <w:hyperlink w:anchor="_Toc57574026" w:history="1">
        <w:r w:rsidR="00F53B49" w:rsidRPr="00F53B49">
          <w:rPr>
            <w:rStyle w:val="Hyperlink"/>
            <w:rFonts w:ascii="Arial Narrow" w:hAnsi="Arial Narrow" w:cstheme="majorHAnsi"/>
            <w:noProof/>
          </w:rPr>
          <w:t>1.2 Preparation of the programme and involvement of the partners</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_Toc57574026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6</w:t>
        </w:r>
        <w:r w:rsidR="00F53B49" w:rsidRPr="00F53B49">
          <w:rPr>
            <w:rFonts w:ascii="Arial Narrow" w:hAnsi="Arial Narrow"/>
            <w:noProof/>
            <w:webHidden/>
          </w:rPr>
          <w:fldChar w:fldCharType="end"/>
        </w:r>
      </w:hyperlink>
    </w:p>
    <w:p w14:paraId="61D03C5E" w14:textId="18252955" w:rsidR="00F53B49" w:rsidRPr="00F53B49" w:rsidRDefault="00B56F37">
      <w:pPr>
        <w:pStyle w:val="TOC1"/>
        <w:tabs>
          <w:tab w:val="right" w:leader="dot" w:pos="9017"/>
        </w:tabs>
        <w:rPr>
          <w:rFonts w:ascii="Arial Narrow" w:eastAsiaTheme="minorEastAsia" w:hAnsi="Arial Narrow"/>
          <w:noProof/>
          <w:lang w:eastAsia="en-GB"/>
        </w:rPr>
      </w:pPr>
      <w:hyperlink w:anchor="_Toc57574027" w:history="1">
        <w:r w:rsidR="00F53B49" w:rsidRPr="00F53B49">
          <w:rPr>
            <w:rStyle w:val="Hyperlink"/>
            <w:rFonts w:ascii="Arial Narrow" w:hAnsi="Arial Narrow"/>
            <w:noProof/>
          </w:rPr>
          <w:t>Section 2: Programme area</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_Toc57574027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9</w:t>
        </w:r>
        <w:r w:rsidR="00F53B49" w:rsidRPr="00F53B49">
          <w:rPr>
            <w:rFonts w:ascii="Arial Narrow" w:hAnsi="Arial Narrow"/>
            <w:noProof/>
            <w:webHidden/>
          </w:rPr>
          <w:fldChar w:fldCharType="end"/>
        </w:r>
      </w:hyperlink>
    </w:p>
    <w:p w14:paraId="0CA8C249" w14:textId="1A6C5E2C" w:rsidR="00F53B49" w:rsidRPr="00F53B49" w:rsidRDefault="00B56F37">
      <w:pPr>
        <w:pStyle w:val="TOC2"/>
        <w:tabs>
          <w:tab w:val="right" w:leader="dot" w:pos="9017"/>
        </w:tabs>
        <w:rPr>
          <w:rFonts w:ascii="Arial Narrow" w:eastAsiaTheme="minorEastAsia" w:hAnsi="Arial Narrow"/>
          <w:noProof/>
          <w:lang w:eastAsia="en-GB"/>
        </w:rPr>
      </w:pPr>
      <w:hyperlink w:anchor="_Toc57574028" w:history="1">
        <w:r w:rsidR="00F53B49" w:rsidRPr="00F53B49">
          <w:rPr>
            <w:rStyle w:val="Hyperlink"/>
            <w:rFonts w:ascii="Arial Narrow" w:hAnsi="Arial Narrow" w:cstheme="majorHAnsi"/>
            <w:noProof/>
          </w:rPr>
          <w:t>2.1 Situation Analysis</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_Toc57574028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9</w:t>
        </w:r>
        <w:r w:rsidR="00F53B49" w:rsidRPr="00F53B49">
          <w:rPr>
            <w:rFonts w:ascii="Arial Narrow" w:hAnsi="Arial Narrow"/>
            <w:noProof/>
            <w:webHidden/>
          </w:rPr>
          <w:fldChar w:fldCharType="end"/>
        </w:r>
      </w:hyperlink>
    </w:p>
    <w:p w14:paraId="41321FB8" w14:textId="76C9AC14" w:rsidR="00F53B49" w:rsidRPr="00F53B49" w:rsidRDefault="00B56F37">
      <w:pPr>
        <w:pStyle w:val="TOC2"/>
        <w:tabs>
          <w:tab w:val="right" w:leader="dot" w:pos="9017"/>
        </w:tabs>
        <w:rPr>
          <w:rFonts w:ascii="Arial Narrow" w:eastAsiaTheme="minorEastAsia" w:hAnsi="Arial Narrow"/>
          <w:noProof/>
          <w:lang w:eastAsia="en-GB"/>
        </w:rPr>
      </w:pPr>
      <w:hyperlink w:anchor="_Toc57574029" w:history="1">
        <w:r w:rsidR="00F53B49" w:rsidRPr="00F53B49">
          <w:rPr>
            <w:rStyle w:val="Hyperlink"/>
            <w:rFonts w:ascii="Arial Narrow" w:hAnsi="Arial Narrow" w:cstheme="majorHAnsi"/>
            <w:noProof/>
          </w:rPr>
          <w:t>2.2 Main findings</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_Toc57574029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15</w:t>
        </w:r>
        <w:r w:rsidR="00F53B49" w:rsidRPr="00F53B49">
          <w:rPr>
            <w:rFonts w:ascii="Arial Narrow" w:hAnsi="Arial Narrow"/>
            <w:noProof/>
            <w:webHidden/>
          </w:rPr>
          <w:fldChar w:fldCharType="end"/>
        </w:r>
      </w:hyperlink>
    </w:p>
    <w:p w14:paraId="3AF7AE56" w14:textId="62F3DB44" w:rsidR="00F53B49" w:rsidRPr="00F53B49" w:rsidRDefault="00B56F37">
      <w:pPr>
        <w:pStyle w:val="TOC1"/>
        <w:tabs>
          <w:tab w:val="right" w:leader="dot" w:pos="9017"/>
        </w:tabs>
        <w:rPr>
          <w:rFonts w:ascii="Arial Narrow" w:eastAsiaTheme="minorEastAsia" w:hAnsi="Arial Narrow"/>
          <w:noProof/>
          <w:lang w:eastAsia="en-GB"/>
        </w:rPr>
      </w:pPr>
      <w:hyperlink w:anchor="_Toc57574030" w:history="1">
        <w:r w:rsidR="00F53B49" w:rsidRPr="00F53B49">
          <w:rPr>
            <w:rStyle w:val="Hyperlink"/>
            <w:rFonts w:ascii="Arial Narrow" w:hAnsi="Arial Narrow"/>
            <w:noProof/>
          </w:rPr>
          <w:t>Section 3: Programme strategy</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_Toc57574030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17</w:t>
        </w:r>
        <w:r w:rsidR="00F53B49" w:rsidRPr="00F53B49">
          <w:rPr>
            <w:rFonts w:ascii="Arial Narrow" w:hAnsi="Arial Narrow"/>
            <w:noProof/>
            <w:webHidden/>
          </w:rPr>
          <w:fldChar w:fldCharType="end"/>
        </w:r>
      </w:hyperlink>
    </w:p>
    <w:p w14:paraId="4AE7E093" w14:textId="4CD03DC8" w:rsidR="00F53B49" w:rsidRPr="00F53B49" w:rsidRDefault="00B56F37">
      <w:pPr>
        <w:pStyle w:val="TOC2"/>
        <w:tabs>
          <w:tab w:val="right" w:leader="dot" w:pos="9017"/>
        </w:tabs>
        <w:rPr>
          <w:rFonts w:ascii="Arial Narrow" w:eastAsiaTheme="minorEastAsia" w:hAnsi="Arial Narrow"/>
          <w:noProof/>
          <w:lang w:eastAsia="en-GB"/>
        </w:rPr>
      </w:pPr>
      <w:hyperlink w:anchor="_Toc57574031" w:history="1">
        <w:r w:rsidR="00F53B49" w:rsidRPr="00F53B49">
          <w:rPr>
            <w:rStyle w:val="Hyperlink"/>
            <w:rFonts w:ascii="Arial Narrow" w:hAnsi="Arial Narrow" w:cstheme="majorHAnsi"/>
            <w:noProof/>
          </w:rPr>
          <w:t>3.1 Rationale - Justification for the selected intervention strategy</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_Toc57574031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17</w:t>
        </w:r>
        <w:r w:rsidR="00F53B49" w:rsidRPr="00F53B49">
          <w:rPr>
            <w:rFonts w:ascii="Arial Narrow" w:hAnsi="Arial Narrow"/>
            <w:noProof/>
            <w:webHidden/>
          </w:rPr>
          <w:fldChar w:fldCharType="end"/>
        </w:r>
      </w:hyperlink>
    </w:p>
    <w:p w14:paraId="3C9F3E3F" w14:textId="4AB51535" w:rsidR="00F53B49" w:rsidRPr="00F53B49" w:rsidRDefault="00B56F37">
      <w:pPr>
        <w:pStyle w:val="TOC2"/>
        <w:tabs>
          <w:tab w:val="right" w:leader="dot" w:pos="9017"/>
        </w:tabs>
        <w:rPr>
          <w:rFonts w:ascii="Arial Narrow" w:eastAsiaTheme="minorEastAsia" w:hAnsi="Arial Narrow"/>
          <w:noProof/>
          <w:lang w:eastAsia="en-GB"/>
        </w:rPr>
      </w:pPr>
      <w:hyperlink w:anchor="_Toc57574032" w:history="1">
        <w:r w:rsidR="00F53B49" w:rsidRPr="00F53B49">
          <w:rPr>
            <w:rStyle w:val="Hyperlink"/>
            <w:rFonts w:ascii="Arial Narrow" w:hAnsi="Arial Narrow" w:cstheme="majorHAnsi"/>
            <w:noProof/>
          </w:rPr>
          <w:t>3.2 Description of programme priorities</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_Toc57574032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19</w:t>
        </w:r>
        <w:r w:rsidR="00F53B49" w:rsidRPr="00F53B49">
          <w:rPr>
            <w:rFonts w:ascii="Arial Narrow" w:hAnsi="Arial Narrow"/>
            <w:noProof/>
            <w:webHidden/>
          </w:rPr>
          <w:fldChar w:fldCharType="end"/>
        </w:r>
      </w:hyperlink>
    </w:p>
    <w:p w14:paraId="4423BE5E" w14:textId="6E6A6668" w:rsidR="00F53B49" w:rsidRPr="00F53B49" w:rsidRDefault="00B56F37">
      <w:pPr>
        <w:pStyle w:val="TOC3"/>
        <w:tabs>
          <w:tab w:val="right" w:leader="dot" w:pos="9017"/>
        </w:tabs>
        <w:rPr>
          <w:rFonts w:ascii="Arial Narrow" w:eastAsiaTheme="minorEastAsia" w:hAnsi="Arial Narrow"/>
          <w:noProof/>
          <w:lang w:eastAsia="en-GB"/>
        </w:rPr>
      </w:pPr>
      <w:hyperlink w:anchor="_Toc57574033" w:history="1">
        <w:r w:rsidR="00F53B49" w:rsidRPr="00F53B49">
          <w:rPr>
            <w:rStyle w:val="Hyperlink"/>
            <w:rFonts w:ascii="Arial Narrow" w:hAnsi="Arial Narrow"/>
            <w:noProof/>
          </w:rPr>
          <w:t xml:space="preserve">Thematic priority 1: </w:t>
        </w:r>
        <w:r w:rsidR="00F53B49" w:rsidRPr="00F53B49">
          <w:rPr>
            <w:rStyle w:val="Hyperlink"/>
            <w:rFonts w:ascii="Arial Narrow" w:hAnsi="Arial Narrow" w:cs="Arial"/>
            <w:noProof/>
            <w:lang w:val="en-US"/>
          </w:rPr>
          <w:t>Employment, labour mobility and social and cultural inclusion</w:t>
        </w:r>
        <w:r w:rsidR="00F53B49" w:rsidRPr="00F53B49">
          <w:rPr>
            <w:rStyle w:val="Hyperlink"/>
            <w:rFonts w:ascii="Arial Narrow" w:hAnsi="Arial Narrow"/>
            <w:noProof/>
          </w:rPr>
          <w:t xml:space="preserve"> across borders (TP1)</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_Toc57574033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19</w:t>
        </w:r>
        <w:r w:rsidR="00F53B49" w:rsidRPr="00F53B49">
          <w:rPr>
            <w:rFonts w:ascii="Arial Narrow" w:hAnsi="Arial Narrow"/>
            <w:noProof/>
            <w:webHidden/>
          </w:rPr>
          <w:fldChar w:fldCharType="end"/>
        </w:r>
      </w:hyperlink>
    </w:p>
    <w:p w14:paraId="2A4B00EE" w14:textId="1A6DAD55" w:rsidR="00F53B49" w:rsidRPr="00F53B49" w:rsidRDefault="00B56F37">
      <w:pPr>
        <w:pStyle w:val="TOC3"/>
        <w:tabs>
          <w:tab w:val="right" w:leader="dot" w:pos="9017"/>
        </w:tabs>
        <w:rPr>
          <w:rFonts w:ascii="Arial Narrow" w:eastAsiaTheme="minorEastAsia" w:hAnsi="Arial Narrow"/>
          <w:noProof/>
          <w:lang w:eastAsia="en-GB"/>
        </w:rPr>
      </w:pPr>
      <w:hyperlink w:anchor="_Toc57574034" w:history="1">
        <w:r w:rsidR="00F53B49" w:rsidRPr="00F53B49">
          <w:rPr>
            <w:rStyle w:val="Hyperlink"/>
            <w:rFonts w:ascii="Arial Narrow" w:hAnsi="Arial Narrow"/>
            <w:noProof/>
          </w:rPr>
          <w:t>Thematic priority 2: Encouraging tourism and cultural and natural heritage (TP5)</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_Toc57574034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20</w:t>
        </w:r>
        <w:r w:rsidR="00F53B49" w:rsidRPr="00F53B49">
          <w:rPr>
            <w:rFonts w:ascii="Arial Narrow" w:hAnsi="Arial Narrow"/>
            <w:noProof/>
            <w:webHidden/>
          </w:rPr>
          <w:fldChar w:fldCharType="end"/>
        </w:r>
      </w:hyperlink>
    </w:p>
    <w:p w14:paraId="1A6F69B4" w14:textId="1BBA7542" w:rsidR="00F53B49" w:rsidRPr="00F53B49" w:rsidRDefault="00B56F37">
      <w:pPr>
        <w:pStyle w:val="TOC3"/>
        <w:tabs>
          <w:tab w:val="right" w:leader="dot" w:pos="9017"/>
        </w:tabs>
        <w:rPr>
          <w:rFonts w:ascii="Arial Narrow" w:eastAsiaTheme="minorEastAsia" w:hAnsi="Arial Narrow"/>
          <w:noProof/>
          <w:lang w:eastAsia="en-GB"/>
        </w:rPr>
      </w:pPr>
      <w:hyperlink w:anchor="_Toc57574035" w:history="1">
        <w:r w:rsidR="00F53B49" w:rsidRPr="00F53B49">
          <w:rPr>
            <w:rStyle w:val="Hyperlink"/>
            <w:rFonts w:ascii="Arial Narrow" w:hAnsi="Arial Narrow"/>
            <w:noProof/>
          </w:rPr>
          <w:t>Thematic priority 0: Technical assistance</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_Toc57574035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21</w:t>
        </w:r>
        <w:r w:rsidR="00F53B49" w:rsidRPr="00F53B49">
          <w:rPr>
            <w:rFonts w:ascii="Arial Narrow" w:hAnsi="Arial Narrow"/>
            <w:noProof/>
            <w:webHidden/>
          </w:rPr>
          <w:fldChar w:fldCharType="end"/>
        </w:r>
      </w:hyperlink>
    </w:p>
    <w:p w14:paraId="3F36DD8E" w14:textId="7DC57D38" w:rsidR="00F53B49" w:rsidRPr="00F53B49" w:rsidRDefault="00B56F37">
      <w:pPr>
        <w:pStyle w:val="TOC2"/>
        <w:tabs>
          <w:tab w:val="right" w:leader="dot" w:pos="9017"/>
        </w:tabs>
        <w:rPr>
          <w:rFonts w:ascii="Arial Narrow" w:eastAsiaTheme="minorEastAsia" w:hAnsi="Arial Narrow"/>
          <w:noProof/>
          <w:lang w:eastAsia="en-GB"/>
        </w:rPr>
      </w:pPr>
      <w:hyperlink w:anchor="_Toc57574036" w:history="1">
        <w:r w:rsidR="00F53B49" w:rsidRPr="00F53B49">
          <w:rPr>
            <w:rStyle w:val="Hyperlink"/>
            <w:rFonts w:ascii="Arial Narrow" w:hAnsi="Arial Narrow" w:cstheme="majorHAnsi"/>
            <w:noProof/>
          </w:rPr>
          <w:t>3.3 Horizontal and cross-cutting issues</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_Toc57574036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28</w:t>
        </w:r>
        <w:r w:rsidR="00F53B49" w:rsidRPr="00F53B49">
          <w:rPr>
            <w:rFonts w:ascii="Arial Narrow" w:hAnsi="Arial Narrow"/>
            <w:noProof/>
            <w:webHidden/>
          </w:rPr>
          <w:fldChar w:fldCharType="end"/>
        </w:r>
      </w:hyperlink>
    </w:p>
    <w:p w14:paraId="36DE6F25" w14:textId="1ED0AB50" w:rsidR="00F53B49" w:rsidRPr="00F53B49" w:rsidRDefault="00B56F37">
      <w:pPr>
        <w:pStyle w:val="TOC3"/>
        <w:tabs>
          <w:tab w:val="right" w:leader="dot" w:pos="9017"/>
        </w:tabs>
        <w:rPr>
          <w:rFonts w:ascii="Arial Narrow" w:eastAsiaTheme="minorEastAsia" w:hAnsi="Arial Narrow"/>
          <w:noProof/>
          <w:lang w:eastAsia="en-GB"/>
        </w:rPr>
      </w:pPr>
      <w:hyperlink w:anchor="_Toc57574037" w:history="1">
        <w:r w:rsidR="00F53B49" w:rsidRPr="00F53B49">
          <w:rPr>
            <w:rStyle w:val="Hyperlink"/>
            <w:rFonts w:ascii="Arial Narrow" w:hAnsi="Arial Narrow" w:cstheme="majorHAnsi"/>
            <w:noProof/>
          </w:rPr>
          <w:t>Sustainable development</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_Toc57574037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28</w:t>
        </w:r>
        <w:r w:rsidR="00F53B49" w:rsidRPr="00F53B49">
          <w:rPr>
            <w:rFonts w:ascii="Arial Narrow" w:hAnsi="Arial Narrow"/>
            <w:noProof/>
            <w:webHidden/>
          </w:rPr>
          <w:fldChar w:fldCharType="end"/>
        </w:r>
      </w:hyperlink>
    </w:p>
    <w:p w14:paraId="0E5AC120" w14:textId="29E24164" w:rsidR="00F53B49" w:rsidRPr="00F53B49" w:rsidRDefault="00B56F37">
      <w:pPr>
        <w:pStyle w:val="TOC3"/>
        <w:tabs>
          <w:tab w:val="right" w:leader="dot" w:pos="9017"/>
        </w:tabs>
        <w:rPr>
          <w:rFonts w:ascii="Arial Narrow" w:eastAsiaTheme="minorEastAsia" w:hAnsi="Arial Narrow"/>
          <w:noProof/>
          <w:lang w:eastAsia="en-GB"/>
        </w:rPr>
      </w:pPr>
      <w:hyperlink w:anchor="_Toc57574038" w:history="1">
        <w:r w:rsidR="00F53B49" w:rsidRPr="00F53B49">
          <w:rPr>
            <w:rStyle w:val="Hyperlink"/>
            <w:rFonts w:ascii="Arial Narrow" w:hAnsi="Arial Narrow" w:cstheme="majorHAnsi"/>
            <w:noProof/>
          </w:rPr>
          <w:t>Equal opportunities</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_Toc57574038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28</w:t>
        </w:r>
        <w:r w:rsidR="00F53B49" w:rsidRPr="00F53B49">
          <w:rPr>
            <w:rFonts w:ascii="Arial Narrow" w:hAnsi="Arial Narrow"/>
            <w:noProof/>
            <w:webHidden/>
          </w:rPr>
          <w:fldChar w:fldCharType="end"/>
        </w:r>
      </w:hyperlink>
    </w:p>
    <w:p w14:paraId="4AAFA491" w14:textId="0DED76DE" w:rsidR="00F53B49" w:rsidRPr="00F53B49" w:rsidRDefault="00B56F37">
      <w:pPr>
        <w:pStyle w:val="TOC3"/>
        <w:tabs>
          <w:tab w:val="right" w:leader="dot" w:pos="9017"/>
        </w:tabs>
        <w:rPr>
          <w:rFonts w:ascii="Arial Narrow" w:eastAsiaTheme="minorEastAsia" w:hAnsi="Arial Narrow"/>
          <w:noProof/>
          <w:lang w:eastAsia="en-GB"/>
        </w:rPr>
      </w:pPr>
      <w:hyperlink w:anchor="_Toc57574039" w:history="1">
        <w:r w:rsidR="00F53B49" w:rsidRPr="00F53B49">
          <w:rPr>
            <w:rStyle w:val="Hyperlink"/>
            <w:rFonts w:ascii="Arial Narrow" w:hAnsi="Arial Narrow" w:cstheme="majorHAnsi"/>
            <w:noProof/>
          </w:rPr>
          <w:t>Contribution to the promotion of equality between men and women</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_Toc57574039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29</w:t>
        </w:r>
        <w:r w:rsidR="00F53B49" w:rsidRPr="00F53B49">
          <w:rPr>
            <w:rFonts w:ascii="Arial Narrow" w:hAnsi="Arial Narrow"/>
            <w:noProof/>
            <w:webHidden/>
          </w:rPr>
          <w:fldChar w:fldCharType="end"/>
        </w:r>
      </w:hyperlink>
    </w:p>
    <w:p w14:paraId="4F493481" w14:textId="7F00D176" w:rsidR="00F53B49" w:rsidRPr="00F53B49" w:rsidRDefault="00B56F37">
      <w:pPr>
        <w:pStyle w:val="TOC2"/>
        <w:tabs>
          <w:tab w:val="right" w:leader="dot" w:pos="9017"/>
        </w:tabs>
        <w:rPr>
          <w:rFonts w:ascii="Arial Narrow" w:eastAsiaTheme="minorEastAsia" w:hAnsi="Arial Narrow"/>
          <w:noProof/>
          <w:lang w:eastAsia="en-GB"/>
        </w:rPr>
      </w:pPr>
      <w:hyperlink w:anchor="_Toc57574040" w:history="1">
        <w:r w:rsidR="00F53B49" w:rsidRPr="00F53B49">
          <w:rPr>
            <w:rStyle w:val="Hyperlink"/>
            <w:rFonts w:ascii="Arial Narrow" w:hAnsi="Arial Narrow" w:cstheme="majorHAnsi"/>
            <w:noProof/>
          </w:rPr>
          <w:t>3.4 Coherence with other programmes and macro</w:t>
        </w:r>
        <w:r w:rsidR="00F53B49" w:rsidRPr="00F53B49">
          <w:rPr>
            <w:rStyle w:val="Hyperlink"/>
            <w:rFonts w:ascii="Arial Narrow" w:hAnsi="Arial Narrow" w:cstheme="majorHAnsi"/>
            <w:noProof/>
            <w:lang w:val="sr-Cyrl-RS"/>
          </w:rPr>
          <w:t>-</w:t>
        </w:r>
        <w:r w:rsidR="00F53B49" w:rsidRPr="00F53B49">
          <w:rPr>
            <w:rStyle w:val="Hyperlink"/>
            <w:rFonts w:ascii="Arial Narrow" w:hAnsi="Arial Narrow" w:cstheme="majorHAnsi"/>
            <w:noProof/>
          </w:rPr>
          <w:t>regional strategies</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_Toc57574040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29</w:t>
        </w:r>
        <w:r w:rsidR="00F53B49" w:rsidRPr="00F53B49">
          <w:rPr>
            <w:rFonts w:ascii="Arial Narrow" w:hAnsi="Arial Narrow"/>
            <w:noProof/>
            <w:webHidden/>
          </w:rPr>
          <w:fldChar w:fldCharType="end"/>
        </w:r>
      </w:hyperlink>
    </w:p>
    <w:p w14:paraId="46700CEF" w14:textId="24DD3629" w:rsidR="00F53B49" w:rsidRPr="00F53B49" w:rsidRDefault="00B56F37">
      <w:pPr>
        <w:pStyle w:val="TOC1"/>
        <w:tabs>
          <w:tab w:val="right" w:leader="dot" w:pos="9017"/>
        </w:tabs>
        <w:rPr>
          <w:rFonts w:ascii="Arial Narrow" w:eastAsiaTheme="minorEastAsia" w:hAnsi="Arial Narrow"/>
          <w:noProof/>
          <w:lang w:eastAsia="en-GB"/>
        </w:rPr>
      </w:pPr>
      <w:hyperlink w:anchor="_Toc57574041" w:history="1">
        <w:r w:rsidR="00F53B49" w:rsidRPr="00F53B49">
          <w:rPr>
            <w:rStyle w:val="Hyperlink"/>
            <w:rFonts w:ascii="Arial Narrow" w:hAnsi="Arial Narrow"/>
            <w:noProof/>
          </w:rPr>
          <w:t>Section 4: Financial plan</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_Toc57574041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31</w:t>
        </w:r>
        <w:r w:rsidR="00F53B49" w:rsidRPr="00F53B49">
          <w:rPr>
            <w:rFonts w:ascii="Arial Narrow" w:hAnsi="Arial Narrow"/>
            <w:noProof/>
            <w:webHidden/>
          </w:rPr>
          <w:fldChar w:fldCharType="end"/>
        </w:r>
      </w:hyperlink>
    </w:p>
    <w:p w14:paraId="53ACFF05" w14:textId="3A1CE7B0" w:rsidR="00F53B49" w:rsidRPr="00F53B49" w:rsidRDefault="00B56F37">
      <w:pPr>
        <w:pStyle w:val="TOC1"/>
        <w:tabs>
          <w:tab w:val="right" w:leader="dot" w:pos="9017"/>
        </w:tabs>
        <w:rPr>
          <w:rFonts w:ascii="Arial Narrow" w:eastAsiaTheme="minorEastAsia" w:hAnsi="Arial Narrow"/>
          <w:noProof/>
          <w:lang w:eastAsia="en-GB"/>
        </w:rPr>
      </w:pPr>
      <w:hyperlink w:anchor="_Toc57574042" w:history="1">
        <w:r w:rsidR="00F53B49" w:rsidRPr="00F53B49">
          <w:rPr>
            <w:rStyle w:val="Hyperlink"/>
            <w:rFonts w:ascii="Arial Narrow" w:hAnsi="Arial Narrow"/>
            <w:noProof/>
          </w:rPr>
          <w:t>Section 5: Implementing provisions</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_Toc57574042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33</w:t>
        </w:r>
        <w:r w:rsidR="00F53B49" w:rsidRPr="00F53B49">
          <w:rPr>
            <w:rFonts w:ascii="Arial Narrow" w:hAnsi="Arial Narrow"/>
            <w:noProof/>
            <w:webHidden/>
          </w:rPr>
          <w:fldChar w:fldCharType="end"/>
        </w:r>
      </w:hyperlink>
    </w:p>
    <w:p w14:paraId="2EC0469F" w14:textId="0EF950DF" w:rsidR="00F53B49" w:rsidRPr="00F53B49" w:rsidRDefault="00B56F37">
      <w:pPr>
        <w:pStyle w:val="TOC2"/>
        <w:tabs>
          <w:tab w:val="right" w:leader="dot" w:pos="9017"/>
        </w:tabs>
        <w:rPr>
          <w:rFonts w:ascii="Arial Narrow" w:eastAsiaTheme="minorEastAsia" w:hAnsi="Arial Narrow"/>
          <w:noProof/>
          <w:lang w:eastAsia="en-GB"/>
        </w:rPr>
      </w:pPr>
      <w:hyperlink w:anchor="_Toc57574043" w:history="1">
        <w:r w:rsidR="00F53B49" w:rsidRPr="00F53B49">
          <w:rPr>
            <w:rStyle w:val="Hyperlink"/>
            <w:rFonts w:ascii="Arial Narrow" w:hAnsi="Arial Narrow"/>
            <w:noProof/>
          </w:rPr>
          <w:t>5.1 Financing agreement</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_Toc57574043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33</w:t>
        </w:r>
        <w:r w:rsidR="00F53B49" w:rsidRPr="00F53B49">
          <w:rPr>
            <w:rFonts w:ascii="Arial Narrow" w:hAnsi="Arial Narrow"/>
            <w:noProof/>
            <w:webHidden/>
          </w:rPr>
          <w:fldChar w:fldCharType="end"/>
        </w:r>
      </w:hyperlink>
    </w:p>
    <w:p w14:paraId="21621981" w14:textId="753F512B" w:rsidR="00F53B49" w:rsidRPr="00F53B49" w:rsidRDefault="00B56F37">
      <w:pPr>
        <w:pStyle w:val="TOC2"/>
        <w:tabs>
          <w:tab w:val="right" w:leader="dot" w:pos="9017"/>
        </w:tabs>
        <w:rPr>
          <w:rFonts w:ascii="Arial Narrow" w:eastAsiaTheme="minorEastAsia" w:hAnsi="Arial Narrow"/>
          <w:noProof/>
          <w:lang w:eastAsia="en-GB"/>
        </w:rPr>
      </w:pPr>
      <w:hyperlink w:anchor="_Toc57574044" w:history="1">
        <w:r w:rsidR="00F53B49" w:rsidRPr="00F53B49">
          <w:rPr>
            <w:rStyle w:val="Hyperlink"/>
            <w:rFonts w:ascii="Arial Narrow" w:hAnsi="Arial Narrow"/>
            <w:noProof/>
          </w:rPr>
          <w:t>5.2 Indicative implementation period</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_Toc57574044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33</w:t>
        </w:r>
        <w:r w:rsidR="00F53B49" w:rsidRPr="00F53B49">
          <w:rPr>
            <w:rFonts w:ascii="Arial Narrow" w:hAnsi="Arial Narrow"/>
            <w:noProof/>
            <w:webHidden/>
          </w:rPr>
          <w:fldChar w:fldCharType="end"/>
        </w:r>
      </w:hyperlink>
    </w:p>
    <w:p w14:paraId="4B79383D" w14:textId="1C138DC2" w:rsidR="00F53B49" w:rsidRPr="00F53B49" w:rsidRDefault="00B56F37">
      <w:pPr>
        <w:pStyle w:val="TOC2"/>
        <w:tabs>
          <w:tab w:val="right" w:leader="dot" w:pos="9017"/>
        </w:tabs>
        <w:rPr>
          <w:rFonts w:ascii="Arial Narrow" w:eastAsiaTheme="minorEastAsia" w:hAnsi="Arial Narrow"/>
          <w:noProof/>
          <w:lang w:eastAsia="en-GB"/>
        </w:rPr>
      </w:pPr>
      <w:hyperlink w:anchor="_Toc57574045" w:history="1">
        <w:r w:rsidR="00F53B49" w:rsidRPr="00F53B49">
          <w:rPr>
            <w:rStyle w:val="Hyperlink"/>
            <w:rFonts w:ascii="Arial Narrow" w:hAnsi="Arial Narrow"/>
            <w:noProof/>
          </w:rPr>
          <w:t>5.3 Implementation method</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_Toc57574045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33</w:t>
        </w:r>
        <w:r w:rsidR="00F53B49" w:rsidRPr="00F53B49">
          <w:rPr>
            <w:rFonts w:ascii="Arial Narrow" w:hAnsi="Arial Narrow"/>
            <w:noProof/>
            <w:webHidden/>
          </w:rPr>
          <w:fldChar w:fldCharType="end"/>
        </w:r>
      </w:hyperlink>
    </w:p>
    <w:p w14:paraId="046F55DA" w14:textId="1F945BD8" w:rsidR="00F53B49" w:rsidRPr="00F53B49" w:rsidRDefault="00B56F37">
      <w:pPr>
        <w:pStyle w:val="TOC2"/>
        <w:tabs>
          <w:tab w:val="right" w:leader="dot" w:pos="9017"/>
        </w:tabs>
        <w:rPr>
          <w:rFonts w:ascii="Arial Narrow" w:eastAsiaTheme="minorEastAsia" w:hAnsi="Arial Narrow"/>
          <w:noProof/>
          <w:lang w:eastAsia="en-GB"/>
        </w:rPr>
      </w:pPr>
      <w:hyperlink w:anchor="_Toc57574046" w:history="1">
        <w:r w:rsidR="00F53B49" w:rsidRPr="00F53B49">
          <w:rPr>
            <w:rStyle w:val="Hyperlink"/>
            <w:rFonts w:ascii="Arial Narrow" w:hAnsi="Arial Narrow"/>
            <w:noProof/>
          </w:rPr>
          <w:t>5.4 Programme management structure</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_Toc57574046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35</w:t>
        </w:r>
        <w:r w:rsidR="00F53B49" w:rsidRPr="00F53B49">
          <w:rPr>
            <w:rFonts w:ascii="Arial Narrow" w:hAnsi="Arial Narrow"/>
            <w:noProof/>
            <w:webHidden/>
          </w:rPr>
          <w:fldChar w:fldCharType="end"/>
        </w:r>
      </w:hyperlink>
    </w:p>
    <w:p w14:paraId="3E3D4FEE" w14:textId="41A05D80" w:rsidR="00F53B49" w:rsidRPr="00F53B49" w:rsidRDefault="00B56F37">
      <w:pPr>
        <w:pStyle w:val="TOC2"/>
        <w:tabs>
          <w:tab w:val="right" w:leader="dot" w:pos="9017"/>
        </w:tabs>
        <w:rPr>
          <w:rFonts w:ascii="Arial Narrow" w:eastAsiaTheme="minorEastAsia" w:hAnsi="Arial Narrow"/>
          <w:noProof/>
          <w:lang w:eastAsia="en-GB"/>
        </w:rPr>
      </w:pPr>
      <w:hyperlink w:anchor="_Toc57574047" w:history="1">
        <w:r w:rsidR="00F53B49" w:rsidRPr="00F53B49">
          <w:rPr>
            <w:rStyle w:val="Hyperlink"/>
            <w:rFonts w:ascii="Arial Narrow" w:hAnsi="Arial Narrow"/>
            <w:noProof/>
          </w:rPr>
          <w:t>5.5 Project development and selection and implementation</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_Toc57574047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35</w:t>
        </w:r>
        <w:r w:rsidR="00F53B49" w:rsidRPr="00F53B49">
          <w:rPr>
            <w:rFonts w:ascii="Arial Narrow" w:hAnsi="Arial Narrow"/>
            <w:noProof/>
            <w:webHidden/>
          </w:rPr>
          <w:fldChar w:fldCharType="end"/>
        </w:r>
      </w:hyperlink>
    </w:p>
    <w:p w14:paraId="51303F17" w14:textId="3CA44DBE" w:rsidR="00F53B49" w:rsidRPr="00F53B49" w:rsidRDefault="00B56F37">
      <w:pPr>
        <w:pStyle w:val="TOC2"/>
        <w:tabs>
          <w:tab w:val="right" w:leader="dot" w:pos="9017"/>
        </w:tabs>
        <w:rPr>
          <w:rFonts w:ascii="Arial Narrow" w:eastAsiaTheme="minorEastAsia" w:hAnsi="Arial Narrow"/>
          <w:noProof/>
          <w:lang w:eastAsia="en-GB"/>
        </w:rPr>
      </w:pPr>
      <w:hyperlink w:anchor="_Toc57574048" w:history="1">
        <w:r w:rsidR="00F53B49" w:rsidRPr="00F53B49">
          <w:rPr>
            <w:rStyle w:val="Hyperlink"/>
            <w:rFonts w:ascii="Arial Narrow" w:hAnsi="Arial Narrow"/>
            <w:noProof/>
          </w:rPr>
          <w:t>5.6 Payments and financial control</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_Toc57574048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35</w:t>
        </w:r>
        <w:r w:rsidR="00F53B49" w:rsidRPr="00F53B49">
          <w:rPr>
            <w:rFonts w:ascii="Arial Narrow" w:hAnsi="Arial Narrow"/>
            <w:noProof/>
            <w:webHidden/>
          </w:rPr>
          <w:fldChar w:fldCharType="end"/>
        </w:r>
      </w:hyperlink>
    </w:p>
    <w:p w14:paraId="42F14932" w14:textId="4F080880" w:rsidR="00F53B49" w:rsidRPr="00F53B49" w:rsidRDefault="00B56F37">
      <w:pPr>
        <w:pStyle w:val="TOC2"/>
        <w:tabs>
          <w:tab w:val="right" w:leader="dot" w:pos="9017"/>
        </w:tabs>
        <w:rPr>
          <w:rFonts w:ascii="Arial Narrow" w:eastAsiaTheme="minorEastAsia" w:hAnsi="Arial Narrow"/>
          <w:noProof/>
          <w:lang w:eastAsia="en-GB"/>
        </w:rPr>
      </w:pPr>
      <w:hyperlink w:anchor="_Toc57574049" w:history="1">
        <w:r w:rsidR="00F53B49" w:rsidRPr="00F53B49">
          <w:rPr>
            <w:rStyle w:val="Hyperlink"/>
            <w:rFonts w:ascii="Arial Narrow" w:hAnsi="Arial Narrow"/>
            <w:noProof/>
          </w:rPr>
          <w:t>5.7 Reporting, monitoring and evaluation</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_Toc57574049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35</w:t>
        </w:r>
        <w:r w:rsidR="00F53B49" w:rsidRPr="00F53B49">
          <w:rPr>
            <w:rFonts w:ascii="Arial Narrow" w:hAnsi="Arial Narrow"/>
            <w:noProof/>
            <w:webHidden/>
          </w:rPr>
          <w:fldChar w:fldCharType="end"/>
        </w:r>
      </w:hyperlink>
    </w:p>
    <w:p w14:paraId="3D91D5F6" w14:textId="56D2DADF" w:rsidR="00F53B49" w:rsidRPr="00F53B49" w:rsidRDefault="00B56F37">
      <w:pPr>
        <w:pStyle w:val="TOC2"/>
        <w:tabs>
          <w:tab w:val="right" w:leader="dot" w:pos="9017"/>
        </w:tabs>
        <w:rPr>
          <w:rFonts w:ascii="Arial Narrow" w:eastAsiaTheme="minorEastAsia" w:hAnsi="Arial Narrow"/>
          <w:noProof/>
          <w:lang w:eastAsia="en-GB"/>
        </w:rPr>
      </w:pPr>
      <w:hyperlink w:anchor="_Toc57574050" w:history="1">
        <w:r w:rsidR="00F53B49" w:rsidRPr="00F53B49">
          <w:rPr>
            <w:rStyle w:val="Hyperlink"/>
            <w:rFonts w:ascii="Arial Narrow" w:hAnsi="Arial Narrow"/>
            <w:noProof/>
          </w:rPr>
          <w:t>5.8 Information and visibility</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_Toc57574050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36</w:t>
        </w:r>
        <w:r w:rsidR="00F53B49" w:rsidRPr="00F53B49">
          <w:rPr>
            <w:rFonts w:ascii="Arial Narrow" w:hAnsi="Arial Narrow"/>
            <w:noProof/>
            <w:webHidden/>
          </w:rPr>
          <w:fldChar w:fldCharType="end"/>
        </w:r>
      </w:hyperlink>
    </w:p>
    <w:p w14:paraId="1ECA0D32" w14:textId="5C018C70" w:rsidR="00F53B49" w:rsidRPr="00F53B49" w:rsidRDefault="00B56F37">
      <w:pPr>
        <w:pStyle w:val="TOC1"/>
        <w:tabs>
          <w:tab w:val="right" w:leader="dot" w:pos="9017"/>
        </w:tabs>
        <w:rPr>
          <w:rFonts w:ascii="Arial Narrow" w:eastAsiaTheme="minorEastAsia" w:hAnsi="Arial Narrow"/>
          <w:noProof/>
          <w:lang w:eastAsia="en-GB"/>
        </w:rPr>
      </w:pPr>
      <w:hyperlink w:anchor="_Toc57574051" w:history="1">
        <w:r w:rsidR="00F53B49" w:rsidRPr="00F53B49">
          <w:rPr>
            <w:rStyle w:val="Hyperlink"/>
            <w:rFonts w:ascii="Arial Narrow" w:hAnsi="Arial Narrow"/>
            <w:noProof/>
          </w:rPr>
          <w:t>LIST OF ANNEXES</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_Toc57574051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37</w:t>
        </w:r>
        <w:r w:rsidR="00F53B49" w:rsidRPr="00F53B49">
          <w:rPr>
            <w:rFonts w:ascii="Arial Narrow" w:hAnsi="Arial Narrow"/>
            <w:noProof/>
            <w:webHidden/>
          </w:rPr>
          <w:fldChar w:fldCharType="end"/>
        </w:r>
      </w:hyperlink>
    </w:p>
    <w:p w14:paraId="4868EDF0" w14:textId="677A86B4" w:rsidR="00F53B49" w:rsidRPr="00F53B49" w:rsidRDefault="00B56F37">
      <w:pPr>
        <w:pStyle w:val="TOC2"/>
        <w:tabs>
          <w:tab w:val="right" w:leader="dot" w:pos="9017"/>
        </w:tabs>
        <w:rPr>
          <w:rFonts w:ascii="Arial Narrow" w:eastAsiaTheme="minorEastAsia" w:hAnsi="Arial Narrow"/>
          <w:noProof/>
          <w:lang w:eastAsia="en-GB"/>
        </w:rPr>
      </w:pPr>
      <w:hyperlink w:anchor="_Toc57574052" w:history="1">
        <w:r w:rsidR="00F53B49" w:rsidRPr="00F53B49">
          <w:rPr>
            <w:rStyle w:val="Hyperlink"/>
            <w:rFonts w:ascii="Arial Narrow" w:hAnsi="Arial Narrow"/>
            <w:noProof/>
          </w:rPr>
          <w:t>ANNEX 1: Description and analyses of the programme area</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_Toc57574052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37</w:t>
        </w:r>
        <w:r w:rsidR="00F53B49" w:rsidRPr="00F53B49">
          <w:rPr>
            <w:rFonts w:ascii="Arial Narrow" w:hAnsi="Arial Narrow"/>
            <w:noProof/>
            <w:webHidden/>
          </w:rPr>
          <w:fldChar w:fldCharType="end"/>
        </w:r>
      </w:hyperlink>
    </w:p>
    <w:p w14:paraId="7C7CE18E" w14:textId="5EF2BEB5" w:rsidR="00F53B49" w:rsidRPr="00F53B49" w:rsidRDefault="00B56F37">
      <w:pPr>
        <w:pStyle w:val="TOC3"/>
        <w:tabs>
          <w:tab w:val="right" w:leader="dot" w:pos="9017"/>
        </w:tabs>
        <w:rPr>
          <w:rFonts w:ascii="Arial Narrow" w:eastAsiaTheme="minorEastAsia" w:hAnsi="Arial Narrow"/>
          <w:noProof/>
          <w:lang w:eastAsia="en-GB"/>
        </w:rPr>
      </w:pPr>
      <w:hyperlink w:anchor="_Toc57574053" w:history="1">
        <w:r w:rsidR="00F53B49" w:rsidRPr="00F53B49">
          <w:rPr>
            <w:rStyle w:val="Hyperlink"/>
            <w:rFonts w:ascii="Arial Narrow" w:hAnsi="Arial Narrow"/>
            <w:noProof/>
          </w:rPr>
          <w:t>Situation and SWOT/PESTLE analysis</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_Toc57574053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37</w:t>
        </w:r>
        <w:r w:rsidR="00F53B49" w:rsidRPr="00F53B49">
          <w:rPr>
            <w:rFonts w:ascii="Arial Narrow" w:hAnsi="Arial Narrow"/>
            <w:noProof/>
            <w:webHidden/>
          </w:rPr>
          <w:fldChar w:fldCharType="end"/>
        </w:r>
      </w:hyperlink>
    </w:p>
    <w:p w14:paraId="624475C5" w14:textId="5DE60ED4" w:rsidR="001749F0" w:rsidRPr="0061114C" w:rsidRDefault="001749F0" w:rsidP="003B775A">
      <w:pPr>
        <w:pStyle w:val="TOC1"/>
      </w:pPr>
      <w:r w:rsidRPr="00F53B49">
        <w:rPr>
          <w:rStyle w:val="Hyperlink"/>
          <w:rFonts w:ascii="Arial Narrow" w:hAnsi="Arial Narrow"/>
          <w:smallCaps/>
        </w:rPr>
        <w:fldChar w:fldCharType="end"/>
      </w:r>
    </w:p>
    <w:p w14:paraId="7766E426" w14:textId="77777777" w:rsidR="001749F0" w:rsidRPr="0061114C" w:rsidRDefault="001749F0" w:rsidP="001749F0">
      <w:pPr>
        <w:spacing w:after="0" w:line="240" w:lineRule="auto"/>
        <w:rPr>
          <w:rFonts w:ascii="Arial Narrow" w:hAnsi="Arial Narrow"/>
        </w:rPr>
      </w:pPr>
      <w:r w:rsidRPr="0061114C">
        <w:rPr>
          <w:rFonts w:ascii="Arial Narrow" w:hAnsi="Arial Narrow"/>
        </w:rPr>
        <w:br w:type="page"/>
      </w:r>
      <w:bookmarkStart w:id="1" w:name="_Toc363833815"/>
      <w:bookmarkStart w:id="2" w:name="_Toc364756949"/>
    </w:p>
    <w:p w14:paraId="414B80FD" w14:textId="77777777" w:rsidR="001749F0" w:rsidRPr="003B775A" w:rsidRDefault="001749F0" w:rsidP="001749F0">
      <w:pPr>
        <w:spacing w:after="0" w:line="240" w:lineRule="auto"/>
        <w:rPr>
          <w:rFonts w:ascii="Arial Narrow" w:hAnsi="Arial Narrow"/>
        </w:rPr>
      </w:pPr>
    </w:p>
    <w:p w14:paraId="08A03511" w14:textId="494E840E" w:rsidR="001749F0" w:rsidRPr="003B775A" w:rsidRDefault="001749F0" w:rsidP="001749F0">
      <w:pPr>
        <w:pStyle w:val="Heading1"/>
        <w:rPr>
          <w:rFonts w:ascii="Arial Narrow" w:hAnsi="Arial Narrow"/>
        </w:rPr>
      </w:pPr>
      <w:bookmarkStart w:id="3" w:name="_Toc40772291"/>
      <w:bookmarkStart w:id="4" w:name="_Toc40772460"/>
      <w:bookmarkStart w:id="5" w:name="_Toc39007124"/>
      <w:bookmarkStart w:id="6" w:name="_Toc50475743"/>
      <w:bookmarkStart w:id="7" w:name="_Toc57574022"/>
      <w:r w:rsidRPr="003B775A">
        <w:rPr>
          <w:rFonts w:ascii="Arial Narrow" w:hAnsi="Arial Narrow"/>
        </w:rPr>
        <w:t>Programme synopsis</w:t>
      </w:r>
      <w:bookmarkEnd w:id="1"/>
      <w:bookmarkEnd w:id="2"/>
      <w:bookmarkEnd w:id="3"/>
      <w:bookmarkEnd w:id="4"/>
      <w:bookmarkEnd w:id="5"/>
      <w:bookmarkEnd w:id="6"/>
      <w:bookmarkEnd w:id="7"/>
    </w:p>
    <w:tbl>
      <w:tblPr>
        <w:tblW w:w="0" w:type="auto"/>
        <w:tblBorders>
          <w:top w:val="double" w:sz="6" w:space="0" w:color="A6A6A6" w:themeColor="background1" w:themeShade="A6"/>
          <w:left w:val="double" w:sz="6" w:space="0" w:color="A6A6A6" w:themeColor="background1" w:themeShade="A6"/>
          <w:bottom w:val="double" w:sz="6" w:space="0" w:color="A6A6A6" w:themeColor="background1" w:themeShade="A6"/>
          <w:right w:val="double" w:sz="6"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060"/>
        <w:gridCol w:w="6921"/>
      </w:tblGrid>
      <w:tr w:rsidR="00645CC1" w:rsidRPr="0061114C" w14:paraId="79EBFB8F" w14:textId="77777777" w:rsidTr="00645CC1">
        <w:trPr>
          <w:trHeight w:val="509"/>
        </w:trPr>
        <w:tc>
          <w:tcPr>
            <w:tcW w:w="2060" w:type="dxa"/>
          </w:tcPr>
          <w:p w14:paraId="45991B0E" w14:textId="77777777" w:rsidR="00645CC1" w:rsidRPr="0061114C" w:rsidRDefault="00645CC1" w:rsidP="00645CC1">
            <w:pPr>
              <w:spacing w:after="0" w:line="240" w:lineRule="auto"/>
              <w:rPr>
                <w:rFonts w:ascii="Arial Narrow" w:hAnsi="Arial Narrow"/>
              </w:rPr>
            </w:pPr>
            <w:r w:rsidRPr="0061114C">
              <w:rPr>
                <w:rFonts w:ascii="Arial Narrow" w:hAnsi="Arial Narrow"/>
              </w:rPr>
              <w:t>Programme title</w:t>
            </w:r>
          </w:p>
        </w:tc>
        <w:tc>
          <w:tcPr>
            <w:tcW w:w="6921" w:type="dxa"/>
          </w:tcPr>
          <w:p w14:paraId="1DAFBCD5" w14:textId="6C7189F6" w:rsidR="00645CC1" w:rsidRPr="0061114C" w:rsidRDefault="00645CC1" w:rsidP="00645CC1">
            <w:pPr>
              <w:spacing w:after="0" w:line="240" w:lineRule="auto"/>
              <w:rPr>
                <w:rFonts w:ascii="Arial Narrow" w:hAnsi="Arial Narrow"/>
              </w:rPr>
            </w:pPr>
            <w:r w:rsidRPr="00D51A34">
              <w:rPr>
                <w:rFonts w:ascii="Arial Narrow" w:hAnsi="Arial Narrow"/>
              </w:rPr>
              <w:t>IPA</w:t>
            </w:r>
            <w:r w:rsidR="004A41A8" w:rsidRPr="0061114C">
              <w:rPr>
                <w:rFonts w:ascii="Arial Narrow" w:hAnsi="Arial Narrow"/>
              </w:rPr>
              <w:t xml:space="preserve"> </w:t>
            </w:r>
            <w:r w:rsidRPr="0061114C">
              <w:rPr>
                <w:rFonts w:ascii="Arial Narrow" w:hAnsi="Arial Narrow"/>
              </w:rPr>
              <w:t xml:space="preserve">III </w:t>
            </w:r>
            <w:r w:rsidR="004A41A8" w:rsidRPr="0061114C">
              <w:rPr>
                <w:rFonts w:ascii="Arial Narrow" w:hAnsi="Arial Narrow"/>
              </w:rPr>
              <w:t>c</w:t>
            </w:r>
            <w:r w:rsidRPr="0061114C">
              <w:rPr>
                <w:rFonts w:ascii="Arial Narrow" w:hAnsi="Arial Narrow"/>
              </w:rPr>
              <w:t>ross</w:t>
            </w:r>
            <w:r w:rsidR="004A41A8" w:rsidRPr="0061114C">
              <w:rPr>
                <w:rFonts w:ascii="Arial Narrow" w:hAnsi="Arial Narrow"/>
              </w:rPr>
              <w:t>-b</w:t>
            </w:r>
            <w:r w:rsidRPr="0061114C">
              <w:rPr>
                <w:rFonts w:ascii="Arial Narrow" w:hAnsi="Arial Narrow"/>
              </w:rPr>
              <w:t xml:space="preserve">order </w:t>
            </w:r>
            <w:r w:rsidR="004A41A8" w:rsidRPr="0061114C">
              <w:rPr>
                <w:rFonts w:ascii="Arial Narrow" w:hAnsi="Arial Narrow"/>
              </w:rPr>
              <w:t>c</w:t>
            </w:r>
            <w:r w:rsidRPr="0061114C">
              <w:rPr>
                <w:rFonts w:ascii="Arial Narrow" w:hAnsi="Arial Narrow"/>
              </w:rPr>
              <w:t xml:space="preserve">ooperation </w:t>
            </w:r>
            <w:r w:rsidR="004A41A8" w:rsidRPr="0061114C">
              <w:rPr>
                <w:rFonts w:ascii="Arial Narrow" w:hAnsi="Arial Narrow"/>
              </w:rPr>
              <w:t>p</w:t>
            </w:r>
            <w:r w:rsidRPr="0061114C">
              <w:rPr>
                <w:rFonts w:ascii="Arial Narrow" w:hAnsi="Arial Narrow"/>
              </w:rPr>
              <w:t xml:space="preserve">rogramme between Serbia </w:t>
            </w:r>
            <w:r w:rsidR="004A41A8" w:rsidRPr="0061114C">
              <w:rPr>
                <w:rFonts w:ascii="Arial Narrow" w:hAnsi="Arial Narrow"/>
              </w:rPr>
              <w:t>and</w:t>
            </w:r>
            <w:r w:rsidRPr="0061114C">
              <w:rPr>
                <w:rFonts w:ascii="Arial Narrow" w:hAnsi="Arial Narrow"/>
              </w:rPr>
              <w:t xml:space="preserve"> North Macedonia</w:t>
            </w:r>
          </w:p>
        </w:tc>
      </w:tr>
      <w:tr w:rsidR="00645CC1" w:rsidRPr="0061114C" w14:paraId="511C7021" w14:textId="77777777" w:rsidTr="00645CC1">
        <w:trPr>
          <w:trHeight w:val="515"/>
        </w:trPr>
        <w:tc>
          <w:tcPr>
            <w:tcW w:w="2060" w:type="dxa"/>
          </w:tcPr>
          <w:p w14:paraId="6D1EA863" w14:textId="77777777" w:rsidR="00645CC1" w:rsidRPr="0061114C" w:rsidRDefault="00645CC1" w:rsidP="00645CC1">
            <w:pPr>
              <w:spacing w:after="0" w:line="240" w:lineRule="auto"/>
              <w:rPr>
                <w:rFonts w:ascii="Arial Narrow" w:hAnsi="Arial Narrow"/>
              </w:rPr>
            </w:pPr>
            <w:r w:rsidRPr="0061114C">
              <w:rPr>
                <w:rFonts w:ascii="Arial Narrow" w:hAnsi="Arial Narrow"/>
              </w:rPr>
              <w:t>Programme area</w:t>
            </w:r>
          </w:p>
        </w:tc>
        <w:tc>
          <w:tcPr>
            <w:tcW w:w="6921" w:type="dxa"/>
          </w:tcPr>
          <w:p w14:paraId="4C2EDF84" w14:textId="34AD03A4" w:rsidR="00645CC1" w:rsidRPr="0061114C" w:rsidRDefault="00901032" w:rsidP="00645CC1">
            <w:pPr>
              <w:spacing w:after="60"/>
              <w:rPr>
                <w:rFonts w:ascii="Arial Narrow" w:hAnsi="Arial Narrow"/>
                <w:b/>
                <w:u w:val="single"/>
              </w:rPr>
            </w:pPr>
            <w:r>
              <w:rPr>
                <w:rFonts w:ascii="Arial Narrow" w:hAnsi="Arial Narrow"/>
                <w:u w:val="single"/>
              </w:rPr>
              <w:t xml:space="preserve">Republic of </w:t>
            </w:r>
            <w:r w:rsidR="00645CC1" w:rsidRPr="00D51A34">
              <w:rPr>
                <w:rFonts w:ascii="Arial Narrow" w:hAnsi="Arial Narrow"/>
                <w:u w:val="single"/>
              </w:rPr>
              <w:t>Serbia:</w:t>
            </w:r>
          </w:p>
          <w:p w14:paraId="3D41A70A" w14:textId="77777777" w:rsidR="00645CC1" w:rsidRPr="0061114C" w:rsidRDefault="00645CC1" w:rsidP="00645CC1">
            <w:pPr>
              <w:spacing w:after="60"/>
              <w:rPr>
                <w:rFonts w:ascii="Arial Narrow" w:hAnsi="Arial Narrow"/>
                <w:b/>
              </w:rPr>
            </w:pPr>
            <w:r w:rsidRPr="0061114C">
              <w:rPr>
                <w:rFonts w:ascii="Arial Narrow" w:hAnsi="Arial Narrow"/>
                <w:i/>
              </w:rPr>
              <w:t>Jablanica district</w:t>
            </w:r>
            <w:r w:rsidRPr="0061114C">
              <w:rPr>
                <w:rFonts w:ascii="Arial Narrow" w:hAnsi="Arial Narrow"/>
              </w:rPr>
              <w:t xml:space="preserve">: City of </w:t>
            </w:r>
            <w:proofErr w:type="spellStart"/>
            <w:r w:rsidRPr="0061114C">
              <w:rPr>
                <w:rFonts w:ascii="Arial Narrow" w:hAnsi="Arial Narrow"/>
              </w:rPr>
              <w:t>Leskovac</w:t>
            </w:r>
            <w:proofErr w:type="spellEnd"/>
            <w:r w:rsidRPr="0061114C">
              <w:rPr>
                <w:rFonts w:ascii="Arial Narrow" w:hAnsi="Arial Narrow"/>
              </w:rPr>
              <w:t xml:space="preserve"> and municipalities of </w:t>
            </w:r>
            <w:proofErr w:type="spellStart"/>
            <w:r w:rsidRPr="0061114C">
              <w:rPr>
                <w:rFonts w:ascii="Arial Narrow" w:hAnsi="Arial Narrow"/>
              </w:rPr>
              <w:t>Bojnik</w:t>
            </w:r>
            <w:proofErr w:type="spellEnd"/>
            <w:r w:rsidRPr="0061114C">
              <w:rPr>
                <w:rFonts w:ascii="Arial Narrow" w:hAnsi="Arial Narrow"/>
              </w:rPr>
              <w:t xml:space="preserve">, </w:t>
            </w:r>
            <w:proofErr w:type="spellStart"/>
            <w:r w:rsidRPr="0061114C">
              <w:rPr>
                <w:rFonts w:ascii="Arial Narrow" w:hAnsi="Arial Narrow"/>
              </w:rPr>
              <w:t>Lebane</w:t>
            </w:r>
            <w:proofErr w:type="spellEnd"/>
            <w:r w:rsidRPr="0061114C">
              <w:rPr>
                <w:rFonts w:ascii="Arial Narrow" w:hAnsi="Arial Narrow"/>
              </w:rPr>
              <w:t xml:space="preserve">, </w:t>
            </w:r>
            <w:proofErr w:type="spellStart"/>
            <w:r w:rsidRPr="0061114C">
              <w:rPr>
                <w:rFonts w:ascii="Arial Narrow" w:hAnsi="Arial Narrow"/>
              </w:rPr>
              <w:t>Medveđa</w:t>
            </w:r>
            <w:proofErr w:type="spellEnd"/>
            <w:r w:rsidRPr="0061114C">
              <w:rPr>
                <w:rFonts w:ascii="Arial Narrow" w:hAnsi="Arial Narrow"/>
              </w:rPr>
              <w:t xml:space="preserve">, </w:t>
            </w:r>
            <w:proofErr w:type="spellStart"/>
            <w:r w:rsidRPr="0061114C">
              <w:rPr>
                <w:rFonts w:ascii="Arial Narrow" w:hAnsi="Arial Narrow"/>
              </w:rPr>
              <w:t>Vlasotince</w:t>
            </w:r>
            <w:proofErr w:type="spellEnd"/>
            <w:r w:rsidRPr="0061114C">
              <w:rPr>
                <w:rFonts w:ascii="Arial Narrow" w:hAnsi="Arial Narrow"/>
              </w:rPr>
              <w:t xml:space="preserve"> and </w:t>
            </w:r>
            <w:proofErr w:type="spellStart"/>
            <w:r w:rsidRPr="0061114C">
              <w:rPr>
                <w:rFonts w:ascii="Arial Narrow" w:hAnsi="Arial Narrow"/>
              </w:rPr>
              <w:t>Crna</w:t>
            </w:r>
            <w:proofErr w:type="spellEnd"/>
            <w:r w:rsidRPr="0061114C">
              <w:rPr>
                <w:rFonts w:ascii="Arial Narrow" w:hAnsi="Arial Narrow"/>
              </w:rPr>
              <w:t xml:space="preserve"> </w:t>
            </w:r>
            <w:proofErr w:type="spellStart"/>
            <w:r w:rsidRPr="0061114C">
              <w:rPr>
                <w:rFonts w:ascii="Arial Narrow" w:hAnsi="Arial Narrow"/>
              </w:rPr>
              <w:t>Trava</w:t>
            </w:r>
            <w:proofErr w:type="spellEnd"/>
          </w:p>
          <w:p w14:paraId="1AB20D8A" w14:textId="77777777" w:rsidR="00645CC1" w:rsidRPr="0061114C" w:rsidRDefault="00645CC1" w:rsidP="00645CC1">
            <w:pPr>
              <w:spacing w:after="60"/>
              <w:rPr>
                <w:rFonts w:ascii="Arial Narrow" w:hAnsi="Arial Narrow"/>
                <w:b/>
              </w:rPr>
            </w:pPr>
            <w:proofErr w:type="spellStart"/>
            <w:r w:rsidRPr="0061114C">
              <w:rPr>
                <w:rFonts w:ascii="Arial Narrow" w:hAnsi="Arial Narrow"/>
                <w:i/>
              </w:rPr>
              <w:t>Pčinja</w:t>
            </w:r>
            <w:proofErr w:type="spellEnd"/>
            <w:r w:rsidRPr="0061114C">
              <w:rPr>
                <w:rFonts w:ascii="Arial Narrow" w:hAnsi="Arial Narrow"/>
                <w:i/>
              </w:rPr>
              <w:t xml:space="preserve"> district</w:t>
            </w:r>
            <w:r w:rsidRPr="0061114C">
              <w:rPr>
                <w:rFonts w:ascii="Arial Narrow" w:hAnsi="Arial Narrow"/>
              </w:rPr>
              <w:t xml:space="preserve">: City of </w:t>
            </w:r>
            <w:proofErr w:type="spellStart"/>
            <w:r w:rsidRPr="0061114C">
              <w:rPr>
                <w:rFonts w:ascii="Arial Narrow" w:hAnsi="Arial Narrow"/>
              </w:rPr>
              <w:t>Vranje</w:t>
            </w:r>
            <w:proofErr w:type="spellEnd"/>
            <w:r w:rsidRPr="0061114C">
              <w:rPr>
                <w:rFonts w:ascii="Arial Narrow" w:hAnsi="Arial Narrow"/>
              </w:rPr>
              <w:t xml:space="preserve"> with two city municipalities: </w:t>
            </w:r>
            <w:proofErr w:type="spellStart"/>
            <w:r w:rsidRPr="0061114C">
              <w:rPr>
                <w:rFonts w:ascii="Arial Narrow" w:hAnsi="Arial Narrow"/>
              </w:rPr>
              <w:t>Vranje</w:t>
            </w:r>
            <w:proofErr w:type="spellEnd"/>
            <w:r w:rsidRPr="0061114C">
              <w:rPr>
                <w:rFonts w:ascii="Arial Narrow" w:hAnsi="Arial Narrow"/>
              </w:rPr>
              <w:t xml:space="preserve"> and </w:t>
            </w:r>
            <w:proofErr w:type="spellStart"/>
            <w:r w:rsidRPr="0061114C">
              <w:rPr>
                <w:rFonts w:ascii="Arial Narrow" w:hAnsi="Arial Narrow"/>
              </w:rPr>
              <w:t>Vranjska</w:t>
            </w:r>
            <w:proofErr w:type="spellEnd"/>
            <w:r w:rsidRPr="0061114C">
              <w:rPr>
                <w:rFonts w:ascii="Arial Narrow" w:hAnsi="Arial Narrow"/>
              </w:rPr>
              <w:t xml:space="preserve"> Banja, and municipalities of </w:t>
            </w:r>
            <w:proofErr w:type="spellStart"/>
            <w:r w:rsidRPr="0061114C">
              <w:rPr>
                <w:rFonts w:ascii="Arial Narrow" w:hAnsi="Arial Narrow"/>
              </w:rPr>
              <w:t>Vladičin</w:t>
            </w:r>
            <w:proofErr w:type="spellEnd"/>
            <w:r w:rsidRPr="0061114C">
              <w:rPr>
                <w:rFonts w:ascii="Arial Narrow" w:hAnsi="Arial Narrow"/>
              </w:rPr>
              <w:t xml:space="preserve"> Han, </w:t>
            </w:r>
            <w:proofErr w:type="spellStart"/>
            <w:r w:rsidRPr="0061114C">
              <w:rPr>
                <w:rFonts w:ascii="Arial Narrow" w:hAnsi="Arial Narrow"/>
              </w:rPr>
              <w:t>Surdulica</w:t>
            </w:r>
            <w:proofErr w:type="spellEnd"/>
            <w:r w:rsidRPr="0061114C">
              <w:rPr>
                <w:rFonts w:ascii="Arial Narrow" w:hAnsi="Arial Narrow"/>
              </w:rPr>
              <w:t xml:space="preserve">, </w:t>
            </w:r>
            <w:proofErr w:type="spellStart"/>
            <w:r w:rsidRPr="0061114C">
              <w:rPr>
                <w:rFonts w:ascii="Arial Narrow" w:hAnsi="Arial Narrow"/>
              </w:rPr>
              <w:t>Bosilegrad</w:t>
            </w:r>
            <w:proofErr w:type="spellEnd"/>
            <w:r w:rsidRPr="0061114C">
              <w:rPr>
                <w:rFonts w:ascii="Arial Narrow" w:hAnsi="Arial Narrow"/>
              </w:rPr>
              <w:t xml:space="preserve">, </w:t>
            </w:r>
            <w:proofErr w:type="spellStart"/>
            <w:r w:rsidRPr="0061114C">
              <w:rPr>
                <w:rFonts w:ascii="Arial Narrow" w:hAnsi="Arial Narrow"/>
              </w:rPr>
              <w:t>Trgovište</w:t>
            </w:r>
            <w:proofErr w:type="spellEnd"/>
            <w:r w:rsidRPr="0061114C">
              <w:rPr>
                <w:rFonts w:ascii="Arial Narrow" w:hAnsi="Arial Narrow"/>
              </w:rPr>
              <w:t xml:space="preserve">, </w:t>
            </w:r>
            <w:proofErr w:type="spellStart"/>
            <w:r w:rsidRPr="0061114C">
              <w:rPr>
                <w:rFonts w:ascii="Arial Narrow" w:hAnsi="Arial Narrow"/>
              </w:rPr>
              <w:t>Bujanovac</w:t>
            </w:r>
            <w:proofErr w:type="spellEnd"/>
            <w:r w:rsidRPr="0061114C">
              <w:rPr>
                <w:rFonts w:ascii="Arial Narrow" w:hAnsi="Arial Narrow"/>
              </w:rPr>
              <w:t xml:space="preserve"> and </w:t>
            </w:r>
            <w:proofErr w:type="spellStart"/>
            <w:r w:rsidRPr="0061114C">
              <w:rPr>
                <w:rFonts w:ascii="Arial Narrow" w:hAnsi="Arial Narrow"/>
              </w:rPr>
              <w:t>Preševo</w:t>
            </w:r>
            <w:proofErr w:type="spellEnd"/>
          </w:p>
          <w:p w14:paraId="3BBE37FB" w14:textId="47015E3E" w:rsidR="00645CC1" w:rsidRPr="0061114C" w:rsidRDefault="00901032" w:rsidP="00645CC1">
            <w:pPr>
              <w:spacing w:after="60"/>
              <w:rPr>
                <w:rFonts w:ascii="Arial Narrow" w:hAnsi="Arial Narrow"/>
                <w:b/>
                <w:u w:val="single"/>
              </w:rPr>
            </w:pPr>
            <w:r>
              <w:rPr>
                <w:rFonts w:ascii="Arial Narrow" w:hAnsi="Arial Narrow"/>
                <w:u w:val="single"/>
              </w:rPr>
              <w:t xml:space="preserve">Republic of </w:t>
            </w:r>
            <w:r w:rsidR="00645CC1" w:rsidRPr="0061114C">
              <w:rPr>
                <w:rFonts w:ascii="Arial Narrow" w:hAnsi="Arial Narrow"/>
                <w:u w:val="single"/>
              </w:rPr>
              <w:t>North Macedonia:</w:t>
            </w:r>
          </w:p>
          <w:p w14:paraId="0B7671A7" w14:textId="77777777" w:rsidR="00645CC1" w:rsidRPr="0061114C" w:rsidRDefault="00645CC1" w:rsidP="00645CC1">
            <w:pPr>
              <w:spacing w:after="60"/>
              <w:rPr>
                <w:rFonts w:ascii="Arial Narrow" w:hAnsi="Arial Narrow"/>
                <w:b/>
              </w:rPr>
            </w:pPr>
            <w:r w:rsidRPr="0061114C">
              <w:rPr>
                <w:rFonts w:ascii="Arial Narrow" w:hAnsi="Arial Narrow"/>
                <w:i/>
              </w:rPr>
              <w:t>North – East region</w:t>
            </w:r>
            <w:r w:rsidRPr="0061114C">
              <w:rPr>
                <w:rFonts w:ascii="Arial Narrow" w:hAnsi="Arial Narrow"/>
              </w:rPr>
              <w:t xml:space="preserve">: municipalities of Kratovo, </w:t>
            </w:r>
            <w:proofErr w:type="spellStart"/>
            <w:r w:rsidRPr="0061114C">
              <w:rPr>
                <w:rFonts w:ascii="Arial Narrow" w:hAnsi="Arial Narrow"/>
              </w:rPr>
              <w:t>Lipkovo</w:t>
            </w:r>
            <w:proofErr w:type="spellEnd"/>
            <w:r w:rsidRPr="0061114C">
              <w:rPr>
                <w:rFonts w:ascii="Arial Narrow" w:hAnsi="Arial Narrow"/>
              </w:rPr>
              <w:t xml:space="preserve">, </w:t>
            </w:r>
            <w:proofErr w:type="spellStart"/>
            <w:r w:rsidRPr="0061114C">
              <w:rPr>
                <w:rFonts w:ascii="Arial Narrow" w:hAnsi="Arial Narrow"/>
              </w:rPr>
              <w:t>Kumanovo</w:t>
            </w:r>
            <w:proofErr w:type="spellEnd"/>
            <w:r w:rsidRPr="0061114C">
              <w:rPr>
                <w:rFonts w:ascii="Arial Narrow" w:hAnsi="Arial Narrow"/>
              </w:rPr>
              <w:t xml:space="preserve">, </w:t>
            </w:r>
            <w:proofErr w:type="spellStart"/>
            <w:r w:rsidRPr="0061114C">
              <w:rPr>
                <w:rFonts w:ascii="Arial Narrow" w:hAnsi="Arial Narrow"/>
              </w:rPr>
              <w:t>Staro</w:t>
            </w:r>
            <w:proofErr w:type="spellEnd"/>
            <w:r w:rsidRPr="0061114C">
              <w:rPr>
                <w:rFonts w:ascii="Arial Narrow" w:hAnsi="Arial Narrow"/>
              </w:rPr>
              <w:t xml:space="preserve"> </w:t>
            </w:r>
            <w:proofErr w:type="spellStart"/>
            <w:r w:rsidRPr="0061114C">
              <w:rPr>
                <w:rFonts w:ascii="Arial Narrow" w:hAnsi="Arial Narrow"/>
              </w:rPr>
              <w:t>Nagoričane</w:t>
            </w:r>
            <w:proofErr w:type="spellEnd"/>
            <w:r w:rsidRPr="0061114C">
              <w:rPr>
                <w:rFonts w:ascii="Arial Narrow" w:hAnsi="Arial Narrow"/>
              </w:rPr>
              <w:t xml:space="preserve">, </w:t>
            </w:r>
            <w:proofErr w:type="spellStart"/>
            <w:r w:rsidRPr="0061114C">
              <w:rPr>
                <w:rFonts w:ascii="Arial Narrow" w:hAnsi="Arial Narrow"/>
              </w:rPr>
              <w:t>Rankovce</w:t>
            </w:r>
            <w:proofErr w:type="spellEnd"/>
            <w:r w:rsidRPr="0061114C">
              <w:rPr>
                <w:rFonts w:ascii="Arial Narrow" w:hAnsi="Arial Narrow"/>
              </w:rPr>
              <w:t xml:space="preserve"> and </w:t>
            </w:r>
            <w:proofErr w:type="spellStart"/>
            <w:r w:rsidRPr="0061114C">
              <w:rPr>
                <w:rFonts w:ascii="Arial Narrow" w:hAnsi="Arial Narrow"/>
              </w:rPr>
              <w:t>Kriva</w:t>
            </w:r>
            <w:proofErr w:type="spellEnd"/>
            <w:r w:rsidRPr="0061114C">
              <w:rPr>
                <w:rFonts w:ascii="Arial Narrow" w:hAnsi="Arial Narrow"/>
              </w:rPr>
              <w:t xml:space="preserve"> </w:t>
            </w:r>
            <w:proofErr w:type="spellStart"/>
            <w:r w:rsidRPr="0061114C">
              <w:rPr>
                <w:rFonts w:ascii="Arial Narrow" w:hAnsi="Arial Narrow"/>
              </w:rPr>
              <w:t>Palanka</w:t>
            </w:r>
            <w:proofErr w:type="spellEnd"/>
          </w:p>
          <w:p w14:paraId="59F2C27F" w14:textId="68A6F861" w:rsidR="00645CC1" w:rsidRPr="0061114C" w:rsidRDefault="00645CC1" w:rsidP="00645CC1">
            <w:pPr>
              <w:spacing w:after="0" w:line="240" w:lineRule="auto"/>
              <w:rPr>
                <w:rFonts w:ascii="Arial Narrow" w:hAnsi="Arial Narrow"/>
              </w:rPr>
            </w:pPr>
            <w:r w:rsidRPr="0061114C">
              <w:rPr>
                <w:rFonts w:ascii="Arial Narrow" w:hAnsi="Arial Narrow"/>
                <w:i/>
              </w:rPr>
              <w:t>Skopje region</w:t>
            </w:r>
            <w:r w:rsidRPr="0061114C">
              <w:rPr>
                <w:rFonts w:ascii="Arial Narrow" w:hAnsi="Arial Narrow"/>
              </w:rPr>
              <w:t xml:space="preserve">: municipalities of </w:t>
            </w:r>
            <w:proofErr w:type="spellStart"/>
            <w:r w:rsidRPr="0061114C">
              <w:rPr>
                <w:rFonts w:ascii="Arial Narrow" w:hAnsi="Arial Narrow"/>
              </w:rPr>
              <w:t>Aračinovo</w:t>
            </w:r>
            <w:proofErr w:type="spellEnd"/>
            <w:r w:rsidRPr="0061114C">
              <w:rPr>
                <w:rFonts w:ascii="Arial Narrow" w:hAnsi="Arial Narrow"/>
              </w:rPr>
              <w:t xml:space="preserve">, </w:t>
            </w:r>
            <w:proofErr w:type="spellStart"/>
            <w:r w:rsidRPr="0061114C">
              <w:rPr>
                <w:rFonts w:ascii="Arial Narrow" w:hAnsi="Arial Narrow"/>
              </w:rPr>
              <w:t>Čučer</w:t>
            </w:r>
            <w:proofErr w:type="spellEnd"/>
            <w:r w:rsidRPr="0061114C">
              <w:rPr>
                <w:rFonts w:ascii="Arial Narrow" w:hAnsi="Arial Narrow"/>
              </w:rPr>
              <w:t xml:space="preserve"> </w:t>
            </w:r>
            <w:proofErr w:type="spellStart"/>
            <w:r w:rsidRPr="0061114C">
              <w:rPr>
                <w:rFonts w:ascii="Arial Narrow" w:hAnsi="Arial Narrow"/>
              </w:rPr>
              <w:t>Sandevo</w:t>
            </w:r>
            <w:proofErr w:type="spellEnd"/>
            <w:r w:rsidRPr="0061114C">
              <w:rPr>
                <w:rFonts w:ascii="Arial Narrow" w:hAnsi="Arial Narrow"/>
              </w:rPr>
              <w:t xml:space="preserve">, </w:t>
            </w:r>
            <w:proofErr w:type="spellStart"/>
            <w:r w:rsidRPr="0061114C">
              <w:rPr>
                <w:rFonts w:ascii="Arial Narrow" w:hAnsi="Arial Narrow"/>
              </w:rPr>
              <w:t>Ilinden</w:t>
            </w:r>
            <w:proofErr w:type="spellEnd"/>
            <w:r w:rsidRPr="0061114C">
              <w:rPr>
                <w:rFonts w:ascii="Arial Narrow" w:hAnsi="Arial Narrow"/>
              </w:rPr>
              <w:t xml:space="preserve">, </w:t>
            </w:r>
            <w:proofErr w:type="spellStart"/>
            <w:r w:rsidRPr="0061114C">
              <w:rPr>
                <w:rFonts w:ascii="Arial Narrow" w:hAnsi="Arial Narrow"/>
              </w:rPr>
              <w:t>Petrovec</w:t>
            </w:r>
            <w:proofErr w:type="spellEnd"/>
            <w:r w:rsidRPr="0061114C">
              <w:rPr>
                <w:rFonts w:ascii="Arial Narrow" w:hAnsi="Arial Narrow"/>
              </w:rPr>
              <w:t xml:space="preserve">, </w:t>
            </w:r>
            <w:proofErr w:type="spellStart"/>
            <w:r w:rsidRPr="0061114C">
              <w:rPr>
                <w:rFonts w:ascii="Arial Narrow" w:hAnsi="Arial Narrow"/>
              </w:rPr>
              <w:t>Sopište</w:t>
            </w:r>
            <w:proofErr w:type="spellEnd"/>
            <w:r w:rsidRPr="0061114C">
              <w:rPr>
                <w:rFonts w:ascii="Arial Narrow" w:hAnsi="Arial Narrow"/>
              </w:rPr>
              <w:t xml:space="preserve">, </w:t>
            </w:r>
            <w:proofErr w:type="spellStart"/>
            <w:r w:rsidRPr="0061114C">
              <w:rPr>
                <w:rFonts w:ascii="Arial Narrow" w:hAnsi="Arial Narrow"/>
              </w:rPr>
              <w:t>Studeničani</w:t>
            </w:r>
            <w:proofErr w:type="spellEnd"/>
            <w:r w:rsidRPr="0061114C">
              <w:rPr>
                <w:rFonts w:ascii="Arial Narrow" w:hAnsi="Arial Narrow"/>
              </w:rPr>
              <w:t xml:space="preserve">, </w:t>
            </w:r>
            <w:proofErr w:type="spellStart"/>
            <w:r w:rsidRPr="0061114C">
              <w:rPr>
                <w:rFonts w:ascii="Arial Narrow" w:hAnsi="Arial Narrow"/>
              </w:rPr>
              <w:t>Zelenikovo</w:t>
            </w:r>
            <w:proofErr w:type="spellEnd"/>
            <w:r w:rsidRPr="0061114C">
              <w:rPr>
                <w:rFonts w:ascii="Arial Narrow" w:hAnsi="Arial Narrow"/>
              </w:rPr>
              <w:t xml:space="preserve">, and municipalities </w:t>
            </w:r>
            <w:proofErr w:type="spellStart"/>
            <w:r w:rsidRPr="0061114C">
              <w:rPr>
                <w:rFonts w:ascii="Arial Narrow" w:hAnsi="Arial Narrow"/>
              </w:rPr>
              <w:t>Butel</w:t>
            </w:r>
            <w:proofErr w:type="spellEnd"/>
            <w:r w:rsidRPr="0061114C">
              <w:rPr>
                <w:rFonts w:ascii="Arial Narrow" w:hAnsi="Arial Narrow"/>
              </w:rPr>
              <w:t xml:space="preserve">, </w:t>
            </w:r>
            <w:proofErr w:type="spellStart"/>
            <w:r w:rsidRPr="0061114C">
              <w:rPr>
                <w:rFonts w:ascii="Arial Narrow" w:hAnsi="Arial Narrow"/>
              </w:rPr>
              <w:t>Gjorče</w:t>
            </w:r>
            <w:proofErr w:type="spellEnd"/>
            <w:r w:rsidRPr="0061114C">
              <w:rPr>
                <w:rFonts w:ascii="Arial Narrow" w:hAnsi="Arial Narrow"/>
              </w:rPr>
              <w:t xml:space="preserve"> Petrov</w:t>
            </w:r>
            <w:proofErr w:type="gramStart"/>
            <w:r w:rsidR="00D700D8">
              <w:rPr>
                <w:rFonts w:ascii="Arial Narrow" w:hAnsi="Arial Narrow"/>
              </w:rPr>
              <w:t>, ,</w:t>
            </w:r>
            <w:proofErr w:type="gramEnd"/>
            <w:r w:rsidR="00D700D8">
              <w:rPr>
                <w:rFonts w:ascii="Arial Narrow" w:hAnsi="Arial Narrow"/>
              </w:rPr>
              <w:t xml:space="preserve"> </w:t>
            </w:r>
            <w:proofErr w:type="spellStart"/>
            <w:r w:rsidR="00D700D8">
              <w:rPr>
                <w:rFonts w:ascii="Arial Narrow" w:hAnsi="Arial Narrow"/>
              </w:rPr>
              <w:t>Šuto</w:t>
            </w:r>
            <w:proofErr w:type="spellEnd"/>
            <w:r w:rsidR="00D700D8">
              <w:rPr>
                <w:rFonts w:ascii="Arial Narrow" w:hAnsi="Arial Narrow"/>
              </w:rPr>
              <w:t xml:space="preserve"> </w:t>
            </w:r>
            <w:proofErr w:type="spellStart"/>
            <w:r w:rsidR="00D700D8">
              <w:rPr>
                <w:rFonts w:ascii="Arial Narrow" w:hAnsi="Arial Narrow"/>
              </w:rPr>
              <w:t>Orizari</w:t>
            </w:r>
            <w:proofErr w:type="spellEnd"/>
            <w:r w:rsidR="00D700D8">
              <w:rPr>
                <w:rFonts w:ascii="Arial Narrow" w:hAnsi="Arial Narrow"/>
              </w:rPr>
              <w:t xml:space="preserve">, Gazi Baba, </w:t>
            </w:r>
            <w:proofErr w:type="spellStart"/>
            <w:r w:rsidR="00D700D8">
              <w:rPr>
                <w:rFonts w:ascii="Arial Narrow" w:hAnsi="Arial Narrow"/>
              </w:rPr>
              <w:t>Cair</w:t>
            </w:r>
            <w:proofErr w:type="spellEnd"/>
            <w:r w:rsidR="00D700D8">
              <w:rPr>
                <w:rFonts w:ascii="Arial Narrow" w:hAnsi="Arial Narrow"/>
              </w:rPr>
              <w:t xml:space="preserve">, </w:t>
            </w:r>
            <w:proofErr w:type="spellStart"/>
            <w:r w:rsidR="00D700D8">
              <w:rPr>
                <w:rFonts w:ascii="Arial Narrow" w:hAnsi="Arial Narrow"/>
              </w:rPr>
              <w:t>Kisela</w:t>
            </w:r>
            <w:proofErr w:type="spellEnd"/>
            <w:r w:rsidR="00D700D8">
              <w:rPr>
                <w:rFonts w:ascii="Arial Narrow" w:hAnsi="Arial Narrow"/>
              </w:rPr>
              <w:t xml:space="preserve"> </w:t>
            </w:r>
            <w:proofErr w:type="spellStart"/>
            <w:r w:rsidR="00D700D8">
              <w:rPr>
                <w:rFonts w:ascii="Arial Narrow" w:hAnsi="Arial Narrow"/>
              </w:rPr>
              <w:t>Voda</w:t>
            </w:r>
            <w:proofErr w:type="spellEnd"/>
            <w:r w:rsidRPr="0061114C">
              <w:rPr>
                <w:rFonts w:ascii="Arial Narrow" w:hAnsi="Arial Narrow"/>
              </w:rPr>
              <w:t xml:space="preserve"> and </w:t>
            </w:r>
            <w:proofErr w:type="spellStart"/>
            <w:r w:rsidRPr="0061114C">
              <w:rPr>
                <w:rFonts w:ascii="Arial Narrow" w:hAnsi="Arial Narrow"/>
              </w:rPr>
              <w:t>Saraj</w:t>
            </w:r>
            <w:proofErr w:type="spellEnd"/>
            <w:r w:rsidRPr="0061114C">
              <w:rPr>
                <w:rFonts w:ascii="Arial Narrow" w:hAnsi="Arial Narrow"/>
              </w:rPr>
              <w:t xml:space="preserve"> of the City of Skopje</w:t>
            </w:r>
          </w:p>
        </w:tc>
      </w:tr>
      <w:tr w:rsidR="00645CC1" w:rsidRPr="0061114C" w14:paraId="11D49E08" w14:textId="77777777" w:rsidTr="00C93721">
        <w:trPr>
          <w:trHeight w:val="656"/>
        </w:trPr>
        <w:tc>
          <w:tcPr>
            <w:tcW w:w="2060" w:type="dxa"/>
          </w:tcPr>
          <w:p w14:paraId="4B0694B4" w14:textId="77777777" w:rsidR="00645CC1" w:rsidRPr="00D51A34" w:rsidRDefault="00645CC1" w:rsidP="00645CC1">
            <w:pPr>
              <w:spacing w:after="0" w:line="240" w:lineRule="auto"/>
              <w:rPr>
                <w:rFonts w:ascii="Arial Narrow" w:hAnsi="Arial Narrow"/>
              </w:rPr>
            </w:pPr>
            <w:r w:rsidRPr="0061114C">
              <w:rPr>
                <w:rFonts w:ascii="Arial Narrow" w:hAnsi="Arial Narrow"/>
              </w:rPr>
              <w:t>Programme overall objective</w:t>
            </w:r>
          </w:p>
        </w:tc>
        <w:tc>
          <w:tcPr>
            <w:tcW w:w="6921" w:type="dxa"/>
            <w:shd w:val="clear" w:color="auto" w:fill="auto"/>
          </w:tcPr>
          <w:p w14:paraId="56839AC0" w14:textId="488BCEB4" w:rsidR="00645CC1" w:rsidRPr="0061114C" w:rsidRDefault="00C93721" w:rsidP="00645CC1">
            <w:pPr>
              <w:spacing w:after="0" w:line="240" w:lineRule="auto"/>
              <w:rPr>
                <w:rFonts w:ascii="Arial Narrow" w:hAnsi="Arial Narrow"/>
                <w:highlight w:val="green"/>
              </w:rPr>
            </w:pPr>
            <w:r w:rsidRPr="0061114C">
              <w:rPr>
                <w:rFonts w:ascii="Arial Narrow" w:hAnsi="Arial Narrow"/>
              </w:rPr>
              <w:t xml:space="preserve">To contribute to the </w:t>
            </w:r>
            <w:r w:rsidRPr="0061114C">
              <w:rPr>
                <w:rFonts w:ascii="Arial Narrow" w:hAnsi="Arial Narrow"/>
                <w:b/>
              </w:rPr>
              <w:t>socio-economic development</w:t>
            </w:r>
            <w:r w:rsidRPr="0061114C">
              <w:rPr>
                <w:rFonts w:ascii="Arial Narrow" w:hAnsi="Arial Narrow"/>
              </w:rPr>
              <w:t xml:space="preserve"> of programme area by </w:t>
            </w:r>
            <w:r w:rsidRPr="0061114C">
              <w:rPr>
                <w:rFonts w:ascii="Arial Narrow" w:hAnsi="Arial Narrow"/>
                <w:b/>
              </w:rPr>
              <w:t>social and cultural inclusion</w:t>
            </w:r>
            <w:r w:rsidRPr="0061114C">
              <w:rPr>
                <w:rFonts w:ascii="Arial Narrow" w:hAnsi="Arial Narrow"/>
              </w:rPr>
              <w:t xml:space="preserve"> and by </w:t>
            </w:r>
            <w:r w:rsidRPr="0061114C">
              <w:rPr>
                <w:rFonts w:ascii="Arial Narrow" w:hAnsi="Arial Narrow"/>
                <w:b/>
              </w:rPr>
              <w:t>intensified economic cooperation</w:t>
            </w:r>
            <w:r w:rsidRPr="0061114C">
              <w:rPr>
                <w:rFonts w:ascii="Arial Narrow" w:hAnsi="Arial Narrow"/>
              </w:rPr>
              <w:t xml:space="preserve"> through sustainable use of natural and cultural resources</w:t>
            </w:r>
          </w:p>
        </w:tc>
      </w:tr>
      <w:tr w:rsidR="00645CC1" w:rsidRPr="0061114C" w14:paraId="7DA3C5A5" w14:textId="77777777" w:rsidTr="00C93721">
        <w:trPr>
          <w:trHeight w:val="2366"/>
        </w:trPr>
        <w:tc>
          <w:tcPr>
            <w:tcW w:w="2060" w:type="dxa"/>
          </w:tcPr>
          <w:p w14:paraId="24BF4A10" w14:textId="77777777" w:rsidR="00645CC1" w:rsidRPr="00D51A34" w:rsidRDefault="00645CC1" w:rsidP="00645CC1">
            <w:pPr>
              <w:pStyle w:val="Default"/>
              <w:rPr>
                <w:rFonts w:ascii="Arial Narrow" w:hAnsi="Arial Narrow"/>
                <w:sz w:val="22"/>
                <w:szCs w:val="22"/>
              </w:rPr>
            </w:pPr>
            <w:proofErr w:type="spellStart"/>
            <w:r w:rsidRPr="0061114C">
              <w:rPr>
                <w:rFonts w:ascii="Arial Narrow" w:hAnsi="Arial Narrow"/>
                <w:sz w:val="22"/>
                <w:szCs w:val="22"/>
              </w:rPr>
              <w:t>Programme</w:t>
            </w:r>
            <w:proofErr w:type="spellEnd"/>
            <w:r w:rsidRPr="0061114C">
              <w:rPr>
                <w:rFonts w:ascii="Arial Narrow" w:hAnsi="Arial Narrow"/>
                <w:sz w:val="22"/>
                <w:szCs w:val="22"/>
              </w:rPr>
              <w:t xml:space="preserve"> thematic clusters, thematic priorities and specific objectives per thematic priority </w:t>
            </w:r>
          </w:p>
          <w:p w14:paraId="59890148" w14:textId="77777777" w:rsidR="00645CC1" w:rsidRPr="0061114C" w:rsidRDefault="00645CC1" w:rsidP="00645CC1">
            <w:pPr>
              <w:spacing w:after="0" w:line="240" w:lineRule="auto"/>
              <w:rPr>
                <w:rFonts w:ascii="Arial Narrow" w:hAnsi="Arial Narrow"/>
                <w:lang w:val="en-US"/>
              </w:rPr>
            </w:pPr>
          </w:p>
        </w:tc>
        <w:tc>
          <w:tcPr>
            <w:tcW w:w="6921" w:type="dxa"/>
          </w:tcPr>
          <w:tbl>
            <w:tblPr>
              <w:tblW w:w="0" w:type="auto"/>
              <w:tblBorders>
                <w:top w:val="nil"/>
                <w:left w:val="nil"/>
                <w:bottom w:val="nil"/>
                <w:right w:val="nil"/>
              </w:tblBorders>
              <w:tblLook w:val="0000" w:firstRow="0" w:lastRow="0" w:firstColumn="0" w:lastColumn="0" w:noHBand="0" w:noVBand="0"/>
            </w:tblPr>
            <w:tblGrid>
              <w:gridCol w:w="6705"/>
            </w:tblGrid>
            <w:tr w:rsidR="00645CC1" w:rsidRPr="0061114C" w14:paraId="49ABC3C9" w14:textId="77777777" w:rsidTr="005A7231">
              <w:trPr>
                <w:trHeight w:val="2907"/>
              </w:trPr>
              <w:tc>
                <w:tcPr>
                  <w:tcW w:w="0" w:type="auto"/>
                </w:tcPr>
                <w:p w14:paraId="78030D35" w14:textId="18C52DA1" w:rsidR="00645CC1" w:rsidRPr="009A659B" w:rsidRDefault="006770C1" w:rsidP="004A41A8">
                  <w:pPr>
                    <w:autoSpaceDE w:val="0"/>
                    <w:autoSpaceDN w:val="0"/>
                    <w:adjustRightInd w:val="0"/>
                    <w:spacing w:after="0" w:line="240" w:lineRule="auto"/>
                    <w:jc w:val="both"/>
                    <w:rPr>
                      <w:rFonts w:ascii="Arial Narrow" w:hAnsi="Arial Narrow" w:cs="Verdana"/>
                      <w:color w:val="000000"/>
                      <w:lang w:val="en-US"/>
                    </w:rPr>
                  </w:pPr>
                  <w:r>
                    <w:rPr>
                      <w:rFonts w:ascii="Arial Narrow" w:hAnsi="Arial Narrow" w:cs="Verdana"/>
                      <w:color w:val="000000"/>
                      <w:lang w:val="en-US"/>
                    </w:rPr>
                    <w:t xml:space="preserve">              </w:t>
                  </w:r>
                  <w:r w:rsidR="00645CC1" w:rsidRPr="009A659B">
                    <w:rPr>
                      <w:rFonts w:ascii="Arial Narrow" w:hAnsi="Arial Narrow" w:cs="Verdana"/>
                      <w:color w:val="000000"/>
                      <w:lang w:val="en-US"/>
                    </w:rPr>
                    <w:t>TP</w:t>
                  </w:r>
                  <w:r w:rsidRPr="009A659B">
                    <w:rPr>
                      <w:rFonts w:ascii="Arial Narrow" w:hAnsi="Arial Narrow" w:cs="Verdana"/>
                      <w:color w:val="000000"/>
                      <w:lang w:val="en-US"/>
                    </w:rPr>
                    <w:t xml:space="preserve"> </w:t>
                  </w:r>
                  <w:r w:rsidR="00645CC1" w:rsidRPr="009A659B">
                    <w:rPr>
                      <w:rFonts w:ascii="Arial Narrow" w:hAnsi="Arial Narrow" w:cs="Verdana"/>
                      <w:color w:val="000000"/>
                      <w:lang w:val="en-US"/>
                    </w:rPr>
                    <w:t xml:space="preserve">0: Technical Assistance </w:t>
                  </w:r>
                </w:p>
                <w:p w14:paraId="5F743056" w14:textId="77777777" w:rsidR="006770C1" w:rsidRPr="009A659B" w:rsidRDefault="006770C1" w:rsidP="004A41A8">
                  <w:pPr>
                    <w:autoSpaceDE w:val="0"/>
                    <w:autoSpaceDN w:val="0"/>
                    <w:adjustRightInd w:val="0"/>
                    <w:spacing w:after="0" w:line="240" w:lineRule="auto"/>
                    <w:jc w:val="both"/>
                    <w:rPr>
                      <w:rFonts w:ascii="Arial Narrow" w:hAnsi="Arial Narrow" w:cs="Verdana"/>
                      <w:color w:val="000000"/>
                      <w:lang w:val="en-US"/>
                    </w:rPr>
                  </w:pPr>
                </w:p>
                <w:p w14:paraId="7E3E42EA" w14:textId="77777777" w:rsidR="00645CC1" w:rsidRPr="009A659B" w:rsidRDefault="00645CC1" w:rsidP="004A41A8">
                  <w:pPr>
                    <w:autoSpaceDE w:val="0"/>
                    <w:autoSpaceDN w:val="0"/>
                    <w:adjustRightInd w:val="0"/>
                    <w:spacing w:after="0" w:line="240" w:lineRule="auto"/>
                    <w:jc w:val="both"/>
                    <w:rPr>
                      <w:rFonts w:ascii="Arial Narrow" w:hAnsi="Arial Narrow" w:cs="Verdana"/>
                      <w:color w:val="000000"/>
                      <w:u w:val="single"/>
                      <w:lang w:val="en-US"/>
                    </w:rPr>
                  </w:pPr>
                  <w:r w:rsidRPr="009A659B">
                    <w:rPr>
                      <w:rFonts w:ascii="Arial Narrow" w:hAnsi="Arial Narrow" w:cs="Verdana"/>
                      <w:color w:val="000000"/>
                      <w:u w:val="single"/>
                      <w:lang w:val="en-US"/>
                    </w:rPr>
                    <w:t xml:space="preserve">TC 1: Improved employment opportunities and social rights </w:t>
                  </w:r>
                </w:p>
                <w:p w14:paraId="359A0F08" w14:textId="076F2B96" w:rsidR="00645CC1" w:rsidRPr="009A659B" w:rsidRDefault="00645CC1" w:rsidP="004A41A8">
                  <w:pPr>
                    <w:autoSpaceDE w:val="0"/>
                    <w:autoSpaceDN w:val="0"/>
                    <w:adjustRightInd w:val="0"/>
                    <w:spacing w:after="0" w:line="240" w:lineRule="auto"/>
                    <w:ind w:left="720"/>
                    <w:jc w:val="both"/>
                    <w:rPr>
                      <w:rFonts w:ascii="Arial Narrow" w:hAnsi="Arial Narrow" w:cs="Verdana"/>
                      <w:color w:val="000000"/>
                      <w:lang w:val="en-US"/>
                    </w:rPr>
                  </w:pPr>
                  <w:r w:rsidRPr="009A659B">
                    <w:rPr>
                      <w:rFonts w:ascii="Arial Narrow" w:hAnsi="Arial Narrow" w:cs="Verdana"/>
                      <w:color w:val="000000"/>
                      <w:lang w:val="en-US"/>
                    </w:rPr>
                    <w:t xml:space="preserve">TP 1: Employment, </w:t>
                  </w:r>
                  <w:proofErr w:type="spellStart"/>
                  <w:r w:rsidRPr="009A659B">
                    <w:rPr>
                      <w:rFonts w:ascii="Arial Narrow" w:hAnsi="Arial Narrow" w:cs="Verdana"/>
                      <w:color w:val="000000"/>
                      <w:lang w:val="en-US"/>
                    </w:rPr>
                    <w:t>labour</w:t>
                  </w:r>
                  <w:proofErr w:type="spellEnd"/>
                  <w:r w:rsidRPr="009A659B">
                    <w:rPr>
                      <w:rFonts w:ascii="Arial Narrow" w:hAnsi="Arial Narrow" w:cs="Verdana"/>
                      <w:color w:val="000000"/>
                      <w:lang w:val="en-US"/>
                    </w:rPr>
                    <w:t xml:space="preserve"> mobility and social and cultural inclusion across borders </w:t>
                  </w:r>
                </w:p>
                <w:p w14:paraId="4EE7D2E3" w14:textId="77777777" w:rsidR="006770C1" w:rsidRPr="009A659B" w:rsidRDefault="006770C1" w:rsidP="004A41A8">
                  <w:pPr>
                    <w:autoSpaceDE w:val="0"/>
                    <w:autoSpaceDN w:val="0"/>
                    <w:adjustRightInd w:val="0"/>
                    <w:spacing w:after="0" w:line="240" w:lineRule="auto"/>
                    <w:ind w:left="720"/>
                    <w:jc w:val="both"/>
                    <w:rPr>
                      <w:rFonts w:ascii="Arial Narrow" w:hAnsi="Arial Narrow" w:cs="Verdana"/>
                      <w:color w:val="000000"/>
                      <w:lang w:val="en-US"/>
                    </w:rPr>
                  </w:pPr>
                </w:p>
                <w:p w14:paraId="019364F7" w14:textId="5B9F80C7" w:rsidR="00645CC1" w:rsidRPr="009A659B" w:rsidRDefault="00645CC1" w:rsidP="004A41A8">
                  <w:pPr>
                    <w:autoSpaceDE w:val="0"/>
                    <w:autoSpaceDN w:val="0"/>
                    <w:adjustRightInd w:val="0"/>
                    <w:spacing w:after="0" w:line="240" w:lineRule="auto"/>
                    <w:jc w:val="both"/>
                    <w:rPr>
                      <w:rFonts w:ascii="Arial Narrow" w:hAnsi="Arial Narrow" w:cs="Verdana"/>
                      <w:color w:val="000000"/>
                      <w:u w:val="single"/>
                      <w:lang w:val="en-US"/>
                    </w:rPr>
                  </w:pPr>
                  <w:r w:rsidRPr="009A659B">
                    <w:rPr>
                      <w:rFonts w:ascii="Arial Narrow" w:hAnsi="Arial Narrow" w:cs="Verdana"/>
                      <w:color w:val="000000"/>
                      <w:u w:val="single"/>
                      <w:lang w:val="en-US"/>
                    </w:rPr>
                    <w:t>TC 4: Improved business environment and competi</w:t>
                  </w:r>
                  <w:r w:rsidR="00720953" w:rsidRPr="009A659B">
                    <w:rPr>
                      <w:rFonts w:ascii="Arial Narrow" w:hAnsi="Arial Narrow" w:cs="Verdana"/>
                      <w:color w:val="000000"/>
                      <w:u w:val="single"/>
                      <w:lang w:val="en-US"/>
                    </w:rPr>
                    <w:t>ti</w:t>
                  </w:r>
                  <w:r w:rsidRPr="009A659B">
                    <w:rPr>
                      <w:rFonts w:ascii="Arial Narrow" w:hAnsi="Arial Narrow" w:cs="Verdana"/>
                      <w:color w:val="000000"/>
                      <w:u w:val="single"/>
                      <w:lang w:val="en-US"/>
                    </w:rPr>
                    <w:t xml:space="preserve">veness </w:t>
                  </w:r>
                </w:p>
                <w:p w14:paraId="0E9508BD" w14:textId="0D043740" w:rsidR="00645CC1" w:rsidRPr="009A659B" w:rsidRDefault="00645CC1" w:rsidP="004A41A8">
                  <w:pPr>
                    <w:autoSpaceDE w:val="0"/>
                    <w:autoSpaceDN w:val="0"/>
                    <w:adjustRightInd w:val="0"/>
                    <w:spacing w:after="0" w:line="240" w:lineRule="auto"/>
                    <w:ind w:left="720"/>
                    <w:jc w:val="both"/>
                    <w:rPr>
                      <w:rFonts w:ascii="Arial Narrow" w:hAnsi="Arial Narrow" w:cs="Verdana"/>
                      <w:color w:val="000000"/>
                      <w:lang w:val="en-US"/>
                    </w:rPr>
                  </w:pPr>
                  <w:r w:rsidRPr="009A659B">
                    <w:rPr>
                      <w:rFonts w:ascii="Arial Narrow" w:hAnsi="Arial Narrow" w:cs="Verdana"/>
                      <w:color w:val="000000"/>
                      <w:lang w:val="en-US"/>
                    </w:rPr>
                    <w:t>TP</w:t>
                  </w:r>
                  <w:r w:rsidR="006770C1" w:rsidRPr="009A659B">
                    <w:rPr>
                      <w:rFonts w:ascii="Arial Narrow" w:hAnsi="Arial Narrow" w:cs="Verdana"/>
                      <w:color w:val="000000"/>
                      <w:lang w:val="en-US"/>
                    </w:rPr>
                    <w:t xml:space="preserve"> </w:t>
                  </w:r>
                  <w:r w:rsidRPr="009A659B">
                    <w:rPr>
                      <w:rFonts w:ascii="Arial Narrow" w:hAnsi="Arial Narrow" w:cs="Verdana"/>
                      <w:color w:val="000000"/>
                      <w:lang w:val="en-US"/>
                    </w:rPr>
                    <w:t xml:space="preserve">5: </w:t>
                  </w:r>
                  <w:r w:rsidR="006770C1" w:rsidRPr="009A659B">
                    <w:rPr>
                      <w:rFonts w:ascii="Arial Narrow" w:hAnsi="Arial Narrow" w:cs="Verdana"/>
                      <w:color w:val="000000"/>
                      <w:lang w:val="en-US"/>
                    </w:rPr>
                    <w:t>Encouraging t</w:t>
                  </w:r>
                  <w:r w:rsidRPr="009A659B">
                    <w:rPr>
                      <w:rFonts w:ascii="Arial Narrow" w:hAnsi="Arial Narrow" w:cs="Verdana"/>
                      <w:color w:val="000000"/>
                      <w:lang w:val="en-US"/>
                    </w:rPr>
                    <w:t xml:space="preserve">ourism and cultural and natural heritage </w:t>
                  </w:r>
                </w:p>
                <w:p w14:paraId="0495F078" w14:textId="77777777" w:rsidR="005A7231" w:rsidRPr="009A659B" w:rsidRDefault="005A7231" w:rsidP="004A41A8">
                  <w:pPr>
                    <w:autoSpaceDE w:val="0"/>
                    <w:autoSpaceDN w:val="0"/>
                    <w:adjustRightInd w:val="0"/>
                    <w:spacing w:after="0" w:line="240" w:lineRule="auto"/>
                    <w:jc w:val="both"/>
                    <w:rPr>
                      <w:rFonts w:ascii="Arial Narrow" w:hAnsi="Arial Narrow" w:cs="Verdana"/>
                      <w:color w:val="000000"/>
                      <w:lang w:val="en-US"/>
                    </w:rPr>
                  </w:pPr>
                </w:p>
                <w:p w14:paraId="3D218302" w14:textId="157A0DB8" w:rsidR="00645CC1" w:rsidRPr="0061114C" w:rsidRDefault="005A7231" w:rsidP="004A41A8">
                  <w:pPr>
                    <w:autoSpaceDE w:val="0"/>
                    <w:autoSpaceDN w:val="0"/>
                    <w:adjustRightInd w:val="0"/>
                    <w:spacing w:after="0" w:line="240" w:lineRule="auto"/>
                    <w:jc w:val="both"/>
                    <w:rPr>
                      <w:rFonts w:ascii="Arial Narrow" w:hAnsi="Arial Narrow" w:cs="Verdana"/>
                      <w:color w:val="000000"/>
                      <w:lang w:val="en-US"/>
                    </w:rPr>
                  </w:pPr>
                  <w:r w:rsidRPr="009A659B">
                    <w:rPr>
                      <w:rFonts w:ascii="Arial Narrow" w:hAnsi="Arial Narrow" w:cs="Verdana"/>
                      <w:b/>
                      <w:bCs/>
                      <w:color w:val="000000"/>
                      <w:lang w:val="en-US"/>
                    </w:rPr>
                    <w:t>N</w:t>
                  </w:r>
                  <w:r w:rsidR="004A41A8" w:rsidRPr="009A659B">
                    <w:rPr>
                      <w:rFonts w:ascii="Arial Narrow" w:hAnsi="Arial Narrow" w:cs="Verdana"/>
                      <w:b/>
                      <w:bCs/>
                      <w:color w:val="000000"/>
                      <w:lang w:val="en-US"/>
                    </w:rPr>
                    <w:t>B</w:t>
                  </w:r>
                  <w:r w:rsidRPr="009A659B">
                    <w:rPr>
                      <w:rFonts w:ascii="Arial Narrow" w:hAnsi="Arial Narrow" w:cs="Verdana"/>
                      <w:b/>
                      <w:bCs/>
                      <w:color w:val="000000"/>
                      <w:lang w:val="en-US"/>
                    </w:rPr>
                    <w:t>:</w:t>
                  </w:r>
                  <w:r w:rsidRPr="009A659B">
                    <w:rPr>
                      <w:rFonts w:ascii="Arial Narrow" w:hAnsi="Arial Narrow" w:cs="Verdana"/>
                      <w:color w:val="000000"/>
                      <w:lang w:val="en-US"/>
                    </w:rPr>
                    <w:t xml:space="preserve"> </w:t>
                  </w:r>
                  <w:r w:rsidR="00970B7B" w:rsidRPr="009A659B">
                    <w:rPr>
                      <w:rFonts w:ascii="Arial Narrow" w:hAnsi="Arial Narrow" w:cs="Verdana"/>
                      <w:color w:val="000000"/>
                      <w:lang w:val="en-US"/>
                    </w:rPr>
                    <w:t xml:space="preserve">The thematic cluster </w:t>
                  </w:r>
                  <w:r w:rsidR="00645CC1" w:rsidRPr="009A659B">
                    <w:rPr>
                      <w:rFonts w:ascii="Arial Narrow" w:hAnsi="Arial Narrow" w:cs="Verdana"/>
                      <w:color w:val="000000"/>
                      <w:lang w:val="en-US"/>
                    </w:rPr>
                    <w:t xml:space="preserve">TC 5: </w:t>
                  </w:r>
                  <w:r w:rsidR="00645CC1" w:rsidRPr="009A659B">
                    <w:rPr>
                      <w:rFonts w:ascii="Arial Narrow" w:hAnsi="Arial Narrow" w:cs="Verdana"/>
                      <w:i/>
                      <w:iCs/>
                      <w:color w:val="000000"/>
                      <w:lang w:val="en-US"/>
                    </w:rPr>
                    <w:t>Improved capacity of local and regional authorities to tackle local challenges</w:t>
                  </w:r>
                  <w:r w:rsidR="00970B7B" w:rsidRPr="009A659B">
                    <w:rPr>
                      <w:rFonts w:ascii="Arial Narrow" w:hAnsi="Arial Narrow" w:cs="Verdana"/>
                      <w:color w:val="000000"/>
                      <w:lang w:val="en-US"/>
                    </w:rPr>
                    <w:t xml:space="preserve"> </w:t>
                  </w:r>
                  <w:r w:rsidR="00AC3629" w:rsidRPr="009A659B">
                    <w:rPr>
                      <w:rFonts w:ascii="Arial Narrow" w:hAnsi="Arial Narrow" w:cs="Verdana"/>
                      <w:color w:val="000000"/>
                      <w:lang w:val="en-US"/>
                    </w:rPr>
                    <w:t>will be</w:t>
                  </w:r>
                  <w:r w:rsidR="00970B7B" w:rsidRPr="009A659B">
                    <w:rPr>
                      <w:rFonts w:ascii="Arial Narrow" w:hAnsi="Arial Narrow" w:cs="Verdana"/>
                      <w:color w:val="000000"/>
                      <w:lang w:val="en-US"/>
                    </w:rPr>
                    <w:t xml:space="preserve"> mainstreamed</w:t>
                  </w:r>
                  <w:r w:rsidR="00AC3629" w:rsidRPr="009A659B">
                    <w:rPr>
                      <w:rFonts w:ascii="Arial Narrow" w:hAnsi="Arial Narrow" w:cs="Verdana"/>
                      <w:color w:val="000000"/>
                      <w:lang w:val="en-US"/>
                    </w:rPr>
                    <w:t>.</w:t>
                  </w:r>
                  <w:r w:rsidR="00970B7B" w:rsidRPr="009A659B">
                    <w:rPr>
                      <w:rFonts w:ascii="Arial Narrow" w:hAnsi="Arial Narrow" w:cs="Verdana"/>
                      <w:color w:val="000000"/>
                      <w:lang w:val="en-US"/>
                    </w:rPr>
                    <w:t xml:space="preserve"> </w:t>
                  </w:r>
                  <w:r w:rsidR="00AC3629" w:rsidRPr="009A659B">
                    <w:rPr>
                      <w:rFonts w:ascii="Arial Narrow" w:hAnsi="Arial Narrow" w:cs="Verdana"/>
                      <w:color w:val="000000"/>
                    </w:rPr>
                    <w:t xml:space="preserve">Beneficiaries’ proposal for the mainstreaming of this thematic cluster will be </w:t>
                  </w:r>
                  <w:r w:rsidR="004A41A8" w:rsidRPr="009A659B">
                    <w:rPr>
                      <w:rFonts w:ascii="Arial Narrow" w:hAnsi="Arial Narrow" w:cs="Verdana"/>
                      <w:color w:val="000000"/>
                      <w:lang w:val="en-US"/>
                    </w:rPr>
                    <w:t xml:space="preserve">presented in Section 3.3 of </w:t>
                  </w:r>
                  <w:r w:rsidR="00AC3629" w:rsidRPr="009A659B">
                    <w:rPr>
                      <w:rFonts w:ascii="Arial Narrow" w:hAnsi="Arial Narrow" w:cs="Verdana"/>
                      <w:color w:val="000000"/>
                    </w:rPr>
                    <w:t xml:space="preserve">the final draft of </w:t>
                  </w:r>
                  <w:r w:rsidR="004A41A8" w:rsidRPr="009A659B">
                    <w:rPr>
                      <w:rFonts w:ascii="Arial Narrow" w:hAnsi="Arial Narrow" w:cs="Verdana"/>
                      <w:color w:val="000000"/>
                      <w:lang w:val="en-US"/>
                    </w:rPr>
                    <w:t>this document</w:t>
                  </w:r>
                  <w:r w:rsidRPr="009A659B">
                    <w:rPr>
                      <w:rFonts w:ascii="Arial Narrow" w:hAnsi="Arial Narrow" w:cs="Verdana"/>
                      <w:color w:val="000000"/>
                      <w:lang w:val="en-US"/>
                    </w:rPr>
                    <w:t>.</w:t>
                  </w:r>
                  <w:r w:rsidR="00645CC1" w:rsidRPr="0061114C">
                    <w:rPr>
                      <w:rFonts w:ascii="Arial Narrow" w:hAnsi="Arial Narrow" w:cs="Verdana"/>
                      <w:color w:val="000000"/>
                      <w:lang w:val="en-US"/>
                    </w:rPr>
                    <w:t xml:space="preserve"> </w:t>
                  </w:r>
                </w:p>
              </w:tc>
            </w:tr>
          </w:tbl>
          <w:p w14:paraId="5D82CA9D" w14:textId="77777777" w:rsidR="00645CC1" w:rsidRPr="003B775A" w:rsidRDefault="00645CC1" w:rsidP="00645CC1">
            <w:pPr>
              <w:spacing w:after="0" w:line="240" w:lineRule="auto"/>
              <w:rPr>
                <w:rFonts w:ascii="Arial Narrow" w:hAnsi="Arial Narrow" w:cs="Arial"/>
                <w:sz w:val="16"/>
                <w:szCs w:val="16"/>
              </w:rPr>
            </w:pPr>
          </w:p>
        </w:tc>
      </w:tr>
      <w:tr w:rsidR="00645CC1" w:rsidRPr="0061114C" w14:paraId="53498159" w14:textId="77777777" w:rsidTr="00D32DA8">
        <w:tc>
          <w:tcPr>
            <w:tcW w:w="2060" w:type="dxa"/>
          </w:tcPr>
          <w:p w14:paraId="0EE23844" w14:textId="77777777" w:rsidR="00645CC1" w:rsidRPr="00D51A34" w:rsidRDefault="00645CC1" w:rsidP="00645CC1">
            <w:pPr>
              <w:spacing w:after="0" w:line="240" w:lineRule="auto"/>
              <w:rPr>
                <w:rFonts w:ascii="Arial Narrow" w:hAnsi="Arial Narrow"/>
              </w:rPr>
            </w:pPr>
            <w:r w:rsidRPr="0061114C">
              <w:rPr>
                <w:rFonts w:ascii="Arial Narrow" w:hAnsi="Arial Narrow"/>
              </w:rPr>
              <w:t>Total EU financial allocation 20</w:t>
            </w:r>
            <w:r w:rsidRPr="00D51A34">
              <w:rPr>
                <w:rFonts w:ascii="Arial Narrow" w:hAnsi="Arial Narrow"/>
              </w:rPr>
              <w:t>21-2027</w:t>
            </w:r>
          </w:p>
        </w:tc>
        <w:tc>
          <w:tcPr>
            <w:tcW w:w="6921" w:type="dxa"/>
            <w:shd w:val="clear" w:color="auto" w:fill="FFFFFF" w:themeFill="background1"/>
          </w:tcPr>
          <w:p w14:paraId="17953CC8" w14:textId="76E53837" w:rsidR="00645CC1" w:rsidRPr="0061114C" w:rsidRDefault="004A41A8" w:rsidP="00645CC1">
            <w:pPr>
              <w:spacing w:after="0" w:line="240" w:lineRule="auto"/>
              <w:rPr>
                <w:rFonts w:ascii="Arial Narrow" w:hAnsi="Arial Narrow"/>
              </w:rPr>
            </w:pPr>
            <w:r w:rsidRPr="0061114C">
              <w:rPr>
                <w:rFonts w:ascii="Arial Narrow" w:hAnsi="Arial Narrow"/>
              </w:rPr>
              <w:t>€ </w:t>
            </w:r>
            <w:r w:rsidRPr="00D036E1">
              <w:rPr>
                <w:rFonts w:ascii="Arial Narrow" w:hAnsi="Arial Narrow"/>
                <w:highlight w:val="yellow"/>
              </w:rPr>
              <w:t>&lt;…&gt;</w:t>
            </w:r>
          </w:p>
        </w:tc>
      </w:tr>
      <w:tr w:rsidR="00645CC1" w:rsidRPr="0061114C" w14:paraId="232C8AD8" w14:textId="77777777" w:rsidTr="00720953">
        <w:tc>
          <w:tcPr>
            <w:tcW w:w="2060" w:type="dxa"/>
          </w:tcPr>
          <w:p w14:paraId="45F4121E" w14:textId="77777777" w:rsidR="00645CC1" w:rsidRPr="00D51A34" w:rsidRDefault="00645CC1" w:rsidP="00645CC1">
            <w:pPr>
              <w:spacing w:after="0" w:line="240" w:lineRule="auto"/>
              <w:rPr>
                <w:rFonts w:ascii="Arial Narrow" w:hAnsi="Arial Narrow"/>
              </w:rPr>
            </w:pPr>
            <w:r w:rsidRPr="0061114C">
              <w:rPr>
                <w:rFonts w:ascii="Arial Narrow" w:hAnsi="Arial Narrow"/>
              </w:rPr>
              <w:t>Management i</w:t>
            </w:r>
            <w:r w:rsidRPr="00D51A34">
              <w:rPr>
                <w:rFonts w:ascii="Arial Narrow" w:hAnsi="Arial Narrow"/>
              </w:rPr>
              <w:t>mplementation mode</w:t>
            </w:r>
          </w:p>
        </w:tc>
        <w:tc>
          <w:tcPr>
            <w:tcW w:w="6921" w:type="dxa"/>
            <w:shd w:val="clear" w:color="auto" w:fill="auto"/>
          </w:tcPr>
          <w:p w14:paraId="0E27AD35" w14:textId="254E9B03" w:rsidR="00645CC1" w:rsidRPr="0061114C" w:rsidRDefault="00C0490C" w:rsidP="00645CC1">
            <w:pPr>
              <w:spacing w:after="0" w:line="240" w:lineRule="auto"/>
              <w:rPr>
                <w:rFonts w:ascii="Arial Narrow" w:hAnsi="Arial Narrow"/>
              </w:rPr>
            </w:pPr>
            <w:r w:rsidRPr="0061114C">
              <w:rPr>
                <w:rFonts w:ascii="Arial Narrow" w:hAnsi="Arial Narrow"/>
              </w:rPr>
              <w:t>Ind</w:t>
            </w:r>
            <w:r w:rsidR="00720953" w:rsidRPr="0061114C">
              <w:rPr>
                <w:rFonts w:ascii="Arial Narrow" w:hAnsi="Arial Narrow"/>
              </w:rPr>
              <w:t xml:space="preserve">irect </w:t>
            </w:r>
            <w:r w:rsidRPr="0061114C">
              <w:rPr>
                <w:rFonts w:ascii="Arial Narrow" w:hAnsi="Arial Narrow"/>
              </w:rPr>
              <w:t xml:space="preserve">Management </w:t>
            </w:r>
          </w:p>
        </w:tc>
      </w:tr>
      <w:tr w:rsidR="00645CC1" w:rsidRPr="0061114C" w14:paraId="07E36BE8" w14:textId="77777777" w:rsidTr="00645CC1">
        <w:trPr>
          <w:trHeight w:val="270"/>
        </w:trPr>
        <w:tc>
          <w:tcPr>
            <w:tcW w:w="2060" w:type="dxa"/>
          </w:tcPr>
          <w:p w14:paraId="7ED749F8" w14:textId="77777777" w:rsidR="00645CC1" w:rsidRPr="00D51A34" w:rsidRDefault="00645CC1" w:rsidP="00645CC1">
            <w:pPr>
              <w:spacing w:after="0" w:line="240" w:lineRule="auto"/>
              <w:rPr>
                <w:rFonts w:ascii="Arial Narrow" w:hAnsi="Arial Narrow"/>
              </w:rPr>
            </w:pPr>
            <w:r w:rsidRPr="0061114C">
              <w:rPr>
                <w:rFonts w:ascii="Arial Narrow" w:hAnsi="Arial Narrow"/>
              </w:rPr>
              <w:t>Contracting authority</w:t>
            </w:r>
          </w:p>
          <w:p w14:paraId="243DB691" w14:textId="77777777" w:rsidR="00645CC1" w:rsidRPr="0061114C" w:rsidRDefault="00645CC1" w:rsidP="00645CC1">
            <w:pPr>
              <w:spacing w:after="0" w:line="240" w:lineRule="auto"/>
              <w:rPr>
                <w:rFonts w:ascii="Arial Narrow" w:hAnsi="Arial Narrow"/>
              </w:rPr>
            </w:pPr>
          </w:p>
        </w:tc>
        <w:tc>
          <w:tcPr>
            <w:tcW w:w="6921" w:type="dxa"/>
          </w:tcPr>
          <w:p w14:paraId="6E919BBC" w14:textId="330A004A" w:rsidR="00645CC1" w:rsidRPr="0061114C" w:rsidRDefault="00645CC1" w:rsidP="00645CC1">
            <w:pPr>
              <w:widowControl w:val="0"/>
              <w:autoSpaceDE w:val="0"/>
              <w:autoSpaceDN w:val="0"/>
              <w:adjustRightInd w:val="0"/>
              <w:spacing w:after="60"/>
              <w:rPr>
                <w:rFonts w:ascii="Arial Narrow" w:hAnsi="Arial Narrow"/>
                <w:b/>
              </w:rPr>
            </w:pPr>
            <w:r w:rsidRPr="0061114C">
              <w:rPr>
                <w:rFonts w:ascii="Arial Narrow" w:hAnsi="Arial Narrow"/>
              </w:rPr>
              <w:t xml:space="preserve">Government of the Republic of Serbia, </w:t>
            </w:r>
            <w:r w:rsidR="004A41A8" w:rsidRPr="0061114C">
              <w:rPr>
                <w:rFonts w:ascii="Arial Narrow" w:hAnsi="Arial Narrow"/>
              </w:rPr>
              <w:t xml:space="preserve">Ministry of Finance, </w:t>
            </w:r>
            <w:r w:rsidRPr="0061114C">
              <w:rPr>
                <w:rFonts w:ascii="Arial Narrow" w:hAnsi="Arial Narrow"/>
              </w:rPr>
              <w:t xml:space="preserve">Central Financing and Contracting Unit (CFCU) </w:t>
            </w:r>
          </w:p>
          <w:p w14:paraId="63106AF0" w14:textId="62E717D2" w:rsidR="00645CC1" w:rsidRPr="0061114C" w:rsidRDefault="00645CC1" w:rsidP="00645CC1">
            <w:pPr>
              <w:spacing w:after="0" w:line="240" w:lineRule="auto"/>
              <w:rPr>
                <w:rFonts w:ascii="Arial Narrow" w:hAnsi="Arial Narrow"/>
              </w:rPr>
            </w:pPr>
          </w:p>
        </w:tc>
      </w:tr>
      <w:tr w:rsidR="00645CC1" w:rsidRPr="0061114C" w14:paraId="7A080735" w14:textId="77777777" w:rsidTr="00645CC1">
        <w:trPr>
          <w:trHeight w:val="412"/>
        </w:trPr>
        <w:tc>
          <w:tcPr>
            <w:tcW w:w="2060" w:type="dxa"/>
          </w:tcPr>
          <w:p w14:paraId="3AAF5A47" w14:textId="62C256BA" w:rsidR="00645CC1" w:rsidRPr="0061114C" w:rsidRDefault="00645CC1" w:rsidP="00C93721">
            <w:pPr>
              <w:spacing w:after="0" w:line="240" w:lineRule="auto"/>
              <w:rPr>
                <w:rFonts w:ascii="Arial Narrow" w:hAnsi="Arial Narrow"/>
              </w:rPr>
            </w:pPr>
            <w:r w:rsidRPr="0061114C">
              <w:rPr>
                <w:rFonts w:ascii="Arial Narrow" w:hAnsi="Arial Narrow"/>
              </w:rPr>
              <w:t>Relevant authorities in the participating</w:t>
            </w:r>
            <w:r w:rsidRPr="00D51A34">
              <w:rPr>
                <w:rFonts w:ascii="Arial Narrow" w:hAnsi="Arial Narrow"/>
              </w:rPr>
              <w:t xml:space="preserve"> beneficiaries</w:t>
            </w:r>
            <w:r w:rsidR="00C93721" w:rsidRPr="0061114C">
              <w:rPr>
                <w:rFonts w:ascii="Arial Narrow" w:hAnsi="Arial Narrow"/>
              </w:rPr>
              <w:t xml:space="preserve"> </w:t>
            </w:r>
          </w:p>
        </w:tc>
        <w:tc>
          <w:tcPr>
            <w:tcW w:w="6921" w:type="dxa"/>
          </w:tcPr>
          <w:p w14:paraId="74273C11" w14:textId="77777777" w:rsidR="00645CC1" w:rsidRPr="0061114C" w:rsidRDefault="00645CC1" w:rsidP="00645CC1">
            <w:pPr>
              <w:spacing w:after="0" w:line="240" w:lineRule="auto"/>
              <w:rPr>
                <w:rFonts w:ascii="Arial Narrow" w:hAnsi="Arial Narrow"/>
                <w:lang w:eastAsia="ar-SA"/>
              </w:rPr>
            </w:pPr>
            <w:r w:rsidRPr="0061114C">
              <w:rPr>
                <w:rFonts w:ascii="Arial Narrow" w:hAnsi="Arial Narrow"/>
                <w:lang w:eastAsia="ar-SA"/>
              </w:rPr>
              <w:t>Government of the Republic of Serbia, Ministry of European Integration</w:t>
            </w:r>
          </w:p>
          <w:p w14:paraId="2038560F" w14:textId="3EFDCCE9" w:rsidR="00645CC1" w:rsidRPr="0061114C" w:rsidRDefault="00645CC1" w:rsidP="00645CC1">
            <w:pPr>
              <w:spacing w:after="0" w:line="240" w:lineRule="auto"/>
              <w:rPr>
                <w:rFonts w:ascii="Arial Narrow" w:hAnsi="Arial Narrow"/>
                <w:lang w:eastAsia="ar-SA"/>
              </w:rPr>
            </w:pPr>
          </w:p>
          <w:p w14:paraId="2C4A36EC" w14:textId="78F0292F" w:rsidR="00645CC1" w:rsidRPr="0061114C" w:rsidRDefault="00645CC1" w:rsidP="00645CC1">
            <w:pPr>
              <w:spacing w:after="0" w:line="240" w:lineRule="auto"/>
              <w:rPr>
                <w:rFonts w:ascii="Arial Narrow" w:hAnsi="Arial Narrow"/>
                <w:lang w:eastAsia="ar-SA"/>
              </w:rPr>
            </w:pPr>
            <w:r w:rsidRPr="0061114C">
              <w:rPr>
                <w:rFonts w:ascii="Arial Narrow" w:hAnsi="Arial Narrow"/>
                <w:lang w:eastAsia="ar-SA"/>
              </w:rPr>
              <w:t xml:space="preserve">Government of the Republic of North Macedonia, </w:t>
            </w:r>
            <w:r w:rsidR="00D700D8">
              <w:rPr>
                <w:rFonts w:ascii="Arial Narrow" w:hAnsi="Arial Narrow"/>
                <w:lang w:eastAsia="ar-SA"/>
              </w:rPr>
              <w:t xml:space="preserve">NIPAC office and Operating </w:t>
            </w:r>
            <w:proofErr w:type="spellStart"/>
            <w:r w:rsidR="00D700D8">
              <w:rPr>
                <w:rFonts w:ascii="Arial Narrow" w:hAnsi="Arial Narrow"/>
                <w:lang w:eastAsia="ar-SA"/>
              </w:rPr>
              <w:t>Structrure</w:t>
            </w:r>
            <w:proofErr w:type="spellEnd"/>
          </w:p>
          <w:p w14:paraId="3629BB6D" w14:textId="29AAD77E" w:rsidR="00645CC1" w:rsidRPr="0061114C" w:rsidRDefault="00645CC1" w:rsidP="00C93721">
            <w:pPr>
              <w:spacing w:after="0" w:line="240" w:lineRule="auto"/>
              <w:rPr>
                <w:rFonts w:ascii="Arial Narrow" w:hAnsi="Arial Narrow"/>
              </w:rPr>
            </w:pPr>
          </w:p>
        </w:tc>
      </w:tr>
      <w:tr w:rsidR="00645CC1" w:rsidRPr="0061114C" w14:paraId="046F6BC0" w14:textId="77777777" w:rsidTr="00645CC1">
        <w:trPr>
          <w:trHeight w:val="411"/>
        </w:trPr>
        <w:tc>
          <w:tcPr>
            <w:tcW w:w="2060" w:type="dxa"/>
          </w:tcPr>
          <w:p w14:paraId="21096874" w14:textId="77777777" w:rsidR="00645CC1" w:rsidRPr="00D51A34" w:rsidRDefault="00645CC1" w:rsidP="00645CC1">
            <w:pPr>
              <w:spacing w:after="0" w:line="240" w:lineRule="auto"/>
              <w:rPr>
                <w:rFonts w:ascii="Arial Narrow" w:hAnsi="Arial Narrow"/>
              </w:rPr>
            </w:pPr>
            <w:r w:rsidRPr="0061114C">
              <w:rPr>
                <w:rFonts w:ascii="Arial Narrow" w:hAnsi="Arial Narrow"/>
              </w:rPr>
              <w:t>Offices of the joint technical secretariat (JTS)</w:t>
            </w:r>
          </w:p>
        </w:tc>
        <w:tc>
          <w:tcPr>
            <w:tcW w:w="6921" w:type="dxa"/>
          </w:tcPr>
          <w:p w14:paraId="00F8E8B6" w14:textId="54BAC00D" w:rsidR="00645CC1" w:rsidRPr="0061114C" w:rsidRDefault="004A41A8" w:rsidP="00645CC1">
            <w:pPr>
              <w:spacing w:after="0" w:line="240" w:lineRule="auto"/>
              <w:rPr>
                <w:rFonts w:ascii="Arial Narrow" w:hAnsi="Arial Narrow"/>
              </w:rPr>
            </w:pPr>
            <w:r w:rsidRPr="0061114C">
              <w:rPr>
                <w:rFonts w:ascii="Arial Narrow" w:hAnsi="Arial Narrow"/>
              </w:rPr>
              <w:t>Main office</w:t>
            </w:r>
            <w:r w:rsidR="00645CC1" w:rsidRPr="0061114C">
              <w:rPr>
                <w:rFonts w:ascii="Arial Narrow" w:hAnsi="Arial Narrow"/>
              </w:rPr>
              <w:t xml:space="preserve">: </w:t>
            </w:r>
            <w:proofErr w:type="spellStart"/>
            <w:r w:rsidR="00645CC1" w:rsidRPr="0061114C">
              <w:rPr>
                <w:rFonts w:ascii="Arial Narrow" w:hAnsi="Arial Narrow"/>
              </w:rPr>
              <w:t>Leskovac</w:t>
            </w:r>
            <w:proofErr w:type="spellEnd"/>
            <w:r w:rsidR="00BC10B6" w:rsidRPr="0061114C">
              <w:rPr>
                <w:rFonts w:ascii="Arial Narrow" w:hAnsi="Arial Narrow"/>
              </w:rPr>
              <w:t>,</w:t>
            </w:r>
            <w:r w:rsidR="00BC10B6" w:rsidRPr="0061114C">
              <w:rPr>
                <w:rFonts w:ascii="Arial Narrow" w:hAnsi="Arial Narrow"/>
                <w:lang w:eastAsia="ar-SA"/>
              </w:rPr>
              <w:t xml:space="preserve"> Republic of Serbia</w:t>
            </w:r>
          </w:p>
          <w:p w14:paraId="680434EE" w14:textId="29B22CB2" w:rsidR="00645CC1" w:rsidRPr="0061114C" w:rsidRDefault="00645CC1" w:rsidP="00645CC1">
            <w:pPr>
              <w:spacing w:after="0" w:line="240" w:lineRule="auto"/>
              <w:rPr>
                <w:rFonts w:ascii="Arial Narrow" w:hAnsi="Arial Narrow"/>
              </w:rPr>
            </w:pPr>
            <w:r w:rsidRPr="0061114C">
              <w:rPr>
                <w:rFonts w:ascii="Arial Narrow" w:hAnsi="Arial Narrow"/>
              </w:rPr>
              <w:t>Antenna</w:t>
            </w:r>
            <w:r w:rsidR="004A41A8" w:rsidRPr="0061114C">
              <w:rPr>
                <w:rFonts w:ascii="Arial Narrow" w:hAnsi="Arial Narrow"/>
              </w:rPr>
              <w:t xml:space="preserve"> office</w:t>
            </w:r>
            <w:r w:rsidRPr="0061114C">
              <w:rPr>
                <w:rFonts w:ascii="Arial Narrow" w:hAnsi="Arial Narrow"/>
              </w:rPr>
              <w:t xml:space="preserve">: </w:t>
            </w:r>
            <w:proofErr w:type="spellStart"/>
            <w:r w:rsidRPr="0061114C">
              <w:rPr>
                <w:rFonts w:ascii="Arial Narrow" w:hAnsi="Arial Narrow"/>
              </w:rPr>
              <w:t>Kumanovo</w:t>
            </w:r>
            <w:proofErr w:type="spellEnd"/>
            <w:r w:rsidR="00BC10B6" w:rsidRPr="0061114C">
              <w:rPr>
                <w:rFonts w:ascii="Arial Narrow" w:hAnsi="Arial Narrow"/>
              </w:rPr>
              <w:t xml:space="preserve">, </w:t>
            </w:r>
            <w:r w:rsidR="00BC10B6" w:rsidRPr="0061114C">
              <w:rPr>
                <w:rFonts w:ascii="Arial Narrow" w:hAnsi="Arial Narrow"/>
                <w:lang w:eastAsia="ar-SA"/>
              </w:rPr>
              <w:t>Republic of North Macedonia</w:t>
            </w:r>
          </w:p>
        </w:tc>
      </w:tr>
    </w:tbl>
    <w:p w14:paraId="642CFB01" w14:textId="083DFE9A" w:rsidR="00645CC1" w:rsidRPr="003B775A" w:rsidRDefault="00645CC1" w:rsidP="00645CC1">
      <w:pPr>
        <w:rPr>
          <w:rFonts w:ascii="Arial Narrow" w:hAnsi="Arial Narrow"/>
        </w:rPr>
      </w:pPr>
    </w:p>
    <w:p w14:paraId="379A6973" w14:textId="77777777" w:rsidR="001749F0" w:rsidRPr="003B775A" w:rsidRDefault="001749F0" w:rsidP="001749F0">
      <w:pPr>
        <w:pStyle w:val="Heading1"/>
        <w:rPr>
          <w:rFonts w:ascii="Arial Narrow" w:hAnsi="Arial Narrow"/>
        </w:rPr>
      </w:pPr>
      <w:bookmarkStart w:id="8" w:name="_Toc50475744"/>
      <w:bookmarkStart w:id="9" w:name="_Toc57574023"/>
      <w:bookmarkStart w:id="10" w:name="_GoBack"/>
      <w:bookmarkEnd w:id="10"/>
      <w:r w:rsidRPr="003B775A">
        <w:rPr>
          <w:rFonts w:ascii="Arial Narrow" w:hAnsi="Arial Narrow"/>
        </w:rPr>
        <w:lastRenderedPageBreak/>
        <w:t>List of acronyms</w:t>
      </w:r>
      <w:bookmarkEnd w:id="8"/>
      <w:bookmarkEnd w:id="9"/>
    </w:p>
    <w:tbl>
      <w:tblPr>
        <w:tblStyle w:val="TableGrid"/>
        <w:tblW w:w="0" w:type="auto"/>
        <w:tblLook w:val="04A0" w:firstRow="1" w:lastRow="0" w:firstColumn="1" w:lastColumn="0" w:noHBand="0" w:noVBand="1"/>
      </w:tblPr>
      <w:tblGrid>
        <w:gridCol w:w="1525"/>
        <w:gridCol w:w="7492"/>
      </w:tblGrid>
      <w:tr w:rsidR="00645CC1" w:rsidRPr="0061114C" w14:paraId="10F8044C" w14:textId="77777777" w:rsidTr="00645CC1">
        <w:tc>
          <w:tcPr>
            <w:tcW w:w="1525" w:type="dxa"/>
          </w:tcPr>
          <w:p w14:paraId="339A8A77"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CA</w:t>
            </w:r>
          </w:p>
        </w:tc>
        <w:tc>
          <w:tcPr>
            <w:tcW w:w="7492" w:type="dxa"/>
          </w:tcPr>
          <w:p w14:paraId="4ABEB379"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Contracting Authority</w:t>
            </w:r>
          </w:p>
        </w:tc>
      </w:tr>
      <w:tr w:rsidR="00645CC1" w:rsidRPr="0061114C" w14:paraId="0D4EEDA5" w14:textId="77777777" w:rsidTr="00645CC1">
        <w:tc>
          <w:tcPr>
            <w:tcW w:w="1525" w:type="dxa"/>
          </w:tcPr>
          <w:p w14:paraId="15C99B33"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CBC</w:t>
            </w:r>
          </w:p>
        </w:tc>
        <w:tc>
          <w:tcPr>
            <w:tcW w:w="7492" w:type="dxa"/>
          </w:tcPr>
          <w:p w14:paraId="7253A0DB"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Cross-border cooperation</w:t>
            </w:r>
          </w:p>
        </w:tc>
      </w:tr>
      <w:tr w:rsidR="00645CC1" w:rsidRPr="0061114C" w14:paraId="77EC1141" w14:textId="77777777" w:rsidTr="00645CC1">
        <w:tc>
          <w:tcPr>
            <w:tcW w:w="1525" w:type="dxa"/>
          </w:tcPr>
          <w:p w14:paraId="27FF7EA0"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CBC-Forum</w:t>
            </w:r>
          </w:p>
        </w:tc>
        <w:tc>
          <w:tcPr>
            <w:tcW w:w="7492" w:type="dxa"/>
          </w:tcPr>
          <w:p w14:paraId="0FA995FF"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lang w:eastAsia="ar-SA"/>
              </w:rPr>
              <w:t>CBC regional consultative forum</w:t>
            </w:r>
          </w:p>
        </w:tc>
      </w:tr>
      <w:tr w:rsidR="00645CC1" w:rsidRPr="0061114C" w14:paraId="29D0CBCC" w14:textId="77777777" w:rsidTr="00645CC1">
        <w:tc>
          <w:tcPr>
            <w:tcW w:w="1525" w:type="dxa"/>
          </w:tcPr>
          <w:p w14:paraId="365EDE9A"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CBIB+3</w:t>
            </w:r>
          </w:p>
        </w:tc>
        <w:tc>
          <w:tcPr>
            <w:tcW w:w="7492" w:type="dxa"/>
          </w:tcPr>
          <w:p w14:paraId="708E9AAD" w14:textId="77777777" w:rsidR="00645CC1" w:rsidRPr="00D51A34" w:rsidRDefault="00645CC1" w:rsidP="00645CC1">
            <w:pPr>
              <w:widowControl w:val="0"/>
              <w:autoSpaceDE w:val="0"/>
              <w:autoSpaceDN w:val="0"/>
              <w:adjustRightInd w:val="0"/>
              <w:spacing w:after="0" w:line="240" w:lineRule="auto"/>
              <w:rPr>
                <w:rFonts w:ascii="Arial Narrow" w:hAnsi="Arial Narrow"/>
                <w:lang w:eastAsia="ar-SA"/>
              </w:rPr>
            </w:pPr>
            <w:r w:rsidRPr="00D51A34">
              <w:rPr>
                <w:rFonts w:ascii="Arial Narrow" w:hAnsi="Arial Narrow"/>
                <w:lang w:eastAsia="ar-SA"/>
              </w:rPr>
              <w:t xml:space="preserve">Cross-border Institution Building Plus Phase III </w:t>
            </w:r>
          </w:p>
        </w:tc>
      </w:tr>
      <w:tr w:rsidR="00645CC1" w:rsidRPr="0061114C" w14:paraId="562B0E86" w14:textId="77777777" w:rsidTr="00645CC1">
        <w:tc>
          <w:tcPr>
            <w:tcW w:w="1525" w:type="dxa"/>
          </w:tcPr>
          <w:p w14:paraId="4A2708C8"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CFCU</w:t>
            </w:r>
          </w:p>
        </w:tc>
        <w:tc>
          <w:tcPr>
            <w:tcW w:w="7492" w:type="dxa"/>
          </w:tcPr>
          <w:p w14:paraId="5688B8EC" w14:textId="77777777" w:rsidR="00645CC1" w:rsidRPr="00D51A34" w:rsidRDefault="00645CC1" w:rsidP="00645CC1">
            <w:pPr>
              <w:widowControl w:val="0"/>
              <w:autoSpaceDE w:val="0"/>
              <w:autoSpaceDN w:val="0"/>
              <w:adjustRightInd w:val="0"/>
              <w:spacing w:after="0" w:line="240" w:lineRule="auto"/>
              <w:rPr>
                <w:rFonts w:ascii="Arial Narrow" w:hAnsi="Arial Narrow"/>
                <w:lang w:eastAsia="ar-SA"/>
              </w:rPr>
            </w:pPr>
            <w:r w:rsidRPr="00D51A34">
              <w:rPr>
                <w:rFonts w:ascii="Arial Narrow" w:hAnsi="Arial Narrow"/>
              </w:rPr>
              <w:t>Central Finance and Contracting Unit</w:t>
            </w:r>
          </w:p>
        </w:tc>
      </w:tr>
      <w:tr w:rsidR="00645CC1" w:rsidRPr="0061114C" w14:paraId="352BFEA2" w14:textId="77777777" w:rsidTr="00645CC1">
        <w:tc>
          <w:tcPr>
            <w:tcW w:w="1525" w:type="dxa"/>
          </w:tcPr>
          <w:p w14:paraId="4CD90DE2" w14:textId="77777777" w:rsidR="00645CC1" w:rsidRPr="0061114C" w:rsidRDefault="00645CC1" w:rsidP="00645CC1">
            <w:pPr>
              <w:widowControl w:val="0"/>
              <w:autoSpaceDE w:val="0"/>
              <w:autoSpaceDN w:val="0"/>
              <w:adjustRightInd w:val="0"/>
              <w:spacing w:after="0" w:line="240" w:lineRule="auto"/>
              <w:rPr>
                <w:rFonts w:ascii="Arial Narrow" w:hAnsi="Arial Narrow"/>
              </w:rPr>
            </w:pPr>
            <w:proofErr w:type="spellStart"/>
            <w:r w:rsidRPr="0061114C">
              <w:rPr>
                <w:rFonts w:ascii="Arial Narrow" w:hAnsi="Arial Narrow"/>
              </w:rPr>
              <w:t>CfP</w:t>
            </w:r>
            <w:proofErr w:type="spellEnd"/>
          </w:p>
        </w:tc>
        <w:tc>
          <w:tcPr>
            <w:tcW w:w="7492" w:type="dxa"/>
          </w:tcPr>
          <w:p w14:paraId="3DF683D3" w14:textId="77777777" w:rsidR="00645CC1" w:rsidRPr="00D51A34" w:rsidRDefault="00645CC1" w:rsidP="00645CC1">
            <w:pPr>
              <w:widowControl w:val="0"/>
              <w:autoSpaceDE w:val="0"/>
              <w:autoSpaceDN w:val="0"/>
              <w:adjustRightInd w:val="0"/>
              <w:spacing w:after="0" w:line="240" w:lineRule="auto"/>
              <w:rPr>
                <w:rFonts w:ascii="Arial Narrow" w:hAnsi="Arial Narrow"/>
                <w:lang w:eastAsia="ar-SA"/>
              </w:rPr>
            </w:pPr>
            <w:r w:rsidRPr="00D51A34">
              <w:rPr>
                <w:rFonts w:ascii="Arial Narrow" w:hAnsi="Arial Narrow"/>
              </w:rPr>
              <w:t>Call for Proposals</w:t>
            </w:r>
          </w:p>
        </w:tc>
      </w:tr>
      <w:tr w:rsidR="00645CC1" w:rsidRPr="0061114C" w14:paraId="12EB7B71" w14:textId="77777777" w:rsidTr="00645CC1">
        <w:tc>
          <w:tcPr>
            <w:tcW w:w="1525" w:type="dxa"/>
          </w:tcPr>
          <w:p w14:paraId="73D4638A"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CSO</w:t>
            </w:r>
          </w:p>
        </w:tc>
        <w:tc>
          <w:tcPr>
            <w:tcW w:w="7492" w:type="dxa"/>
          </w:tcPr>
          <w:p w14:paraId="35FBAB68"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Civil Society Organisation</w:t>
            </w:r>
          </w:p>
        </w:tc>
      </w:tr>
      <w:tr w:rsidR="00645CC1" w:rsidRPr="0061114C" w14:paraId="70F008DF" w14:textId="77777777" w:rsidTr="00645CC1">
        <w:tc>
          <w:tcPr>
            <w:tcW w:w="1525" w:type="dxa"/>
          </w:tcPr>
          <w:p w14:paraId="6EEB5C8A"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EC</w:t>
            </w:r>
          </w:p>
        </w:tc>
        <w:tc>
          <w:tcPr>
            <w:tcW w:w="7492" w:type="dxa"/>
          </w:tcPr>
          <w:p w14:paraId="564A06B4"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European Commission</w:t>
            </w:r>
          </w:p>
        </w:tc>
      </w:tr>
      <w:tr w:rsidR="00645CC1" w:rsidRPr="0061114C" w14:paraId="23DC4E70" w14:textId="77777777" w:rsidTr="00645CC1">
        <w:tc>
          <w:tcPr>
            <w:tcW w:w="1525" w:type="dxa"/>
          </w:tcPr>
          <w:p w14:paraId="439138EA"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EU</w:t>
            </w:r>
          </w:p>
        </w:tc>
        <w:tc>
          <w:tcPr>
            <w:tcW w:w="7492" w:type="dxa"/>
          </w:tcPr>
          <w:p w14:paraId="3541440C"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European Union</w:t>
            </w:r>
          </w:p>
        </w:tc>
      </w:tr>
      <w:tr w:rsidR="00645CC1" w:rsidRPr="0061114C" w14:paraId="662EA6C3" w14:textId="77777777" w:rsidTr="00645CC1">
        <w:tc>
          <w:tcPr>
            <w:tcW w:w="1525" w:type="dxa"/>
          </w:tcPr>
          <w:p w14:paraId="55B9DC81"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DEU</w:t>
            </w:r>
          </w:p>
        </w:tc>
        <w:tc>
          <w:tcPr>
            <w:tcW w:w="7492" w:type="dxa"/>
          </w:tcPr>
          <w:p w14:paraId="564D1515"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 xml:space="preserve">Delegation of European Union </w:t>
            </w:r>
          </w:p>
        </w:tc>
      </w:tr>
      <w:tr w:rsidR="00645CC1" w:rsidRPr="0061114C" w14:paraId="3A666EFA" w14:textId="77777777" w:rsidTr="00645CC1">
        <w:tc>
          <w:tcPr>
            <w:tcW w:w="1525" w:type="dxa"/>
          </w:tcPr>
          <w:p w14:paraId="26C06267"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GDP</w:t>
            </w:r>
          </w:p>
        </w:tc>
        <w:tc>
          <w:tcPr>
            <w:tcW w:w="7492" w:type="dxa"/>
          </w:tcPr>
          <w:p w14:paraId="3D8BE1E9"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Gross Domestic Product</w:t>
            </w:r>
          </w:p>
        </w:tc>
      </w:tr>
      <w:tr w:rsidR="00645CC1" w:rsidRPr="0061114C" w14:paraId="69E940F0" w14:textId="77777777" w:rsidTr="00645CC1">
        <w:tc>
          <w:tcPr>
            <w:tcW w:w="1525" w:type="dxa"/>
          </w:tcPr>
          <w:p w14:paraId="06BC43AB"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GVA</w:t>
            </w:r>
          </w:p>
        </w:tc>
        <w:tc>
          <w:tcPr>
            <w:tcW w:w="7492" w:type="dxa"/>
          </w:tcPr>
          <w:p w14:paraId="7F7C983C"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Gross Value Added</w:t>
            </w:r>
          </w:p>
        </w:tc>
      </w:tr>
      <w:tr w:rsidR="00645CC1" w:rsidRPr="0061114C" w14:paraId="6BB77118" w14:textId="77777777" w:rsidTr="00645CC1">
        <w:tc>
          <w:tcPr>
            <w:tcW w:w="1525" w:type="dxa"/>
          </w:tcPr>
          <w:p w14:paraId="346D1CDE"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IPA</w:t>
            </w:r>
          </w:p>
        </w:tc>
        <w:tc>
          <w:tcPr>
            <w:tcW w:w="7492" w:type="dxa"/>
          </w:tcPr>
          <w:p w14:paraId="58F936C8" w14:textId="21B9EBDB"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Instrument for Pre-accession Assistance</w:t>
            </w:r>
          </w:p>
        </w:tc>
      </w:tr>
      <w:tr w:rsidR="00645CC1" w:rsidRPr="0061114C" w14:paraId="07BAE786" w14:textId="77777777" w:rsidTr="00645CC1">
        <w:tc>
          <w:tcPr>
            <w:tcW w:w="1525" w:type="dxa"/>
          </w:tcPr>
          <w:p w14:paraId="777A88C5"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JMC</w:t>
            </w:r>
          </w:p>
        </w:tc>
        <w:tc>
          <w:tcPr>
            <w:tcW w:w="7492" w:type="dxa"/>
          </w:tcPr>
          <w:p w14:paraId="32DDF2DD"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Joint Monitoring Committee</w:t>
            </w:r>
          </w:p>
        </w:tc>
      </w:tr>
      <w:tr w:rsidR="00645CC1" w:rsidRPr="0061114C" w14:paraId="4B5334D3" w14:textId="77777777" w:rsidTr="00645CC1">
        <w:tc>
          <w:tcPr>
            <w:tcW w:w="1525" w:type="dxa"/>
          </w:tcPr>
          <w:p w14:paraId="2850ADFD"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JTF</w:t>
            </w:r>
          </w:p>
        </w:tc>
        <w:tc>
          <w:tcPr>
            <w:tcW w:w="7492" w:type="dxa"/>
          </w:tcPr>
          <w:p w14:paraId="3A2F8021"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Joint Task Force</w:t>
            </w:r>
          </w:p>
        </w:tc>
      </w:tr>
      <w:tr w:rsidR="00645CC1" w:rsidRPr="0061114C" w14:paraId="5D43287D" w14:textId="77777777" w:rsidTr="00645CC1">
        <w:tc>
          <w:tcPr>
            <w:tcW w:w="1525" w:type="dxa"/>
          </w:tcPr>
          <w:p w14:paraId="521E5D64"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JTS</w:t>
            </w:r>
          </w:p>
        </w:tc>
        <w:tc>
          <w:tcPr>
            <w:tcW w:w="7492" w:type="dxa"/>
          </w:tcPr>
          <w:p w14:paraId="71F19DE4"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Joint Technical Secretariat</w:t>
            </w:r>
          </w:p>
        </w:tc>
      </w:tr>
      <w:tr w:rsidR="00645CC1" w:rsidRPr="0061114C" w14:paraId="5E19AA6B" w14:textId="77777777" w:rsidTr="00645CC1">
        <w:tc>
          <w:tcPr>
            <w:tcW w:w="1525" w:type="dxa"/>
          </w:tcPr>
          <w:p w14:paraId="74753C91"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MEI</w:t>
            </w:r>
          </w:p>
        </w:tc>
        <w:tc>
          <w:tcPr>
            <w:tcW w:w="7492" w:type="dxa"/>
          </w:tcPr>
          <w:p w14:paraId="50A17BDD"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lang w:eastAsia="ar-SA"/>
              </w:rPr>
              <w:t>Ministry of European Integration, Serbia</w:t>
            </w:r>
          </w:p>
        </w:tc>
      </w:tr>
      <w:tr w:rsidR="00645CC1" w:rsidRPr="0061114C" w14:paraId="07BC4827" w14:textId="77777777" w:rsidTr="00645CC1">
        <w:tc>
          <w:tcPr>
            <w:tcW w:w="1525" w:type="dxa"/>
          </w:tcPr>
          <w:p w14:paraId="19ABC29C"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MK</w:t>
            </w:r>
          </w:p>
        </w:tc>
        <w:tc>
          <w:tcPr>
            <w:tcW w:w="7492" w:type="dxa"/>
          </w:tcPr>
          <w:p w14:paraId="6D559830"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 xml:space="preserve">Republic of North Macedonia </w:t>
            </w:r>
          </w:p>
        </w:tc>
      </w:tr>
      <w:tr w:rsidR="00645CC1" w:rsidRPr="0061114C" w14:paraId="2F4F612B" w14:textId="77777777" w:rsidTr="00645CC1">
        <w:tc>
          <w:tcPr>
            <w:tcW w:w="1525" w:type="dxa"/>
          </w:tcPr>
          <w:p w14:paraId="5D28A40F"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MLSG</w:t>
            </w:r>
          </w:p>
        </w:tc>
        <w:tc>
          <w:tcPr>
            <w:tcW w:w="7492" w:type="dxa"/>
          </w:tcPr>
          <w:p w14:paraId="7B2AAD82"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lang w:eastAsia="ar-SA"/>
              </w:rPr>
              <w:t>Ministry of Local Self-Government, North Macedonia</w:t>
            </w:r>
          </w:p>
        </w:tc>
      </w:tr>
      <w:tr w:rsidR="00645CC1" w:rsidRPr="0061114C" w14:paraId="1A4D7E1D" w14:textId="77777777" w:rsidTr="00645CC1">
        <w:tc>
          <w:tcPr>
            <w:tcW w:w="1525" w:type="dxa"/>
          </w:tcPr>
          <w:p w14:paraId="134F7BBA"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 xml:space="preserve">NGO </w:t>
            </w:r>
            <w:r w:rsidRPr="0061114C">
              <w:rPr>
                <w:rFonts w:ascii="Arial Narrow" w:hAnsi="Arial Narrow"/>
              </w:rPr>
              <w:tab/>
            </w:r>
          </w:p>
        </w:tc>
        <w:tc>
          <w:tcPr>
            <w:tcW w:w="7492" w:type="dxa"/>
          </w:tcPr>
          <w:p w14:paraId="6B4A3E86"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Non-Governmental Organisation</w:t>
            </w:r>
          </w:p>
        </w:tc>
      </w:tr>
      <w:tr w:rsidR="00645CC1" w:rsidRPr="0061114C" w14:paraId="36C5EE0B" w14:textId="77777777" w:rsidTr="00645CC1">
        <w:tc>
          <w:tcPr>
            <w:tcW w:w="1525" w:type="dxa"/>
          </w:tcPr>
          <w:p w14:paraId="29EBD383"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OS</w:t>
            </w:r>
          </w:p>
        </w:tc>
        <w:tc>
          <w:tcPr>
            <w:tcW w:w="7492" w:type="dxa"/>
          </w:tcPr>
          <w:p w14:paraId="571E0C2D"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Operating Structure</w:t>
            </w:r>
          </w:p>
        </w:tc>
      </w:tr>
      <w:tr w:rsidR="00645CC1" w:rsidRPr="0061114C" w14:paraId="03EECFEA" w14:textId="77777777" w:rsidTr="00645CC1">
        <w:tc>
          <w:tcPr>
            <w:tcW w:w="1525" w:type="dxa"/>
          </w:tcPr>
          <w:p w14:paraId="6249F1B6"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RS</w:t>
            </w:r>
          </w:p>
        </w:tc>
        <w:tc>
          <w:tcPr>
            <w:tcW w:w="7492" w:type="dxa"/>
          </w:tcPr>
          <w:p w14:paraId="49CACB87"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Republic of Serbia</w:t>
            </w:r>
          </w:p>
        </w:tc>
      </w:tr>
      <w:tr w:rsidR="00645CC1" w:rsidRPr="0061114C" w14:paraId="0BD95445" w14:textId="77777777" w:rsidTr="00645CC1">
        <w:tc>
          <w:tcPr>
            <w:tcW w:w="1525" w:type="dxa"/>
          </w:tcPr>
          <w:p w14:paraId="7BAAFDA0"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SME</w:t>
            </w:r>
          </w:p>
        </w:tc>
        <w:tc>
          <w:tcPr>
            <w:tcW w:w="7492" w:type="dxa"/>
          </w:tcPr>
          <w:p w14:paraId="69D0D71D"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Small and Medium Size Enterprise</w:t>
            </w:r>
          </w:p>
        </w:tc>
      </w:tr>
      <w:tr w:rsidR="00645CC1" w:rsidRPr="0061114C" w14:paraId="4B6B9121" w14:textId="77777777" w:rsidTr="00645CC1">
        <w:tc>
          <w:tcPr>
            <w:tcW w:w="1525" w:type="dxa"/>
          </w:tcPr>
          <w:p w14:paraId="2B82A1A7"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SO</w:t>
            </w:r>
          </w:p>
        </w:tc>
        <w:tc>
          <w:tcPr>
            <w:tcW w:w="7492" w:type="dxa"/>
          </w:tcPr>
          <w:p w14:paraId="4D803B30"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Specific Objective</w:t>
            </w:r>
          </w:p>
        </w:tc>
      </w:tr>
      <w:tr w:rsidR="00645CC1" w:rsidRPr="0061114C" w14:paraId="513EA4FB" w14:textId="77777777" w:rsidTr="00645CC1">
        <w:tc>
          <w:tcPr>
            <w:tcW w:w="1525" w:type="dxa"/>
          </w:tcPr>
          <w:p w14:paraId="78AB8004"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SWOT</w:t>
            </w:r>
          </w:p>
        </w:tc>
        <w:tc>
          <w:tcPr>
            <w:tcW w:w="7492" w:type="dxa"/>
          </w:tcPr>
          <w:p w14:paraId="665B2245"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Strengths, Weaknesses, Opportunities, Threats</w:t>
            </w:r>
          </w:p>
        </w:tc>
      </w:tr>
      <w:tr w:rsidR="00645CC1" w:rsidRPr="0061114C" w14:paraId="21E038C5" w14:textId="77777777" w:rsidTr="00645CC1">
        <w:tc>
          <w:tcPr>
            <w:tcW w:w="1525" w:type="dxa"/>
          </w:tcPr>
          <w:p w14:paraId="6B4C0AF2"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TA</w:t>
            </w:r>
          </w:p>
        </w:tc>
        <w:tc>
          <w:tcPr>
            <w:tcW w:w="7492" w:type="dxa"/>
          </w:tcPr>
          <w:p w14:paraId="5F4CD6FB"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Technical Assistance</w:t>
            </w:r>
          </w:p>
        </w:tc>
      </w:tr>
      <w:tr w:rsidR="00645CC1" w:rsidRPr="0061114C" w14:paraId="49D49EDB" w14:textId="77777777" w:rsidTr="00645CC1">
        <w:tc>
          <w:tcPr>
            <w:tcW w:w="1525" w:type="dxa"/>
          </w:tcPr>
          <w:p w14:paraId="31EEB263"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TC</w:t>
            </w:r>
          </w:p>
        </w:tc>
        <w:tc>
          <w:tcPr>
            <w:tcW w:w="7492" w:type="dxa"/>
          </w:tcPr>
          <w:p w14:paraId="2D3E4B1F"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Thematic Cluster</w:t>
            </w:r>
          </w:p>
        </w:tc>
      </w:tr>
      <w:tr w:rsidR="00645CC1" w:rsidRPr="0061114C" w14:paraId="03F89D8F" w14:textId="77777777" w:rsidTr="00645CC1">
        <w:tc>
          <w:tcPr>
            <w:tcW w:w="1525" w:type="dxa"/>
          </w:tcPr>
          <w:p w14:paraId="7CDF130B"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TP</w:t>
            </w:r>
          </w:p>
        </w:tc>
        <w:tc>
          <w:tcPr>
            <w:tcW w:w="7492" w:type="dxa"/>
          </w:tcPr>
          <w:p w14:paraId="14EA84E2"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Thematic Priority</w:t>
            </w:r>
          </w:p>
        </w:tc>
      </w:tr>
    </w:tbl>
    <w:p w14:paraId="09E438D2" w14:textId="77777777" w:rsidR="00645CC1" w:rsidRPr="0061114C" w:rsidRDefault="00645CC1" w:rsidP="001749F0">
      <w:pPr>
        <w:spacing w:after="0" w:line="240" w:lineRule="auto"/>
        <w:rPr>
          <w:rFonts w:ascii="Arial Narrow" w:hAnsi="Arial Narrow"/>
        </w:rPr>
      </w:pPr>
    </w:p>
    <w:p w14:paraId="32A00ABD" w14:textId="77777777" w:rsidR="00645CC1" w:rsidRPr="00D51A34" w:rsidRDefault="00645CC1" w:rsidP="001749F0">
      <w:pPr>
        <w:spacing w:after="0" w:line="240" w:lineRule="auto"/>
        <w:rPr>
          <w:rFonts w:ascii="Arial Narrow" w:hAnsi="Arial Narrow"/>
        </w:rPr>
      </w:pPr>
    </w:p>
    <w:p w14:paraId="2F66824F" w14:textId="77777777" w:rsidR="001749F0" w:rsidRPr="00D51A34" w:rsidRDefault="001749F0" w:rsidP="001749F0">
      <w:pPr>
        <w:spacing w:after="0" w:line="240" w:lineRule="auto"/>
        <w:rPr>
          <w:rFonts w:ascii="Arial Narrow" w:hAnsi="Arial Narrow"/>
        </w:rPr>
      </w:pPr>
    </w:p>
    <w:p w14:paraId="0AA1E67F" w14:textId="77777777" w:rsidR="001749F0" w:rsidRPr="0061114C" w:rsidRDefault="001749F0" w:rsidP="001749F0">
      <w:pPr>
        <w:spacing w:after="0" w:line="240" w:lineRule="auto"/>
        <w:rPr>
          <w:rFonts w:ascii="Arial Narrow" w:hAnsi="Arial Narrow"/>
        </w:rPr>
      </w:pPr>
      <w:r w:rsidRPr="0061114C">
        <w:rPr>
          <w:rFonts w:ascii="Arial Narrow" w:hAnsi="Arial Narrow"/>
        </w:rPr>
        <w:br w:type="page"/>
      </w:r>
    </w:p>
    <w:p w14:paraId="001448CB" w14:textId="77777777" w:rsidR="001749F0" w:rsidRPr="003B775A" w:rsidRDefault="001749F0" w:rsidP="001749F0">
      <w:pPr>
        <w:spacing w:after="0" w:line="240" w:lineRule="auto"/>
        <w:rPr>
          <w:rFonts w:ascii="Arial Narrow" w:hAnsi="Arial Narrow"/>
        </w:rPr>
      </w:pPr>
      <w:bookmarkStart w:id="11" w:name="_Toc363833816"/>
      <w:bookmarkStart w:id="12" w:name="_Toc364756950"/>
    </w:p>
    <w:p w14:paraId="1434EF13" w14:textId="6B1FC55F" w:rsidR="001749F0" w:rsidRPr="003B775A" w:rsidRDefault="001749F0" w:rsidP="00720953">
      <w:pPr>
        <w:pStyle w:val="Heading1"/>
        <w:spacing w:before="0" w:line="240" w:lineRule="auto"/>
        <w:rPr>
          <w:rFonts w:ascii="Arial Narrow" w:hAnsi="Arial Narrow"/>
        </w:rPr>
      </w:pPr>
      <w:bookmarkStart w:id="13" w:name="_Toc40772292"/>
      <w:bookmarkStart w:id="14" w:name="_Toc40772461"/>
      <w:bookmarkStart w:id="15" w:name="_Toc39007125"/>
      <w:bookmarkStart w:id="16" w:name="_Toc50475745"/>
      <w:bookmarkStart w:id="17" w:name="_Toc57574024"/>
      <w:r w:rsidRPr="003B775A">
        <w:rPr>
          <w:rFonts w:ascii="Arial Narrow" w:hAnsi="Arial Narrow"/>
        </w:rPr>
        <w:t>Section 1: Programme summary</w:t>
      </w:r>
      <w:bookmarkEnd w:id="11"/>
      <w:bookmarkEnd w:id="12"/>
      <w:bookmarkEnd w:id="13"/>
      <w:bookmarkEnd w:id="14"/>
      <w:bookmarkEnd w:id="15"/>
      <w:bookmarkEnd w:id="16"/>
      <w:bookmarkEnd w:id="17"/>
    </w:p>
    <w:p w14:paraId="2576659C" w14:textId="258FAD06" w:rsidR="00645CC1" w:rsidRPr="0061114C" w:rsidRDefault="00645CC1" w:rsidP="001749F0">
      <w:pPr>
        <w:spacing w:after="0" w:line="240" w:lineRule="auto"/>
        <w:jc w:val="both"/>
        <w:rPr>
          <w:rFonts w:ascii="Arial Narrow" w:hAnsi="Arial Narrow"/>
          <w:lang w:val="fr-FR"/>
        </w:rPr>
      </w:pPr>
    </w:p>
    <w:p w14:paraId="28927905" w14:textId="5B9BCF91" w:rsidR="00720953" w:rsidRPr="0061114C" w:rsidRDefault="00720953" w:rsidP="00B34EDE">
      <w:pPr>
        <w:spacing w:after="0" w:line="240" w:lineRule="auto"/>
        <w:jc w:val="both"/>
        <w:rPr>
          <w:rFonts w:ascii="Arial Narrow" w:hAnsi="Arial Narrow"/>
        </w:rPr>
      </w:pPr>
      <w:r w:rsidRPr="00D51A34">
        <w:rPr>
          <w:rFonts w:ascii="Arial Narrow" w:hAnsi="Arial Narrow"/>
        </w:rPr>
        <w:t>The cross-border cooperation</w:t>
      </w:r>
      <w:r w:rsidR="004A41A8" w:rsidRPr="00D51A34">
        <w:rPr>
          <w:rFonts w:ascii="Arial Narrow" w:hAnsi="Arial Narrow"/>
        </w:rPr>
        <w:t xml:space="preserve"> programme</w:t>
      </w:r>
      <w:r w:rsidRPr="0061114C">
        <w:rPr>
          <w:rFonts w:ascii="Arial Narrow" w:hAnsi="Arial Narrow"/>
        </w:rPr>
        <w:t xml:space="preserve"> between </w:t>
      </w:r>
      <w:r w:rsidR="004A41A8" w:rsidRPr="0061114C">
        <w:rPr>
          <w:rFonts w:ascii="Arial Narrow" w:hAnsi="Arial Narrow"/>
        </w:rPr>
        <w:t>Serbia</w:t>
      </w:r>
      <w:r w:rsidRPr="0061114C">
        <w:rPr>
          <w:rFonts w:ascii="Arial Narrow" w:hAnsi="Arial Narrow"/>
        </w:rPr>
        <w:t xml:space="preserve"> (</w:t>
      </w:r>
      <w:r w:rsidR="004A41A8" w:rsidRPr="0061114C">
        <w:rPr>
          <w:rFonts w:ascii="Arial Narrow" w:hAnsi="Arial Narrow"/>
        </w:rPr>
        <w:t>RS</w:t>
      </w:r>
      <w:r w:rsidRPr="0061114C">
        <w:rPr>
          <w:rFonts w:ascii="Arial Narrow" w:hAnsi="Arial Narrow"/>
        </w:rPr>
        <w:t xml:space="preserve">) and </w:t>
      </w:r>
      <w:r w:rsidR="00B34EDE" w:rsidRPr="0061114C">
        <w:rPr>
          <w:rFonts w:ascii="Arial Narrow" w:hAnsi="Arial Narrow"/>
        </w:rPr>
        <w:t>North Macedonia (MK)</w:t>
      </w:r>
      <w:r w:rsidRPr="0061114C">
        <w:rPr>
          <w:rFonts w:ascii="Arial Narrow" w:hAnsi="Arial Narrow"/>
        </w:rPr>
        <w:t xml:space="preserve"> will be implemented under the framework of the 2021-2027 Instrument for Pre-accession Assistance (IPA III) with a view to promoting good neighbourly relations, fostering Union integration and promoting socio-economic development through joint local and regional initiatives.</w:t>
      </w:r>
    </w:p>
    <w:p w14:paraId="2DD1D6CA" w14:textId="77777777" w:rsidR="00B34EDE" w:rsidRPr="0061114C" w:rsidRDefault="00B34EDE" w:rsidP="00B34EDE">
      <w:pPr>
        <w:spacing w:after="0" w:line="240" w:lineRule="auto"/>
        <w:jc w:val="both"/>
        <w:rPr>
          <w:rFonts w:ascii="Arial Narrow" w:hAnsi="Arial Narrow"/>
        </w:rPr>
      </w:pPr>
    </w:p>
    <w:p w14:paraId="23A28A66" w14:textId="636F2C8B" w:rsidR="00720953" w:rsidRPr="0061114C" w:rsidRDefault="00720953" w:rsidP="00D036E1">
      <w:pPr>
        <w:spacing w:after="0" w:line="240" w:lineRule="auto"/>
        <w:jc w:val="both"/>
        <w:rPr>
          <w:rFonts w:ascii="Arial Narrow" w:hAnsi="Arial Narrow"/>
          <w:highlight w:val="yellow"/>
        </w:rPr>
      </w:pPr>
      <w:r w:rsidRPr="00D036E1">
        <w:rPr>
          <w:rFonts w:ascii="Arial Narrow" w:hAnsi="Arial Narrow"/>
          <w:highlight w:val="yellow"/>
        </w:rPr>
        <w:t>The legal basis for drafting of the cross-border programme</w:t>
      </w:r>
      <w:r w:rsidR="00B34EDE" w:rsidRPr="00D036E1">
        <w:rPr>
          <w:rFonts w:ascii="Arial Narrow" w:hAnsi="Arial Narrow"/>
          <w:highlight w:val="yellow"/>
        </w:rPr>
        <w:t xml:space="preserve"> is</w:t>
      </w:r>
      <w:r w:rsidR="00D036E1">
        <w:rPr>
          <w:rFonts w:ascii="Arial Narrow" w:hAnsi="Arial Narrow"/>
        </w:rPr>
        <w:t xml:space="preserve"> </w:t>
      </w:r>
      <w:r w:rsidRPr="0061114C">
        <w:rPr>
          <w:rFonts w:ascii="Arial Narrow" w:hAnsi="Arial Narrow"/>
          <w:highlight w:val="yellow"/>
        </w:rPr>
        <w:t>TB</w:t>
      </w:r>
      <w:r w:rsidR="00D32DA8" w:rsidRPr="0061114C">
        <w:rPr>
          <w:rFonts w:ascii="Arial Narrow" w:hAnsi="Arial Narrow"/>
          <w:highlight w:val="yellow"/>
        </w:rPr>
        <w:t>D</w:t>
      </w:r>
    </w:p>
    <w:p w14:paraId="4DC47A47" w14:textId="77777777" w:rsidR="001749F0" w:rsidRPr="0061114C" w:rsidRDefault="001749F0" w:rsidP="00B34EDE">
      <w:pPr>
        <w:spacing w:after="0" w:line="240" w:lineRule="auto"/>
        <w:jc w:val="both"/>
        <w:rPr>
          <w:rFonts w:ascii="Arial Narrow" w:hAnsi="Arial Narrow"/>
          <w:lang w:val="fr-FR"/>
        </w:rPr>
      </w:pPr>
      <w:r w:rsidRPr="0061114C">
        <w:rPr>
          <w:rFonts w:ascii="Arial Narrow" w:hAnsi="Arial Narrow"/>
          <w:lang w:val="fr-FR"/>
        </w:rPr>
        <w:tab/>
      </w:r>
    </w:p>
    <w:p w14:paraId="0593CF7C" w14:textId="77777777" w:rsidR="001749F0" w:rsidRPr="003B775A" w:rsidRDefault="001749F0" w:rsidP="001749F0">
      <w:pPr>
        <w:pStyle w:val="Heading2"/>
        <w:spacing w:before="0" w:line="240" w:lineRule="auto"/>
        <w:rPr>
          <w:rFonts w:ascii="Arial Narrow" w:hAnsi="Arial Narrow" w:cstheme="majorHAnsi"/>
          <w:color w:val="2F5496" w:themeColor="accent1" w:themeShade="BF"/>
        </w:rPr>
      </w:pPr>
      <w:bookmarkStart w:id="18" w:name="_Toc363833817"/>
      <w:bookmarkStart w:id="19" w:name="_Toc364756951"/>
      <w:bookmarkStart w:id="20" w:name="_Toc40772293"/>
      <w:bookmarkStart w:id="21" w:name="_Toc40772462"/>
      <w:bookmarkStart w:id="22" w:name="_Toc39007126"/>
      <w:bookmarkStart w:id="23" w:name="_Toc50475746"/>
      <w:bookmarkStart w:id="24" w:name="_Toc57574025"/>
      <w:r w:rsidRPr="003B775A">
        <w:rPr>
          <w:rFonts w:ascii="Arial Narrow" w:hAnsi="Arial Narrow" w:cstheme="majorHAnsi"/>
          <w:color w:val="2F5496" w:themeColor="accent1" w:themeShade="BF"/>
        </w:rPr>
        <w:t>1.1 Summary of the programme</w:t>
      </w:r>
      <w:bookmarkEnd w:id="18"/>
      <w:bookmarkEnd w:id="19"/>
      <w:bookmarkEnd w:id="20"/>
      <w:bookmarkEnd w:id="21"/>
      <w:bookmarkEnd w:id="22"/>
      <w:bookmarkEnd w:id="23"/>
      <w:bookmarkEnd w:id="24"/>
    </w:p>
    <w:p w14:paraId="0CA600D3" w14:textId="77777777" w:rsidR="00645CC1" w:rsidRPr="0061114C" w:rsidRDefault="00645CC1" w:rsidP="00645CC1">
      <w:pPr>
        <w:spacing w:after="0" w:line="240" w:lineRule="auto"/>
        <w:jc w:val="both"/>
        <w:rPr>
          <w:rFonts w:ascii="Arial Narrow" w:hAnsi="Arial Narrow"/>
        </w:rPr>
      </w:pPr>
    </w:p>
    <w:p w14:paraId="577A45B0" w14:textId="7499E348" w:rsidR="00645CC1" w:rsidRPr="0061114C" w:rsidRDefault="00645CC1" w:rsidP="00645CC1">
      <w:pPr>
        <w:spacing w:after="0" w:line="240" w:lineRule="auto"/>
        <w:jc w:val="both"/>
        <w:rPr>
          <w:rFonts w:ascii="Arial Narrow" w:hAnsi="Arial Narrow"/>
        </w:rPr>
      </w:pPr>
      <w:r w:rsidRPr="00D51A34">
        <w:rPr>
          <w:rFonts w:ascii="Arial Narrow" w:hAnsi="Arial Narrow"/>
        </w:rPr>
        <w:t>The cross</w:t>
      </w:r>
      <w:r w:rsidR="00D036E1">
        <w:rPr>
          <w:rFonts w:ascii="Arial Narrow" w:hAnsi="Arial Narrow"/>
        </w:rPr>
        <w:t>-</w:t>
      </w:r>
      <w:r w:rsidRPr="00D51A34">
        <w:rPr>
          <w:rFonts w:ascii="Arial Narrow" w:hAnsi="Arial Narrow"/>
        </w:rPr>
        <w:t>border cooperation programme between the two countries was designed on the basis of findings from the Sit</w:t>
      </w:r>
      <w:r w:rsidRPr="0061114C">
        <w:rPr>
          <w:rFonts w:ascii="Arial Narrow" w:hAnsi="Arial Narrow"/>
        </w:rPr>
        <w:t xml:space="preserve">uation and SWOT analyses presented in Annex I. </w:t>
      </w:r>
    </w:p>
    <w:p w14:paraId="665B2636" w14:textId="77777777" w:rsidR="00321370" w:rsidRPr="0061114C" w:rsidRDefault="00321370" w:rsidP="00645CC1">
      <w:pPr>
        <w:spacing w:after="0" w:line="240" w:lineRule="auto"/>
        <w:jc w:val="both"/>
        <w:rPr>
          <w:rFonts w:ascii="Arial Narrow" w:hAnsi="Arial Narrow"/>
        </w:rPr>
      </w:pPr>
    </w:p>
    <w:p w14:paraId="08D06322" w14:textId="6787F8A8" w:rsidR="00645CC1" w:rsidRPr="0061114C" w:rsidRDefault="00645CC1" w:rsidP="00645CC1">
      <w:pPr>
        <w:spacing w:after="0" w:line="240" w:lineRule="auto"/>
        <w:jc w:val="both"/>
        <w:rPr>
          <w:rFonts w:ascii="Arial Narrow" w:hAnsi="Arial Narrow"/>
        </w:rPr>
      </w:pPr>
      <w:r w:rsidRPr="0061114C">
        <w:rPr>
          <w:rFonts w:ascii="Arial Narrow" w:hAnsi="Arial Narrow"/>
        </w:rPr>
        <w:t xml:space="preserve">The programme area is located in the central and southern part of the Balkan Peninsula, comprising the south-eastern part of Serbia with </w:t>
      </w:r>
      <w:proofErr w:type="spellStart"/>
      <w:r w:rsidRPr="0061114C">
        <w:rPr>
          <w:rFonts w:ascii="Arial Narrow" w:hAnsi="Arial Narrow"/>
        </w:rPr>
        <w:t>Jablanica</w:t>
      </w:r>
      <w:proofErr w:type="spellEnd"/>
      <w:r w:rsidRPr="0061114C">
        <w:rPr>
          <w:rFonts w:ascii="Arial Narrow" w:hAnsi="Arial Narrow"/>
        </w:rPr>
        <w:t xml:space="preserve"> and </w:t>
      </w:r>
      <w:proofErr w:type="spellStart"/>
      <w:r w:rsidRPr="0061114C">
        <w:rPr>
          <w:rFonts w:ascii="Arial Narrow" w:hAnsi="Arial Narrow"/>
        </w:rPr>
        <w:t>Pčinja</w:t>
      </w:r>
      <w:proofErr w:type="spellEnd"/>
      <w:r w:rsidRPr="0061114C">
        <w:rPr>
          <w:rFonts w:ascii="Arial Narrow" w:hAnsi="Arial Narrow"/>
        </w:rPr>
        <w:t xml:space="preserve"> districts and north-eastern part of North Macedonia with North-East region and part of Skopje region. The area covers </w:t>
      </w:r>
      <w:r w:rsidRPr="0061114C">
        <w:rPr>
          <w:rFonts w:ascii="Arial Narrow" w:hAnsi="Arial Narrow"/>
          <w:b/>
        </w:rPr>
        <w:t>10,197 km</w:t>
      </w:r>
      <w:r w:rsidRPr="0061114C">
        <w:rPr>
          <w:rFonts w:ascii="Arial Narrow" w:hAnsi="Arial Narrow"/>
          <w:b/>
          <w:vertAlign w:val="superscript"/>
        </w:rPr>
        <w:t>2</w:t>
      </w:r>
      <w:r w:rsidRPr="0061114C">
        <w:rPr>
          <w:rFonts w:ascii="Arial Narrow" w:hAnsi="Arial Narrow"/>
        </w:rPr>
        <w:t xml:space="preserve"> with approximately </w:t>
      </w:r>
      <w:r w:rsidRPr="0061114C">
        <w:rPr>
          <w:rFonts w:ascii="Arial Narrow" w:hAnsi="Arial Narrow"/>
          <w:b/>
        </w:rPr>
        <w:t>732,000 people</w:t>
      </w:r>
      <w:r w:rsidRPr="0061114C">
        <w:rPr>
          <w:rFonts w:ascii="Arial Narrow" w:hAnsi="Arial Narrow"/>
        </w:rPr>
        <w:t xml:space="preserve"> residing in </w:t>
      </w:r>
      <w:r w:rsidRPr="0061114C">
        <w:rPr>
          <w:rFonts w:ascii="Arial Narrow" w:hAnsi="Arial Narrow"/>
          <w:b/>
        </w:rPr>
        <w:t>30 municipalities</w:t>
      </w:r>
      <w:r w:rsidRPr="0061114C">
        <w:rPr>
          <w:rFonts w:ascii="Arial Narrow" w:hAnsi="Arial Narrow"/>
        </w:rPr>
        <w:t xml:space="preserve">. </w:t>
      </w:r>
      <w:r w:rsidR="00321370" w:rsidRPr="0061114C">
        <w:rPr>
          <w:rFonts w:ascii="Arial Narrow" w:hAnsi="Arial Narrow"/>
        </w:rPr>
        <w:t xml:space="preserve">About 45 % of the population lives in six larger urban centres: </w:t>
      </w:r>
      <w:proofErr w:type="spellStart"/>
      <w:r w:rsidR="00321370" w:rsidRPr="0061114C">
        <w:rPr>
          <w:rFonts w:ascii="Arial Narrow" w:hAnsi="Arial Narrow"/>
        </w:rPr>
        <w:t>Leskovac</w:t>
      </w:r>
      <w:proofErr w:type="spellEnd"/>
      <w:r w:rsidR="00321370" w:rsidRPr="0061114C">
        <w:rPr>
          <w:rFonts w:ascii="Arial Narrow" w:hAnsi="Arial Narrow"/>
        </w:rPr>
        <w:t xml:space="preserve">, </w:t>
      </w:r>
      <w:proofErr w:type="spellStart"/>
      <w:r w:rsidR="00321370" w:rsidRPr="0061114C">
        <w:rPr>
          <w:rFonts w:ascii="Arial Narrow" w:hAnsi="Arial Narrow"/>
        </w:rPr>
        <w:t>Vranje</w:t>
      </w:r>
      <w:proofErr w:type="spellEnd"/>
      <w:r w:rsidR="00321370" w:rsidRPr="0061114C">
        <w:rPr>
          <w:rFonts w:ascii="Arial Narrow" w:hAnsi="Arial Narrow"/>
        </w:rPr>
        <w:t xml:space="preserve">, </w:t>
      </w:r>
      <w:proofErr w:type="spellStart"/>
      <w:r w:rsidR="00321370" w:rsidRPr="0061114C">
        <w:rPr>
          <w:rFonts w:ascii="Arial Narrow" w:hAnsi="Arial Narrow"/>
        </w:rPr>
        <w:t>Kumanovo</w:t>
      </w:r>
      <w:proofErr w:type="spellEnd"/>
      <w:r w:rsidR="00321370" w:rsidRPr="0061114C">
        <w:rPr>
          <w:rFonts w:ascii="Arial Narrow" w:hAnsi="Arial Narrow"/>
        </w:rPr>
        <w:t xml:space="preserve"> and the three municipalities of the city of Skopje.</w:t>
      </w:r>
    </w:p>
    <w:p w14:paraId="1F92DB04" w14:textId="77777777" w:rsidR="00B34EDE" w:rsidRPr="0061114C" w:rsidRDefault="00B34EDE" w:rsidP="00645CC1">
      <w:pPr>
        <w:spacing w:after="0" w:line="240" w:lineRule="auto"/>
        <w:jc w:val="both"/>
        <w:rPr>
          <w:rFonts w:ascii="Arial Narrow" w:hAnsi="Arial Narrow"/>
        </w:rPr>
      </w:pPr>
    </w:p>
    <w:p w14:paraId="3D77BBEF" w14:textId="4EB1403C" w:rsidR="00645CC1" w:rsidRPr="0061114C" w:rsidRDefault="00645CC1" w:rsidP="00645CC1">
      <w:pPr>
        <w:spacing w:after="0" w:line="240" w:lineRule="auto"/>
        <w:jc w:val="both"/>
        <w:rPr>
          <w:rFonts w:ascii="Arial Narrow" w:hAnsi="Arial Narrow"/>
        </w:rPr>
      </w:pPr>
      <w:r w:rsidRPr="0061114C">
        <w:rPr>
          <w:rFonts w:ascii="Arial Narrow" w:hAnsi="Arial Narrow"/>
        </w:rPr>
        <w:t xml:space="preserve">Pan-European Corridors X and VIII cross the area. High mountains stretch in the eastern part and give a way to the </w:t>
      </w:r>
      <w:proofErr w:type="spellStart"/>
      <w:r w:rsidRPr="0061114C">
        <w:rPr>
          <w:rFonts w:ascii="Arial Narrow" w:hAnsi="Arial Narrow"/>
        </w:rPr>
        <w:t>Leskovac</w:t>
      </w:r>
      <w:proofErr w:type="spellEnd"/>
      <w:r w:rsidRPr="0061114C">
        <w:rPr>
          <w:rFonts w:ascii="Arial Narrow" w:hAnsi="Arial Narrow"/>
        </w:rPr>
        <w:t xml:space="preserve">, </w:t>
      </w:r>
      <w:proofErr w:type="spellStart"/>
      <w:r w:rsidRPr="0061114C">
        <w:rPr>
          <w:rFonts w:ascii="Arial Narrow" w:hAnsi="Arial Narrow"/>
        </w:rPr>
        <w:t>Vranje</w:t>
      </w:r>
      <w:proofErr w:type="spellEnd"/>
      <w:r w:rsidRPr="0061114C">
        <w:rPr>
          <w:rFonts w:ascii="Arial Narrow" w:hAnsi="Arial Narrow"/>
        </w:rPr>
        <w:t xml:space="preserve"> and Skopje basins. Nature with </w:t>
      </w:r>
      <w:r w:rsidRPr="0061114C">
        <w:rPr>
          <w:rFonts w:ascii="Arial Narrow" w:hAnsi="Arial Narrow"/>
          <w:b/>
        </w:rPr>
        <w:t>rich bio and geodiversity</w:t>
      </w:r>
      <w:r w:rsidRPr="0061114C">
        <w:rPr>
          <w:rFonts w:ascii="Arial Narrow" w:hAnsi="Arial Narrow"/>
        </w:rPr>
        <w:t xml:space="preserve"> as well as </w:t>
      </w:r>
      <w:r w:rsidRPr="0061114C">
        <w:rPr>
          <w:rFonts w:ascii="Arial Narrow" w:hAnsi="Arial Narrow"/>
          <w:b/>
        </w:rPr>
        <w:t>cultural diversity</w:t>
      </w:r>
      <w:r w:rsidRPr="0061114C">
        <w:rPr>
          <w:rFonts w:ascii="Arial Narrow" w:hAnsi="Arial Narrow"/>
        </w:rPr>
        <w:t xml:space="preserve"> represent potential for development.</w:t>
      </w:r>
    </w:p>
    <w:p w14:paraId="07747B28" w14:textId="77777777" w:rsidR="00B34EDE" w:rsidRPr="0061114C" w:rsidRDefault="00B34EDE" w:rsidP="00645CC1">
      <w:pPr>
        <w:spacing w:after="0" w:line="240" w:lineRule="auto"/>
        <w:jc w:val="both"/>
        <w:rPr>
          <w:rFonts w:ascii="Arial Narrow" w:hAnsi="Arial Narrow"/>
        </w:rPr>
      </w:pPr>
    </w:p>
    <w:p w14:paraId="7800D276" w14:textId="5FE8F7BA" w:rsidR="00321370" w:rsidRPr="0061114C" w:rsidRDefault="002161EA" w:rsidP="00645CC1">
      <w:pPr>
        <w:spacing w:after="0" w:line="240" w:lineRule="auto"/>
        <w:jc w:val="both"/>
        <w:rPr>
          <w:rFonts w:ascii="Arial Narrow" w:hAnsi="Arial Narrow"/>
        </w:rPr>
      </w:pPr>
      <w:r w:rsidRPr="0061114C">
        <w:rPr>
          <w:rFonts w:ascii="Arial Narrow" w:hAnsi="Arial Narrow"/>
        </w:rPr>
        <w:t xml:space="preserve">Demographic trends differ between regions. Both districts on the Serbian side recorded population decline and a decline is also characteristic for the predominantly rural North-East Region, while the population of the Skopje Region is growing mainly due to net migrations from other parts of the country to the capital city. </w:t>
      </w:r>
    </w:p>
    <w:p w14:paraId="564DB279" w14:textId="77777777" w:rsidR="00B34EDE" w:rsidRPr="0061114C" w:rsidRDefault="00B34EDE" w:rsidP="00645CC1">
      <w:pPr>
        <w:spacing w:after="0" w:line="240" w:lineRule="auto"/>
        <w:jc w:val="both"/>
        <w:rPr>
          <w:rFonts w:ascii="Arial Narrow" w:hAnsi="Arial Narrow"/>
        </w:rPr>
      </w:pPr>
    </w:p>
    <w:p w14:paraId="35719C96" w14:textId="5A7E56B2" w:rsidR="00645CC1" w:rsidRPr="0061114C" w:rsidRDefault="00645CC1" w:rsidP="00645CC1">
      <w:pPr>
        <w:spacing w:after="0" w:line="240" w:lineRule="auto"/>
        <w:jc w:val="both"/>
        <w:rPr>
          <w:rFonts w:ascii="Arial Narrow" w:hAnsi="Arial Narrow"/>
        </w:rPr>
      </w:pPr>
      <w:r w:rsidRPr="0061114C">
        <w:rPr>
          <w:rFonts w:ascii="Arial Narrow" w:hAnsi="Arial Narrow"/>
        </w:rPr>
        <w:t>In terms of socio</w:t>
      </w:r>
      <w:r w:rsidR="00D036E1">
        <w:rPr>
          <w:rFonts w:ascii="Arial Narrow" w:hAnsi="Arial Narrow"/>
        </w:rPr>
        <w:t>-</w:t>
      </w:r>
      <w:r w:rsidRPr="0061114C">
        <w:rPr>
          <w:rFonts w:ascii="Arial Narrow" w:hAnsi="Arial Narrow"/>
        </w:rPr>
        <w:t xml:space="preserve">economic development there are </w:t>
      </w:r>
      <w:r w:rsidRPr="0061114C">
        <w:rPr>
          <w:rFonts w:ascii="Arial Narrow" w:hAnsi="Arial Narrow"/>
          <w:b/>
        </w:rPr>
        <w:t>great disparities</w:t>
      </w:r>
      <w:r w:rsidRPr="0061114C">
        <w:rPr>
          <w:rFonts w:ascii="Arial Narrow" w:hAnsi="Arial Narrow"/>
        </w:rPr>
        <w:t xml:space="preserve"> within the programme area as it comprises the least developed areas of the two countries, with some of the most underdeveloped municipalities, as well as parts of the most developed Skopje region on the Macedonian side. The territory reflects </w:t>
      </w:r>
      <w:r w:rsidRPr="0061114C">
        <w:rPr>
          <w:rFonts w:ascii="Arial Narrow" w:hAnsi="Arial Narrow"/>
          <w:b/>
        </w:rPr>
        <w:t>urban</w:t>
      </w:r>
      <w:r w:rsidR="00D036E1">
        <w:rPr>
          <w:rFonts w:ascii="Arial Narrow" w:hAnsi="Arial Narrow"/>
          <w:b/>
        </w:rPr>
        <w:t>/</w:t>
      </w:r>
      <w:r w:rsidRPr="0061114C">
        <w:rPr>
          <w:rFonts w:ascii="Arial Narrow" w:hAnsi="Arial Narrow"/>
          <w:b/>
        </w:rPr>
        <w:t>rural divide</w:t>
      </w:r>
      <w:r w:rsidRPr="0061114C">
        <w:rPr>
          <w:rFonts w:ascii="Arial Narrow" w:hAnsi="Arial Narrow"/>
        </w:rPr>
        <w:t xml:space="preserve"> in terms of population density, employment, accessibility of services. High unemployment coupled with low level of economic activity also poses additional challenges of social exclusion for several disadvantaged groups, risk of poverty and deprivation.</w:t>
      </w:r>
    </w:p>
    <w:p w14:paraId="6290FB62" w14:textId="77777777" w:rsidR="00645CC1" w:rsidRPr="0061114C" w:rsidRDefault="00645CC1" w:rsidP="00645CC1">
      <w:pPr>
        <w:spacing w:after="0" w:line="240" w:lineRule="auto"/>
        <w:jc w:val="both"/>
        <w:rPr>
          <w:rFonts w:ascii="Arial Narrow" w:hAnsi="Arial Narrow"/>
          <w:highlight w:val="yellow"/>
        </w:rPr>
      </w:pPr>
    </w:p>
    <w:p w14:paraId="6F08D715" w14:textId="7DC4BBE5" w:rsidR="00645CC1" w:rsidRPr="0061114C" w:rsidRDefault="00645CC1" w:rsidP="00645CC1">
      <w:pPr>
        <w:spacing w:after="0" w:line="240" w:lineRule="auto"/>
        <w:jc w:val="both"/>
        <w:rPr>
          <w:rFonts w:ascii="Arial Narrow" w:hAnsi="Arial Narrow"/>
        </w:rPr>
      </w:pPr>
      <w:r w:rsidRPr="0061114C">
        <w:rPr>
          <w:rFonts w:ascii="Arial Narrow" w:hAnsi="Arial Narrow"/>
          <w:b/>
        </w:rPr>
        <w:t xml:space="preserve">Key needs and challenges </w:t>
      </w:r>
      <w:r w:rsidRPr="0061114C">
        <w:rPr>
          <w:rFonts w:ascii="Arial Narrow" w:hAnsi="Arial Narrow"/>
        </w:rPr>
        <w:t>identified in the programme area:</w:t>
      </w:r>
    </w:p>
    <w:p w14:paraId="7F694EA0" w14:textId="77777777" w:rsidR="00B34EDE" w:rsidRPr="0061114C" w:rsidRDefault="00B34EDE" w:rsidP="00645CC1">
      <w:pPr>
        <w:spacing w:after="0" w:line="240" w:lineRule="auto"/>
        <w:jc w:val="both"/>
        <w:rPr>
          <w:rFonts w:ascii="Arial Narrow" w:hAnsi="Arial Narrow"/>
        </w:rPr>
      </w:pPr>
    </w:p>
    <w:p w14:paraId="2E5DC94F" w14:textId="2617A09C" w:rsidR="007325EF" w:rsidRPr="0061114C" w:rsidRDefault="00C7476B" w:rsidP="005369FD">
      <w:pPr>
        <w:pStyle w:val="ListParagraph"/>
        <w:numPr>
          <w:ilvl w:val="0"/>
          <w:numId w:val="2"/>
        </w:numPr>
        <w:spacing w:after="0" w:line="240" w:lineRule="auto"/>
        <w:jc w:val="both"/>
        <w:rPr>
          <w:rFonts w:ascii="Arial Narrow" w:hAnsi="Arial Narrow"/>
        </w:rPr>
      </w:pPr>
      <w:r w:rsidRPr="0061114C">
        <w:rPr>
          <w:rFonts w:ascii="Arial Narrow" w:hAnsi="Arial Narrow" w:cs="Calibri"/>
          <w:b/>
          <w:color w:val="000000"/>
          <w:lang w:val="en-US"/>
        </w:rPr>
        <w:t>Developing good neighborly relations and lasting cross-border partnerships in a region</w:t>
      </w:r>
      <w:r w:rsidRPr="0061114C">
        <w:rPr>
          <w:rFonts w:ascii="Arial Narrow" w:hAnsi="Arial Narrow" w:cs="Calibri"/>
          <w:color w:val="000000"/>
          <w:lang w:val="en-US"/>
        </w:rPr>
        <w:t xml:space="preserve"> – </w:t>
      </w:r>
      <w:r w:rsidR="0014104A" w:rsidRPr="0061114C">
        <w:rPr>
          <w:rFonts w:ascii="Arial Narrow" w:hAnsi="Arial Narrow"/>
          <w:bCs/>
        </w:rPr>
        <w:t>As the cross-border cooperation programme between the two countries started in 2016 without a single project implemented so far, the establishment of networks and partnerships in all sectors is necessary.</w:t>
      </w:r>
    </w:p>
    <w:p w14:paraId="62237064" w14:textId="4FF8749B" w:rsidR="007325EF" w:rsidRPr="0061114C" w:rsidRDefault="007325EF" w:rsidP="005369FD">
      <w:pPr>
        <w:pStyle w:val="ListParagraph"/>
        <w:numPr>
          <w:ilvl w:val="0"/>
          <w:numId w:val="2"/>
        </w:numPr>
        <w:tabs>
          <w:tab w:val="num" w:pos="1440"/>
        </w:tabs>
        <w:spacing w:after="0" w:line="240" w:lineRule="auto"/>
        <w:jc w:val="both"/>
        <w:rPr>
          <w:rFonts w:ascii="Arial Narrow" w:hAnsi="Arial Narrow"/>
        </w:rPr>
      </w:pPr>
      <w:r w:rsidRPr="0061114C">
        <w:rPr>
          <w:rFonts w:ascii="Arial Narrow" w:hAnsi="Arial Narrow"/>
          <w:b/>
        </w:rPr>
        <w:t xml:space="preserve">Combating poverty and promoting social inclusion </w:t>
      </w:r>
      <w:r w:rsidR="0014104A" w:rsidRPr="0061114C">
        <w:rPr>
          <w:rFonts w:ascii="Arial Narrow" w:hAnsi="Arial Narrow"/>
          <w:b/>
        </w:rPr>
        <w:t>-</w:t>
      </w:r>
      <w:r w:rsidR="0014104A" w:rsidRPr="0061114C">
        <w:rPr>
          <w:rFonts w:ascii="Arial Narrow" w:hAnsi="Arial Narrow"/>
        </w:rPr>
        <w:t xml:space="preserve"> Poverty</w:t>
      </w:r>
      <w:r w:rsidRPr="0061114C">
        <w:rPr>
          <w:rFonts w:ascii="Arial Narrow" w:hAnsi="Arial Narrow"/>
        </w:rPr>
        <w:t xml:space="preserve"> and threat of social exclusion of the people at disadvantage in the programme area is high. There is a need to strengthen cross-border initiatives addressing new approaches and cooperation between the public and private sectors, as well as public and civil sectors, aiming at new solutions, services and programmes improving the situation of disadvantaged groups. The border area was and probably will be also affected by the migrant/refugee crisis and local self-governments need to improve their responsiveness in such emergency situations.</w:t>
      </w:r>
    </w:p>
    <w:p w14:paraId="2F20178E" w14:textId="77777777" w:rsidR="007325EF" w:rsidRPr="0061114C" w:rsidRDefault="007325EF" w:rsidP="005369FD">
      <w:pPr>
        <w:pStyle w:val="ListParagraph"/>
        <w:numPr>
          <w:ilvl w:val="0"/>
          <w:numId w:val="2"/>
        </w:numPr>
        <w:spacing w:after="0" w:line="240" w:lineRule="auto"/>
        <w:jc w:val="both"/>
        <w:rPr>
          <w:rFonts w:ascii="Arial Narrow" w:hAnsi="Arial Narrow"/>
        </w:rPr>
      </w:pPr>
      <w:r w:rsidRPr="0061114C">
        <w:rPr>
          <w:rFonts w:ascii="Arial Narrow" w:hAnsi="Arial Narrow"/>
          <w:b/>
        </w:rPr>
        <w:t xml:space="preserve">Promotion of cross-border cultural and inter-ethnic cooperation - </w:t>
      </w:r>
      <w:r w:rsidRPr="0061114C">
        <w:rPr>
          <w:rFonts w:ascii="Arial Narrow" w:hAnsi="Arial Narrow"/>
        </w:rPr>
        <w:t xml:space="preserve">The multicultural and multi-ethnic diversity of the programme is one of its assets, which on the other hand needs to be nurtured and developed in order to foster an open, inclusive and cooperative cross-border community. </w:t>
      </w:r>
    </w:p>
    <w:p w14:paraId="291A38EC" w14:textId="466A1BC6" w:rsidR="007325EF" w:rsidRPr="0061114C" w:rsidRDefault="007325EF" w:rsidP="005369FD">
      <w:pPr>
        <w:pStyle w:val="ListParagraph"/>
        <w:numPr>
          <w:ilvl w:val="0"/>
          <w:numId w:val="2"/>
        </w:numPr>
        <w:spacing w:after="0" w:line="240" w:lineRule="auto"/>
        <w:jc w:val="both"/>
        <w:rPr>
          <w:rFonts w:ascii="Arial Narrow" w:hAnsi="Arial Narrow"/>
        </w:rPr>
      </w:pPr>
      <w:r w:rsidRPr="0061114C">
        <w:rPr>
          <w:rFonts w:ascii="Arial Narrow" w:hAnsi="Arial Narrow"/>
          <w:b/>
          <w:bCs/>
        </w:rPr>
        <w:t>Activation of resources for socio-economic development -</w:t>
      </w:r>
      <w:r w:rsidRPr="0061114C">
        <w:rPr>
          <w:rFonts w:ascii="Arial Narrow" w:hAnsi="Arial Narrow"/>
        </w:rPr>
        <w:t xml:space="preserve"> </w:t>
      </w:r>
      <w:r w:rsidR="0014104A" w:rsidRPr="0061114C">
        <w:rPr>
          <w:rFonts w:ascii="Arial Narrow" w:hAnsi="Arial Narrow"/>
        </w:rPr>
        <w:t>Great part of the programme area in both participating countries belongs to the category of underdeveloped areas.</w:t>
      </w:r>
      <w:r w:rsidRPr="0061114C">
        <w:rPr>
          <w:rFonts w:ascii="Arial Narrow" w:hAnsi="Arial Narrow"/>
        </w:rPr>
        <w:t xml:space="preserve"> Low economic activity, above average unemployment rates combined with relatively high share of inactive population especially in rural areas severely affect the living standard and quality of life in general. Tourism has been seen as an </w:t>
      </w:r>
      <w:r w:rsidRPr="0061114C">
        <w:rPr>
          <w:rFonts w:ascii="Arial Narrow" w:hAnsi="Arial Narrow"/>
        </w:rPr>
        <w:lastRenderedPageBreak/>
        <w:t>opportunity for the less developed settlements to catch-up with the more developed ones in terms of job creation and self-employment, and in catalysing local investments.</w:t>
      </w:r>
    </w:p>
    <w:p w14:paraId="161E016F" w14:textId="08D9AE5D" w:rsidR="00C849DD" w:rsidRPr="0061114C" w:rsidRDefault="00C849DD" w:rsidP="005369FD">
      <w:pPr>
        <w:pStyle w:val="ListParagraph"/>
        <w:numPr>
          <w:ilvl w:val="0"/>
          <w:numId w:val="2"/>
        </w:numPr>
        <w:spacing w:after="0" w:line="240" w:lineRule="auto"/>
        <w:jc w:val="both"/>
        <w:rPr>
          <w:rFonts w:ascii="Arial Narrow" w:hAnsi="Arial Narrow"/>
        </w:rPr>
      </w:pPr>
      <w:r w:rsidRPr="0061114C">
        <w:rPr>
          <w:rFonts w:ascii="Arial Narrow" w:hAnsi="Arial Narrow"/>
          <w:b/>
          <w:bCs/>
        </w:rPr>
        <w:t xml:space="preserve">Protection of nature and environment and strengthening of risk preparedness - </w:t>
      </w:r>
      <w:r w:rsidRPr="0061114C">
        <w:rPr>
          <w:rFonts w:ascii="Arial Narrow" w:hAnsi="Arial Narrow"/>
          <w:bCs/>
        </w:rPr>
        <w:t>Rich biodiversity, landscape and geodiversity are often put at risk because of human activities and climate changes. Protection of waters and soil are the area's main challenges due to underdeveloped wastewater treatment and waste management. The area is at high risk of water erosion, increased events of floods and fires. Cross</w:t>
      </w:r>
      <w:r w:rsidR="00BE0C0F">
        <w:rPr>
          <w:rFonts w:ascii="Arial Narrow" w:hAnsi="Arial Narrow"/>
          <w:bCs/>
        </w:rPr>
        <w:t>-</w:t>
      </w:r>
      <w:r w:rsidRPr="0061114C">
        <w:rPr>
          <w:rFonts w:ascii="Arial Narrow" w:hAnsi="Arial Narrow"/>
          <w:bCs/>
        </w:rPr>
        <w:t>border cooperation in risk management and preparedness is very low.</w:t>
      </w:r>
    </w:p>
    <w:p w14:paraId="595777CC" w14:textId="299412E2" w:rsidR="00C849DD" w:rsidRPr="0061114C" w:rsidRDefault="00C7476B" w:rsidP="005369FD">
      <w:pPr>
        <w:pStyle w:val="ListParagraph"/>
        <w:numPr>
          <w:ilvl w:val="0"/>
          <w:numId w:val="2"/>
        </w:numPr>
        <w:spacing w:after="0" w:line="240" w:lineRule="auto"/>
        <w:jc w:val="both"/>
        <w:rPr>
          <w:rFonts w:ascii="Arial Narrow" w:hAnsi="Arial Narrow"/>
        </w:rPr>
      </w:pPr>
      <w:r w:rsidRPr="0061114C">
        <w:rPr>
          <w:rFonts w:ascii="Arial Narrow" w:hAnsi="Arial Narrow" w:cs="Calibri"/>
          <w:b/>
          <w:color w:val="000000"/>
          <w:lang w:val="en-US"/>
        </w:rPr>
        <w:t xml:space="preserve">Capacity building of the </w:t>
      </w:r>
      <w:proofErr w:type="spellStart"/>
      <w:r w:rsidRPr="0061114C">
        <w:rPr>
          <w:rFonts w:ascii="Arial Narrow" w:hAnsi="Arial Narrow" w:cs="Calibri"/>
          <w:b/>
          <w:color w:val="000000"/>
          <w:lang w:val="en-US"/>
        </w:rPr>
        <w:t>programme</w:t>
      </w:r>
      <w:r w:rsidR="00D036E1">
        <w:rPr>
          <w:rFonts w:ascii="Arial Narrow" w:hAnsi="Arial Narrow" w:cs="Calibri"/>
          <w:b/>
          <w:color w:val="000000"/>
          <w:lang w:val="en-US"/>
        </w:rPr>
        <w:t>’</w:t>
      </w:r>
      <w:r w:rsidRPr="0061114C">
        <w:rPr>
          <w:rFonts w:ascii="Arial Narrow" w:hAnsi="Arial Narrow" w:cs="Calibri"/>
          <w:b/>
          <w:color w:val="000000"/>
          <w:lang w:val="en-US"/>
        </w:rPr>
        <w:t>s</w:t>
      </w:r>
      <w:proofErr w:type="spellEnd"/>
      <w:r w:rsidRPr="0061114C">
        <w:rPr>
          <w:rFonts w:ascii="Arial Narrow" w:hAnsi="Arial Narrow" w:cs="Calibri"/>
          <w:b/>
          <w:color w:val="000000"/>
          <w:lang w:val="en-US"/>
        </w:rPr>
        <w:t xml:space="preserve"> authorities and of the stakeholders’ community</w:t>
      </w:r>
      <w:r w:rsidRPr="0061114C">
        <w:rPr>
          <w:rFonts w:ascii="Arial Narrow" w:hAnsi="Arial Narrow" w:cs="Calibri"/>
          <w:color w:val="000000"/>
          <w:lang w:val="en-US"/>
        </w:rPr>
        <w:t xml:space="preserve">, preparing the (potential) candidate countries for accession and management of EU funds - Supporting European integration of IPA beneficiaries by promoting good neighborhood relations and building capacities of local, regional and national institutions to implement EU </w:t>
      </w:r>
      <w:proofErr w:type="spellStart"/>
      <w:r w:rsidRPr="0061114C">
        <w:rPr>
          <w:rFonts w:ascii="Arial Narrow" w:hAnsi="Arial Narrow" w:cs="Calibri"/>
          <w:color w:val="000000"/>
          <w:lang w:val="en-US"/>
        </w:rPr>
        <w:t>programmes</w:t>
      </w:r>
      <w:proofErr w:type="spellEnd"/>
      <w:r w:rsidRPr="0061114C">
        <w:rPr>
          <w:rFonts w:ascii="Arial Narrow" w:hAnsi="Arial Narrow" w:cs="Calibri"/>
          <w:color w:val="000000"/>
          <w:lang w:val="en-US"/>
        </w:rPr>
        <w:t xml:space="preserve"> is also particularly important.</w:t>
      </w:r>
    </w:p>
    <w:p w14:paraId="61313373" w14:textId="3FD4F88D" w:rsidR="00C7476B" w:rsidRPr="0061114C" w:rsidRDefault="00C7476B" w:rsidP="00C7476B">
      <w:pPr>
        <w:spacing w:after="0" w:line="240" w:lineRule="auto"/>
        <w:jc w:val="both"/>
        <w:rPr>
          <w:rFonts w:ascii="Arial Narrow" w:hAnsi="Arial Narrow"/>
          <w:highlight w:val="yellow"/>
        </w:rPr>
      </w:pPr>
    </w:p>
    <w:p w14:paraId="68500D84" w14:textId="2202E33A" w:rsidR="00B27D0D" w:rsidRPr="00D036E1" w:rsidRDefault="0061114C" w:rsidP="00C7476B">
      <w:pPr>
        <w:spacing w:after="0" w:line="240" w:lineRule="auto"/>
        <w:jc w:val="both"/>
        <w:rPr>
          <w:rFonts w:ascii="Arial Narrow" w:hAnsi="Arial Narrow"/>
          <w:i/>
          <w:iCs/>
          <w:color w:val="4472C4" w:themeColor="accent1"/>
        </w:rPr>
      </w:pPr>
      <w:r w:rsidRPr="00D036E1">
        <w:rPr>
          <w:rFonts w:ascii="Arial Narrow" w:hAnsi="Arial Narrow"/>
          <w:i/>
          <w:iCs/>
          <w:color w:val="4472C4" w:themeColor="accent1"/>
        </w:rPr>
        <w:t xml:space="preserve">Overall </w:t>
      </w:r>
      <w:r w:rsidR="00B27D0D" w:rsidRPr="00D036E1">
        <w:rPr>
          <w:rFonts w:ascii="Arial Narrow" w:hAnsi="Arial Narrow"/>
          <w:i/>
          <w:iCs/>
          <w:color w:val="4472C4" w:themeColor="accent1"/>
        </w:rPr>
        <w:t>objective</w:t>
      </w:r>
    </w:p>
    <w:p w14:paraId="02711FC5" w14:textId="63D3FFCF" w:rsidR="00645CC1" w:rsidRPr="0061114C" w:rsidRDefault="00D641E7" w:rsidP="00B27D0D">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both"/>
        <w:rPr>
          <w:rFonts w:ascii="Arial Narrow" w:hAnsi="Arial Narrow"/>
          <w:color w:val="0070C0"/>
        </w:rPr>
      </w:pPr>
      <w:r w:rsidRPr="0061114C">
        <w:rPr>
          <w:rFonts w:ascii="Arial Narrow" w:hAnsi="Arial Narrow"/>
          <w:color w:val="0070C0"/>
        </w:rPr>
        <w:t xml:space="preserve">The programme </w:t>
      </w:r>
      <w:r w:rsidR="0061114C">
        <w:rPr>
          <w:rFonts w:ascii="Arial Narrow" w:hAnsi="Arial Narrow"/>
          <w:b/>
          <w:color w:val="0070C0"/>
        </w:rPr>
        <w:t>overall</w:t>
      </w:r>
      <w:r w:rsidR="0061114C" w:rsidRPr="0061114C">
        <w:rPr>
          <w:rFonts w:ascii="Arial Narrow" w:hAnsi="Arial Narrow"/>
          <w:b/>
          <w:color w:val="0070C0"/>
        </w:rPr>
        <w:t xml:space="preserve"> </w:t>
      </w:r>
      <w:r w:rsidRPr="0061114C">
        <w:rPr>
          <w:rFonts w:ascii="Arial Narrow" w:hAnsi="Arial Narrow"/>
          <w:b/>
          <w:color w:val="0070C0"/>
        </w:rPr>
        <w:t xml:space="preserve">objective </w:t>
      </w:r>
      <w:r w:rsidRPr="0061114C">
        <w:rPr>
          <w:rFonts w:ascii="Arial Narrow" w:hAnsi="Arial Narrow"/>
          <w:color w:val="0070C0"/>
        </w:rPr>
        <w:t xml:space="preserve">is to contribute to the </w:t>
      </w:r>
      <w:r w:rsidRPr="0061114C">
        <w:rPr>
          <w:rFonts w:ascii="Arial Narrow" w:hAnsi="Arial Narrow"/>
          <w:b/>
          <w:color w:val="0070C0"/>
        </w:rPr>
        <w:t>socio-economic development</w:t>
      </w:r>
      <w:r w:rsidRPr="0061114C">
        <w:rPr>
          <w:rFonts w:ascii="Arial Narrow" w:hAnsi="Arial Narrow"/>
          <w:color w:val="0070C0"/>
        </w:rPr>
        <w:t xml:space="preserve"> of programme area by </w:t>
      </w:r>
      <w:r w:rsidRPr="00D51A34">
        <w:rPr>
          <w:rFonts w:ascii="Arial Narrow" w:hAnsi="Arial Narrow"/>
          <w:b/>
          <w:color w:val="0070C0"/>
        </w:rPr>
        <w:t>social and cultural inclusion</w:t>
      </w:r>
      <w:r w:rsidRPr="00D51A34">
        <w:rPr>
          <w:rFonts w:ascii="Arial Narrow" w:hAnsi="Arial Narrow"/>
          <w:color w:val="0070C0"/>
        </w:rPr>
        <w:t xml:space="preserve"> and by </w:t>
      </w:r>
      <w:r w:rsidRPr="0061114C">
        <w:rPr>
          <w:rFonts w:ascii="Arial Narrow" w:hAnsi="Arial Narrow"/>
          <w:b/>
          <w:color w:val="0070C0"/>
        </w:rPr>
        <w:t>intensified economic cooperation</w:t>
      </w:r>
      <w:r w:rsidRPr="0061114C">
        <w:rPr>
          <w:rFonts w:ascii="Arial Narrow" w:hAnsi="Arial Narrow"/>
          <w:color w:val="0070C0"/>
        </w:rPr>
        <w:t xml:space="preserve"> through sustainable use of natural and cultural resources</w:t>
      </w:r>
      <w:r w:rsidR="00C93721" w:rsidRPr="0061114C">
        <w:rPr>
          <w:rFonts w:ascii="Arial Narrow" w:hAnsi="Arial Narrow"/>
          <w:color w:val="0070C0"/>
        </w:rPr>
        <w:t>.</w:t>
      </w:r>
    </w:p>
    <w:p w14:paraId="48DC8A6E" w14:textId="77777777" w:rsidR="00645CC1" w:rsidRPr="0061114C" w:rsidRDefault="00645CC1" w:rsidP="00645CC1">
      <w:pPr>
        <w:spacing w:after="0" w:line="240" w:lineRule="auto"/>
        <w:jc w:val="both"/>
        <w:rPr>
          <w:rFonts w:ascii="Arial Narrow" w:hAnsi="Arial Narrow"/>
          <w:highlight w:val="yellow"/>
        </w:rPr>
      </w:pPr>
    </w:p>
    <w:p w14:paraId="4FB76AD7" w14:textId="57099CF0" w:rsidR="00645CC1" w:rsidRPr="0061114C" w:rsidRDefault="00645CC1" w:rsidP="00645CC1">
      <w:pPr>
        <w:spacing w:after="0" w:line="240" w:lineRule="auto"/>
        <w:jc w:val="both"/>
        <w:rPr>
          <w:rFonts w:ascii="Arial Narrow" w:hAnsi="Arial Narrow"/>
        </w:rPr>
      </w:pPr>
      <w:r w:rsidRPr="0061114C">
        <w:rPr>
          <w:rFonts w:ascii="Arial Narrow" w:hAnsi="Arial Narrow"/>
        </w:rPr>
        <w:t>The programme builds on identified potentials and strengths and works towards reducing the weaknesses. Creation of opportunities to establish sound foundations for cross</w:t>
      </w:r>
      <w:r w:rsidR="00D036E1">
        <w:rPr>
          <w:rFonts w:ascii="Arial Narrow" w:hAnsi="Arial Narrow"/>
        </w:rPr>
        <w:t>-</w:t>
      </w:r>
      <w:r w:rsidRPr="0061114C">
        <w:rPr>
          <w:rFonts w:ascii="Arial Narrow" w:hAnsi="Arial Narrow"/>
        </w:rPr>
        <w:t xml:space="preserve">border cooperation shall be integrated as a general approach in the implementation. </w:t>
      </w:r>
    </w:p>
    <w:p w14:paraId="693AB159" w14:textId="77777777" w:rsidR="00B76ECC" w:rsidRPr="0061114C" w:rsidRDefault="00B76ECC" w:rsidP="00B76ECC">
      <w:pPr>
        <w:spacing w:after="0" w:line="240" w:lineRule="auto"/>
        <w:jc w:val="both"/>
        <w:rPr>
          <w:rFonts w:ascii="Arial Narrow" w:hAnsi="Arial Narrow"/>
        </w:rPr>
      </w:pPr>
    </w:p>
    <w:p w14:paraId="535EAE30" w14:textId="609D2342" w:rsidR="00B76ECC" w:rsidRPr="0061114C" w:rsidRDefault="00B76ECC" w:rsidP="00B76ECC">
      <w:pPr>
        <w:spacing w:after="0" w:line="240" w:lineRule="auto"/>
        <w:jc w:val="both"/>
        <w:rPr>
          <w:rFonts w:ascii="Arial Narrow" w:hAnsi="Arial Narrow"/>
        </w:rPr>
      </w:pPr>
      <w:r w:rsidRPr="0061114C">
        <w:rPr>
          <w:rFonts w:ascii="Arial Narrow" w:hAnsi="Arial Narrow"/>
        </w:rPr>
        <w:t xml:space="preserve">Considering the identified </w:t>
      </w:r>
      <w:r w:rsidR="00630A4A" w:rsidRPr="0061114C">
        <w:rPr>
          <w:rFonts w:ascii="Arial Narrow" w:hAnsi="Arial Narrow"/>
        </w:rPr>
        <w:t xml:space="preserve">needs and challenges and </w:t>
      </w:r>
      <w:r w:rsidRPr="0061114C">
        <w:rPr>
          <w:rFonts w:ascii="Arial Narrow" w:hAnsi="Arial Narrow"/>
        </w:rPr>
        <w:t xml:space="preserve">the </w:t>
      </w:r>
      <w:r w:rsidR="00630A4A" w:rsidRPr="00E6589E">
        <w:rPr>
          <w:rFonts w:ascii="Arial Narrow" w:hAnsi="Arial Narrow"/>
        </w:rPr>
        <w:t xml:space="preserve">amount </w:t>
      </w:r>
      <w:r w:rsidRPr="00E6589E">
        <w:rPr>
          <w:rFonts w:ascii="Arial Narrow" w:hAnsi="Arial Narrow"/>
        </w:rPr>
        <w:t>of the available funds</w:t>
      </w:r>
      <w:r w:rsidRPr="0061114C">
        <w:rPr>
          <w:rFonts w:ascii="Arial Narrow" w:hAnsi="Arial Narrow"/>
        </w:rPr>
        <w:t>, the programme shall address two thematic priorities:</w:t>
      </w:r>
    </w:p>
    <w:p w14:paraId="70A32458" w14:textId="77777777" w:rsidR="00B34EDE" w:rsidRPr="0061114C" w:rsidRDefault="00B34EDE" w:rsidP="00B76ECC">
      <w:pPr>
        <w:spacing w:after="0" w:line="240" w:lineRule="auto"/>
        <w:jc w:val="both"/>
        <w:rPr>
          <w:rFonts w:ascii="Arial Narrow" w:hAnsi="Arial Narrow"/>
          <w:b/>
          <w:color w:val="000000" w:themeColor="text1"/>
        </w:rPr>
      </w:pPr>
    </w:p>
    <w:p w14:paraId="1B29B74F" w14:textId="05FA5BDF" w:rsidR="00B76ECC" w:rsidRPr="0061114C" w:rsidRDefault="00B76ECC" w:rsidP="00B76ECC">
      <w:pPr>
        <w:spacing w:after="0" w:line="240" w:lineRule="auto"/>
        <w:jc w:val="both"/>
        <w:rPr>
          <w:rFonts w:ascii="Arial Narrow" w:hAnsi="Arial Narrow"/>
          <w:b/>
          <w:color w:val="000000" w:themeColor="text1"/>
        </w:rPr>
      </w:pPr>
      <w:r w:rsidRPr="0061114C">
        <w:rPr>
          <w:rFonts w:ascii="Arial Narrow" w:hAnsi="Arial Narrow"/>
          <w:b/>
          <w:color w:val="000000" w:themeColor="text1"/>
        </w:rPr>
        <w:t>TP1: Promoting employment, labour mobility and social and cultural inclusion across the border</w:t>
      </w:r>
    </w:p>
    <w:p w14:paraId="2A6A15A9" w14:textId="652314CB" w:rsidR="00B76ECC" w:rsidRPr="0061114C" w:rsidRDefault="00B76ECC" w:rsidP="00B76ECC">
      <w:pPr>
        <w:spacing w:after="0" w:line="240" w:lineRule="auto"/>
        <w:jc w:val="both"/>
        <w:rPr>
          <w:rFonts w:ascii="Arial Narrow" w:hAnsi="Arial Narrow"/>
        </w:rPr>
      </w:pPr>
      <w:r w:rsidRPr="0061114C">
        <w:rPr>
          <w:rFonts w:ascii="Arial Narrow" w:hAnsi="Arial Narrow"/>
        </w:rPr>
        <w:t xml:space="preserve">The priority seeks to promote </w:t>
      </w:r>
      <w:r w:rsidR="00B34EDE" w:rsidRPr="0061114C">
        <w:rPr>
          <w:rFonts w:ascii="Arial Narrow" w:hAnsi="Arial Narrow"/>
        </w:rPr>
        <w:t xml:space="preserve">an </w:t>
      </w:r>
      <w:r w:rsidRPr="0061114C">
        <w:rPr>
          <w:rFonts w:ascii="Arial Narrow" w:hAnsi="Arial Narrow"/>
        </w:rPr>
        <w:t>inclusive society by developing new or upgrading existing services and programmes</w:t>
      </w:r>
      <w:r w:rsidR="00B34EDE" w:rsidRPr="0061114C">
        <w:rPr>
          <w:rFonts w:ascii="Arial Narrow" w:hAnsi="Arial Narrow"/>
        </w:rPr>
        <w:t xml:space="preserve"> that would fall under social welfare and health</w:t>
      </w:r>
      <w:r w:rsidRPr="0061114C">
        <w:rPr>
          <w:rFonts w:ascii="Arial Narrow" w:hAnsi="Arial Narrow"/>
        </w:rPr>
        <w:t xml:space="preserve">.  </w:t>
      </w:r>
    </w:p>
    <w:p w14:paraId="123D165C" w14:textId="77777777" w:rsidR="00B34EDE" w:rsidRPr="0061114C" w:rsidRDefault="00B34EDE" w:rsidP="00B76ECC">
      <w:pPr>
        <w:spacing w:after="0" w:line="240" w:lineRule="auto"/>
        <w:jc w:val="both"/>
        <w:rPr>
          <w:rFonts w:ascii="Arial Narrow" w:hAnsi="Arial Narrow"/>
          <w:b/>
          <w:color w:val="000000" w:themeColor="text1"/>
        </w:rPr>
      </w:pPr>
    </w:p>
    <w:p w14:paraId="6AFAD626" w14:textId="3DB635DC" w:rsidR="00B76ECC" w:rsidRPr="0061114C" w:rsidRDefault="00B76ECC" w:rsidP="00B76ECC">
      <w:pPr>
        <w:spacing w:after="0" w:line="240" w:lineRule="auto"/>
        <w:jc w:val="both"/>
        <w:rPr>
          <w:rFonts w:ascii="Arial Narrow" w:hAnsi="Arial Narrow"/>
          <w:b/>
          <w:color w:val="000000" w:themeColor="text1"/>
        </w:rPr>
      </w:pPr>
      <w:r w:rsidRPr="0061114C">
        <w:rPr>
          <w:rFonts w:ascii="Arial Narrow" w:hAnsi="Arial Narrow"/>
          <w:b/>
          <w:color w:val="000000" w:themeColor="text1"/>
        </w:rPr>
        <w:t>TP2: Encouraging tourism and cultural and natural heritage</w:t>
      </w:r>
    </w:p>
    <w:p w14:paraId="45F9622D" w14:textId="74083D4F" w:rsidR="00262E23" w:rsidRPr="0061114C" w:rsidRDefault="00B76ECC" w:rsidP="00D641E7">
      <w:pPr>
        <w:spacing w:after="0" w:line="240" w:lineRule="auto"/>
        <w:jc w:val="both"/>
        <w:rPr>
          <w:rFonts w:ascii="Arial Narrow" w:hAnsi="Arial Narrow" w:cs="Calibri"/>
          <w:color w:val="000000"/>
          <w:lang w:val="en-US"/>
        </w:rPr>
      </w:pPr>
      <w:r w:rsidRPr="0061114C">
        <w:rPr>
          <w:rFonts w:ascii="Arial Narrow" w:hAnsi="Arial Narrow"/>
        </w:rPr>
        <w:t>Activation of the natural and cultural potentials of the programme area for sustainable tourism was recognised as one of the key areas of cooperation where significant improvements and increase in the gross value added can be made in a long term and where a variety of different stakeholders can actively participate. The priority shall respond both to establishing basic conditions as well as to support concrete cross</w:t>
      </w:r>
      <w:r w:rsidR="00B34EDE" w:rsidRPr="0061114C">
        <w:rPr>
          <w:rFonts w:ascii="Arial Narrow" w:hAnsi="Arial Narrow"/>
        </w:rPr>
        <w:t>-</w:t>
      </w:r>
      <w:r w:rsidRPr="0061114C">
        <w:rPr>
          <w:rFonts w:ascii="Arial Narrow" w:hAnsi="Arial Narrow"/>
        </w:rPr>
        <w:t xml:space="preserve">border tourism products. </w:t>
      </w:r>
    </w:p>
    <w:p w14:paraId="49827688" w14:textId="77777777" w:rsidR="00262E23" w:rsidRPr="003B775A" w:rsidRDefault="00262E23" w:rsidP="00262E23">
      <w:pPr>
        <w:autoSpaceDE w:val="0"/>
        <w:autoSpaceDN w:val="0"/>
        <w:adjustRightInd w:val="0"/>
        <w:spacing w:after="0" w:line="240" w:lineRule="auto"/>
        <w:rPr>
          <w:rFonts w:ascii="Arial Narrow" w:hAnsi="Arial Narrow" w:cs="Calibri"/>
          <w:color w:val="000000"/>
          <w:sz w:val="23"/>
          <w:szCs w:val="23"/>
          <w:lang w:val="en-US"/>
        </w:rPr>
      </w:pPr>
    </w:p>
    <w:p w14:paraId="43C93DB6" w14:textId="77777777" w:rsidR="001749F0" w:rsidRPr="003B775A" w:rsidRDefault="001749F0" w:rsidP="001749F0">
      <w:pPr>
        <w:pStyle w:val="Heading2"/>
        <w:spacing w:before="0" w:line="240" w:lineRule="auto"/>
        <w:rPr>
          <w:rFonts w:ascii="Arial Narrow" w:hAnsi="Arial Narrow" w:cstheme="majorHAnsi"/>
          <w:color w:val="2F5496" w:themeColor="accent1" w:themeShade="BF"/>
        </w:rPr>
      </w:pPr>
      <w:bookmarkStart w:id="25" w:name="_Toc363833818"/>
      <w:bookmarkStart w:id="26" w:name="_Toc364756952"/>
      <w:bookmarkStart w:id="27" w:name="_Toc40772294"/>
      <w:bookmarkStart w:id="28" w:name="_Toc40772463"/>
      <w:bookmarkStart w:id="29" w:name="_Toc39007127"/>
      <w:bookmarkStart w:id="30" w:name="_Toc50475747"/>
      <w:bookmarkStart w:id="31" w:name="_Toc57574026"/>
      <w:r w:rsidRPr="003B775A">
        <w:rPr>
          <w:rFonts w:ascii="Arial Narrow" w:hAnsi="Arial Narrow" w:cstheme="majorHAnsi"/>
          <w:color w:val="2F5496" w:themeColor="accent1" w:themeShade="BF"/>
        </w:rPr>
        <w:t>1.2 Preparation of the programme and involvement of the partners</w:t>
      </w:r>
      <w:bookmarkEnd w:id="25"/>
      <w:bookmarkEnd w:id="26"/>
      <w:bookmarkEnd w:id="27"/>
      <w:bookmarkEnd w:id="28"/>
      <w:bookmarkEnd w:id="29"/>
      <w:bookmarkEnd w:id="30"/>
      <w:bookmarkEnd w:id="31"/>
    </w:p>
    <w:p w14:paraId="5E7C2EAB" w14:textId="35F1A39F" w:rsidR="00645CC1" w:rsidRPr="0061114C" w:rsidRDefault="00645CC1" w:rsidP="001749F0">
      <w:pPr>
        <w:spacing w:after="0" w:line="240" w:lineRule="auto"/>
        <w:jc w:val="both"/>
        <w:rPr>
          <w:rFonts w:ascii="Arial Narrow" w:hAnsi="Arial Narrow"/>
        </w:rPr>
      </w:pPr>
    </w:p>
    <w:p w14:paraId="7A413D5F" w14:textId="20DA7536" w:rsidR="00F16742" w:rsidRPr="0061114C" w:rsidRDefault="00F16742" w:rsidP="00F16742">
      <w:pPr>
        <w:widowControl w:val="0"/>
        <w:autoSpaceDE w:val="0"/>
        <w:autoSpaceDN w:val="0"/>
        <w:adjustRightInd w:val="0"/>
        <w:spacing w:after="0" w:line="240" w:lineRule="auto"/>
        <w:jc w:val="both"/>
        <w:rPr>
          <w:rFonts w:ascii="Arial Narrow" w:hAnsi="Arial Narrow"/>
        </w:rPr>
      </w:pPr>
      <w:r w:rsidRPr="00D51A34">
        <w:rPr>
          <w:rFonts w:ascii="Arial Narrow" w:hAnsi="Arial Narrow"/>
          <w:b/>
        </w:rPr>
        <w:t>Operating structures</w:t>
      </w:r>
      <w:r w:rsidRPr="00D51A34">
        <w:rPr>
          <w:rFonts w:ascii="Arial Narrow" w:hAnsi="Arial Narrow"/>
        </w:rPr>
        <w:t xml:space="preserve"> received a letter from the European Commission (EC) on 22 April 2020 regarding IPA III and starting of programming process. </w:t>
      </w:r>
      <w:r w:rsidRPr="0061114C">
        <w:rPr>
          <w:rFonts w:ascii="Arial Narrow" w:hAnsi="Arial Narrow"/>
          <w:b/>
        </w:rPr>
        <w:t>The first bilateral meeting</w:t>
      </w:r>
      <w:r w:rsidRPr="0061114C">
        <w:rPr>
          <w:rFonts w:ascii="Arial Narrow" w:hAnsi="Arial Narrow"/>
        </w:rPr>
        <w:t xml:space="preserve"> between Serbia and North Macedonia was held on 15 May 2020. The process of appointing JTF members started on 13 July</w:t>
      </w:r>
      <w:r w:rsidR="00DF63E1" w:rsidRPr="0061114C">
        <w:rPr>
          <w:rFonts w:ascii="Arial Narrow" w:hAnsi="Arial Narrow"/>
        </w:rPr>
        <w:t xml:space="preserve"> 2020</w:t>
      </w:r>
      <w:r w:rsidRPr="0061114C">
        <w:rPr>
          <w:rFonts w:ascii="Arial Narrow" w:hAnsi="Arial Narrow"/>
        </w:rPr>
        <w:t xml:space="preserve">. The second bilateral meeting between Serbia and North Macedonia was held on 29 July </w:t>
      </w:r>
      <w:r w:rsidR="00EC1E5E" w:rsidRPr="0061114C">
        <w:rPr>
          <w:rFonts w:ascii="Arial Narrow" w:hAnsi="Arial Narrow"/>
        </w:rPr>
        <w:t>2020 and the third bilateral meeting was held on 13 October 2020.</w:t>
      </w:r>
      <w:r w:rsidR="00D700D8">
        <w:rPr>
          <w:rFonts w:ascii="Arial Narrow" w:hAnsi="Arial Narrow"/>
        </w:rPr>
        <w:t xml:space="preserve"> </w:t>
      </w:r>
      <w:r w:rsidR="00D700D8" w:rsidRPr="0061114C">
        <w:rPr>
          <w:rFonts w:ascii="Arial Narrow" w:hAnsi="Arial Narrow"/>
        </w:rPr>
        <w:t>The 4</w:t>
      </w:r>
      <w:r w:rsidR="00D700D8" w:rsidRPr="0061114C">
        <w:rPr>
          <w:rFonts w:ascii="Arial Narrow" w:hAnsi="Arial Narrow"/>
          <w:vertAlign w:val="superscript"/>
        </w:rPr>
        <w:t>th</w:t>
      </w:r>
      <w:r w:rsidR="00D700D8" w:rsidRPr="0061114C">
        <w:rPr>
          <w:rFonts w:ascii="Arial Narrow" w:hAnsi="Arial Narrow"/>
        </w:rPr>
        <w:t xml:space="preserve"> JTF meeting was organized 24 November 2020 when the 1</w:t>
      </w:r>
      <w:r w:rsidR="00D700D8" w:rsidRPr="0061114C">
        <w:rPr>
          <w:rFonts w:ascii="Arial Narrow" w:hAnsi="Arial Narrow"/>
          <w:vertAlign w:val="superscript"/>
        </w:rPr>
        <w:t>st</w:t>
      </w:r>
      <w:r w:rsidR="00D700D8" w:rsidRPr="0061114C">
        <w:rPr>
          <w:rFonts w:ascii="Arial Narrow" w:hAnsi="Arial Narrow"/>
        </w:rPr>
        <w:t xml:space="preserve"> draft programme strategy was discussed and adopted</w:t>
      </w:r>
    </w:p>
    <w:p w14:paraId="3463ADA7" w14:textId="77777777" w:rsidR="00F16742" w:rsidRPr="0061114C" w:rsidRDefault="00F16742" w:rsidP="00F16742">
      <w:pPr>
        <w:widowControl w:val="0"/>
        <w:autoSpaceDE w:val="0"/>
        <w:autoSpaceDN w:val="0"/>
        <w:adjustRightInd w:val="0"/>
        <w:spacing w:after="0" w:line="240" w:lineRule="auto"/>
        <w:jc w:val="both"/>
        <w:rPr>
          <w:rFonts w:ascii="Arial Narrow" w:hAnsi="Arial Narrow"/>
        </w:rPr>
      </w:pPr>
    </w:p>
    <w:p w14:paraId="3154D0E0" w14:textId="0D81877A" w:rsidR="0040539A" w:rsidRPr="0061114C" w:rsidRDefault="001B010C" w:rsidP="001B010C">
      <w:pPr>
        <w:spacing w:after="0" w:line="240" w:lineRule="auto"/>
        <w:jc w:val="both"/>
        <w:rPr>
          <w:rFonts w:ascii="Arial Narrow" w:hAnsi="Arial Narrow"/>
        </w:rPr>
      </w:pPr>
      <w:r w:rsidRPr="0061114C">
        <w:rPr>
          <w:rFonts w:ascii="Arial Narrow" w:hAnsi="Arial Narrow"/>
        </w:rPr>
        <w:t xml:space="preserve">A </w:t>
      </w:r>
      <w:r w:rsidRPr="0061114C">
        <w:rPr>
          <w:rFonts w:ascii="Arial Narrow" w:hAnsi="Arial Narrow"/>
          <w:b/>
        </w:rPr>
        <w:t>Joint Task Force</w:t>
      </w:r>
      <w:r w:rsidRPr="0061114C">
        <w:rPr>
          <w:rFonts w:ascii="Arial Narrow" w:hAnsi="Arial Narrow"/>
        </w:rPr>
        <w:t xml:space="preserve"> (hereinafter JTF) consisting of the representatives of the </w:t>
      </w:r>
      <w:r w:rsidR="00D036E1">
        <w:rPr>
          <w:rFonts w:ascii="Arial Narrow" w:hAnsi="Arial Narrow"/>
        </w:rPr>
        <w:t>p</w:t>
      </w:r>
      <w:r w:rsidRPr="0061114C">
        <w:rPr>
          <w:rFonts w:ascii="Arial Narrow" w:hAnsi="Arial Narrow"/>
        </w:rPr>
        <w:t xml:space="preserve">articipating </w:t>
      </w:r>
      <w:r w:rsidR="00D036E1">
        <w:rPr>
          <w:rFonts w:ascii="Arial Narrow" w:hAnsi="Arial Narrow"/>
        </w:rPr>
        <w:t>c</w:t>
      </w:r>
      <w:r w:rsidRPr="0061114C">
        <w:rPr>
          <w:rFonts w:ascii="Arial Narrow" w:hAnsi="Arial Narrow"/>
        </w:rPr>
        <w:t>ountries was established during the 1</w:t>
      </w:r>
      <w:r w:rsidRPr="0061114C">
        <w:rPr>
          <w:rFonts w:ascii="Arial Narrow" w:hAnsi="Arial Narrow"/>
          <w:vertAlign w:val="superscript"/>
        </w:rPr>
        <w:t>st</w:t>
      </w:r>
      <w:r w:rsidRPr="0061114C">
        <w:rPr>
          <w:rFonts w:ascii="Arial Narrow" w:hAnsi="Arial Narrow"/>
        </w:rPr>
        <w:t xml:space="preserve"> JTF meeting that took place on 22 October 2020 with the purpose to prepare the programme strategic document. </w:t>
      </w:r>
    </w:p>
    <w:p w14:paraId="30B1A53A" w14:textId="77777777" w:rsidR="0040539A" w:rsidRPr="0061114C" w:rsidRDefault="0040539A" w:rsidP="001B010C">
      <w:pPr>
        <w:spacing w:after="0" w:line="240" w:lineRule="auto"/>
        <w:jc w:val="both"/>
        <w:rPr>
          <w:rFonts w:ascii="Arial Narrow" w:hAnsi="Arial Narrow"/>
          <w:b/>
        </w:rPr>
      </w:pPr>
    </w:p>
    <w:p w14:paraId="2917F52A" w14:textId="60DC83AC" w:rsidR="001B010C" w:rsidRPr="0061114C" w:rsidRDefault="001B010C" w:rsidP="001B010C">
      <w:pPr>
        <w:spacing w:after="0" w:line="240" w:lineRule="auto"/>
        <w:jc w:val="both"/>
        <w:rPr>
          <w:rFonts w:ascii="Arial Narrow" w:hAnsi="Arial Narrow"/>
        </w:rPr>
      </w:pPr>
      <w:r w:rsidRPr="0061114C">
        <w:rPr>
          <w:rFonts w:ascii="Arial Narrow" w:hAnsi="Arial Narrow"/>
          <w:b/>
        </w:rPr>
        <w:t>The programming exercise</w:t>
      </w:r>
      <w:r w:rsidRPr="0061114C">
        <w:rPr>
          <w:rFonts w:ascii="Arial Narrow" w:hAnsi="Arial Narrow"/>
        </w:rPr>
        <w:t xml:space="preserve"> was supported by the CBIB+3 project (Cross</w:t>
      </w:r>
      <w:r w:rsidR="00BE0C0F">
        <w:rPr>
          <w:rFonts w:ascii="Arial Narrow" w:hAnsi="Arial Narrow"/>
        </w:rPr>
        <w:t>-</w:t>
      </w:r>
      <w:r w:rsidRPr="0061114C">
        <w:rPr>
          <w:rFonts w:ascii="Arial Narrow" w:hAnsi="Arial Narrow"/>
        </w:rPr>
        <w:t xml:space="preserve">Border Institution Building). The following steps were taken: </w:t>
      </w:r>
      <w:proofErr w:type="spellStart"/>
      <w:r w:rsidRPr="0061114C">
        <w:rPr>
          <w:rFonts w:ascii="Arial Narrow" w:hAnsi="Arial Narrow"/>
        </w:rPr>
        <w:t>i</w:t>
      </w:r>
      <w:proofErr w:type="spellEnd"/>
      <w:r w:rsidRPr="0061114C">
        <w:rPr>
          <w:rFonts w:ascii="Arial Narrow" w:hAnsi="Arial Narrow"/>
        </w:rPr>
        <w:t>) preparation of the programming advise with details on the steps and activities to be undertaken and a detailed plan for the preparation of the programming document, ii) preparation of the draft situation analysis and SWOT (Strength, Weaknesses, Opportunities, Threats) on the basis of inputs from beneficiaries, secondary sources and lessons learned, ii</w:t>
      </w:r>
      <w:r w:rsidR="00D036E1">
        <w:rPr>
          <w:rFonts w:ascii="Arial Narrow" w:hAnsi="Arial Narrow"/>
        </w:rPr>
        <w:t>i</w:t>
      </w:r>
      <w:r w:rsidRPr="0061114C">
        <w:rPr>
          <w:rFonts w:ascii="Arial Narrow" w:hAnsi="Arial Narrow"/>
        </w:rPr>
        <w:t>) identification of key needs and challenges of the programme area, i</w:t>
      </w:r>
      <w:r w:rsidR="00D036E1">
        <w:rPr>
          <w:rFonts w:ascii="Arial Narrow" w:hAnsi="Arial Narrow"/>
        </w:rPr>
        <w:t>v</w:t>
      </w:r>
      <w:r w:rsidRPr="0061114C">
        <w:rPr>
          <w:rFonts w:ascii="Arial Narrow" w:hAnsi="Arial Narrow"/>
        </w:rPr>
        <w:t xml:space="preserve">) selection of thematic priorities and elaboration of a draft strategy including specific objectives, </w:t>
      </w:r>
      <w:r w:rsidRPr="0061114C">
        <w:rPr>
          <w:rFonts w:ascii="Arial Narrow" w:hAnsi="Arial Narrow"/>
        </w:rPr>
        <w:lastRenderedPageBreak/>
        <w:t>results, activities and indicators, v) amendments of the programme according to the comments of the JTF.</w:t>
      </w:r>
      <w:r w:rsidR="00F16742" w:rsidRPr="0061114C">
        <w:rPr>
          <w:rFonts w:ascii="Arial Narrow" w:hAnsi="Arial Narrow"/>
        </w:rPr>
        <w:t xml:space="preserve"> Also, training for JTF members </w:t>
      </w:r>
      <w:r w:rsidR="00EC1E5E" w:rsidRPr="0061114C">
        <w:rPr>
          <w:rFonts w:ascii="Arial Narrow" w:hAnsi="Arial Narrow"/>
        </w:rPr>
        <w:t>was held on 12 October 2020.</w:t>
      </w:r>
    </w:p>
    <w:p w14:paraId="0234384F" w14:textId="77777777" w:rsidR="001B010C" w:rsidRPr="0061114C" w:rsidRDefault="001B010C" w:rsidP="001B010C">
      <w:pPr>
        <w:widowControl w:val="0"/>
        <w:autoSpaceDE w:val="0"/>
        <w:autoSpaceDN w:val="0"/>
        <w:adjustRightInd w:val="0"/>
        <w:spacing w:after="0" w:line="240" w:lineRule="auto"/>
        <w:jc w:val="both"/>
        <w:rPr>
          <w:rFonts w:ascii="Arial Narrow" w:hAnsi="Arial Narrow"/>
        </w:rPr>
      </w:pPr>
    </w:p>
    <w:p w14:paraId="51278460" w14:textId="775197A3" w:rsidR="001B010C" w:rsidRPr="0061114C" w:rsidRDefault="001B010C" w:rsidP="001B010C">
      <w:pPr>
        <w:widowControl w:val="0"/>
        <w:autoSpaceDE w:val="0"/>
        <w:autoSpaceDN w:val="0"/>
        <w:adjustRightInd w:val="0"/>
        <w:spacing w:after="0" w:line="240" w:lineRule="auto"/>
        <w:jc w:val="both"/>
        <w:rPr>
          <w:rFonts w:ascii="Arial Narrow" w:hAnsi="Arial Narrow"/>
        </w:rPr>
      </w:pPr>
      <w:r w:rsidRPr="0061114C">
        <w:rPr>
          <w:rFonts w:ascii="Arial Narrow" w:hAnsi="Arial Narrow"/>
        </w:rPr>
        <w:t xml:space="preserve">In </w:t>
      </w:r>
      <w:r w:rsidR="00B34EDE" w:rsidRPr="0061114C">
        <w:rPr>
          <w:rFonts w:ascii="Arial Narrow" w:hAnsi="Arial Narrow"/>
        </w:rPr>
        <w:t>August 2020</w:t>
      </w:r>
      <w:r w:rsidRPr="0061114C">
        <w:rPr>
          <w:rFonts w:ascii="Arial Narrow" w:hAnsi="Arial Narrow"/>
        </w:rPr>
        <w:t xml:space="preserve"> the Operating Structures sent out questionnaires to potential beneficiaries to collect their views on the needs and priorities for cooperation.</w:t>
      </w:r>
    </w:p>
    <w:p w14:paraId="18519AEF" w14:textId="77777777" w:rsidR="00B34EDE" w:rsidRPr="0061114C" w:rsidRDefault="00B34EDE" w:rsidP="001B010C">
      <w:pPr>
        <w:widowControl w:val="0"/>
        <w:autoSpaceDE w:val="0"/>
        <w:autoSpaceDN w:val="0"/>
        <w:adjustRightInd w:val="0"/>
        <w:spacing w:after="0" w:line="240" w:lineRule="auto"/>
        <w:jc w:val="both"/>
        <w:rPr>
          <w:rFonts w:ascii="Arial Narrow" w:hAnsi="Arial Narrow"/>
        </w:rPr>
      </w:pPr>
    </w:p>
    <w:p w14:paraId="328682A5" w14:textId="10333A55" w:rsidR="009A0563" w:rsidRPr="0061114C" w:rsidRDefault="0014104A" w:rsidP="001B010C">
      <w:pPr>
        <w:widowControl w:val="0"/>
        <w:autoSpaceDE w:val="0"/>
        <w:autoSpaceDN w:val="0"/>
        <w:adjustRightInd w:val="0"/>
        <w:spacing w:after="0" w:line="240" w:lineRule="auto"/>
        <w:jc w:val="both"/>
        <w:rPr>
          <w:rFonts w:ascii="Arial Narrow" w:hAnsi="Arial Narrow"/>
        </w:rPr>
      </w:pPr>
      <w:r w:rsidRPr="0061114C">
        <w:rPr>
          <w:rFonts w:ascii="Arial Narrow" w:hAnsi="Arial Narrow"/>
        </w:rPr>
        <w:t>18 municipalities out of 30, covering 81% of the programme area population on the Serbian side (according to census in 2011) and 59% of the programme area population on the North Macedonian side (according to the census in 2002) responded. In addition, two centres for region development and 14 legal entities other than local authorities in North Macedonia and 22 legal entities other than local authorities in Serbia completed the questionnaires</w:t>
      </w:r>
      <w:r w:rsidR="009A0563" w:rsidRPr="0061114C">
        <w:rPr>
          <w:rFonts w:ascii="Arial Narrow" w:hAnsi="Arial Narrow"/>
        </w:rPr>
        <w:t>.</w:t>
      </w:r>
    </w:p>
    <w:p w14:paraId="269E17DD" w14:textId="77777777" w:rsidR="001B010C" w:rsidRPr="0061114C" w:rsidRDefault="001B010C" w:rsidP="001B010C">
      <w:pPr>
        <w:widowControl w:val="0"/>
        <w:autoSpaceDE w:val="0"/>
        <w:autoSpaceDN w:val="0"/>
        <w:adjustRightInd w:val="0"/>
        <w:spacing w:after="0" w:line="240" w:lineRule="auto"/>
        <w:jc w:val="both"/>
        <w:rPr>
          <w:rFonts w:ascii="Arial Narrow" w:hAnsi="Arial Narrow"/>
        </w:rPr>
      </w:pPr>
    </w:p>
    <w:p w14:paraId="28BB71A5" w14:textId="77777777" w:rsidR="009A0563" w:rsidRPr="0061114C" w:rsidRDefault="001B010C" w:rsidP="001B010C">
      <w:pPr>
        <w:spacing w:after="0" w:line="240" w:lineRule="auto"/>
        <w:jc w:val="both"/>
        <w:rPr>
          <w:rFonts w:ascii="Arial Narrow" w:hAnsi="Arial Narrow"/>
        </w:rPr>
      </w:pPr>
      <w:r w:rsidRPr="0061114C">
        <w:rPr>
          <w:rFonts w:ascii="Arial Narrow" w:hAnsi="Arial Narrow"/>
        </w:rPr>
        <w:t>The draft situation analysis and SWOT were discussed on the 2</w:t>
      </w:r>
      <w:r w:rsidRPr="0061114C">
        <w:rPr>
          <w:rFonts w:ascii="Arial Narrow" w:hAnsi="Arial Narrow"/>
          <w:vertAlign w:val="superscript"/>
        </w:rPr>
        <w:t>nd</w:t>
      </w:r>
      <w:r w:rsidRPr="0061114C">
        <w:rPr>
          <w:rFonts w:ascii="Arial Narrow" w:hAnsi="Arial Narrow"/>
        </w:rPr>
        <w:t xml:space="preserve"> JTF meeting. </w:t>
      </w:r>
    </w:p>
    <w:p w14:paraId="55CAE93D" w14:textId="0CD9FF67" w:rsidR="007A50F0" w:rsidRPr="0061114C" w:rsidRDefault="009A0563" w:rsidP="001B010C">
      <w:pPr>
        <w:spacing w:after="0" w:line="240" w:lineRule="auto"/>
        <w:jc w:val="both"/>
        <w:rPr>
          <w:rFonts w:ascii="Arial Narrow" w:hAnsi="Arial Narrow"/>
        </w:rPr>
      </w:pPr>
      <w:r w:rsidRPr="0061114C">
        <w:rPr>
          <w:rFonts w:ascii="Arial Narrow" w:hAnsi="Arial Narrow"/>
        </w:rPr>
        <w:t>The thematic priorities and relating specific objectives</w:t>
      </w:r>
      <w:r w:rsidR="007A50F0" w:rsidRPr="0061114C">
        <w:rPr>
          <w:rFonts w:ascii="Arial Narrow" w:hAnsi="Arial Narrow"/>
        </w:rPr>
        <w:t xml:space="preserve"> w</w:t>
      </w:r>
      <w:r w:rsidR="00B94CF1" w:rsidRPr="0061114C">
        <w:rPr>
          <w:rFonts w:ascii="Arial Narrow" w:hAnsi="Arial Narrow"/>
        </w:rPr>
        <w:t>ere chosen through the written procedure by the JTF members between 3</w:t>
      </w:r>
      <w:r w:rsidR="00B94CF1" w:rsidRPr="0061114C">
        <w:rPr>
          <w:rFonts w:ascii="Arial Narrow" w:hAnsi="Arial Narrow"/>
          <w:vertAlign w:val="superscript"/>
        </w:rPr>
        <w:t>rd</w:t>
      </w:r>
      <w:r w:rsidR="00B94CF1" w:rsidRPr="0061114C">
        <w:rPr>
          <w:rFonts w:ascii="Arial Narrow" w:hAnsi="Arial Narrow"/>
        </w:rPr>
        <w:t xml:space="preserve"> and 4</w:t>
      </w:r>
      <w:r w:rsidR="00B94CF1" w:rsidRPr="0061114C">
        <w:rPr>
          <w:rFonts w:ascii="Arial Narrow" w:hAnsi="Arial Narrow"/>
          <w:vertAlign w:val="superscript"/>
        </w:rPr>
        <w:t>th</w:t>
      </w:r>
      <w:r w:rsidR="00B94CF1" w:rsidRPr="0061114C">
        <w:rPr>
          <w:rFonts w:ascii="Arial Narrow" w:hAnsi="Arial Narrow"/>
        </w:rPr>
        <w:t xml:space="preserve"> JTF meeting and a guidance for the strategy elaboration were given to the expert.</w:t>
      </w:r>
    </w:p>
    <w:p w14:paraId="2431566D" w14:textId="77777777" w:rsidR="007A50F0" w:rsidRPr="003B775A" w:rsidRDefault="007A50F0" w:rsidP="001B010C">
      <w:pPr>
        <w:spacing w:after="0" w:line="240" w:lineRule="auto"/>
        <w:jc w:val="both"/>
        <w:rPr>
          <w:rFonts w:ascii="Arial Narrow" w:hAnsi="Arial Narrow" w:cs="Calibri"/>
          <w:color w:val="222222"/>
          <w:shd w:val="clear" w:color="auto" w:fill="FFFFFF"/>
        </w:rPr>
      </w:pPr>
    </w:p>
    <w:p w14:paraId="121EDED6" w14:textId="06B452AD" w:rsidR="001B010C" w:rsidRPr="0061114C" w:rsidRDefault="001B010C" w:rsidP="001B010C">
      <w:pPr>
        <w:spacing w:after="0" w:line="240" w:lineRule="auto"/>
        <w:jc w:val="both"/>
        <w:rPr>
          <w:rFonts w:ascii="Arial Narrow" w:hAnsi="Arial Narrow"/>
        </w:rPr>
      </w:pPr>
      <w:r w:rsidRPr="0061114C">
        <w:rPr>
          <w:rFonts w:ascii="Arial Narrow" w:hAnsi="Arial Narrow"/>
        </w:rPr>
        <w:t>The 1</w:t>
      </w:r>
      <w:r w:rsidRPr="0061114C">
        <w:rPr>
          <w:rFonts w:ascii="Arial Narrow" w:hAnsi="Arial Narrow"/>
          <w:vertAlign w:val="superscript"/>
        </w:rPr>
        <w:t>st</w:t>
      </w:r>
      <w:r w:rsidRPr="0061114C">
        <w:rPr>
          <w:rFonts w:ascii="Arial Narrow" w:hAnsi="Arial Narrow"/>
        </w:rPr>
        <w:t xml:space="preserve"> draft programme was sent for comments to Commission services </w:t>
      </w:r>
      <w:r w:rsidRPr="009A659B">
        <w:rPr>
          <w:rFonts w:ascii="Arial Narrow" w:hAnsi="Arial Narrow"/>
        </w:rPr>
        <w:t xml:space="preserve">on </w:t>
      </w:r>
      <w:r w:rsidR="0061114C" w:rsidRPr="009A659B">
        <w:rPr>
          <w:rFonts w:ascii="Arial Narrow" w:hAnsi="Arial Narrow"/>
        </w:rPr>
        <w:t>30 November 2020</w:t>
      </w:r>
    </w:p>
    <w:p w14:paraId="2CC22556" w14:textId="77777777" w:rsidR="00645CC1" w:rsidRPr="0061114C" w:rsidRDefault="00645CC1" w:rsidP="001749F0">
      <w:pPr>
        <w:spacing w:after="0" w:line="240" w:lineRule="auto"/>
        <w:rPr>
          <w:rFonts w:ascii="Arial Narrow" w:hAnsi="Arial Narrow"/>
        </w:rPr>
      </w:pPr>
    </w:p>
    <w:p w14:paraId="24DBFBE6" w14:textId="58C2DDDA" w:rsidR="00645CC1" w:rsidRPr="0061114C" w:rsidRDefault="00645CC1" w:rsidP="00840BC1">
      <w:pPr>
        <w:spacing w:after="0" w:line="240" w:lineRule="auto"/>
        <w:rPr>
          <w:rFonts w:ascii="Arial Narrow" w:hAnsi="Arial Narrow"/>
          <w:b/>
        </w:rPr>
      </w:pPr>
      <w:bookmarkStart w:id="32" w:name="_Hlk57362319"/>
      <w:r w:rsidRPr="0061114C">
        <w:rPr>
          <w:rFonts w:ascii="Arial Narrow" w:hAnsi="Arial Narrow"/>
          <w:b/>
        </w:rPr>
        <w:t>Table</w:t>
      </w:r>
      <w:r w:rsidR="00C1081D" w:rsidRPr="0061114C">
        <w:rPr>
          <w:rFonts w:ascii="Arial Narrow" w:hAnsi="Arial Narrow"/>
          <w:b/>
        </w:rPr>
        <w:t xml:space="preserve"> 1</w:t>
      </w:r>
      <w:r w:rsidR="00C2554F" w:rsidRPr="0061114C">
        <w:rPr>
          <w:rFonts w:ascii="Arial Narrow" w:hAnsi="Arial Narrow"/>
          <w:b/>
        </w:rPr>
        <w:t>.1</w:t>
      </w:r>
      <w:r w:rsidRPr="0061114C">
        <w:rPr>
          <w:rFonts w:ascii="Arial Narrow" w:hAnsi="Arial Narrow"/>
          <w:b/>
        </w:rPr>
        <w:t>: Summary of the programme milestones</w:t>
      </w:r>
    </w:p>
    <w:tbl>
      <w:tblPr>
        <w:tblStyle w:val="GridTable1Light-Accent51"/>
        <w:tblW w:w="5000" w:type="pct"/>
        <w:tblLook w:val="04A0" w:firstRow="1" w:lastRow="0" w:firstColumn="1" w:lastColumn="0" w:noHBand="0" w:noVBand="1"/>
      </w:tblPr>
      <w:tblGrid>
        <w:gridCol w:w="1998"/>
        <w:gridCol w:w="7019"/>
      </w:tblGrid>
      <w:tr w:rsidR="00AF36DC" w:rsidRPr="0061114C" w14:paraId="0E8634EE" w14:textId="77777777" w:rsidTr="003B775A">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108" w:type="pct"/>
            <w:tcBorders>
              <w:bottom w:val="single" w:sz="12" w:space="0" w:color="5B9BD5" w:themeColor="accent5"/>
            </w:tcBorders>
            <w:shd w:val="clear" w:color="auto" w:fill="D9E2F3" w:themeFill="accent1" w:themeFillTint="33"/>
          </w:tcPr>
          <w:p w14:paraId="265B7455" w14:textId="77777777" w:rsidR="00AF36DC" w:rsidRPr="0061114C" w:rsidRDefault="00AF36DC" w:rsidP="00645CC1">
            <w:pPr>
              <w:rPr>
                <w:rFonts w:ascii="Arial Narrow" w:hAnsi="Arial Narrow"/>
              </w:rPr>
            </w:pPr>
            <w:bookmarkStart w:id="33" w:name="_Hlk57362358"/>
            <w:bookmarkEnd w:id="32"/>
            <w:r w:rsidRPr="0061114C">
              <w:rPr>
                <w:rFonts w:ascii="Arial Narrow" w:hAnsi="Arial Narrow"/>
              </w:rPr>
              <w:t>Date and place</w:t>
            </w:r>
          </w:p>
        </w:tc>
        <w:tc>
          <w:tcPr>
            <w:tcW w:w="3892" w:type="pct"/>
            <w:tcBorders>
              <w:bottom w:val="single" w:sz="12" w:space="0" w:color="5B9BD5" w:themeColor="accent5"/>
            </w:tcBorders>
            <w:shd w:val="clear" w:color="auto" w:fill="D9E2F3" w:themeFill="accent1" w:themeFillTint="33"/>
          </w:tcPr>
          <w:p w14:paraId="1D8AA930" w14:textId="77777777" w:rsidR="00AF36DC" w:rsidRPr="00D51A34" w:rsidRDefault="00AF36DC" w:rsidP="00B34EDE">
            <w:pPr>
              <w:jc w:val="both"/>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D51A34">
              <w:rPr>
                <w:rFonts w:ascii="Arial Narrow" w:hAnsi="Arial Narrow"/>
              </w:rPr>
              <w:t>Event/purpose</w:t>
            </w:r>
          </w:p>
        </w:tc>
      </w:tr>
      <w:bookmarkEnd w:id="33"/>
      <w:tr w:rsidR="00AF36DC" w:rsidRPr="0061114C" w14:paraId="46BA7758" w14:textId="77777777" w:rsidTr="003B775A">
        <w:trPr>
          <w:trHeight w:val="564"/>
        </w:trPr>
        <w:tc>
          <w:tcPr>
            <w:cnfStyle w:val="001000000000" w:firstRow="0" w:lastRow="0" w:firstColumn="1" w:lastColumn="0" w:oddVBand="0" w:evenVBand="0" w:oddHBand="0" w:evenHBand="0" w:firstRowFirstColumn="0" w:firstRowLastColumn="0" w:lastRowFirstColumn="0" w:lastRowLastColumn="0"/>
            <w:tcW w:w="1108" w:type="pct"/>
          </w:tcPr>
          <w:p w14:paraId="64B33F4D" w14:textId="64FD9419" w:rsidR="00AF36DC" w:rsidRPr="0061114C" w:rsidRDefault="00AF36DC" w:rsidP="00840BC1">
            <w:pPr>
              <w:spacing w:before="60" w:after="60" w:line="240" w:lineRule="auto"/>
              <w:rPr>
                <w:rFonts w:ascii="Arial Narrow" w:hAnsi="Arial Narrow"/>
                <w:b w:val="0"/>
              </w:rPr>
            </w:pPr>
            <w:r w:rsidRPr="0061114C">
              <w:rPr>
                <w:rFonts w:ascii="Arial Narrow" w:hAnsi="Arial Narrow"/>
                <w:b w:val="0"/>
              </w:rPr>
              <w:t>22 April 2020</w:t>
            </w:r>
          </w:p>
        </w:tc>
        <w:tc>
          <w:tcPr>
            <w:tcW w:w="3892" w:type="pct"/>
          </w:tcPr>
          <w:p w14:paraId="4B9048C2" w14:textId="04422C06" w:rsidR="00AF36DC" w:rsidRPr="0061114C" w:rsidRDefault="00AF36DC" w:rsidP="00B34EDE">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51A34">
              <w:rPr>
                <w:rFonts w:ascii="Arial Narrow" w:hAnsi="Arial Narrow"/>
              </w:rPr>
              <w:t>A letter from the European Commission (EC) regarding IPA III and starting of programming process received</w:t>
            </w:r>
            <w:r w:rsidRPr="0061114C">
              <w:rPr>
                <w:rFonts w:ascii="Arial Narrow" w:hAnsi="Arial Narrow"/>
              </w:rPr>
              <w:t xml:space="preserve"> by the NIPAC Office</w:t>
            </w:r>
          </w:p>
        </w:tc>
      </w:tr>
      <w:tr w:rsidR="00AF36DC" w:rsidRPr="0061114C" w14:paraId="66E22120" w14:textId="77777777" w:rsidTr="003B775A">
        <w:trPr>
          <w:trHeight w:val="368"/>
        </w:trPr>
        <w:tc>
          <w:tcPr>
            <w:cnfStyle w:val="001000000000" w:firstRow="0" w:lastRow="0" w:firstColumn="1" w:lastColumn="0" w:oddVBand="0" w:evenVBand="0" w:oddHBand="0" w:evenHBand="0" w:firstRowFirstColumn="0" w:firstRowLastColumn="0" w:lastRowFirstColumn="0" w:lastRowLastColumn="0"/>
            <w:tcW w:w="1108" w:type="pct"/>
          </w:tcPr>
          <w:p w14:paraId="1F72EE6A" w14:textId="1E6CEFFB" w:rsidR="00AF36DC" w:rsidRPr="0061114C" w:rsidRDefault="00AF36DC" w:rsidP="00840BC1">
            <w:pPr>
              <w:spacing w:before="60" w:after="60" w:line="240" w:lineRule="auto"/>
              <w:rPr>
                <w:rFonts w:ascii="Arial Narrow" w:hAnsi="Arial Narrow"/>
                <w:b w:val="0"/>
              </w:rPr>
            </w:pPr>
            <w:r w:rsidRPr="0061114C">
              <w:rPr>
                <w:rFonts w:ascii="Arial Narrow" w:hAnsi="Arial Narrow"/>
                <w:b w:val="0"/>
              </w:rPr>
              <w:t>4 May 2020</w:t>
            </w:r>
          </w:p>
        </w:tc>
        <w:tc>
          <w:tcPr>
            <w:tcW w:w="3892" w:type="pct"/>
          </w:tcPr>
          <w:p w14:paraId="17311341" w14:textId="0E792964" w:rsidR="00AF36DC" w:rsidRPr="0061114C" w:rsidRDefault="00AF36DC" w:rsidP="00B34EDE">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51A34">
              <w:rPr>
                <w:rFonts w:ascii="Arial Narrow" w:hAnsi="Arial Narrow"/>
              </w:rPr>
              <w:t>Kick off meeting between RS OS and CBIB+3 on the IPA III CBC programming process</w:t>
            </w:r>
            <w:r w:rsidRPr="0061114C">
              <w:rPr>
                <w:rFonts w:ascii="Arial Narrow" w:hAnsi="Arial Narrow"/>
              </w:rPr>
              <w:t xml:space="preserve"> (required steps and draft working plan)</w:t>
            </w:r>
          </w:p>
        </w:tc>
      </w:tr>
      <w:tr w:rsidR="00AF36DC" w:rsidRPr="0061114C" w14:paraId="41708B7A" w14:textId="77777777" w:rsidTr="003B775A">
        <w:trPr>
          <w:trHeight w:val="368"/>
        </w:trPr>
        <w:tc>
          <w:tcPr>
            <w:cnfStyle w:val="001000000000" w:firstRow="0" w:lastRow="0" w:firstColumn="1" w:lastColumn="0" w:oddVBand="0" w:evenVBand="0" w:oddHBand="0" w:evenHBand="0" w:firstRowFirstColumn="0" w:firstRowLastColumn="0" w:lastRowFirstColumn="0" w:lastRowLastColumn="0"/>
            <w:tcW w:w="1108" w:type="pct"/>
          </w:tcPr>
          <w:p w14:paraId="5ADC1D49" w14:textId="318180E2" w:rsidR="00AF36DC" w:rsidRPr="0061114C" w:rsidRDefault="00AF36DC" w:rsidP="00D55E0D">
            <w:pPr>
              <w:spacing w:before="60" w:after="60" w:line="240" w:lineRule="auto"/>
              <w:rPr>
                <w:rFonts w:ascii="Arial Narrow" w:hAnsi="Arial Narrow"/>
                <w:b w:val="0"/>
                <w:highlight w:val="yellow"/>
              </w:rPr>
            </w:pPr>
            <w:r w:rsidRPr="0061114C">
              <w:rPr>
                <w:rFonts w:ascii="Arial Narrow" w:hAnsi="Arial Narrow"/>
                <w:b w:val="0"/>
              </w:rPr>
              <w:t>15 May 2020</w:t>
            </w:r>
          </w:p>
        </w:tc>
        <w:tc>
          <w:tcPr>
            <w:tcW w:w="3892" w:type="pct"/>
          </w:tcPr>
          <w:p w14:paraId="495C62DE" w14:textId="503A38EA"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highlight w:val="yellow"/>
              </w:rPr>
            </w:pPr>
            <w:r w:rsidRPr="00D51A34">
              <w:rPr>
                <w:rFonts w:ascii="Arial Narrow" w:hAnsi="Arial Narrow"/>
              </w:rPr>
              <w:t>The first bilateral meeting between Serbia and North Macedonia on IPA III CBC programming. Discussion on the required steps and the working plan</w:t>
            </w:r>
          </w:p>
        </w:tc>
      </w:tr>
      <w:tr w:rsidR="00AF36DC" w:rsidRPr="0061114C" w14:paraId="0744A677" w14:textId="77777777" w:rsidTr="003B775A">
        <w:trPr>
          <w:trHeight w:val="368"/>
        </w:trPr>
        <w:tc>
          <w:tcPr>
            <w:cnfStyle w:val="001000000000" w:firstRow="0" w:lastRow="0" w:firstColumn="1" w:lastColumn="0" w:oddVBand="0" w:evenVBand="0" w:oddHBand="0" w:evenHBand="0" w:firstRowFirstColumn="0" w:firstRowLastColumn="0" w:lastRowFirstColumn="0" w:lastRowLastColumn="0"/>
            <w:tcW w:w="1108" w:type="pct"/>
          </w:tcPr>
          <w:p w14:paraId="777FFD99" w14:textId="7E381054" w:rsidR="00AF36DC" w:rsidRPr="0061114C" w:rsidRDefault="00AF36DC" w:rsidP="00D55E0D">
            <w:pPr>
              <w:spacing w:before="60" w:after="60" w:line="240" w:lineRule="auto"/>
              <w:rPr>
                <w:rFonts w:ascii="Arial Narrow" w:hAnsi="Arial Narrow"/>
                <w:b w:val="0"/>
              </w:rPr>
            </w:pPr>
            <w:r w:rsidRPr="0061114C">
              <w:rPr>
                <w:rFonts w:ascii="Arial Narrow" w:hAnsi="Arial Narrow"/>
                <w:b w:val="0"/>
              </w:rPr>
              <w:t>18 May 2020</w:t>
            </w:r>
          </w:p>
        </w:tc>
        <w:tc>
          <w:tcPr>
            <w:tcW w:w="3892" w:type="pct"/>
          </w:tcPr>
          <w:p w14:paraId="0430CDF2" w14:textId="17F0C115"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51A34">
              <w:rPr>
                <w:rFonts w:ascii="Arial Narrow" w:hAnsi="Arial Narrow"/>
              </w:rPr>
              <w:t>Kick off meeting between MK OS and CBIB+3 on the IPA III CBC programming process (required steps and draft wor</w:t>
            </w:r>
            <w:r w:rsidRPr="0061114C">
              <w:rPr>
                <w:rFonts w:ascii="Arial Narrow" w:hAnsi="Arial Narrow"/>
              </w:rPr>
              <w:t>king plan)</w:t>
            </w:r>
          </w:p>
        </w:tc>
      </w:tr>
      <w:tr w:rsidR="00AF36DC" w:rsidRPr="0061114C" w14:paraId="791DF273" w14:textId="77777777" w:rsidTr="003B775A">
        <w:trPr>
          <w:trHeight w:val="368"/>
        </w:trPr>
        <w:tc>
          <w:tcPr>
            <w:cnfStyle w:val="001000000000" w:firstRow="0" w:lastRow="0" w:firstColumn="1" w:lastColumn="0" w:oddVBand="0" w:evenVBand="0" w:oddHBand="0" w:evenHBand="0" w:firstRowFirstColumn="0" w:firstRowLastColumn="0" w:lastRowFirstColumn="0" w:lastRowLastColumn="0"/>
            <w:tcW w:w="1108" w:type="pct"/>
          </w:tcPr>
          <w:p w14:paraId="0CDD0F04" w14:textId="7E7E970A" w:rsidR="00AF36DC" w:rsidRPr="0061114C" w:rsidRDefault="00AF36DC" w:rsidP="00D55E0D">
            <w:pPr>
              <w:spacing w:before="60" w:after="60" w:line="240" w:lineRule="auto"/>
              <w:rPr>
                <w:rFonts w:ascii="Arial Narrow" w:hAnsi="Arial Narrow"/>
                <w:b w:val="0"/>
              </w:rPr>
            </w:pPr>
            <w:r w:rsidRPr="0061114C">
              <w:rPr>
                <w:rFonts w:ascii="Arial Narrow" w:hAnsi="Arial Narrow"/>
                <w:b w:val="0"/>
              </w:rPr>
              <w:t>13 July 2020</w:t>
            </w:r>
          </w:p>
        </w:tc>
        <w:tc>
          <w:tcPr>
            <w:tcW w:w="3892" w:type="pct"/>
          </w:tcPr>
          <w:p w14:paraId="1795B3CB" w14:textId="2ACC2C34" w:rsidR="00AF36DC" w:rsidRPr="00D51A34"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D51A34">
              <w:rPr>
                <w:rFonts w:ascii="Arial Narrow" w:hAnsi="Arial Narrow"/>
              </w:rPr>
              <w:t>The process of appointing JTF members started</w:t>
            </w:r>
          </w:p>
        </w:tc>
      </w:tr>
      <w:tr w:rsidR="00AF36DC" w:rsidRPr="0061114C" w14:paraId="6733A373"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4D6567C5" w14:textId="1A23D5D6" w:rsidR="00AF36DC" w:rsidRPr="0061114C" w:rsidRDefault="00AF36DC" w:rsidP="00D55E0D">
            <w:pPr>
              <w:spacing w:before="60" w:after="60" w:line="240" w:lineRule="auto"/>
              <w:rPr>
                <w:rFonts w:ascii="Arial Narrow" w:hAnsi="Arial Narrow"/>
                <w:b w:val="0"/>
              </w:rPr>
            </w:pPr>
            <w:r w:rsidRPr="0061114C">
              <w:rPr>
                <w:rFonts w:ascii="Arial Narrow" w:hAnsi="Arial Narrow"/>
                <w:b w:val="0"/>
              </w:rPr>
              <w:t>29 July 2020</w:t>
            </w:r>
          </w:p>
        </w:tc>
        <w:tc>
          <w:tcPr>
            <w:tcW w:w="3892" w:type="pct"/>
          </w:tcPr>
          <w:p w14:paraId="464AC709" w14:textId="3419CF1D" w:rsidR="00AF36DC" w:rsidRPr="00D51A34"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51A34">
              <w:rPr>
                <w:rFonts w:ascii="Arial Narrow" w:hAnsi="Arial Narrow"/>
              </w:rPr>
              <w:t>The second bilateral meeting between Serbia and North Macedonia</w:t>
            </w:r>
          </w:p>
        </w:tc>
      </w:tr>
      <w:tr w:rsidR="00AF36DC" w:rsidRPr="0061114C" w14:paraId="23E71269"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6EA6C272" w14:textId="33745D3C" w:rsidR="00AF36DC" w:rsidRPr="0061114C" w:rsidRDefault="00AF36DC" w:rsidP="00D55E0D">
            <w:pPr>
              <w:spacing w:before="60" w:after="60" w:line="240" w:lineRule="auto"/>
              <w:rPr>
                <w:rFonts w:ascii="Arial Narrow" w:hAnsi="Arial Narrow"/>
                <w:b w:val="0"/>
              </w:rPr>
            </w:pPr>
            <w:r w:rsidRPr="0061114C">
              <w:rPr>
                <w:rFonts w:ascii="Arial Narrow" w:hAnsi="Arial Narrow"/>
                <w:b w:val="0"/>
              </w:rPr>
              <w:t>4-6 August 2020</w:t>
            </w:r>
          </w:p>
        </w:tc>
        <w:tc>
          <w:tcPr>
            <w:tcW w:w="3892" w:type="pct"/>
          </w:tcPr>
          <w:p w14:paraId="0E7E710D" w14:textId="2C2D638C" w:rsidR="00AF36DC" w:rsidRPr="00D51A34"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51A34">
              <w:rPr>
                <w:rFonts w:ascii="Arial Narrow" w:hAnsi="Arial Narrow"/>
              </w:rPr>
              <w:t>JTS RS-MK dispatched the questionnaires to the relevant CBC stakeholders</w:t>
            </w:r>
          </w:p>
        </w:tc>
      </w:tr>
      <w:tr w:rsidR="00AF36DC" w:rsidRPr="0061114C" w14:paraId="08D86C69"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3FB4C648" w14:textId="4ED46D9F" w:rsidR="00AF36DC" w:rsidRPr="00D51A34" w:rsidRDefault="00AF36DC" w:rsidP="00D55E0D">
            <w:pPr>
              <w:spacing w:before="60" w:after="60" w:line="240" w:lineRule="auto"/>
              <w:rPr>
                <w:rFonts w:ascii="Arial Narrow" w:hAnsi="Arial Narrow"/>
                <w:b w:val="0"/>
                <w:bCs w:val="0"/>
              </w:rPr>
            </w:pPr>
            <w:r w:rsidRPr="0061114C">
              <w:rPr>
                <w:rFonts w:ascii="Arial Narrow" w:hAnsi="Arial Narrow"/>
                <w:b w:val="0"/>
                <w:bCs w:val="0"/>
              </w:rPr>
              <w:t>1 September 2020</w:t>
            </w:r>
          </w:p>
        </w:tc>
        <w:tc>
          <w:tcPr>
            <w:tcW w:w="3892" w:type="pct"/>
          </w:tcPr>
          <w:p w14:paraId="15279AB1" w14:textId="455CA5BC"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1114C">
              <w:rPr>
                <w:rFonts w:ascii="Arial Narrow" w:hAnsi="Arial Narrow"/>
              </w:rPr>
              <w:t>Mobilisation of the programming expert for this programme</w:t>
            </w:r>
          </w:p>
        </w:tc>
      </w:tr>
      <w:tr w:rsidR="00AF36DC" w:rsidRPr="0061114C" w14:paraId="2BB6F5E3"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2F479DF5" w14:textId="7E100B62" w:rsidR="00AF36DC" w:rsidRPr="00D51A34" w:rsidRDefault="00AF36DC" w:rsidP="00D55E0D">
            <w:pPr>
              <w:spacing w:before="60" w:after="60" w:line="240" w:lineRule="auto"/>
              <w:rPr>
                <w:rFonts w:ascii="Arial Narrow" w:hAnsi="Arial Narrow"/>
                <w:b w:val="0"/>
              </w:rPr>
            </w:pPr>
            <w:r w:rsidRPr="0061114C">
              <w:rPr>
                <w:rFonts w:ascii="Arial Narrow" w:hAnsi="Arial Narrow"/>
                <w:b w:val="0"/>
              </w:rPr>
              <w:t>16 September 2020</w:t>
            </w:r>
          </w:p>
        </w:tc>
        <w:tc>
          <w:tcPr>
            <w:tcW w:w="3892" w:type="pct"/>
          </w:tcPr>
          <w:p w14:paraId="69839412" w14:textId="5137C9E8"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1114C">
              <w:rPr>
                <w:rFonts w:ascii="Arial Narrow" w:hAnsi="Arial Narrow"/>
              </w:rPr>
              <w:t>2</w:t>
            </w:r>
            <w:r w:rsidRPr="0061114C">
              <w:rPr>
                <w:rFonts w:ascii="Arial Narrow" w:hAnsi="Arial Narrow"/>
                <w:vertAlign w:val="superscript"/>
              </w:rPr>
              <w:t>nd</w:t>
            </w:r>
            <w:r w:rsidRPr="0061114C">
              <w:rPr>
                <w:rFonts w:ascii="Arial Narrow" w:hAnsi="Arial Narrow"/>
              </w:rPr>
              <w:t xml:space="preserve"> deadline for the collection of the completed questionnaires</w:t>
            </w:r>
          </w:p>
        </w:tc>
      </w:tr>
      <w:tr w:rsidR="00AF36DC" w:rsidRPr="0061114C" w14:paraId="6B5F71D4"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44557D58" w14:textId="383AACD8" w:rsidR="00AF36DC" w:rsidRPr="00D51A34" w:rsidRDefault="00AF36DC" w:rsidP="00D55E0D">
            <w:pPr>
              <w:spacing w:before="60" w:after="60" w:line="240" w:lineRule="auto"/>
              <w:rPr>
                <w:rFonts w:ascii="Arial Narrow" w:hAnsi="Arial Narrow"/>
                <w:b w:val="0"/>
              </w:rPr>
            </w:pPr>
            <w:r w:rsidRPr="0061114C">
              <w:rPr>
                <w:rFonts w:ascii="Arial Narrow" w:hAnsi="Arial Narrow"/>
                <w:b w:val="0"/>
              </w:rPr>
              <w:t>28 September 2020</w:t>
            </w:r>
          </w:p>
        </w:tc>
        <w:tc>
          <w:tcPr>
            <w:tcW w:w="3892" w:type="pct"/>
          </w:tcPr>
          <w:p w14:paraId="1EB66420" w14:textId="51684D7F"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1114C">
              <w:rPr>
                <w:rFonts w:ascii="Arial Narrow" w:hAnsi="Arial Narrow"/>
              </w:rPr>
              <w:t>The aggregated answers from the collected questionnaires were delivered to the programming expert for further elaboration and analysis</w:t>
            </w:r>
          </w:p>
        </w:tc>
      </w:tr>
      <w:tr w:rsidR="00AF36DC" w:rsidRPr="0061114C" w14:paraId="23373D8A"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5619C162" w14:textId="01E2DB2F" w:rsidR="00AF36DC" w:rsidRPr="0061114C" w:rsidRDefault="00AF36DC" w:rsidP="00D55E0D">
            <w:pPr>
              <w:spacing w:before="60" w:after="60" w:line="240" w:lineRule="auto"/>
              <w:rPr>
                <w:rFonts w:ascii="Arial Narrow" w:hAnsi="Arial Narrow"/>
                <w:b w:val="0"/>
              </w:rPr>
            </w:pPr>
            <w:bookmarkStart w:id="34" w:name="_Hlk57501791"/>
            <w:r w:rsidRPr="0061114C">
              <w:rPr>
                <w:rFonts w:ascii="Arial Narrow" w:hAnsi="Arial Narrow"/>
                <w:b w:val="0"/>
              </w:rPr>
              <w:t>12 October 2020</w:t>
            </w:r>
          </w:p>
        </w:tc>
        <w:tc>
          <w:tcPr>
            <w:tcW w:w="3892" w:type="pct"/>
          </w:tcPr>
          <w:p w14:paraId="351CA88A" w14:textId="49C28803" w:rsidR="00AF36DC" w:rsidRPr="00D51A34"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51A34">
              <w:rPr>
                <w:rFonts w:ascii="Arial Narrow" w:hAnsi="Arial Narrow"/>
              </w:rPr>
              <w:t>Training for JTF members, OSs and JTS staff, programming expert on programme formulation and development</w:t>
            </w:r>
          </w:p>
        </w:tc>
      </w:tr>
      <w:bookmarkEnd w:id="34"/>
      <w:tr w:rsidR="00AF36DC" w:rsidRPr="0061114C" w14:paraId="32F78574"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43125682" w14:textId="013D16B5" w:rsidR="00AF36DC" w:rsidRPr="0061114C" w:rsidRDefault="00AF36DC" w:rsidP="00D55E0D">
            <w:pPr>
              <w:spacing w:before="60" w:after="60" w:line="240" w:lineRule="auto"/>
              <w:rPr>
                <w:rFonts w:ascii="Arial Narrow" w:hAnsi="Arial Narrow"/>
                <w:b w:val="0"/>
              </w:rPr>
            </w:pPr>
            <w:r w:rsidRPr="0061114C">
              <w:rPr>
                <w:rFonts w:ascii="Arial Narrow" w:hAnsi="Arial Narrow"/>
                <w:b w:val="0"/>
              </w:rPr>
              <w:t>13 October 2020</w:t>
            </w:r>
          </w:p>
        </w:tc>
        <w:tc>
          <w:tcPr>
            <w:tcW w:w="3892" w:type="pct"/>
          </w:tcPr>
          <w:p w14:paraId="318D8A00" w14:textId="60F0D701" w:rsidR="00AF36DC" w:rsidRPr="00D51A34"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51A34">
              <w:rPr>
                <w:rFonts w:ascii="Arial Narrow" w:hAnsi="Arial Narrow"/>
              </w:rPr>
              <w:t>The third bilateral meeting between Serbia and North Macedonia</w:t>
            </w:r>
          </w:p>
        </w:tc>
      </w:tr>
      <w:tr w:rsidR="00AF36DC" w:rsidRPr="0061114C" w14:paraId="512A624A"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5CC77A65" w14:textId="77777777" w:rsidR="00AF36DC" w:rsidRPr="0061114C" w:rsidRDefault="00AF36DC" w:rsidP="00D55E0D">
            <w:pPr>
              <w:spacing w:before="60" w:after="60" w:line="240" w:lineRule="auto"/>
              <w:rPr>
                <w:rFonts w:ascii="Arial Narrow" w:hAnsi="Arial Narrow"/>
                <w:b w:val="0"/>
              </w:rPr>
            </w:pPr>
            <w:r w:rsidRPr="0061114C">
              <w:rPr>
                <w:rFonts w:ascii="Arial Narrow" w:hAnsi="Arial Narrow"/>
                <w:b w:val="0"/>
              </w:rPr>
              <w:t>22 October 2020</w:t>
            </w:r>
          </w:p>
        </w:tc>
        <w:tc>
          <w:tcPr>
            <w:tcW w:w="3892" w:type="pct"/>
          </w:tcPr>
          <w:p w14:paraId="6BAF6AED" w14:textId="30DFAAFF"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51A34">
              <w:rPr>
                <w:rFonts w:ascii="Arial Narrow" w:hAnsi="Arial Narrow"/>
              </w:rPr>
              <w:t>1</w:t>
            </w:r>
            <w:r w:rsidRPr="00D51A34">
              <w:rPr>
                <w:rFonts w:ascii="Arial Narrow" w:hAnsi="Arial Narrow"/>
                <w:vertAlign w:val="superscript"/>
              </w:rPr>
              <w:t>st</w:t>
            </w:r>
            <w:r w:rsidRPr="0061114C">
              <w:rPr>
                <w:rFonts w:ascii="Arial Narrow" w:hAnsi="Arial Narrow"/>
              </w:rPr>
              <w:t xml:space="preserve"> JTF meeting: Establishment of the JTF, adoption of its rules of procedure and the programming</w:t>
            </w:r>
            <w:r w:rsidRPr="0061114C">
              <w:rPr>
                <w:rFonts w:ascii="Arial Narrow" w:hAnsi="Arial Narrow"/>
                <w:lang w:val="en-US"/>
              </w:rPr>
              <w:t xml:space="preserve"> work plan; p</w:t>
            </w:r>
            <w:proofErr w:type="spellStart"/>
            <w:r w:rsidRPr="0061114C">
              <w:rPr>
                <w:rFonts w:ascii="Arial Narrow" w:hAnsi="Arial Narrow"/>
              </w:rPr>
              <w:t>resentation</w:t>
            </w:r>
            <w:proofErr w:type="spellEnd"/>
            <w:r w:rsidRPr="0061114C">
              <w:rPr>
                <w:rFonts w:ascii="Arial Narrow" w:hAnsi="Arial Narrow"/>
              </w:rPr>
              <w:t xml:space="preserve"> of IPA II programme structure/bodies; a</w:t>
            </w:r>
            <w:proofErr w:type="spellStart"/>
            <w:r w:rsidRPr="0061114C">
              <w:rPr>
                <w:rFonts w:ascii="Arial Narrow" w:hAnsi="Arial Narrow"/>
                <w:lang w:val="en-US"/>
              </w:rPr>
              <w:t>nalysis</w:t>
            </w:r>
            <w:proofErr w:type="spellEnd"/>
            <w:r w:rsidRPr="0061114C">
              <w:rPr>
                <w:rFonts w:ascii="Arial Narrow" w:hAnsi="Arial Narrow"/>
                <w:lang w:val="en-US"/>
              </w:rPr>
              <w:t xml:space="preserve"> of the questionnaires;</w:t>
            </w:r>
            <w:r w:rsidRPr="0061114C">
              <w:rPr>
                <w:rFonts w:ascii="Arial Narrow" w:hAnsi="Arial Narrow"/>
              </w:rPr>
              <w:t xml:space="preserve"> strategic direction of the future program</w:t>
            </w:r>
            <w:r w:rsidRPr="0061114C">
              <w:rPr>
                <w:rFonts w:ascii="Arial Narrow" w:hAnsi="Arial Narrow"/>
                <w:lang w:val="en-US"/>
              </w:rPr>
              <w:t>me</w:t>
            </w:r>
            <w:r w:rsidRPr="0061114C">
              <w:rPr>
                <w:rFonts w:ascii="Arial Narrow" w:hAnsi="Arial Narrow"/>
              </w:rPr>
              <w:t xml:space="preserve"> </w:t>
            </w:r>
          </w:p>
        </w:tc>
      </w:tr>
      <w:tr w:rsidR="00AF36DC" w:rsidRPr="0061114C" w14:paraId="67FEAEB4"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341A9E1D" w14:textId="122986B7" w:rsidR="00AF36DC" w:rsidRPr="0061114C" w:rsidRDefault="00AF36DC" w:rsidP="00D55E0D">
            <w:pPr>
              <w:spacing w:before="60" w:after="60" w:line="240" w:lineRule="auto"/>
              <w:rPr>
                <w:rFonts w:ascii="Arial Narrow" w:hAnsi="Arial Narrow"/>
                <w:b w:val="0"/>
              </w:rPr>
            </w:pPr>
            <w:r w:rsidRPr="0061114C">
              <w:rPr>
                <w:rFonts w:ascii="Arial Narrow" w:hAnsi="Arial Narrow"/>
                <w:b w:val="0"/>
              </w:rPr>
              <w:t>3 November 2020</w:t>
            </w:r>
          </w:p>
        </w:tc>
        <w:tc>
          <w:tcPr>
            <w:tcW w:w="3892" w:type="pct"/>
          </w:tcPr>
          <w:p w14:paraId="7C308916" w14:textId="624A068E" w:rsidR="00AF36DC" w:rsidRPr="00D51A34"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1</w:t>
            </w:r>
            <w:r w:rsidRPr="00AF36DC">
              <w:rPr>
                <w:rFonts w:ascii="Arial Narrow" w:hAnsi="Arial Narrow"/>
                <w:vertAlign w:val="superscript"/>
              </w:rPr>
              <w:t>st</w:t>
            </w:r>
            <w:r>
              <w:rPr>
                <w:rFonts w:ascii="Arial Narrow" w:hAnsi="Arial Narrow"/>
              </w:rPr>
              <w:t xml:space="preserve"> </w:t>
            </w:r>
            <w:r w:rsidRPr="00D51A34">
              <w:rPr>
                <w:rFonts w:ascii="Arial Narrow" w:hAnsi="Arial Narrow"/>
              </w:rPr>
              <w:t>Preparatory meeting for the Serbian JTF members. Discussion on the SWOT and situation analysis</w:t>
            </w:r>
          </w:p>
        </w:tc>
      </w:tr>
      <w:tr w:rsidR="00AF36DC" w:rsidRPr="0061114C" w14:paraId="52CA1DC6"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2E15C7C0" w14:textId="5E21CBA2" w:rsidR="00AF36DC" w:rsidRPr="0061114C" w:rsidRDefault="00AF36DC" w:rsidP="00D55E0D">
            <w:pPr>
              <w:spacing w:before="60" w:after="60" w:line="240" w:lineRule="auto"/>
              <w:rPr>
                <w:rFonts w:ascii="Arial Narrow" w:hAnsi="Arial Narrow"/>
                <w:b w:val="0"/>
              </w:rPr>
            </w:pPr>
            <w:r w:rsidRPr="0061114C">
              <w:rPr>
                <w:rFonts w:ascii="Arial Narrow" w:hAnsi="Arial Narrow"/>
                <w:b w:val="0"/>
              </w:rPr>
              <w:t>4 November 2020</w:t>
            </w:r>
          </w:p>
        </w:tc>
        <w:tc>
          <w:tcPr>
            <w:tcW w:w="3892" w:type="pct"/>
          </w:tcPr>
          <w:p w14:paraId="149CCA26" w14:textId="072BD883" w:rsidR="00AF36DC" w:rsidRPr="00D51A34"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1</w:t>
            </w:r>
            <w:r w:rsidRPr="00AF36DC">
              <w:rPr>
                <w:rFonts w:ascii="Arial Narrow" w:hAnsi="Arial Narrow"/>
                <w:vertAlign w:val="superscript"/>
              </w:rPr>
              <w:t>st</w:t>
            </w:r>
            <w:r>
              <w:rPr>
                <w:rFonts w:ascii="Arial Narrow" w:hAnsi="Arial Narrow"/>
              </w:rPr>
              <w:t xml:space="preserve"> </w:t>
            </w:r>
            <w:r w:rsidRPr="00D51A34">
              <w:rPr>
                <w:rFonts w:ascii="Arial Narrow" w:hAnsi="Arial Narrow"/>
              </w:rPr>
              <w:t>Preparatory meeting for the North Macedonian JTF members. Discussion on the SWOT and situation analysis</w:t>
            </w:r>
          </w:p>
        </w:tc>
      </w:tr>
      <w:tr w:rsidR="00AF36DC" w:rsidRPr="0061114C" w14:paraId="693743BE"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3D28DB53" w14:textId="518DE5AF" w:rsidR="00AF36DC" w:rsidRPr="0061114C" w:rsidRDefault="00AF36DC" w:rsidP="00D55E0D">
            <w:pPr>
              <w:spacing w:before="60" w:after="60" w:line="240" w:lineRule="auto"/>
              <w:rPr>
                <w:rFonts w:ascii="Arial Narrow" w:hAnsi="Arial Narrow"/>
                <w:b w:val="0"/>
              </w:rPr>
            </w:pPr>
            <w:r w:rsidRPr="0061114C">
              <w:rPr>
                <w:rFonts w:ascii="Arial Narrow" w:hAnsi="Arial Narrow"/>
                <w:b w:val="0"/>
              </w:rPr>
              <w:lastRenderedPageBreak/>
              <w:t>5 November 2020</w:t>
            </w:r>
          </w:p>
        </w:tc>
        <w:tc>
          <w:tcPr>
            <w:tcW w:w="3892" w:type="pct"/>
          </w:tcPr>
          <w:p w14:paraId="6372DD7C" w14:textId="6F145BE8"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51A34">
              <w:rPr>
                <w:rFonts w:ascii="Arial Narrow" w:hAnsi="Arial Narrow"/>
              </w:rPr>
              <w:t>2</w:t>
            </w:r>
            <w:r w:rsidRPr="00D51A34">
              <w:rPr>
                <w:rFonts w:ascii="Arial Narrow" w:hAnsi="Arial Narrow"/>
                <w:vertAlign w:val="superscript"/>
              </w:rPr>
              <w:t>nd</w:t>
            </w:r>
            <w:r w:rsidRPr="0061114C">
              <w:rPr>
                <w:rFonts w:ascii="Arial Narrow" w:hAnsi="Arial Narrow"/>
              </w:rPr>
              <w:t xml:space="preserve"> JTF meeting: Discussion and provisionally adoption of the first draft of the Situation and SWOT analysis; preliminary discussion and selection of two scenarios (with two thematic priorities in each one of them) that should be additionally considered and selected</w:t>
            </w:r>
          </w:p>
        </w:tc>
      </w:tr>
      <w:tr w:rsidR="00AF36DC" w:rsidRPr="0061114C" w14:paraId="529D205D"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655563EE" w14:textId="74014EBB" w:rsidR="00AF36DC" w:rsidRPr="0061114C" w:rsidRDefault="00AF36DC" w:rsidP="00D55E0D">
            <w:pPr>
              <w:spacing w:before="60" w:after="60" w:line="240" w:lineRule="auto"/>
              <w:rPr>
                <w:rFonts w:ascii="Arial Narrow" w:hAnsi="Arial Narrow"/>
                <w:b w:val="0"/>
              </w:rPr>
            </w:pPr>
            <w:r w:rsidRPr="0061114C">
              <w:rPr>
                <w:rFonts w:ascii="Arial Narrow" w:hAnsi="Arial Narrow"/>
                <w:b w:val="0"/>
              </w:rPr>
              <w:t>12 November</w:t>
            </w:r>
          </w:p>
        </w:tc>
        <w:tc>
          <w:tcPr>
            <w:tcW w:w="3892" w:type="pct"/>
          </w:tcPr>
          <w:p w14:paraId="17E78172" w14:textId="6ED87333" w:rsidR="00AF36DC" w:rsidRPr="00D51A34"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2</w:t>
            </w:r>
            <w:r w:rsidRPr="00AF36DC">
              <w:rPr>
                <w:rFonts w:ascii="Arial Narrow" w:hAnsi="Arial Narrow"/>
                <w:vertAlign w:val="superscript"/>
              </w:rPr>
              <w:t>nd</w:t>
            </w:r>
            <w:r>
              <w:rPr>
                <w:rFonts w:ascii="Arial Narrow" w:hAnsi="Arial Narrow"/>
              </w:rPr>
              <w:t xml:space="preserve"> </w:t>
            </w:r>
            <w:r w:rsidRPr="00D51A34">
              <w:rPr>
                <w:rFonts w:ascii="Arial Narrow" w:hAnsi="Arial Narrow"/>
              </w:rPr>
              <w:t>Preparatory meeting with the Serbian members of the JTF on suggested TPs and SOs</w:t>
            </w:r>
          </w:p>
        </w:tc>
      </w:tr>
      <w:tr w:rsidR="00AF36DC" w:rsidRPr="0061114C" w14:paraId="063D2C5D"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2C4FAF10" w14:textId="77777777" w:rsidR="00AF36DC" w:rsidRPr="00D51A34" w:rsidRDefault="00AF36DC" w:rsidP="00D55E0D">
            <w:pPr>
              <w:spacing w:before="60" w:after="60" w:line="240" w:lineRule="auto"/>
              <w:rPr>
                <w:rFonts w:ascii="Arial Narrow" w:hAnsi="Arial Narrow"/>
                <w:b w:val="0"/>
              </w:rPr>
            </w:pPr>
            <w:r w:rsidRPr="0061114C">
              <w:rPr>
                <w:rFonts w:ascii="Arial Narrow" w:hAnsi="Arial Narrow"/>
                <w:b w:val="0"/>
              </w:rPr>
              <w:t>12 November 2020</w:t>
            </w:r>
          </w:p>
        </w:tc>
        <w:tc>
          <w:tcPr>
            <w:tcW w:w="3892" w:type="pct"/>
          </w:tcPr>
          <w:p w14:paraId="07FBCDB6" w14:textId="5543C191"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1114C">
              <w:rPr>
                <w:rFonts w:ascii="Arial Narrow" w:hAnsi="Arial Narrow"/>
              </w:rPr>
              <w:t>3</w:t>
            </w:r>
            <w:r w:rsidRPr="0061114C">
              <w:rPr>
                <w:rFonts w:ascii="Arial Narrow" w:hAnsi="Arial Narrow"/>
                <w:vertAlign w:val="superscript"/>
              </w:rPr>
              <w:t>rd</w:t>
            </w:r>
            <w:r w:rsidRPr="0061114C">
              <w:rPr>
                <w:rFonts w:ascii="Arial Narrow" w:hAnsi="Arial Narrow"/>
              </w:rPr>
              <w:t xml:space="preserve"> JTF meeting: Approval of the comments included in the provisionally adopted SWOT and SA by JTF; Discussion of the Scenarios, TPs and SOs</w:t>
            </w:r>
          </w:p>
        </w:tc>
      </w:tr>
      <w:tr w:rsidR="00AF36DC" w:rsidRPr="0061114C" w14:paraId="02F5E67A"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73DBA1BB" w14:textId="21E43046" w:rsidR="00AF36DC" w:rsidRPr="00D51A34" w:rsidRDefault="00AF36DC" w:rsidP="00D55E0D">
            <w:pPr>
              <w:spacing w:before="60" w:after="60" w:line="240" w:lineRule="auto"/>
              <w:rPr>
                <w:rFonts w:ascii="Arial Narrow" w:hAnsi="Arial Narrow"/>
                <w:b w:val="0"/>
              </w:rPr>
            </w:pPr>
            <w:r w:rsidRPr="0061114C">
              <w:rPr>
                <w:rFonts w:ascii="Arial Narrow" w:hAnsi="Arial Narrow"/>
                <w:b w:val="0"/>
              </w:rPr>
              <w:t>17 November 2020</w:t>
            </w:r>
          </w:p>
        </w:tc>
        <w:tc>
          <w:tcPr>
            <w:tcW w:w="3892" w:type="pct"/>
          </w:tcPr>
          <w:p w14:paraId="4BD87ABE" w14:textId="21F97F1C"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1114C">
              <w:rPr>
                <w:rFonts w:ascii="Arial Narrow" w:hAnsi="Arial Narrow"/>
              </w:rPr>
              <w:t>Completion of a written procedure for the selection of thematic priorities and specific objectives</w:t>
            </w:r>
          </w:p>
        </w:tc>
      </w:tr>
      <w:tr w:rsidR="00AF36DC" w:rsidRPr="0061114C" w14:paraId="7319E7A5"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769117CE" w14:textId="6E0D459C" w:rsidR="00AF36DC" w:rsidRPr="00D51A34" w:rsidRDefault="00AF36DC" w:rsidP="00D55E0D">
            <w:pPr>
              <w:spacing w:before="60" w:after="60" w:line="240" w:lineRule="auto"/>
              <w:rPr>
                <w:rFonts w:ascii="Arial Narrow" w:hAnsi="Arial Narrow"/>
                <w:b w:val="0"/>
              </w:rPr>
            </w:pPr>
            <w:r w:rsidRPr="0061114C">
              <w:rPr>
                <w:rFonts w:ascii="Arial Narrow" w:hAnsi="Arial Narrow"/>
                <w:b w:val="0"/>
              </w:rPr>
              <w:t>24 November 2020</w:t>
            </w:r>
          </w:p>
        </w:tc>
        <w:tc>
          <w:tcPr>
            <w:tcW w:w="3892" w:type="pct"/>
          </w:tcPr>
          <w:p w14:paraId="374B24C2" w14:textId="51A13E12"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3</w:t>
            </w:r>
            <w:r w:rsidRPr="00AF36DC">
              <w:rPr>
                <w:rFonts w:ascii="Arial Narrow" w:hAnsi="Arial Narrow"/>
                <w:vertAlign w:val="superscript"/>
              </w:rPr>
              <w:t>rd</w:t>
            </w:r>
            <w:r>
              <w:rPr>
                <w:rFonts w:ascii="Arial Narrow" w:hAnsi="Arial Narrow"/>
              </w:rPr>
              <w:t xml:space="preserve"> </w:t>
            </w:r>
            <w:r w:rsidRPr="0061114C">
              <w:rPr>
                <w:rFonts w:ascii="Arial Narrow" w:hAnsi="Arial Narrow"/>
              </w:rPr>
              <w:t xml:space="preserve">Preparatory meeting with the Serbian members of the JTF on the draft strategy </w:t>
            </w:r>
          </w:p>
        </w:tc>
      </w:tr>
      <w:tr w:rsidR="00AF36DC" w:rsidRPr="0061114C" w14:paraId="7AE0E726"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4F774EED" w14:textId="4FA57B4D" w:rsidR="00AF36DC" w:rsidRPr="009A659B" w:rsidRDefault="00AF36DC" w:rsidP="00D55E0D">
            <w:pPr>
              <w:spacing w:before="60" w:after="60" w:line="240" w:lineRule="auto"/>
              <w:rPr>
                <w:rFonts w:ascii="Arial Narrow" w:hAnsi="Arial Narrow"/>
                <w:b w:val="0"/>
              </w:rPr>
            </w:pPr>
            <w:r w:rsidRPr="009A659B">
              <w:rPr>
                <w:rFonts w:ascii="Arial Narrow" w:hAnsi="Arial Narrow"/>
                <w:b w:val="0"/>
              </w:rPr>
              <w:t>24 November 2020</w:t>
            </w:r>
          </w:p>
        </w:tc>
        <w:tc>
          <w:tcPr>
            <w:tcW w:w="3892" w:type="pct"/>
          </w:tcPr>
          <w:p w14:paraId="2F1BC94B" w14:textId="1F0AC577"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1114C">
              <w:rPr>
                <w:rFonts w:ascii="Arial Narrow" w:hAnsi="Arial Narrow"/>
              </w:rPr>
              <w:t>4</w:t>
            </w:r>
            <w:r w:rsidRPr="0061114C">
              <w:rPr>
                <w:rFonts w:ascii="Arial Narrow" w:hAnsi="Arial Narrow"/>
                <w:vertAlign w:val="superscript"/>
              </w:rPr>
              <w:t>th</w:t>
            </w:r>
            <w:r w:rsidRPr="0061114C">
              <w:rPr>
                <w:rFonts w:ascii="Arial Narrow" w:hAnsi="Arial Narrow"/>
              </w:rPr>
              <w:t xml:space="preserve"> JTF meeting: Discussion and adoption of the first draft of the programme strategy.</w:t>
            </w:r>
          </w:p>
        </w:tc>
      </w:tr>
      <w:tr w:rsidR="00AF36DC" w:rsidRPr="0061114C" w14:paraId="4DFB7FD5"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338F6286" w14:textId="467E3E22" w:rsidR="00AF36DC" w:rsidRPr="009A659B" w:rsidRDefault="00AF36DC" w:rsidP="00D55E0D">
            <w:pPr>
              <w:spacing w:before="60" w:after="60" w:line="240" w:lineRule="auto"/>
              <w:rPr>
                <w:rFonts w:ascii="Arial Narrow" w:hAnsi="Arial Narrow"/>
                <w:b w:val="0"/>
              </w:rPr>
            </w:pPr>
            <w:r w:rsidRPr="009A659B">
              <w:rPr>
                <w:rFonts w:ascii="Arial Narrow" w:hAnsi="Arial Narrow"/>
                <w:b w:val="0"/>
              </w:rPr>
              <w:t>30 November 2020</w:t>
            </w:r>
          </w:p>
        </w:tc>
        <w:tc>
          <w:tcPr>
            <w:tcW w:w="3892" w:type="pct"/>
          </w:tcPr>
          <w:p w14:paraId="1EC3702B" w14:textId="3DAD9C2A"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highlight w:val="yellow"/>
              </w:rPr>
            </w:pPr>
            <w:r w:rsidRPr="0061114C">
              <w:rPr>
                <w:rFonts w:ascii="Arial Narrow" w:hAnsi="Arial Narrow"/>
              </w:rPr>
              <w:t>Submission of the 1</w:t>
            </w:r>
            <w:r w:rsidRPr="0061114C">
              <w:rPr>
                <w:rFonts w:ascii="Arial Narrow" w:hAnsi="Arial Narrow"/>
                <w:vertAlign w:val="superscript"/>
              </w:rPr>
              <w:t>st</w:t>
            </w:r>
            <w:r w:rsidRPr="0061114C">
              <w:rPr>
                <w:rFonts w:ascii="Arial Narrow" w:hAnsi="Arial Narrow"/>
              </w:rPr>
              <w:t xml:space="preserve"> draft of the programme document to DGNEAR</w:t>
            </w:r>
          </w:p>
        </w:tc>
      </w:tr>
      <w:tr w:rsidR="00AF36DC" w:rsidRPr="0061114C" w14:paraId="3355CE4E"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2E36014C" w14:textId="520B85B2" w:rsidR="00AF36DC" w:rsidRPr="009A659B" w:rsidRDefault="000C3D2A" w:rsidP="00D55E0D">
            <w:pPr>
              <w:spacing w:before="60" w:after="60" w:line="240" w:lineRule="auto"/>
              <w:rPr>
                <w:rFonts w:ascii="Arial Narrow" w:hAnsi="Arial Narrow"/>
                <w:b w:val="0"/>
              </w:rPr>
            </w:pPr>
            <w:r w:rsidRPr="009A659B">
              <w:rPr>
                <w:rFonts w:ascii="Arial Narrow" w:hAnsi="Arial Narrow"/>
                <w:b w:val="0"/>
              </w:rPr>
              <w:t>December</w:t>
            </w:r>
            <w:r w:rsidR="00AF36DC" w:rsidRPr="009A659B">
              <w:rPr>
                <w:rFonts w:ascii="Arial Narrow" w:hAnsi="Arial Narrow"/>
                <w:b w:val="0"/>
              </w:rPr>
              <w:t xml:space="preserve"> 2020</w:t>
            </w:r>
          </w:p>
        </w:tc>
        <w:tc>
          <w:tcPr>
            <w:tcW w:w="3892" w:type="pct"/>
          </w:tcPr>
          <w:p w14:paraId="68DC9221" w14:textId="55694B47" w:rsidR="00AF36DC" w:rsidRPr="00D51A34"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51A34">
              <w:rPr>
                <w:rFonts w:ascii="Arial Narrow" w:hAnsi="Arial Narrow"/>
              </w:rPr>
              <w:t>Public consultation</w:t>
            </w:r>
          </w:p>
        </w:tc>
      </w:tr>
    </w:tbl>
    <w:p w14:paraId="3C238845" w14:textId="77F5D390" w:rsidR="001749F0" w:rsidRPr="0061114C" w:rsidRDefault="001749F0" w:rsidP="001749F0">
      <w:pPr>
        <w:spacing w:after="0" w:line="240" w:lineRule="auto"/>
        <w:rPr>
          <w:rFonts w:ascii="Arial Narrow" w:hAnsi="Arial Narrow"/>
        </w:rPr>
      </w:pPr>
      <w:r w:rsidRPr="0061114C">
        <w:rPr>
          <w:rFonts w:ascii="Arial Narrow" w:hAnsi="Arial Narrow"/>
        </w:rPr>
        <w:br w:type="page"/>
      </w:r>
    </w:p>
    <w:p w14:paraId="3A2F9922" w14:textId="77777777" w:rsidR="001749F0" w:rsidRPr="00D51A34" w:rsidRDefault="001749F0" w:rsidP="001749F0">
      <w:pPr>
        <w:spacing w:after="0" w:line="240" w:lineRule="auto"/>
        <w:jc w:val="both"/>
        <w:rPr>
          <w:rFonts w:ascii="Arial Narrow" w:hAnsi="Arial Narrow"/>
        </w:rPr>
      </w:pPr>
    </w:p>
    <w:p w14:paraId="4F126D91" w14:textId="77777777" w:rsidR="001749F0" w:rsidRPr="003B775A" w:rsidRDefault="001749F0" w:rsidP="001749F0">
      <w:pPr>
        <w:pStyle w:val="Heading1"/>
        <w:spacing w:before="0" w:line="240" w:lineRule="auto"/>
        <w:rPr>
          <w:rFonts w:ascii="Arial Narrow" w:hAnsi="Arial Narrow"/>
        </w:rPr>
      </w:pPr>
      <w:bookmarkStart w:id="35" w:name="_Toc363833819"/>
      <w:bookmarkStart w:id="36" w:name="_Toc364756953"/>
      <w:bookmarkStart w:id="37" w:name="_Toc40772295"/>
      <w:bookmarkStart w:id="38" w:name="_Toc40772464"/>
      <w:bookmarkStart w:id="39" w:name="_Toc39007128"/>
      <w:bookmarkStart w:id="40" w:name="_Toc50475748"/>
      <w:bookmarkStart w:id="41" w:name="_Toc57574027"/>
      <w:r w:rsidRPr="003B775A">
        <w:rPr>
          <w:rFonts w:ascii="Arial Narrow" w:hAnsi="Arial Narrow"/>
        </w:rPr>
        <w:t>Section 2: Programme area</w:t>
      </w:r>
      <w:bookmarkEnd w:id="35"/>
      <w:bookmarkEnd w:id="36"/>
      <w:bookmarkEnd w:id="37"/>
      <w:bookmarkEnd w:id="38"/>
      <w:bookmarkEnd w:id="39"/>
      <w:bookmarkEnd w:id="40"/>
      <w:bookmarkEnd w:id="41"/>
      <w:r w:rsidRPr="003B775A">
        <w:rPr>
          <w:rFonts w:ascii="Arial Narrow" w:hAnsi="Arial Narrow"/>
        </w:rPr>
        <w:t xml:space="preserve"> </w:t>
      </w:r>
    </w:p>
    <w:p w14:paraId="110220B5" w14:textId="77777777" w:rsidR="001749F0" w:rsidRPr="003B775A" w:rsidRDefault="001749F0" w:rsidP="001749F0">
      <w:pPr>
        <w:pStyle w:val="Heading2"/>
        <w:spacing w:before="0" w:line="240" w:lineRule="auto"/>
        <w:rPr>
          <w:rFonts w:ascii="Arial Narrow" w:hAnsi="Arial Narrow" w:cstheme="majorHAnsi"/>
          <w:color w:val="2F5496" w:themeColor="accent1" w:themeShade="BF"/>
        </w:rPr>
      </w:pPr>
      <w:bookmarkStart w:id="42" w:name="_Toc363833820"/>
      <w:bookmarkStart w:id="43" w:name="_Toc364756954"/>
      <w:bookmarkStart w:id="44" w:name="_Toc40772296"/>
      <w:bookmarkStart w:id="45" w:name="_Toc40772465"/>
      <w:bookmarkStart w:id="46" w:name="_Toc39007129"/>
      <w:bookmarkStart w:id="47" w:name="_Toc50475749"/>
      <w:bookmarkStart w:id="48" w:name="_Toc57574028"/>
      <w:r w:rsidRPr="003B775A">
        <w:rPr>
          <w:rFonts w:ascii="Arial Narrow" w:hAnsi="Arial Narrow" w:cstheme="majorHAnsi"/>
          <w:color w:val="2F5496" w:themeColor="accent1" w:themeShade="BF"/>
        </w:rPr>
        <w:t>2.1 Situation Analysis</w:t>
      </w:r>
      <w:bookmarkEnd w:id="42"/>
      <w:bookmarkEnd w:id="43"/>
      <w:bookmarkEnd w:id="44"/>
      <w:bookmarkEnd w:id="45"/>
      <w:bookmarkEnd w:id="46"/>
      <w:bookmarkEnd w:id="47"/>
      <w:bookmarkEnd w:id="48"/>
    </w:p>
    <w:p w14:paraId="5BCF3D0F" w14:textId="125B9723" w:rsidR="00DE6118" w:rsidRPr="0061114C" w:rsidRDefault="00DE6118" w:rsidP="001749F0">
      <w:pPr>
        <w:spacing w:after="0" w:line="240" w:lineRule="auto"/>
        <w:jc w:val="both"/>
        <w:rPr>
          <w:rFonts w:ascii="Arial Narrow" w:hAnsi="Arial Narrow"/>
        </w:rPr>
      </w:pPr>
    </w:p>
    <w:p w14:paraId="5EF47ABC" w14:textId="5BBE4AD3" w:rsidR="00DE59D7" w:rsidRPr="00D51A34" w:rsidRDefault="00DE59D7" w:rsidP="00DE59D7">
      <w:pPr>
        <w:spacing w:after="0" w:line="240" w:lineRule="auto"/>
        <w:jc w:val="both"/>
        <w:rPr>
          <w:rFonts w:ascii="Arial Narrow" w:hAnsi="Arial Narrow"/>
        </w:rPr>
      </w:pPr>
      <w:r w:rsidRPr="00D51A34">
        <w:rPr>
          <w:rFonts w:ascii="Arial Narrow" w:hAnsi="Arial Narrow"/>
        </w:rPr>
        <w:t>Geographical coverage and size of the eligible programme area flows from the previous 2016-2020 IPA CBC assistance for the Republic of Serbia and the Republic of North Macedonia.</w:t>
      </w:r>
    </w:p>
    <w:p w14:paraId="26489621" w14:textId="2A28270A" w:rsidR="006438F5" w:rsidRPr="0061114C" w:rsidRDefault="006438F5" w:rsidP="006438F5">
      <w:pPr>
        <w:spacing w:after="0" w:line="240" w:lineRule="auto"/>
        <w:jc w:val="both"/>
        <w:rPr>
          <w:rFonts w:ascii="Arial Narrow" w:hAnsi="Arial Narrow"/>
        </w:rPr>
      </w:pPr>
    </w:p>
    <w:p w14:paraId="790C5F98" w14:textId="45BABE6C" w:rsidR="006438F5" w:rsidRPr="0061114C" w:rsidRDefault="006438F5" w:rsidP="006438F5">
      <w:pPr>
        <w:pStyle w:val="Body"/>
        <w:keepNext/>
        <w:rPr>
          <w:rFonts w:ascii="Arial Narrow" w:hAnsi="Arial Narrow"/>
          <w:b/>
          <w:szCs w:val="22"/>
        </w:rPr>
      </w:pPr>
      <w:r w:rsidRPr="0061114C">
        <w:rPr>
          <w:rFonts w:ascii="Arial Narrow" w:hAnsi="Arial Narrow"/>
          <w:b/>
          <w:szCs w:val="22"/>
        </w:rPr>
        <w:t xml:space="preserve">Map </w:t>
      </w:r>
      <w:r w:rsidR="00C2554F" w:rsidRPr="0061114C">
        <w:rPr>
          <w:rFonts w:ascii="Arial Narrow" w:hAnsi="Arial Narrow"/>
          <w:b/>
          <w:szCs w:val="22"/>
        </w:rPr>
        <w:t>2.1</w:t>
      </w:r>
      <w:r w:rsidRPr="0061114C">
        <w:rPr>
          <w:rFonts w:ascii="Arial Narrow" w:hAnsi="Arial Narrow"/>
          <w:b/>
          <w:szCs w:val="22"/>
        </w:rPr>
        <w:t>: Programme area</w:t>
      </w:r>
    </w:p>
    <w:p w14:paraId="76CA188E" w14:textId="48C2254F" w:rsidR="006438F5" w:rsidRPr="0061114C" w:rsidRDefault="006438F5" w:rsidP="006438F5">
      <w:pPr>
        <w:spacing w:after="0" w:line="240" w:lineRule="auto"/>
        <w:jc w:val="both"/>
        <w:rPr>
          <w:rFonts w:ascii="Arial Narrow" w:hAnsi="Arial Narrow"/>
        </w:rPr>
      </w:pPr>
      <w:r w:rsidRPr="003B775A">
        <w:rPr>
          <w:rFonts w:ascii="Arial Narrow" w:hAnsi="Arial Narrow"/>
          <w:noProof/>
          <w:lang w:val="en-US"/>
        </w:rPr>
        <w:drawing>
          <wp:inline distT="0" distB="0" distL="0" distR="0" wp14:anchorId="5B1E33F8" wp14:editId="248159D7">
            <wp:extent cx="4887679" cy="67818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62584" cy="6885733"/>
                    </a:xfrm>
                    <a:prstGeom prst="rect">
                      <a:avLst/>
                    </a:prstGeom>
                    <a:noFill/>
                    <a:ln>
                      <a:noFill/>
                    </a:ln>
                  </pic:spPr>
                </pic:pic>
              </a:graphicData>
            </a:graphic>
          </wp:inline>
        </w:drawing>
      </w:r>
    </w:p>
    <w:p w14:paraId="03EA44B7" w14:textId="2639F35B" w:rsidR="00DE6118" w:rsidRPr="00D51A34" w:rsidRDefault="00DE6118" w:rsidP="006438F5">
      <w:pPr>
        <w:spacing w:after="0" w:line="240" w:lineRule="auto"/>
        <w:jc w:val="both"/>
        <w:rPr>
          <w:rFonts w:ascii="Arial Narrow" w:hAnsi="Arial Narrow"/>
          <w:highlight w:val="yellow"/>
        </w:rPr>
      </w:pPr>
      <w:r w:rsidRPr="00D51A34">
        <w:rPr>
          <w:rFonts w:ascii="Arial Narrow" w:hAnsi="Arial Narrow"/>
          <w:highlight w:val="yellow"/>
        </w:rPr>
        <w:t xml:space="preserve"> </w:t>
      </w:r>
    </w:p>
    <w:p w14:paraId="0A53BAAF" w14:textId="7BCFD809" w:rsidR="007325EF" w:rsidRPr="0061114C" w:rsidRDefault="007325EF" w:rsidP="007325EF">
      <w:pPr>
        <w:spacing w:after="0" w:line="240" w:lineRule="auto"/>
        <w:jc w:val="both"/>
        <w:rPr>
          <w:rFonts w:ascii="Arial Narrow" w:hAnsi="Arial Narrow"/>
        </w:rPr>
      </w:pPr>
      <w:r w:rsidRPr="0061114C">
        <w:rPr>
          <w:rFonts w:ascii="Arial Narrow" w:hAnsi="Arial Narrow"/>
        </w:rPr>
        <w:t xml:space="preserve">The programme area of the 2021-2027 IPA III cross-border cooperation programme Serbia – North Macedonia comprises the districts of </w:t>
      </w:r>
      <w:proofErr w:type="spellStart"/>
      <w:r w:rsidRPr="0061114C">
        <w:rPr>
          <w:rFonts w:ascii="Arial Narrow" w:hAnsi="Arial Narrow"/>
        </w:rPr>
        <w:t>Jablanica</w:t>
      </w:r>
      <w:proofErr w:type="spellEnd"/>
      <w:r w:rsidRPr="0061114C">
        <w:rPr>
          <w:rFonts w:ascii="Arial Narrow" w:hAnsi="Arial Narrow"/>
        </w:rPr>
        <w:t xml:space="preserve"> and </w:t>
      </w:r>
      <w:proofErr w:type="spellStart"/>
      <w:r w:rsidRPr="0061114C">
        <w:rPr>
          <w:rFonts w:ascii="Arial Narrow" w:hAnsi="Arial Narrow"/>
        </w:rPr>
        <w:t>Pčinja</w:t>
      </w:r>
      <w:proofErr w:type="spellEnd"/>
      <w:r w:rsidRPr="0061114C">
        <w:rPr>
          <w:rFonts w:ascii="Arial Narrow" w:hAnsi="Arial Narrow"/>
        </w:rPr>
        <w:t xml:space="preserve"> in the Republic of Serbia and the North-East Region and part of the </w:t>
      </w:r>
      <w:r w:rsidRPr="0061114C">
        <w:rPr>
          <w:rFonts w:ascii="Arial Narrow" w:hAnsi="Arial Narrow"/>
        </w:rPr>
        <w:lastRenderedPageBreak/>
        <w:t xml:space="preserve">Skopje Region in the Republic of North Macedonia, with a total of </w:t>
      </w:r>
      <w:r w:rsidRPr="0061114C">
        <w:rPr>
          <w:rFonts w:ascii="Arial Narrow" w:hAnsi="Arial Narrow"/>
          <w:b/>
        </w:rPr>
        <w:t xml:space="preserve">30 towns and municipalities and 994 settlements. </w:t>
      </w:r>
      <w:r w:rsidRPr="0061114C">
        <w:rPr>
          <w:rFonts w:ascii="Arial Narrow" w:hAnsi="Arial Narrow"/>
        </w:rPr>
        <w:t xml:space="preserve">It covers </w:t>
      </w:r>
      <w:r w:rsidRPr="0061114C">
        <w:rPr>
          <w:rFonts w:ascii="Arial Narrow" w:hAnsi="Arial Narrow"/>
          <w:b/>
        </w:rPr>
        <w:t>10 197 km</w:t>
      </w:r>
      <w:r w:rsidRPr="0061114C">
        <w:rPr>
          <w:rFonts w:ascii="Arial Narrow" w:hAnsi="Arial Narrow"/>
          <w:b/>
          <w:vertAlign w:val="superscript"/>
        </w:rPr>
        <w:t>2</w:t>
      </w:r>
      <w:r w:rsidRPr="0061114C">
        <w:rPr>
          <w:rFonts w:ascii="Arial Narrow" w:hAnsi="Arial Narrow"/>
        </w:rPr>
        <w:t>, of which 61.7 % on the Serbian and 38.3 % on the Macedonian side, representing 7 % of territory of the Republic of Serbia and 15 % of territory of the Republic of North Macedonia.</w:t>
      </w:r>
    </w:p>
    <w:p w14:paraId="492D8A97" w14:textId="77777777" w:rsidR="007325EF" w:rsidRPr="0061114C" w:rsidRDefault="007325EF" w:rsidP="007325EF">
      <w:pPr>
        <w:pStyle w:val="Body"/>
        <w:rPr>
          <w:rFonts w:ascii="Arial Narrow" w:hAnsi="Arial Narrow"/>
        </w:rPr>
      </w:pPr>
      <w:r w:rsidRPr="0061114C">
        <w:rPr>
          <w:rFonts w:ascii="Arial Narrow" w:hAnsi="Arial Narrow"/>
        </w:rPr>
        <w:t>Pan-European Corridor X goes through the area, connecting Salzburg-Ljubljana-Zagreb-Belgrade-Niš-Leskovac-Vranje-Skopje-Thessaloniki, as well as Corridor VIII which connects Skopje-</w:t>
      </w:r>
      <w:proofErr w:type="spellStart"/>
      <w:r w:rsidRPr="0061114C">
        <w:rPr>
          <w:rFonts w:ascii="Arial Narrow" w:hAnsi="Arial Narrow"/>
        </w:rPr>
        <w:t>Kumanovo</w:t>
      </w:r>
      <w:proofErr w:type="spellEnd"/>
      <w:r w:rsidRPr="0061114C">
        <w:rPr>
          <w:rFonts w:ascii="Arial Narrow" w:hAnsi="Arial Narrow"/>
        </w:rPr>
        <w:t>-Sofia.</w:t>
      </w:r>
    </w:p>
    <w:p w14:paraId="732A937A" w14:textId="77777777" w:rsidR="007325EF" w:rsidRPr="0061114C" w:rsidRDefault="007325EF" w:rsidP="007325EF">
      <w:pPr>
        <w:spacing w:after="0" w:line="240" w:lineRule="auto"/>
        <w:jc w:val="both"/>
        <w:rPr>
          <w:rFonts w:ascii="Arial Narrow" w:hAnsi="Arial Narrow"/>
        </w:rPr>
      </w:pPr>
      <w:r w:rsidRPr="0061114C">
        <w:rPr>
          <w:rFonts w:ascii="Arial Narrow" w:hAnsi="Arial Narrow"/>
        </w:rPr>
        <w:t>Variety of landscapes (mountains, valleys, gorges), water resources, including thermal springs, forests and mineral resources are the area’s main natural resources. Nature with rich bio and geo diversity as well as cultural diversity represent potential for development.</w:t>
      </w:r>
    </w:p>
    <w:p w14:paraId="7F730D28" w14:textId="45A337DF" w:rsidR="006438F5" w:rsidRPr="0061114C" w:rsidRDefault="006438F5" w:rsidP="006438F5">
      <w:pPr>
        <w:spacing w:after="0" w:line="240" w:lineRule="auto"/>
        <w:jc w:val="both"/>
        <w:rPr>
          <w:rFonts w:ascii="Arial Narrow" w:hAnsi="Arial Narrow"/>
        </w:rPr>
      </w:pPr>
    </w:p>
    <w:p w14:paraId="473DC24A" w14:textId="77777777" w:rsidR="006B3250" w:rsidRPr="0061114C" w:rsidRDefault="006B3250" w:rsidP="006B3250">
      <w:pPr>
        <w:pStyle w:val="Body"/>
        <w:rPr>
          <w:rFonts w:ascii="Arial Narrow" w:hAnsi="Arial Narrow"/>
          <w:b/>
          <w:szCs w:val="22"/>
        </w:rPr>
      </w:pPr>
      <w:r w:rsidRPr="0061114C">
        <w:rPr>
          <w:rFonts w:ascii="Arial Narrow" w:hAnsi="Arial Narrow"/>
          <w:b/>
          <w:szCs w:val="22"/>
        </w:rPr>
        <w:t>Demography</w:t>
      </w:r>
    </w:p>
    <w:p w14:paraId="5008312C" w14:textId="5EAA281E" w:rsidR="006B3250" w:rsidRPr="0061114C" w:rsidRDefault="006B3250" w:rsidP="006B3250">
      <w:pPr>
        <w:pStyle w:val="Body"/>
        <w:rPr>
          <w:rFonts w:ascii="Arial Narrow" w:hAnsi="Arial Narrow"/>
        </w:rPr>
      </w:pPr>
      <w:r w:rsidRPr="0061114C">
        <w:rPr>
          <w:rFonts w:ascii="Arial Narrow" w:hAnsi="Arial Narrow"/>
        </w:rPr>
        <w:t xml:space="preserve">The population of the programme area according to the censuses (2011-RS &amp; 2002-MK) is </w:t>
      </w:r>
      <w:r w:rsidRPr="0061114C">
        <w:rPr>
          <w:rFonts w:ascii="Arial Narrow" w:hAnsi="Arial Narrow"/>
          <w:b/>
        </w:rPr>
        <w:t xml:space="preserve">732 586 </w:t>
      </w:r>
      <w:r w:rsidRPr="0061114C">
        <w:rPr>
          <w:rFonts w:ascii="Arial Narrow" w:hAnsi="Arial Narrow"/>
        </w:rPr>
        <w:t>and is balanced between the participating countries (51 % RS and 49 % MK). From the country perspective, about 5 % of the population of Serbia and 18 % of the population of North Macedonia is living in the programme area.</w:t>
      </w:r>
      <w:r w:rsidR="008B6472" w:rsidRPr="0061114C">
        <w:rPr>
          <w:rFonts w:ascii="Arial Narrow" w:hAnsi="Arial Narrow"/>
          <w:szCs w:val="22"/>
        </w:rPr>
        <w:t xml:space="preserve"> </w:t>
      </w:r>
      <w:r w:rsidR="00D700D8" w:rsidRPr="00D700D8">
        <w:rPr>
          <w:rFonts w:ascii="Arial Narrow" w:hAnsi="Arial Narrow"/>
          <w:szCs w:val="22"/>
        </w:rPr>
        <w:t xml:space="preserve">About 45% of the population in the programme area reside in six larger urban centres: </w:t>
      </w:r>
      <w:proofErr w:type="spellStart"/>
      <w:r w:rsidR="00D700D8" w:rsidRPr="00D700D8">
        <w:rPr>
          <w:rFonts w:ascii="Arial Narrow" w:hAnsi="Arial Narrow"/>
          <w:szCs w:val="22"/>
        </w:rPr>
        <w:t>Leskovac</w:t>
      </w:r>
      <w:proofErr w:type="spellEnd"/>
      <w:r w:rsidR="00D700D8" w:rsidRPr="00D700D8">
        <w:rPr>
          <w:rFonts w:ascii="Arial Narrow" w:hAnsi="Arial Narrow"/>
          <w:szCs w:val="22"/>
        </w:rPr>
        <w:t xml:space="preserve">, </w:t>
      </w:r>
      <w:proofErr w:type="spellStart"/>
      <w:r w:rsidR="00D700D8" w:rsidRPr="00D700D8">
        <w:rPr>
          <w:rFonts w:ascii="Arial Narrow" w:hAnsi="Arial Narrow"/>
          <w:szCs w:val="22"/>
        </w:rPr>
        <w:t>Vranje</w:t>
      </w:r>
      <w:proofErr w:type="spellEnd"/>
      <w:r w:rsidR="00D700D8" w:rsidRPr="00D700D8">
        <w:rPr>
          <w:rFonts w:ascii="Arial Narrow" w:hAnsi="Arial Narrow"/>
          <w:szCs w:val="22"/>
        </w:rPr>
        <w:t xml:space="preserve">, </w:t>
      </w:r>
      <w:proofErr w:type="spellStart"/>
      <w:r w:rsidR="00D700D8" w:rsidRPr="00D700D8">
        <w:rPr>
          <w:rFonts w:ascii="Arial Narrow" w:hAnsi="Arial Narrow"/>
          <w:szCs w:val="22"/>
        </w:rPr>
        <w:t>Kumanovo</w:t>
      </w:r>
      <w:proofErr w:type="spellEnd"/>
      <w:r w:rsidR="00D700D8" w:rsidRPr="00D700D8">
        <w:rPr>
          <w:rFonts w:ascii="Arial Narrow" w:hAnsi="Arial Narrow"/>
          <w:szCs w:val="22"/>
        </w:rPr>
        <w:t xml:space="preserve"> and three municipalities of the City of Skopje (</w:t>
      </w:r>
      <w:proofErr w:type="spellStart"/>
      <w:r w:rsidR="00D700D8" w:rsidRPr="00D700D8">
        <w:rPr>
          <w:rFonts w:ascii="Arial Narrow" w:hAnsi="Arial Narrow"/>
          <w:szCs w:val="22"/>
        </w:rPr>
        <w:t>Butel</w:t>
      </w:r>
      <w:proofErr w:type="spellEnd"/>
      <w:r w:rsidR="00D700D8" w:rsidRPr="00D700D8">
        <w:rPr>
          <w:rFonts w:ascii="Arial Narrow" w:hAnsi="Arial Narrow"/>
          <w:szCs w:val="22"/>
        </w:rPr>
        <w:t xml:space="preserve">, </w:t>
      </w:r>
      <w:proofErr w:type="spellStart"/>
      <w:r w:rsidR="00D700D8" w:rsidRPr="00D700D8">
        <w:rPr>
          <w:rFonts w:ascii="Arial Narrow" w:hAnsi="Arial Narrow"/>
          <w:szCs w:val="22"/>
        </w:rPr>
        <w:t>Gjorče</w:t>
      </w:r>
      <w:proofErr w:type="spellEnd"/>
      <w:r w:rsidR="00D700D8" w:rsidRPr="00D700D8">
        <w:rPr>
          <w:rFonts w:ascii="Arial Narrow" w:hAnsi="Arial Narrow"/>
          <w:szCs w:val="22"/>
        </w:rPr>
        <w:t xml:space="preserve"> Petrov, </w:t>
      </w:r>
      <w:proofErr w:type="spellStart"/>
      <w:r w:rsidR="00D700D8" w:rsidRPr="00D700D8">
        <w:rPr>
          <w:rFonts w:ascii="Arial Narrow" w:hAnsi="Arial Narrow"/>
          <w:szCs w:val="22"/>
        </w:rPr>
        <w:t>Kisela</w:t>
      </w:r>
      <w:proofErr w:type="spellEnd"/>
      <w:r w:rsidR="00D700D8" w:rsidRPr="00D700D8">
        <w:rPr>
          <w:rFonts w:ascii="Arial Narrow" w:hAnsi="Arial Narrow"/>
          <w:szCs w:val="22"/>
        </w:rPr>
        <w:t xml:space="preserve"> </w:t>
      </w:r>
      <w:proofErr w:type="spellStart"/>
      <w:r w:rsidR="00D700D8" w:rsidRPr="00D700D8">
        <w:rPr>
          <w:rFonts w:ascii="Arial Narrow" w:hAnsi="Arial Narrow"/>
          <w:szCs w:val="22"/>
        </w:rPr>
        <w:t>Voda</w:t>
      </w:r>
      <w:proofErr w:type="spellEnd"/>
      <w:r w:rsidR="00D700D8" w:rsidRPr="00D700D8">
        <w:rPr>
          <w:rFonts w:ascii="Arial Narrow" w:hAnsi="Arial Narrow"/>
          <w:szCs w:val="22"/>
        </w:rPr>
        <w:t xml:space="preserve">, </w:t>
      </w:r>
      <w:proofErr w:type="spellStart"/>
      <w:r w:rsidR="00D700D8" w:rsidRPr="00D700D8">
        <w:rPr>
          <w:rFonts w:ascii="Arial Narrow" w:hAnsi="Arial Narrow"/>
          <w:szCs w:val="22"/>
        </w:rPr>
        <w:t>Suto</w:t>
      </w:r>
      <w:proofErr w:type="spellEnd"/>
      <w:r w:rsidR="00D700D8" w:rsidRPr="00D700D8">
        <w:rPr>
          <w:rFonts w:ascii="Arial Narrow" w:hAnsi="Arial Narrow"/>
          <w:szCs w:val="22"/>
        </w:rPr>
        <w:t xml:space="preserve"> </w:t>
      </w:r>
      <w:proofErr w:type="spellStart"/>
      <w:r w:rsidR="00D700D8" w:rsidRPr="00D700D8">
        <w:rPr>
          <w:rFonts w:ascii="Arial Narrow" w:hAnsi="Arial Narrow"/>
          <w:szCs w:val="22"/>
        </w:rPr>
        <w:t>Orizari</w:t>
      </w:r>
      <w:proofErr w:type="spellEnd"/>
      <w:r w:rsidR="00D700D8" w:rsidRPr="00D700D8">
        <w:rPr>
          <w:rFonts w:ascii="Arial Narrow" w:hAnsi="Arial Narrow"/>
          <w:szCs w:val="22"/>
        </w:rPr>
        <w:t xml:space="preserve">, Gazi Baba, </w:t>
      </w:r>
      <w:proofErr w:type="spellStart"/>
      <w:r w:rsidR="00D700D8" w:rsidRPr="00D700D8">
        <w:rPr>
          <w:rFonts w:ascii="Arial Narrow" w:hAnsi="Arial Narrow"/>
          <w:szCs w:val="22"/>
        </w:rPr>
        <w:t>Cair</w:t>
      </w:r>
      <w:proofErr w:type="spellEnd"/>
      <w:r w:rsidR="00D700D8" w:rsidRPr="00D700D8">
        <w:rPr>
          <w:rFonts w:ascii="Arial Narrow" w:hAnsi="Arial Narrow"/>
          <w:szCs w:val="22"/>
        </w:rPr>
        <w:t xml:space="preserve"> and </w:t>
      </w:r>
      <w:proofErr w:type="spellStart"/>
      <w:r w:rsidR="00D700D8" w:rsidRPr="00D700D8">
        <w:rPr>
          <w:rFonts w:ascii="Arial Narrow" w:hAnsi="Arial Narrow"/>
          <w:szCs w:val="22"/>
        </w:rPr>
        <w:t>Saraj</w:t>
      </w:r>
      <w:proofErr w:type="spellEnd"/>
      <w:r w:rsidR="00D700D8" w:rsidRPr="00D700D8">
        <w:rPr>
          <w:rFonts w:ascii="Arial Narrow" w:hAnsi="Arial Narrow"/>
          <w:szCs w:val="22"/>
        </w:rPr>
        <w:t>). Some parts on the contrary are very scarcely populated and remote</w:t>
      </w:r>
      <w:r w:rsidR="008B6472" w:rsidRPr="0061114C">
        <w:rPr>
          <w:rFonts w:ascii="Arial Narrow" w:hAnsi="Arial Narrow"/>
          <w:szCs w:val="22"/>
        </w:rPr>
        <w:t>.</w:t>
      </w:r>
    </w:p>
    <w:p w14:paraId="08A6749F" w14:textId="77777777" w:rsidR="007A1CB9" w:rsidRPr="0061114C" w:rsidRDefault="007A1CB9" w:rsidP="008B6472">
      <w:pPr>
        <w:pStyle w:val="Body"/>
        <w:rPr>
          <w:rFonts w:ascii="Arial Narrow" w:hAnsi="Arial Narrow"/>
        </w:rPr>
      </w:pPr>
    </w:p>
    <w:p w14:paraId="493B8CAE" w14:textId="3F24FA63" w:rsidR="006B3250" w:rsidRPr="0061114C" w:rsidRDefault="006B3250" w:rsidP="008B6472">
      <w:pPr>
        <w:pStyle w:val="Body"/>
        <w:rPr>
          <w:rFonts w:ascii="Arial Narrow" w:hAnsi="Arial Narrow"/>
        </w:rPr>
      </w:pPr>
      <w:r w:rsidRPr="0061114C">
        <w:rPr>
          <w:rFonts w:ascii="Arial Narrow" w:hAnsi="Arial Narrow"/>
        </w:rPr>
        <w:t>Demographic trends differ between regions. According to the available data for 2018, on the Serbian side both districts recorded population decline in all municipalities (except</w:t>
      </w:r>
      <w:r w:rsidRPr="0061114C">
        <w:rPr>
          <w:rFonts w:ascii="Arial Narrow" w:hAnsi="Arial Narrow"/>
          <w:lang w:val="en-US"/>
        </w:rPr>
        <w:t xml:space="preserve"> in the municipality of Pre</w:t>
      </w:r>
      <w:proofErr w:type="spellStart"/>
      <w:r w:rsidRPr="0061114C">
        <w:rPr>
          <w:rFonts w:ascii="Arial Narrow" w:hAnsi="Arial Narrow"/>
        </w:rPr>
        <w:t>ševo</w:t>
      </w:r>
      <w:proofErr w:type="spellEnd"/>
      <w:r w:rsidRPr="0061114C">
        <w:rPr>
          <w:rFonts w:ascii="Arial Narrow" w:hAnsi="Arial Narrow"/>
        </w:rPr>
        <w:t xml:space="preserve">), a decline is also characteristic for the predominantly rural North-East Region, while the population of the Skopje Region is growing mainly due to net migrations from other parts of the country to the capital city. Differences exist within the North-East Region - a population decline is noticed in Kratovo, </w:t>
      </w:r>
      <w:proofErr w:type="spellStart"/>
      <w:r w:rsidRPr="0061114C">
        <w:rPr>
          <w:rFonts w:ascii="Arial Narrow" w:hAnsi="Arial Narrow"/>
        </w:rPr>
        <w:t>Rankovce</w:t>
      </w:r>
      <w:proofErr w:type="spellEnd"/>
      <w:r w:rsidRPr="0061114C">
        <w:rPr>
          <w:rFonts w:ascii="Arial Narrow" w:hAnsi="Arial Narrow"/>
        </w:rPr>
        <w:t xml:space="preserve"> and </w:t>
      </w:r>
      <w:proofErr w:type="spellStart"/>
      <w:r w:rsidRPr="0061114C">
        <w:rPr>
          <w:rFonts w:ascii="Arial Narrow" w:hAnsi="Arial Narrow"/>
        </w:rPr>
        <w:t>Staro</w:t>
      </w:r>
      <w:proofErr w:type="spellEnd"/>
      <w:r w:rsidRPr="0061114C">
        <w:rPr>
          <w:rFonts w:ascii="Arial Narrow" w:hAnsi="Arial Narrow"/>
        </w:rPr>
        <w:t xml:space="preserve"> </w:t>
      </w:r>
      <w:proofErr w:type="spellStart"/>
      <w:r w:rsidRPr="0061114C">
        <w:rPr>
          <w:rFonts w:ascii="Arial Narrow" w:hAnsi="Arial Narrow"/>
        </w:rPr>
        <w:t>Nagoričane</w:t>
      </w:r>
      <w:proofErr w:type="spellEnd"/>
      <w:r w:rsidRPr="0061114C">
        <w:rPr>
          <w:rFonts w:ascii="Arial Narrow" w:hAnsi="Arial Narrow"/>
        </w:rPr>
        <w:t xml:space="preserve">, while the population in </w:t>
      </w:r>
      <w:proofErr w:type="spellStart"/>
      <w:r w:rsidRPr="0061114C">
        <w:rPr>
          <w:rFonts w:ascii="Arial Narrow" w:hAnsi="Arial Narrow"/>
        </w:rPr>
        <w:t>Lipkovo</w:t>
      </w:r>
      <w:proofErr w:type="spellEnd"/>
      <w:r w:rsidRPr="0061114C">
        <w:rPr>
          <w:rFonts w:ascii="Arial Narrow" w:hAnsi="Arial Narrow"/>
        </w:rPr>
        <w:t xml:space="preserve"> and </w:t>
      </w:r>
      <w:proofErr w:type="spellStart"/>
      <w:r w:rsidRPr="0061114C">
        <w:rPr>
          <w:rFonts w:ascii="Arial Narrow" w:hAnsi="Arial Narrow"/>
        </w:rPr>
        <w:t>Kumanovo</w:t>
      </w:r>
      <w:proofErr w:type="spellEnd"/>
      <w:r w:rsidRPr="0061114C">
        <w:rPr>
          <w:rFonts w:ascii="Arial Narrow" w:hAnsi="Arial Narrow"/>
        </w:rPr>
        <w:t xml:space="preserve"> are growing fast. </w:t>
      </w:r>
    </w:p>
    <w:p w14:paraId="51005EA6" w14:textId="77777777" w:rsidR="006B3250" w:rsidRPr="0061114C" w:rsidRDefault="006B3250" w:rsidP="008B6472">
      <w:pPr>
        <w:spacing w:after="0" w:line="240" w:lineRule="auto"/>
        <w:jc w:val="both"/>
        <w:rPr>
          <w:rFonts w:ascii="Arial Narrow" w:hAnsi="Arial Narrow"/>
        </w:rPr>
      </w:pPr>
    </w:p>
    <w:p w14:paraId="46320CE1" w14:textId="71813C94" w:rsidR="006B3250" w:rsidRPr="0061114C" w:rsidRDefault="008B6472" w:rsidP="008B6472">
      <w:pPr>
        <w:spacing w:after="0" w:line="240" w:lineRule="auto"/>
        <w:jc w:val="both"/>
        <w:rPr>
          <w:rFonts w:ascii="Arial Narrow" w:hAnsi="Arial Narrow"/>
          <w:b/>
        </w:rPr>
      </w:pPr>
      <w:r w:rsidRPr="0061114C">
        <w:rPr>
          <w:rFonts w:ascii="Arial Narrow" w:hAnsi="Arial Narrow"/>
          <w:b/>
        </w:rPr>
        <w:t>Level of development</w:t>
      </w:r>
    </w:p>
    <w:p w14:paraId="0924ED22" w14:textId="2F7CFBE0" w:rsidR="006B3250" w:rsidRPr="0061114C" w:rsidRDefault="008B6472" w:rsidP="008B6472">
      <w:pPr>
        <w:spacing w:after="0" w:line="240" w:lineRule="auto"/>
        <w:jc w:val="both"/>
        <w:rPr>
          <w:rFonts w:ascii="Arial Narrow" w:hAnsi="Arial Narrow"/>
        </w:rPr>
      </w:pPr>
      <w:r w:rsidRPr="0061114C">
        <w:rPr>
          <w:rFonts w:ascii="Arial Narrow" w:hAnsi="Arial Narrow"/>
        </w:rPr>
        <w:t xml:space="preserve">The border region is characterized by a </w:t>
      </w:r>
      <w:r w:rsidRPr="0061114C">
        <w:rPr>
          <w:rFonts w:ascii="Arial Narrow" w:hAnsi="Arial Narrow"/>
          <w:b/>
        </w:rPr>
        <w:t>diverse economic structure and levels of development</w:t>
      </w:r>
      <w:r w:rsidRPr="0061114C">
        <w:rPr>
          <w:rFonts w:ascii="Arial Narrow" w:hAnsi="Arial Narrow"/>
        </w:rPr>
        <w:t xml:space="preserve"> as well as by sectorial disparities at different levels: districts/regions within the programme area and compared with national statistics, and urban centres as opposed to rural areas.</w:t>
      </w:r>
    </w:p>
    <w:p w14:paraId="75830A09" w14:textId="77777777" w:rsidR="007A1CB9" w:rsidRPr="0061114C" w:rsidRDefault="007A1CB9" w:rsidP="00562BA5">
      <w:pPr>
        <w:pStyle w:val="Body"/>
        <w:rPr>
          <w:rFonts w:ascii="Arial Narrow" w:hAnsi="Arial Narrow"/>
        </w:rPr>
      </w:pPr>
    </w:p>
    <w:p w14:paraId="471891A1" w14:textId="23CC73CB" w:rsidR="008B6472" w:rsidRPr="0061114C" w:rsidRDefault="008B6472" w:rsidP="00562BA5">
      <w:pPr>
        <w:pStyle w:val="Body"/>
        <w:rPr>
          <w:rFonts w:ascii="Arial Narrow" w:hAnsi="Arial Narrow"/>
        </w:rPr>
      </w:pPr>
      <w:r w:rsidRPr="0061114C">
        <w:rPr>
          <w:rFonts w:ascii="Arial Narrow" w:hAnsi="Arial Narrow"/>
        </w:rPr>
        <w:t xml:space="preserve">The districts of </w:t>
      </w:r>
      <w:proofErr w:type="spellStart"/>
      <w:r w:rsidRPr="0061114C">
        <w:rPr>
          <w:rFonts w:ascii="Arial Narrow" w:hAnsi="Arial Narrow"/>
        </w:rPr>
        <w:t>Jablanica</w:t>
      </w:r>
      <w:proofErr w:type="spellEnd"/>
      <w:r w:rsidRPr="0061114C">
        <w:rPr>
          <w:rFonts w:ascii="Arial Narrow" w:hAnsi="Arial Narrow"/>
        </w:rPr>
        <w:t xml:space="preserve"> and </w:t>
      </w:r>
      <w:proofErr w:type="spellStart"/>
      <w:r w:rsidRPr="0061114C">
        <w:rPr>
          <w:rFonts w:ascii="Arial Narrow" w:hAnsi="Arial Narrow"/>
        </w:rPr>
        <w:t>Pčinja</w:t>
      </w:r>
      <w:proofErr w:type="spellEnd"/>
      <w:r w:rsidRPr="0061114C">
        <w:rPr>
          <w:rFonts w:ascii="Arial Narrow" w:hAnsi="Arial Narrow"/>
        </w:rPr>
        <w:t xml:space="preserve"> belong to the Region of South and East Serbia, </w:t>
      </w:r>
      <w:r w:rsidRPr="0061114C">
        <w:rPr>
          <w:rFonts w:ascii="Arial Narrow" w:hAnsi="Arial Narrow"/>
          <w:b/>
        </w:rPr>
        <w:t>the least developed region</w:t>
      </w:r>
      <w:r w:rsidRPr="0061114C">
        <w:rPr>
          <w:rFonts w:ascii="Arial Narrow" w:hAnsi="Arial Narrow"/>
        </w:rPr>
        <w:t xml:space="preserve"> in Serbia, with a GDP per capita about € 4 000, which represents a 64.8 % of the average GDP per capita of Serbia.</w:t>
      </w:r>
      <w:r w:rsidR="00562BA5" w:rsidRPr="0061114C">
        <w:rPr>
          <w:rFonts w:ascii="Arial Narrow" w:hAnsi="Arial Narrow"/>
        </w:rPr>
        <w:t xml:space="preserve"> </w:t>
      </w:r>
      <w:r w:rsidRPr="0061114C">
        <w:rPr>
          <w:rFonts w:ascii="Arial Narrow" w:hAnsi="Arial Narrow"/>
        </w:rPr>
        <w:t xml:space="preserve">All municipalities in the districts of </w:t>
      </w:r>
      <w:proofErr w:type="spellStart"/>
      <w:r w:rsidRPr="0061114C">
        <w:rPr>
          <w:rFonts w:ascii="Arial Narrow" w:hAnsi="Arial Narrow"/>
        </w:rPr>
        <w:t>Jablanica</w:t>
      </w:r>
      <w:proofErr w:type="spellEnd"/>
      <w:r w:rsidRPr="0061114C">
        <w:rPr>
          <w:rFonts w:ascii="Arial Narrow" w:hAnsi="Arial Narrow"/>
        </w:rPr>
        <w:t xml:space="preserve"> and </w:t>
      </w:r>
      <w:proofErr w:type="spellStart"/>
      <w:r w:rsidRPr="0061114C">
        <w:rPr>
          <w:rFonts w:ascii="Arial Narrow" w:hAnsi="Arial Narrow"/>
        </w:rPr>
        <w:t>Pčinja</w:t>
      </w:r>
      <w:proofErr w:type="spellEnd"/>
      <w:r w:rsidRPr="0061114C">
        <w:rPr>
          <w:rFonts w:ascii="Arial Narrow" w:hAnsi="Arial Narrow"/>
        </w:rPr>
        <w:t xml:space="preserve">, excluding the city of </w:t>
      </w:r>
      <w:proofErr w:type="spellStart"/>
      <w:r w:rsidRPr="0061114C">
        <w:rPr>
          <w:rFonts w:ascii="Arial Narrow" w:hAnsi="Arial Narrow"/>
        </w:rPr>
        <w:t>Vranje</w:t>
      </w:r>
      <w:proofErr w:type="spellEnd"/>
      <w:r w:rsidRPr="0061114C">
        <w:rPr>
          <w:rFonts w:ascii="Arial Narrow" w:hAnsi="Arial Narrow"/>
        </w:rPr>
        <w:t xml:space="preserve"> (with two municipalities) and the city of </w:t>
      </w:r>
      <w:proofErr w:type="spellStart"/>
      <w:r w:rsidRPr="0061114C">
        <w:rPr>
          <w:rFonts w:ascii="Arial Narrow" w:hAnsi="Arial Narrow"/>
        </w:rPr>
        <w:t>Leskovac</w:t>
      </w:r>
      <w:proofErr w:type="spellEnd"/>
      <w:r w:rsidRPr="0061114C">
        <w:rPr>
          <w:rFonts w:ascii="Arial Narrow" w:hAnsi="Arial Narrow"/>
        </w:rPr>
        <w:t xml:space="preserve">, belong to the </w:t>
      </w:r>
      <w:r w:rsidRPr="0061114C">
        <w:rPr>
          <w:rFonts w:ascii="Arial Narrow" w:hAnsi="Arial Narrow"/>
          <w:b/>
        </w:rPr>
        <w:t>underdeveloped municipalities</w:t>
      </w:r>
      <w:r w:rsidRPr="0061114C">
        <w:rPr>
          <w:rFonts w:ascii="Arial Narrow" w:hAnsi="Arial Narrow"/>
        </w:rPr>
        <w:t xml:space="preserve"> whose level of development is below the 60 % of the average development of Serbia. </w:t>
      </w:r>
      <w:r w:rsidR="0014104A" w:rsidRPr="0061114C">
        <w:rPr>
          <w:rFonts w:ascii="Arial Narrow" w:hAnsi="Arial Narrow"/>
        </w:rPr>
        <w:t>Nine municipalities are even considered as backward because their level of development is below 50 % of the national average</w:t>
      </w:r>
      <w:r w:rsidRPr="0061114C">
        <w:rPr>
          <w:rFonts w:ascii="Arial Narrow" w:hAnsi="Arial Narrow"/>
        </w:rPr>
        <w:t>.</w:t>
      </w:r>
    </w:p>
    <w:p w14:paraId="1CAEC0DD" w14:textId="77777777" w:rsidR="007A1CB9" w:rsidRPr="0061114C" w:rsidRDefault="007A1CB9" w:rsidP="00562BA5">
      <w:pPr>
        <w:pStyle w:val="Body"/>
        <w:rPr>
          <w:rFonts w:ascii="Arial Narrow" w:hAnsi="Arial Narrow"/>
        </w:rPr>
      </w:pPr>
    </w:p>
    <w:p w14:paraId="065DD695" w14:textId="008F1F06" w:rsidR="006438F5" w:rsidRPr="0061114C" w:rsidRDefault="008B6472" w:rsidP="00562BA5">
      <w:pPr>
        <w:pStyle w:val="Body"/>
        <w:rPr>
          <w:rFonts w:ascii="Arial Narrow" w:hAnsi="Arial Narrow"/>
        </w:rPr>
      </w:pPr>
      <w:r w:rsidRPr="0061114C">
        <w:rPr>
          <w:rFonts w:ascii="Arial Narrow" w:hAnsi="Arial Narrow"/>
        </w:rPr>
        <w:t xml:space="preserve">The North-East Region is the </w:t>
      </w:r>
      <w:r w:rsidRPr="0061114C">
        <w:rPr>
          <w:rFonts w:ascii="Arial Narrow" w:hAnsi="Arial Narrow"/>
          <w:b/>
        </w:rPr>
        <w:t>least developed region</w:t>
      </w:r>
      <w:r w:rsidRPr="0061114C">
        <w:rPr>
          <w:rFonts w:ascii="Arial Narrow" w:hAnsi="Arial Narrow"/>
        </w:rPr>
        <w:t xml:space="preserve"> in the </w:t>
      </w:r>
      <w:r w:rsidR="008845FF">
        <w:rPr>
          <w:rFonts w:ascii="Arial Narrow" w:hAnsi="Arial Narrow"/>
        </w:rPr>
        <w:t xml:space="preserve">Republic of </w:t>
      </w:r>
      <w:r w:rsidRPr="0061114C">
        <w:rPr>
          <w:rFonts w:ascii="Arial Narrow" w:hAnsi="Arial Narrow"/>
        </w:rPr>
        <w:t xml:space="preserve">North Macedonia with a </w:t>
      </w:r>
      <w:r w:rsidRPr="0061114C">
        <w:rPr>
          <w:rFonts w:ascii="Arial Narrow" w:hAnsi="Arial Narrow" w:cs="Times New Roman"/>
          <w:szCs w:val="22"/>
          <w:lang w:val="en-US"/>
        </w:rPr>
        <w:t>share of only 5 % in the total GDP of North Macedonia in 2016.</w:t>
      </w:r>
      <w:r w:rsidR="00562BA5" w:rsidRPr="0061114C">
        <w:rPr>
          <w:rFonts w:ascii="Arial Narrow" w:hAnsi="Arial Narrow" w:cs="Times New Roman"/>
          <w:szCs w:val="22"/>
          <w:lang w:val="en-US"/>
        </w:rPr>
        <w:t xml:space="preserve"> </w:t>
      </w:r>
      <w:r w:rsidRPr="0061114C">
        <w:rPr>
          <w:rFonts w:ascii="Arial Narrow" w:hAnsi="Arial Narrow"/>
        </w:rPr>
        <w:t xml:space="preserve">On the other hand, the Skopje Region, including the country capital city, is the </w:t>
      </w:r>
      <w:r w:rsidRPr="0061114C">
        <w:rPr>
          <w:rFonts w:ascii="Arial Narrow" w:hAnsi="Arial Narrow"/>
          <w:b/>
        </w:rPr>
        <w:t>most developed region</w:t>
      </w:r>
      <w:r w:rsidRPr="0061114C">
        <w:rPr>
          <w:rFonts w:ascii="Arial Narrow" w:hAnsi="Arial Narrow"/>
        </w:rPr>
        <w:t xml:space="preserve"> in the </w:t>
      </w:r>
      <w:r w:rsidR="008845FF">
        <w:rPr>
          <w:rFonts w:ascii="Arial Narrow" w:hAnsi="Arial Narrow"/>
        </w:rPr>
        <w:t xml:space="preserve">Republic of </w:t>
      </w:r>
      <w:r w:rsidRPr="0061114C">
        <w:rPr>
          <w:rFonts w:ascii="Arial Narrow" w:hAnsi="Arial Narrow"/>
        </w:rPr>
        <w:t>North Macedonia</w:t>
      </w:r>
      <w:r w:rsidR="00562BA5" w:rsidRPr="0061114C">
        <w:rPr>
          <w:rFonts w:ascii="Arial Narrow" w:hAnsi="Arial Narrow"/>
        </w:rPr>
        <w:t>.</w:t>
      </w:r>
      <w:r w:rsidRPr="0061114C">
        <w:rPr>
          <w:rFonts w:ascii="Arial Narrow" w:hAnsi="Arial Narrow"/>
        </w:rPr>
        <w:t xml:space="preserve"> It participated with 43.1 % in the total GDP of North Macedonia and had a level index of GDP per capita of 143.4 %.</w:t>
      </w:r>
    </w:p>
    <w:p w14:paraId="6A964DD6" w14:textId="61F5273C" w:rsidR="00562BA5" w:rsidRPr="0061114C" w:rsidRDefault="00562BA5" w:rsidP="00562BA5">
      <w:pPr>
        <w:pStyle w:val="Body"/>
        <w:rPr>
          <w:rFonts w:ascii="Arial Narrow" w:hAnsi="Arial Narrow"/>
        </w:rPr>
      </w:pPr>
    </w:p>
    <w:p w14:paraId="233BCD85" w14:textId="77777777" w:rsidR="00897446" w:rsidRPr="0061114C" w:rsidRDefault="00897446" w:rsidP="00897446">
      <w:pPr>
        <w:pStyle w:val="Body"/>
        <w:rPr>
          <w:rFonts w:ascii="Arial Narrow" w:hAnsi="Arial Narrow"/>
          <w:b/>
        </w:rPr>
      </w:pPr>
      <w:r w:rsidRPr="0061114C">
        <w:rPr>
          <w:rFonts w:ascii="Arial Narrow" w:hAnsi="Arial Narrow"/>
          <w:b/>
        </w:rPr>
        <w:t xml:space="preserve">Economy </w:t>
      </w:r>
    </w:p>
    <w:p w14:paraId="6F0BDD2D" w14:textId="0E300D23" w:rsidR="00897446" w:rsidRPr="0061114C" w:rsidRDefault="001762C3" w:rsidP="00897446">
      <w:pPr>
        <w:spacing w:after="0" w:line="240" w:lineRule="auto"/>
        <w:jc w:val="both"/>
        <w:rPr>
          <w:rFonts w:ascii="Arial Narrow" w:hAnsi="Arial Narrow"/>
        </w:rPr>
      </w:pPr>
      <w:r w:rsidRPr="0061114C">
        <w:rPr>
          <w:rFonts w:ascii="Arial Narrow" w:hAnsi="Arial Narrow"/>
        </w:rPr>
        <w:t>According to the GVA, t</w:t>
      </w:r>
      <w:r w:rsidR="00897446" w:rsidRPr="0061114C">
        <w:rPr>
          <w:rFonts w:ascii="Arial Narrow" w:hAnsi="Arial Narrow"/>
        </w:rPr>
        <w:t xml:space="preserve">he </w:t>
      </w:r>
      <w:r w:rsidR="00897446" w:rsidRPr="0061114C">
        <w:rPr>
          <w:rFonts w:ascii="Arial Narrow" w:hAnsi="Arial Narrow"/>
          <w:b/>
        </w:rPr>
        <w:t>structure of activities</w:t>
      </w:r>
      <w:r w:rsidR="00897446" w:rsidRPr="0061114C">
        <w:rPr>
          <w:rFonts w:ascii="Arial Narrow" w:hAnsi="Arial Narrow"/>
        </w:rPr>
        <w:t xml:space="preserve"> in the programme area shows certain differences between the districts in Serbia and the regions in North Macedonia. </w:t>
      </w:r>
    </w:p>
    <w:p w14:paraId="10ACF8CF" w14:textId="77777777" w:rsidR="007A1CB9" w:rsidRPr="0061114C" w:rsidRDefault="007A1CB9" w:rsidP="00897446">
      <w:pPr>
        <w:spacing w:after="0" w:line="240" w:lineRule="auto"/>
        <w:jc w:val="both"/>
        <w:rPr>
          <w:rFonts w:ascii="Arial Narrow" w:hAnsi="Arial Narrow"/>
        </w:rPr>
      </w:pPr>
    </w:p>
    <w:p w14:paraId="29FC41E0" w14:textId="77299102" w:rsidR="00FA555B" w:rsidRPr="0061114C" w:rsidRDefault="00FA555B" w:rsidP="00897446">
      <w:pPr>
        <w:spacing w:after="0" w:line="240" w:lineRule="auto"/>
        <w:jc w:val="both"/>
        <w:rPr>
          <w:rFonts w:ascii="Arial Narrow" w:hAnsi="Arial Narrow"/>
        </w:rPr>
      </w:pPr>
      <w:r w:rsidRPr="0061114C">
        <w:rPr>
          <w:rFonts w:ascii="Arial Narrow" w:hAnsi="Arial Narrow"/>
        </w:rPr>
        <w:t>The most important sectors of activity in the North-East Region are industry (food, chemical and metal industry, tobacco and cigarettes) and construction. The natural conditions and resources of the North-East Region provide good opportunities for the development and promotion of the meat and dairy processing industry.</w:t>
      </w:r>
    </w:p>
    <w:p w14:paraId="4A9B4A61" w14:textId="77777777" w:rsidR="007A1CB9" w:rsidRPr="0061114C" w:rsidRDefault="007A1CB9" w:rsidP="00FA555B">
      <w:pPr>
        <w:spacing w:after="0" w:line="240" w:lineRule="auto"/>
        <w:jc w:val="both"/>
        <w:rPr>
          <w:rFonts w:ascii="Arial Narrow" w:hAnsi="Arial Narrow" w:cs="Times New Roman"/>
        </w:rPr>
      </w:pPr>
    </w:p>
    <w:p w14:paraId="571D2567" w14:textId="56D1D312" w:rsidR="00FA555B" w:rsidRPr="0061114C" w:rsidRDefault="00FA555B" w:rsidP="00FA555B">
      <w:pPr>
        <w:spacing w:after="0" w:line="240" w:lineRule="auto"/>
        <w:jc w:val="both"/>
        <w:rPr>
          <w:rFonts w:ascii="Arial Narrow" w:hAnsi="Arial Narrow"/>
        </w:rPr>
      </w:pPr>
      <w:r w:rsidRPr="0061114C">
        <w:rPr>
          <w:rFonts w:ascii="Arial Narrow" w:hAnsi="Arial Narrow" w:cs="Times New Roman"/>
        </w:rPr>
        <w:t>The most important sectors in the Skopje Region are automotive and metal processing industry, information and communication technology, pharmaceutical, food processing and beverages, printing, construction, trade, logistics and business services.</w:t>
      </w:r>
      <w:r w:rsidRPr="0061114C">
        <w:rPr>
          <w:rFonts w:ascii="Arial Narrow" w:hAnsi="Arial Narrow"/>
        </w:rPr>
        <w:t xml:space="preserve"> </w:t>
      </w:r>
      <w:r w:rsidR="0014104A" w:rsidRPr="0061114C">
        <w:rPr>
          <w:rFonts w:ascii="Arial Narrow" w:hAnsi="Arial Narrow"/>
        </w:rPr>
        <w:t xml:space="preserve">The Skopje Region is the region which provides the highest contribution </w:t>
      </w:r>
      <w:r w:rsidRPr="0061114C">
        <w:rPr>
          <w:rFonts w:ascii="Arial Narrow" w:hAnsi="Arial Narrow"/>
        </w:rPr>
        <w:t xml:space="preserve">the highest contribution in ‘information and communications’ and ‘financial and insurance activities’ as well as in the industry sector. This activity is concentrated in food industry, textile, printing and metal. </w:t>
      </w:r>
    </w:p>
    <w:p w14:paraId="776E7D77" w14:textId="77777777" w:rsidR="007A1CB9" w:rsidRPr="0061114C" w:rsidRDefault="007A1CB9" w:rsidP="00FA555B">
      <w:pPr>
        <w:spacing w:after="0" w:line="240" w:lineRule="auto"/>
        <w:jc w:val="both"/>
        <w:rPr>
          <w:rFonts w:ascii="Arial Narrow" w:hAnsi="Arial Narrow"/>
        </w:rPr>
      </w:pPr>
    </w:p>
    <w:p w14:paraId="3772706B" w14:textId="42815A35" w:rsidR="00FA555B" w:rsidRPr="0061114C" w:rsidRDefault="00FA555B" w:rsidP="00FA555B">
      <w:pPr>
        <w:spacing w:after="0" w:line="240" w:lineRule="auto"/>
        <w:jc w:val="both"/>
        <w:rPr>
          <w:rFonts w:ascii="Arial Narrow" w:hAnsi="Arial Narrow" w:cs="Times New Roman"/>
        </w:rPr>
      </w:pPr>
      <w:r w:rsidRPr="0061114C">
        <w:rPr>
          <w:rFonts w:ascii="Arial Narrow" w:hAnsi="Arial Narrow"/>
        </w:rPr>
        <w:t xml:space="preserve">The most important sectors for </w:t>
      </w:r>
      <w:proofErr w:type="spellStart"/>
      <w:r w:rsidRPr="0061114C">
        <w:rPr>
          <w:rFonts w:ascii="Arial Narrow" w:hAnsi="Arial Narrow"/>
        </w:rPr>
        <w:t>Jablanica</w:t>
      </w:r>
      <w:proofErr w:type="spellEnd"/>
      <w:r w:rsidRPr="0061114C">
        <w:rPr>
          <w:rFonts w:ascii="Arial Narrow" w:hAnsi="Arial Narrow"/>
        </w:rPr>
        <w:t xml:space="preserve"> and </w:t>
      </w:r>
      <w:proofErr w:type="spellStart"/>
      <w:r w:rsidRPr="0061114C">
        <w:rPr>
          <w:rFonts w:ascii="Arial Narrow" w:hAnsi="Arial Narrow"/>
        </w:rPr>
        <w:t>Pčinja</w:t>
      </w:r>
      <w:proofErr w:type="spellEnd"/>
      <w:r w:rsidRPr="0061114C">
        <w:rPr>
          <w:rFonts w:ascii="Arial Narrow" w:hAnsi="Arial Narrow"/>
        </w:rPr>
        <w:t xml:space="preserve"> districts are ‘mining, manufacturing, electricity’, ‘p</w:t>
      </w:r>
      <w:r w:rsidRPr="0061114C">
        <w:rPr>
          <w:rFonts w:ascii="Arial Narrow" w:hAnsi="Arial Narrow" w:cs="Times New Roman"/>
        </w:rPr>
        <w:t>ublic administration, education, social services’ and ‘wholesale and retail trade, transportation, accommodation and food’.</w:t>
      </w:r>
    </w:p>
    <w:p w14:paraId="22378E3F" w14:textId="77777777" w:rsidR="007A1CB9" w:rsidRPr="0061114C" w:rsidRDefault="007A1CB9" w:rsidP="00615DB3">
      <w:pPr>
        <w:spacing w:after="0" w:line="240" w:lineRule="auto"/>
        <w:jc w:val="both"/>
        <w:rPr>
          <w:rFonts w:ascii="Arial Narrow" w:hAnsi="Arial Narrow"/>
        </w:rPr>
      </w:pPr>
    </w:p>
    <w:p w14:paraId="10E185DD" w14:textId="64D032BE" w:rsidR="00615DB3" w:rsidRPr="0061114C" w:rsidRDefault="00897446" w:rsidP="00615DB3">
      <w:pPr>
        <w:spacing w:after="0" w:line="240" w:lineRule="auto"/>
        <w:jc w:val="both"/>
        <w:rPr>
          <w:rFonts w:ascii="Arial Narrow" w:hAnsi="Arial Narrow"/>
        </w:rPr>
      </w:pPr>
      <w:r w:rsidRPr="0061114C">
        <w:rPr>
          <w:rFonts w:ascii="Arial Narrow" w:hAnsi="Arial Narrow"/>
        </w:rPr>
        <w:t>There were more than 24 500 businesses in the programme area in 2018. Most of them are micro</w:t>
      </w:r>
      <w:r w:rsidRPr="0061114C">
        <w:rPr>
          <w:rStyle w:val="FootnoteReference"/>
          <w:rFonts w:ascii="Arial Narrow" w:hAnsi="Arial Narrow"/>
          <w:sz w:val="18"/>
          <w:szCs w:val="18"/>
        </w:rPr>
        <w:footnoteReference w:id="1"/>
      </w:r>
      <w:r w:rsidRPr="0061114C">
        <w:rPr>
          <w:rFonts w:ascii="Arial Narrow" w:hAnsi="Arial Narrow"/>
          <w:sz w:val="18"/>
          <w:szCs w:val="18"/>
        </w:rPr>
        <w:t xml:space="preserve"> </w:t>
      </w:r>
      <w:r w:rsidRPr="0061114C">
        <w:rPr>
          <w:rFonts w:ascii="Arial Narrow" w:hAnsi="Arial Narrow"/>
        </w:rPr>
        <w:t>enterprises and sole traders, with practical small accumulative power and formed in order to provid</w:t>
      </w:r>
      <w:r w:rsidRPr="00D51A34">
        <w:rPr>
          <w:rFonts w:ascii="Arial Narrow" w:hAnsi="Arial Narrow"/>
        </w:rPr>
        <w:t>e economic means for the founders and employees.</w:t>
      </w:r>
      <w:r w:rsidR="001762C3" w:rsidRPr="0061114C">
        <w:rPr>
          <w:rFonts w:ascii="Arial Narrow" w:hAnsi="Arial Narrow"/>
        </w:rPr>
        <w:t xml:space="preserve"> </w:t>
      </w:r>
      <w:r w:rsidR="00615DB3" w:rsidRPr="0061114C">
        <w:rPr>
          <w:rFonts w:ascii="Arial Narrow" w:hAnsi="Arial Narrow"/>
        </w:rPr>
        <w:t>The number of active businesses per 1 000 inhabitants in the programme area is lower than the national average of each of the participating countries. The smallest rate is found in the North-East Region – 24 active businesses per 1 000 inhabitants.</w:t>
      </w:r>
    </w:p>
    <w:p w14:paraId="1BEC2013" w14:textId="77777777" w:rsidR="00897446" w:rsidRPr="0061114C" w:rsidRDefault="00897446" w:rsidP="00897446">
      <w:pPr>
        <w:spacing w:after="0" w:line="240" w:lineRule="auto"/>
        <w:jc w:val="both"/>
        <w:rPr>
          <w:rFonts w:ascii="Arial Narrow" w:hAnsi="Arial Narrow"/>
          <w:highlight w:val="yellow"/>
        </w:rPr>
      </w:pPr>
    </w:p>
    <w:p w14:paraId="51FC6875" w14:textId="7715ED51" w:rsidR="0014104A" w:rsidRPr="0061114C" w:rsidRDefault="0014104A" w:rsidP="0014104A">
      <w:pPr>
        <w:pStyle w:val="Body"/>
        <w:rPr>
          <w:rFonts w:ascii="Arial Narrow" w:hAnsi="Arial Narrow"/>
        </w:rPr>
      </w:pPr>
      <w:r w:rsidRPr="0061114C">
        <w:rPr>
          <w:rFonts w:ascii="Arial Narrow" w:hAnsi="Arial Narrow"/>
          <w:b/>
        </w:rPr>
        <w:t>Agriculture</w:t>
      </w:r>
      <w:r w:rsidRPr="0061114C">
        <w:rPr>
          <w:rFonts w:ascii="Arial Narrow" w:hAnsi="Arial Narrow"/>
        </w:rPr>
        <w:t xml:space="preserve"> is a traditional economic activity of the area. Small size of agricultural holdings, ageing of farm holders, low level of education and lack of youth’s interest to stay on farms is inhibiting factors for the development of this sector. Conditions for agriculture are less favourable in mountainous parts where </w:t>
      </w:r>
      <w:r w:rsidRPr="0061114C">
        <w:rPr>
          <w:rFonts w:ascii="Arial Narrow" w:hAnsi="Arial Narrow"/>
          <w:b/>
        </w:rPr>
        <w:t>livestock breeding</w:t>
      </w:r>
      <w:r w:rsidRPr="0061114C">
        <w:rPr>
          <w:rFonts w:ascii="Arial Narrow" w:hAnsi="Arial Narrow"/>
        </w:rPr>
        <w:t xml:space="preserve"> dominates. The largest share of arable land is in the valleys around </w:t>
      </w:r>
      <w:proofErr w:type="spellStart"/>
      <w:r w:rsidRPr="0061114C">
        <w:rPr>
          <w:rFonts w:ascii="Arial Narrow" w:hAnsi="Arial Narrow"/>
        </w:rPr>
        <w:t>Leskovac</w:t>
      </w:r>
      <w:proofErr w:type="spellEnd"/>
      <w:r w:rsidRPr="0061114C">
        <w:rPr>
          <w:rFonts w:ascii="Arial Narrow" w:hAnsi="Arial Narrow"/>
        </w:rPr>
        <w:t xml:space="preserve">, </w:t>
      </w:r>
      <w:proofErr w:type="spellStart"/>
      <w:r w:rsidRPr="0061114C">
        <w:rPr>
          <w:rFonts w:ascii="Arial Narrow" w:hAnsi="Arial Narrow"/>
        </w:rPr>
        <w:t>Kumanovo</w:t>
      </w:r>
      <w:proofErr w:type="spellEnd"/>
      <w:r w:rsidRPr="0061114C">
        <w:rPr>
          <w:rFonts w:ascii="Arial Narrow" w:hAnsi="Arial Narrow"/>
        </w:rPr>
        <w:t xml:space="preserve"> and Skopje where production of </w:t>
      </w:r>
      <w:r w:rsidRPr="0061114C">
        <w:rPr>
          <w:rFonts w:ascii="Arial Narrow" w:hAnsi="Arial Narrow"/>
          <w:b/>
        </w:rPr>
        <w:t>cereals</w:t>
      </w:r>
      <w:r w:rsidRPr="0061114C">
        <w:rPr>
          <w:rFonts w:ascii="Arial Narrow" w:hAnsi="Arial Narrow"/>
        </w:rPr>
        <w:t xml:space="preserve"> (mainly wheat and maize) and </w:t>
      </w:r>
      <w:r w:rsidRPr="0061114C">
        <w:rPr>
          <w:rFonts w:ascii="Arial Narrow" w:hAnsi="Arial Narrow"/>
          <w:b/>
        </w:rPr>
        <w:t>vegetables</w:t>
      </w:r>
      <w:r w:rsidRPr="0061114C">
        <w:rPr>
          <w:rFonts w:ascii="Arial Narrow" w:hAnsi="Arial Narrow"/>
        </w:rPr>
        <w:t xml:space="preserve"> (peppers, melons, tomato, cucumber, cabbage, onions, potatoes …) takes place. </w:t>
      </w:r>
    </w:p>
    <w:p w14:paraId="5B40276B" w14:textId="77777777" w:rsidR="0014104A" w:rsidRPr="0061114C" w:rsidRDefault="0014104A" w:rsidP="0014104A">
      <w:pPr>
        <w:pStyle w:val="Body"/>
        <w:rPr>
          <w:rFonts w:ascii="Arial Narrow" w:hAnsi="Arial Narrow"/>
          <w:highlight w:val="yellow"/>
        </w:rPr>
      </w:pPr>
    </w:p>
    <w:p w14:paraId="09034A73" w14:textId="473528AF" w:rsidR="004312AA" w:rsidRPr="0061114C" w:rsidRDefault="0014104A" w:rsidP="0014104A">
      <w:pPr>
        <w:pStyle w:val="Body"/>
        <w:rPr>
          <w:rFonts w:ascii="Arial Narrow" w:hAnsi="Arial Narrow"/>
        </w:rPr>
      </w:pPr>
      <w:r w:rsidRPr="0061114C">
        <w:rPr>
          <w:rFonts w:ascii="Arial Narrow" w:hAnsi="Arial Narrow"/>
          <w:b/>
        </w:rPr>
        <w:t>Tourism</w:t>
      </w:r>
      <w:r w:rsidRPr="0061114C">
        <w:rPr>
          <w:rFonts w:ascii="Arial Narrow" w:hAnsi="Arial Narrow"/>
        </w:rPr>
        <w:t xml:space="preserve"> was recognised by majority of municipalities</w:t>
      </w:r>
      <w:r w:rsidR="004312AA" w:rsidRPr="0061114C">
        <w:rPr>
          <w:rFonts w:ascii="Arial Narrow" w:hAnsi="Arial Narrow"/>
        </w:rPr>
        <w:t xml:space="preserve"> in the programme area as one of the key potentials and driving forces for development, what is also reflected in local and regional strategic documents. At present this economic activity is lagging behind other areas in the domestic economy. Also, it is not yet of great significance in the overall economic structure of the programme territory. The geographical diversity, nature and biodiversity, cultural and historical heritage, traditions, crafts and other distinctive elements provide potential for the development of various types of tourism, such as spa &amp; wellness, outdoor (waters, mountains), rural tourism, city and culture, etc.</w:t>
      </w:r>
    </w:p>
    <w:p w14:paraId="1447B608" w14:textId="77777777" w:rsidR="007A1CB9" w:rsidRPr="0061114C" w:rsidRDefault="007A1CB9" w:rsidP="00562BA5">
      <w:pPr>
        <w:pStyle w:val="Body"/>
        <w:rPr>
          <w:rFonts w:ascii="Arial Narrow" w:hAnsi="Arial Narrow"/>
        </w:rPr>
      </w:pPr>
    </w:p>
    <w:p w14:paraId="243F077A" w14:textId="4858DDF4" w:rsidR="00897446" w:rsidRPr="0061114C" w:rsidRDefault="00713A55" w:rsidP="00562BA5">
      <w:pPr>
        <w:pStyle w:val="Body"/>
        <w:rPr>
          <w:rFonts w:ascii="Arial Narrow" w:hAnsi="Arial Narrow"/>
          <w:szCs w:val="22"/>
        </w:rPr>
      </w:pPr>
      <w:r w:rsidRPr="0061114C">
        <w:rPr>
          <w:rFonts w:ascii="Arial Narrow" w:hAnsi="Arial Narrow"/>
        </w:rPr>
        <w:t xml:space="preserve">Positive trends in arrivals and in the number of overnights have been recorded in recent years, but the length of stay has slowly increased. </w:t>
      </w:r>
      <w:r w:rsidRPr="0061114C">
        <w:rPr>
          <w:rFonts w:ascii="Arial Narrow" w:hAnsi="Arial Narrow"/>
          <w:szCs w:val="22"/>
        </w:rPr>
        <w:t>Utilization rate of accommodation capacity in the programme area is below the satisfactory minimum of 30 %.</w:t>
      </w:r>
    </w:p>
    <w:p w14:paraId="26C157BC" w14:textId="77777777" w:rsidR="007A1CB9" w:rsidRPr="0061114C" w:rsidRDefault="007A1CB9" w:rsidP="00713A55">
      <w:pPr>
        <w:pStyle w:val="Body"/>
        <w:rPr>
          <w:rFonts w:ascii="Arial Narrow" w:hAnsi="Arial Narrow"/>
        </w:rPr>
      </w:pPr>
    </w:p>
    <w:p w14:paraId="437930C6" w14:textId="2C03C2EA" w:rsidR="00713A55" w:rsidRPr="0061114C" w:rsidRDefault="00713A55" w:rsidP="00713A55">
      <w:pPr>
        <w:pStyle w:val="Body"/>
        <w:rPr>
          <w:rFonts w:ascii="Arial Narrow" w:hAnsi="Arial Narrow"/>
          <w:highlight w:val="yellow"/>
        </w:rPr>
      </w:pPr>
      <w:r w:rsidRPr="0061114C">
        <w:rPr>
          <w:rFonts w:ascii="Arial Narrow" w:hAnsi="Arial Narrow"/>
        </w:rPr>
        <w:t xml:space="preserve">The spas are predominantly visited by domestic guests for health treatment reasons, especially in Serbia. </w:t>
      </w:r>
      <w:r w:rsidRPr="0061114C">
        <w:rPr>
          <w:rFonts w:ascii="Arial Narrow" w:hAnsi="Arial Narrow"/>
          <w:szCs w:val="22"/>
        </w:rPr>
        <w:t xml:space="preserve">33 % of all tourist arrivals and 45 % of all arrivals of foreign tourists to the </w:t>
      </w:r>
      <w:r w:rsidR="008845FF">
        <w:rPr>
          <w:rFonts w:ascii="Arial Narrow" w:hAnsi="Arial Narrow"/>
        </w:rPr>
        <w:t xml:space="preserve">Republic of </w:t>
      </w:r>
      <w:r w:rsidRPr="0061114C">
        <w:rPr>
          <w:rFonts w:ascii="Arial Narrow" w:hAnsi="Arial Narrow"/>
          <w:szCs w:val="22"/>
        </w:rPr>
        <w:t>North Macedonia in 2018 were generated in the Skopje Region; at the doorstep to the programme area, the North-East region potentials not seized</w:t>
      </w:r>
      <w:r w:rsidR="00B82531" w:rsidRPr="0061114C">
        <w:rPr>
          <w:rFonts w:ascii="Arial Narrow" w:hAnsi="Arial Narrow"/>
          <w:szCs w:val="22"/>
        </w:rPr>
        <w:t>.</w:t>
      </w:r>
    </w:p>
    <w:p w14:paraId="48B4B608" w14:textId="688BBA62" w:rsidR="00713A55" w:rsidRPr="0061114C" w:rsidRDefault="00713A55" w:rsidP="00562BA5">
      <w:pPr>
        <w:pStyle w:val="Body"/>
        <w:rPr>
          <w:rFonts w:ascii="Arial Narrow" w:hAnsi="Arial Narrow"/>
        </w:rPr>
      </w:pPr>
    </w:p>
    <w:p w14:paraId="775D65ED" w14:textId="77777777" w:rsidR="00B82531" w:rsidRPr="0061114C" w:rsidRDefault="00B82531" w:rsidP="00B82531">
      <w:pPr>
        <w:pStyle w:val="Body"/>
        <w:rPr>
          <w:rFonts w:ascii="Arial Narrow" w:hAnsi="Arial Narrow"/>
          <w:b/>
          <w:szCs w:val="22"/>
        </w:rPr>
      </w:pPr>
      <w:r w:rsidRPr="0061114C">
        <w:rPr>
          <w:rFonts w:ascii="Arial Narrow" w:hAnsi="Arial Narrow"/>
          <w:b/>
          <w:szCs w:val="22"/>
        </w:rPr>
        <w:t>Labour market</w:t>
      </w:r>
    </w:p>
    <w:p w14:paraId="0C9833B4" w14:textId="77777777" w:rsidR="00B82531" w:rsidRPr="0061114C" w:rsidRDefault="00B82531" w:rsidP="00B82531">
      <w:pPr>
        <w:pStyle w:val="Body"/>
        <w:rPr>
          <w:rFonts w:ascii="Arial Narrow" w:hAnsi="Arial Narrow"/>
        </w:rPr>
      </w:pPr>
      <w:r w:rsidRPr="0061114C">
        <w:rPr>
          <w:rFonts w:ascii="Arial Narrow" w:hAnsi="Arial Narrow"/>
        </w:rPr>
        <w:t>Employment trends in both countries are positive, comparing official statistical data for 2015 and 2018. In this period, the employment rate in the Republic of Serbia raised from 42.5 % to 46.6 %, while in the Republic of North Macedonia the increase recorded was from 42.1 % to 45.1 %.</w:t>
      </w:r>
    </w:p>
    <w:p w14:paraId="1E50EDAA" w14:textId="77777777" w:rsidR="007A1CB9" w:rsidRPr="0061114C" w:rsidRDefault="007A1CB9" w:rsidP="00B82531">
      <w:pPr>
        <w:pStyle w:val="Body"/>
        <w:rPr>
          <w:rFonts w:ascii="Arial Narrow" w:hAnsi="Arial Narrow"/>
          <w:szCs w:val="22"/>
        </w:rPr>
      </w:pPr>
    </w:p>
    <w:p w14:paraId="6BD440AA" w14:textId="624F7BE5" w:rsidR="00826E43" w:rsidRPr="0061114C" w:rsidRDefault="00826E43" w:rsidP="00B82531">
      <w:pPr>
        <w:pStyle w:val="Body"/>
        <w:rPr>
          <w:rFonts w:ascii="Arial Narrow" w:hAnsi="Arial Narrow"/>
          <w:szCs w:val="22"/>
        </w:rPr>
      </w:pPr>
      <w:r w:rsidRPr="0061114C">
        <w:rPr>
          <w:rFonts w:ascii="Arial Narrow" w:hAnsi="Arial Narrow"/>
          <w:szCs w:val="22"/>
        </w:rPr>
        <w:t xml:space="preserve">Despite the </w:t>
      </w:r>
      <w:r w:rsidR="00B82531" w:rsidRPr="0061114C">
        <w:rPr>
          <w:rFonts w:ascii="Arial Narrow" w:hAnsi="Arial Narrow"/>
          <w:szCs w:val="22"/>
        </w:rPr>
        <w:t xml:space="preserve">positive </w:t>
      </w:r>
      <w:r w:rsidRPr="0061114C">
        <w:rPr>
          <w:rFonts w:ascii="Arial Narrow" w:hAnsi="Arial Narrow"/>
          <w:szCs w:val="22"/>
        </w:rPr>
        <w:t xml:space="preserve">employment </w:t>
      </w:r>
      <w:r w:rsidR="00B82531" w:rsidRPr="0061114C">
        <w:rPr>
          <w:rFonts w:ascii="Arial Narrow" w:hAnsi="Arial Narrow"/>
          <w:szCs w:val="22"/>
        </w:rPr>
        <w:t xml:space="preserve">trends, </w:t>
      </w:r>
      <w:r w:rsidR="00B82531" w:rsidRPr="0061114C">
        <w:rPr>
          <w:rFonts w:ascii="Arial Narrow" w:hAnsi="Arial Narrow"/>
          <w:b/>
          <w:szCs w:val="22"/>
        </w:rPr>
        <w:t>lower level of economic activity</w:t>
      </w:r>
      <w:r w:rsidR="00B82531" w:rsidRPr="0061114C">
        <w:rPr>
          <w:rFonts w:ascii="Arial Narrow" w:hAnsi="Arial Narrow"/>
          <w:szCs w:val="22"/>
        </w:rPr>
        <w:t xml:space="preserve"> and </w:t>
      </w:r>
      <w:r w:rsidR="00B82531" w:rsidRPr="0061114C">
        <w:rPr>
          <w:rFonts w:ascii="Arial Narrow" w:hAnsi="Arial Narrow"/>
          <w:b/>
          <w:szCs w:val="22"/>
        </w:rPr>
        <w:t>high unemployment rates</w:t>
      </w:r>
      <w:r w:rsidR="00B82531" w:rsidRPr="0061114C">
        <w:rPr>
          <w:rFonts w:ascii="Arial Narrow" w:hAnsi="Arial Narrow"/>
          <w:szCs w:val="22"/>
        </w:rPr>
        <w:t xml:space="preserve"> are</w:t>
      </w:r>
      <w:r w:rsidRPr="0061114C">
        <w:rPr>
          <w:rFonts w:ascii="Arial Narrow" w:hAnsi="Arial Narrow"/>
          <w:szCs w:val="22"/>
        </w:rPr>
        <w:t xml:space="preserve"> still characteristic</w:t>
      </w:r>
      <w:r w:rsidR="00B82531" w:rsidRPr="0061114C">
        <w:rPr>
          <w:rFonts w:ascii="Arial Narrow" w:hAnsi="Arial Narrow"/>
          <w:szCs w:val="22"/>
        </w:rPr>
        <w:t xml:space="preserve"> for the programme area. </w:t>
      </w:r>
    </w:p>
    <w:p w14:paraId="04500483" w14:textId="77777777" w:rsidR="007A1CB9" w:rsidRPr="0061114C" w:rsidRDefault="007A1CB9" w:rsidP="00B82531">
      <w:pPr>
        <w:pStyle w:val="Body"/>
        <w:rPr>
          <w:rFonts w:ascii="Arial Narrow" w:hAnsi="Arial Narrow"/>
        </w:rPr>
      </w:pPr>
    </w:p>
    <w:p w14:paraId="1B4AE37F" w14:textId="21BA54B2" w:rsidR="00B82531" w:rsidRPr="0061114C" w:rsidRDefault="00B82531" w:rsidP="00B82531">
      <w:pPr>
        <w:pStyle w:val="Body"/>
        <w:rPr>
          <w:rFonts w:ascii="Arial Narrow" w:hAnsi="Arial Narrow" w:cs="Times New Roman"/>
          <w:szCs w:val="22"/>
          <w:lang w:val="en-US"/>
        </w:rPr>
      </w:pPr>
      <w:r w:rsidRPr="0061114C">
        <w:rPr>
          <w:rFonts w:ascii="Arial Narrow" w:hAnsi="Arial Narrow"/>
        </w:rPr>
        <w:t>In 2018 the employment rate of the programme area in Serbia was 35.7 % and t</w:t>
      </w:r>
      <w:r w:rsidRPr="0061114C">
        <w:rPr>
          <w:rFonts w:ascii="Arial Narrow" w:hAnsi="Arial Narrow" w:cs="Times New Roman"/>
          <w:szCs w:val="22"/>
          <w:lang w:val="en-US"/>
        </w:rPr>
        <w:t xml:space="preserve">he North-East Region is the region with the lowest employment rate compared to the other regions in North Macedonia and in 2018 this was 33.7 %. </w:t>
      </w:r>
    </w:p>
    <w:p w14:paraId="669E973A" w14:textId="47B517E5" w:rsidR="00B82531" w:rsidRPr="0061114C" w:rsidRDefault="00B82531" w:rsidP="00B82531">
      <w:pPr>
        <w:pStyle w:val="Body"/>
        <w:rPr>
          <w:rFonts w:ascii="Arial Narrow" w:hAnsi="Arial Narrow" w:cs="Times New Roman"/>
          <w:szCs w:val="22"/>
        </w:rPr>
      </w:pPr>
      <w:r w:rsidRPr="0061114C">
        <w:rPr>
          <w:rFonts w:ascii="Arial Narrow" w:hAnsi="Arial Narrow"/>
          <w:szCs w:val="22"/>
        </w:rPr>
        <w:t>Unemployment remains one of the biggest problems in both countries, what leads to a decreased standard of living and eventually to depopulation of border re</w:t>
      </w:r>
      <w:r w:rsidRPr="0061114C">
        <w:rPr>
          <w:rFonts w:ascii="Arial Narrow" w:hAnsi="Arial Narrow"/>
          <w:szCs w:val="22"/>
          <w:lang w:val="mk-MK"/>
        </w:rPr>
        <w:t>gions</w:t>
      </w:r>
      <w:r w:rsidRPr="0061114C">
        <w:rPr>
          <w:rFonts w:ascii="Arial Narrow" w:hAnsi="Arial Narrow"/>
          <w:szCs w:val="22"/>
        </w:rPr>
        <w:t xml:space="preserve">. </w:t>
      </w:r>
      <w:r w:rsidR="00826E43" w:rsidRPr="0061114C">
        <w:rPr>
          <w:rFonts w:ascii="Arial Narrow" w:hAnsi="Arial Narrow"/>
          <w:szCs w:val="22"/>
        </w:rPr>
        <w:t>In 2018 the unemployment rate i</w:t>
      </w:r>
      <w:r w:rsidRPr="0061114C">
        <w:rPr>
          <w:rFonts w:ascii="Arial Narrow" w:hAnsi="Arial Narrow"/>
          <w:szCs w:val="22"/>
        </w:rPr>
        <w:t>n the</w:t>
      </w:r>
      <w:r w:rsidR="008845FF" w:rsidRPr="008845FF">
        <w:rPr>
          <w:rFonts w:ascii="Arial Narrow" w:hAnsi="Arial Narrow"/>
        </w:rPr>
        <w:t xml:space="preserve"> </w:t>
      </w:r>
      <w:r w:rsidR="008845FF">
        <w:rPr>
          <w:rFonts w:ascii="Arial Narrow" w:hAnsi="Arial Narrow"/>
        </w:rPr>
        <w:t>Republic of</w:t>
      </w:r>
      <w:r w:rsidRPr="0061114C">
        <w:rPr>
          <w:rFonts w:ascii="Arial Narrow" w:hAnsi="Arial Narrow"/>
          <w:szCs w:val="22"/>
        </w:rPr>
        <w:t xml:space="preserve"> Serbia</w:t>
      </w:r>
      <w:r w:rsidR="00826E43" w:rsidRPr="0061114C">
        <w:rPr>
          <w:rFonts w:ascii="Arial Narrow" w:hAnsi="Arial Narrow"/>
          <w:szCs w:val="22"/>
        </w:rPr>
        <w:t xml:space="preserve"> was </w:t>
      </w:r>
      <w:r w:rsidRPr="0061114C">
        <w:rPr>
          <w:rFonts w:ascii="Arial Narrow" w:hAnsi="Arial Narrow"/>
          <w:szCs w:val="22"/>
        </w:rPr>
        <w:t>20.6 %</w:t>
      </w:r>
      <w:r w:rsidR="00826E43" w:rsidRPr="0061114C">
        <w:rPr>
          <w:rFonts w:ascii="Arial Narrow" w:hAnsi="Arial Narrow"/>
          <w:szCs w:val="22"/>
        </w:rPr>
        <w:t>, and almost the same as t</w:t>
      </w:r>
      <w:r w:rsidRPr="0061114C">
        <w:rPr>
          <w:rFonts w:ascii="Arial Narrow" w:hAnsi="Arial Narrow"/>
          <w:szCs w:val="22"/>
        </w:rPr>
        <w:t xml:space="preserve">he unemployment rate of the </w:t>
      </w:r>
      <w:r w:rsidR="008845FF">
        <w:rPr>
          <w:rFonts w:ascii="Arial Narrow" w:hAnsi="Arial Narrow"/>
        </w:rPr>
        <w:t xml:space="preserve">Republic of </w:t>
      </w:r>
      <w:r w:rsidRPr="0061114C">
        <w:rPr>
          <w:rFonts w:ascii="Arial Narrow" w:hAnsi="Arial Narrow"/>
          <w:szCs w:val="22"/>
        </w:rPr>
        <w:t xml:space="preserve">North Macedonia </w:t>
      </w:r>
      <w:r w:rsidR="00826E43" w:rsidRPr="0061114C">
        <w:rPr>
          <w:rFonts w:ascii="Arial Narrow" w:hAnsi="Arial Narrow"/>
          <w:szCs w:val="22"/>
        </w:rPr>
        <w:t xml:space="preserve">which was </w:t>
      </w:r>
      <w:r w:rsidRPr="0061114C">
        <w:rPr>
          <w:rFonts w:ascii="Arial Narrow" w:hAnsi="Arial Narrow"/>
          <w:szCs w:val="22"/>
        </w:rPr>
        <w:t>20.7 </w:t>
      </w:r>
      <w:r w:rsidR="00826E43" w:rsidRPr="0061114C">
        <w:rPr>
          <w:rFonts w:ascii="Arial Narrow" w:hAnsi="Arial Narrow"/>
          <w:szCs w:val="22"/>
        </w:rPr>
        <w:t xml:space="preserve">%. </w:t>
      </w:r>
      <w:r w:rsidRPr="0061114C">
        <w:rPr>
          <w:rFonts w:ascii="Arial Narrow" w:hAnsi="Arial Narrow"/>
          <w:szCs w:val="22"/>
        </w:rPr>
        <w:t xml:space="preserve">Looking at the programme area, the unemployment is even more critical. In 2018, the unemployment rate in the North-East Region was 35.9 % and 19.3 % in the Skopje Region. </w:t>
      </w:r>
      <w:r w:rsidR="00826E43" w:rsidRPr="0061114C">
        <w:rPr>
          <w:rFonts w:ascii="Arial Narrow" w:hAnsi="Arial Narrow"/>
          <w:szCs w:val="22"/>
        </w:rPr>
        <w:t>The unemployment rate i</w:t>
      </w:r>
      <w:r w:rsidRPr="0061114C">
        <w:rPr>
          <w:rFonts w:ascii="Arial Narrow" w:hAnsi="Arial Narrow"/>
          <w:szCs w:val="22"/>
        </w:rPr>
        <w:t xml:space="preserve">n rural parts of that </w:t>
      </w:r>
      <w:r w:rsidRPr="0061114C">
        <w:rPr>
          <w:rFonts w:ascii="Arial Narrow" w:hAnsi="Arial Narrow"/>
          <w:szCs w:val="22"/>
        </w:rPr>
        <w:lastRenderedPageBreak/>
        <w:t>region was 43.7 % (for men 44.5 % and 41.3 % for women). The unemployment rate in the programme area in Serbia is 34.0 % and it is much higher than the country average rate (20.6 %).</w:t>
      </w:r>
    </w:p>
    <w:p w14:paraId="35ABF1E8" w14:textId="77777777" w:rsidR="007A1CB9" w:rsidRPr="0061114C" w:rsidRDefault="007A1CB9" w:rsidP="00B82531">
      <w:pPr>
        <w:pStyle w:val="Body"/>
        <w:rPr>
          <w:rFonts w:ascii="Arial Narrow" w:hAnsi="Arial Narrow"/>
          <w:szCs w:val="22"/>
        </w:rPr>
      </w:pPr>
    </w:p>
    <w:p w14:paraId="29ED53D2" w14:textId="0CC9D2E2" w:rsidR="00826E43" w:rsidRPr="0061114C" w:rsidRDefault="00826E43" w:rsidP="00B82531">
      <w:pPr>
        <w:pStyle w:val="Body"/>
        <w:rPr>
          <w:rFonts w:ascii="Arial Narrow" w:hAnsi="Arial Narrow"/>
          <w:szCs w:val="22"/>
        </w:rPr>
      </w:pPr>
      <w:r w:rsidRPr="0061114C">
        <w:rPr>
          <w:rFonts w:ascii="Arial Narrow" w:hAnsi="Arial Narrow"/>
          <w:szCs w:val="22"/>
        </w:rPr>
        <w:t xml:space="preserve">Around 32.3 % of the registered unemployed in the Serbian part of the programme area were aged between 15 and 34 years, while that percentage in North Macedonia is even higher than 50% (53.6% in 2017). </w:t>
      </w:r>
    </w:p>
    <w:p w14:paraId="286C7788" w14:textId="77777777" w:rsidR="00826E43" w:rsidRPr="0061114C" w:rsidRDefault="00826E43" w:rsidP="00826E43">
      <w:pPr>
        <w:spacing w:after="0" w:line="240" w:lineRule="auto"/>
        <w:jc w:val="both"/>
        <w:rPr>
          <w:rFonts w:ascii="Arial Narrow" w:hAnsi="Arial Narrow"/>
          <w:i/>
        </w:rPr>
      </w:pPr>
    </w:p>
    <w:p w14:paraId="655988A8" w14:textId="27D16DC2" w:rsidR="00B82531" w:rsidRPr="0061114C" w:rsidRDefault="00B82531" w:rsidP="00826E43">
      <w:pPr>
        <w:spacing w:after="0" w:line="240" w:lineRule="auto"/>
        <w:jc w:val="both"/>
        <w:rPr>
          <w:rFonts w:ascii="Arial Narrow" w:hAnsi="Arial Narrow"/>
          <w:b/>
        </w:rPr>
      </w:pPr>
      <w:r w:rsidRPr="0061114C">
        <w:rPr>
          <w:rFonts w:ascii="Arial Narrow" w:hAnsi="Arial Narrow"/>
          <w:b/>
        </w:rPr>
        <w:t>Nature and biodiversity</w:t>
      </w:r>
    </w:p>
    <w:p w14:paraId="4C9FB08A" w14:textId="132E72E4" w:rsidR="001A2C76" w:rsidRPr="0061114C" w:rsidRDefault="001A2C76" w:rsidP="001A2C76">
      <w:pPr>
        <w:pStyle w:val="Body"/>
        <w:rPr>
          <w:rFonts w:ascii="Arial Narrow" w:hAnsi="Arial Narrow"/>
          <w:szCs w:val="22"/>
          <w:lang w:val="en-US"/>
        </w:rPr>
      </w:pPr>
      <w:r w:rsidRPr="0061114C">
        <w:rPr>
          <w:rFonts w:ascii="Arial Narrow" w:hAnsi="Arial Narrow"/>
          <w:lang w:val="en-US"/>
        </w:rPr>
        <w:t xml:space="preserve">Relatively </w:t>
      </w:r>
      <w:r w:rsidR="00C2554F" w:rsidRPr="0061114C">
        <w:rPr>
          <w:rFonts w:ascii="Arial Narrow" w:hAnsi="Arial Narrow"/>
          <w:b/>
          <w:lang w:val="en-US"/>
        </w:rPr>
        <w:t>well-preserved</w:t>
      </w:r>
      <w:r w:rsidRPr="0061114C">
        <w:rPr>
          <w:rFonts w:ascii="Arial Narrow" w:hAnsi="Arial Narrow"/>
          <w:b/>
          <w:lang w:val="en-US"/>
        </w:rPr>
        <w:t xml:space="preserve"> nature</w:t>
      </w:r>
      <w:r w:rsidRPr="0061114C">
        <w:rPr>
          <w:rFonts w:ascii="Arial Narrow" w:hAnsi="Arial Narrow"/>
          <w:lang w:val="en-US"/>
        </w:rPr>
        <w:t xml:space="preserve"> is one of the </w:t>
      </w:r>
      <w:proofErr w:type="spellStart"/>
      <w:r w:rsidRPr="0061114C">
        <w:rPr>
          <w:rFonts w:ascii="Arial Narrow" w:hAnsi="Arial Narrow"/>
          <w:lang w:val="en-US"/>
        </w:rPr>
        <w:t>programme</w:t>
      </w:r>
      <w:proofErr w:type="spellEnd"/>
      <w:r w:rsidRPr="0061114C">
        <w:rPr>
          <w:rFonts w:ascii="Arial Narrow" w:hAnsi="Arial Narrow"/>
          <w:lang w:val="en-US"/>
        </w:rPr>
        <w:t xml:space="preserve"> area advantages. Landscape diversity including geodiversity (gorges, canyons, river valleys, marches, pastures, etc.) are the bases for the rich biodiversity of the area, including numerous endemic species. </w:t>
      </w:r>
      <w:r w:rsidRPr="0061114C">
        <w:rPr>
          <w:rFonts w:ascii="Arial Narrow" w:hAnsi="Arial Narrow"/>
          <w:szCs w:val="22"/>
          <w:lang w:val="en-US"/>
        </w:rPr>
        <w:t xml:space="preserve">The main threats to natural biodiversity and landscape diversity loss in the </w:t>
      </w:r>
      <w:proofErr w:type="spellStart"/>
      <w:r w:rsidRPr="0061114C">
        <w:rPr>
          <w:rFonts w:ascii="Arial Narrow" w:hAnsi="Arial Narrow"/>
          <w:szCs w:val="22"/>
          <w:lang w:val="en-US"/>
        </w:rPr>
        <w:t>programme</w:t>
      </w:r>
      <w:proofErr w:type="spellEnd"/>
      <w:r w:rsidRPr="0061114C">
        <w:rPr>
          <w:rFonts w:ascii="Arial Narrow" w:hAnsi="Arial Narrow"/>
          <w:szCs w:val="22"/>
          <w:lang w:val="en-US"/>
        </w:rPr>
        <w:t xml:space="preserve"> area are human activities (agriculture, mining, uncontrolled use of natural resources), but also climate change. Biodiversity as a concept is poorly understood among the general public. The involvement of the local population in protected areas as well as in planning and management is becoming more important, in particular with regard to sustainable tourism development and maintaining a good conservation status of the area.</w:t>
      </w:r>
    </w:p>
    <w:p w14:paraId="41D56FD7" w14:textId="77777777" w:rsidR="00B82531" w:rsidRPr="0061114C" w:rsidRDefault="00B82531" w:rsidP="00826E43">
      <w:pPr>
        <w:pStyle w:val="Body"/>
        <w:rPr>
          <w:rFonts w:ascii="Arial Narrow" w:hAnsi="Arial Narrow"/>
        </w:rPr>
      </w:pPr>
    </w:p>
    <w:p w14:paraId="3430568F" w14:textId="77777777" w:rsidR="00B82531" w:rsidRPr="0061114C" w:rsidRDefault="00B82531" w:rsidP="00826E43">
      <w:pPr>
        <w:spacing w:after="0" w:line="240" w:lineRule="auto"/>
        <w:jc w:val="both"/>
        <w:rPr>
          <w:rFonts w:ascii="Arial Narrow" w:hAnsi="Arial Narrow"/>
          <w:b/>
        </w:rPr>
      </w:pPr>
      <w:r w:rsidRPr="0061114C">
        <w:rPr>
          <w:rFonts w:ascii="Arial Narrow" w:hAnsi="Arial Narrow"/>
          <w:b/>
        </w:rPr>
        <w:t>Environment and climate change</w:t>
      </w:r>
    </w:p>
    <w:p w14:paraId="3D75826B" w14:textId="77777777" w:rsidR="00B82531" w:rsidRPr="0061114C" w:rsidRDefault="00B82531" w:rsidP="00826E43">
      <w:pPr>
        <w:spacing w:after="0" w:line="240" w:lineRule="auto"/>
        <w:jc w:val="both"/>
        <w:rPr>
          <w:rFonts w:ascii="Arial Narrow" w:hAnsi="Arial Narrow"/>
        </w:rPr>
      </w:pPr>
      <w:r w:rsidRPr="0061114C">
        <w:rPr>
          <w:rFonts w:ascii="Arial Narrow" w:hAnsi="Arial Narrow"/>
        </w:rPr>
        <w:t xml:space="preserve">Protecting the </w:t>
      </w:r>
      <w:r w:rsidRPr="0061114C">
        <w:rPr>
          <w:rFonts w:ascii="Arial Narrow" w:hAnsi="Arial Narrow"/>
          <w:b/>
        </w:rPr>
        <w:t>quality of waters and soil</w:t>
      </w:r>
      <w:r w:rsidRPr="0061114C">
        <w:rPr>
          <w:rFonts w:ascii="Arial Narrow" w:hAnsi="Arial Narrow"/>
        </w:rPr>
        <w:t xml:space="preserve"> are main challenges. Main points of surface and groundwater pollution comprise urban wastewaters, agriculture, inappropriate waste management and mining. The vast majority of the volume of wastewater is discharged into water bodies untreated. Monitoring of the water quality is underdeveloped. Soil is degraded due to operation of heating plants, mining and uncontrolled exploitation of mineral resources, but also due to excessive use of agrichemicals (fertilisers, pesticides, etc.) whereby monitoring is not existing.</w:t>
      </w:r>
    </w:p>
    <w:p w14:paraId="60190DDF" w14:textId="77777777" w:rsidR="00B82531" w:rsidRPr="0061114C" w:rsidRDefault="00B82531" w:rsidP="00826E43">
      <w:pPr>
        <w:spacing w:after="0" w:line="240" w:lineRule="auto"/>
        <w:jc w:val="both"/>
        <w:rPr>
          <w:rFonts w:ascii="Arial Narrow" w:hAnsi="Arial Narrow"/>
        </w:rPr>
      </w:pPr>
    </w:p>
    <w:p w14:paraId="44846E8B" w14:textId="05376D0F" w:rsidR="001A2C76" w:rsidRPr="0061114C" w:rsidRDefault="001A2C76" w:rsidP="00826E43">
      <w:pPr>
        <w:spacing w:after="0" w:line="240" w:lineRule="auto"/>
        <w:jc w:val="both"/>
        <w:rPr>
          <w:rFonts w:ascii="Arial Narrow" w:hAnsi="Arial Narrow"/>
        </w:rPr>
      </w:pPr>
      <w:r w:rsidRPr="0061114C">
        <w:rPr>
          <w:rFonts w:ascii="Arial Narrow" w:hAnsi="Arial Narrow"/>
        </w:rPr>
        <w:t xml:space="preserve">The programme area represents one of the most endangered territories with regard to </w:t>
      </w:r>
      <w:r w:rsidRPr="0061114C">
        <w:rPr>
          <w:rFonts w:ascii="Arial Narrow" w:hAnsi="Arial Narrow"/>
          <w:b/>
        </w:rPr>
        <w:t>erosion and torrential processes.</w:t>
      </w:r>
      <w:r w:rsidRPr="0061114C">
        <w:rPr>
          <w:rFonts w:ascii="Arial Narrow" w:hAnsi="Arial Narrow"/>
        </w:rPr>
        <w:t xml:space="preserve"> Settlements are endangered with torrents and their consequences: sedimentation of material in urban areas, destroyed streets, bridges, </w:t>
      </w:r>
      <w:r w:rsidRPr="0061114C">
        <w:rPr>
          <w:rFonts w:ascii="Arial Narrow" w:hAnsi="Arial Narrow" w:cs="Times New Roman"/>
          <w:lang w:val="en-US"/>
        </w:rPr>
        <w:t>houses and other infrastructure facilities. Another</w:t>
      </w:r>
      <w:r w:rsidRPr="0061114C">
        <w:rPr>
          <w:rFonts w:ascii="Arial Narrow" w:hAnsi="Arial Narrow"/>
        </w:rPr>
        <w:t xml:space="preserve"> reason for erosion is uncontrolled exploitation of forests and exploitation of river sediments - sand and gravel. North Macedonia, together with Serbia, Montenegro and Albania form the “red zone of water erosion in Europe”. </w:t>
      </w:r>
    </w:p>
    <w:p w14:paraId="7D705C9B" w14:textId="77777777" w:rsidR="001A2C76" w:rsidRPr="0061114C" w:rsidRDefault="001A2C76" w:rsidP="00826E43">
      <w:pPr>
        <w:spacing w:after="0" w:line="240" w:lineRule="auto"/>
        <w:jc w:val="both"/>
        <w:rPr>
          <w:rFonts w:ascii="Arial Narrow" w:hAnsi="Arial Narrow"/>
        </w:rPr>
      </w:pPr>
    </w:p>
    <w:p w14:paraId="37C4D315" w14:textId="3FEA0E9F" w:rsidR="001A2C76" w:rsidRPr="0061114C" w:rsidRDefault="001A2C76" w:rsidP="001A2C76">
      <w:pPr>
        <w:pStyle w:val="Body"/>
        <w:rPr>
          <w:rFonts w:ascii="Arial Narrow" w:hAnsi="Arial Narrow"/>
        </w:rPr>
      </w:pPr>
      <w:r w:rsidRPr="0061114C">
        <w:rPr>
          <w:rFonts w:ascii="Arial Narrow" w:hAnsi="Arial Narrow"/>
          <w:szCs w:val="22"/>
        </w:rPr>
        <w:t xml:space="preserve">Potential </w:t>
      </w:r>
      <w:r w:rsidRPr="0061114C">
        <w:rPr>
          <w:rFonts w:ascii="Arial Narrow" w:hAnsi="Arial Narrow"/>
          <w:b/>
          <w:szCs w:val="22"/>
        </w:rPr>
        <w:t>elementary hazards</w:t>
      </w:r>
      <w:r w:rsidRPr="0061114C">
        <w:rPr>
          <w:rFonts w:ascii="Arial Narrow" w:hAnsi="Arial Narrow"/>
          <w:szCs w:val="22"/>
        </w:rPr>
        <w:t xml:space="preserve"> include flooding, landslides and fires. Settlements exposed to floods include </w:t>
      </w:r>
      <w:proofErr w:type="spellStart"/>
      <w:r w:rsidRPr="0061114C">
        <w:rPr>
          <w:rFonts w:ascii="Arial Narrow" w:hAnsi="Arial Narrow"/>
          <w:szCs w:val="22"/>
        </w:rPr>
        <w:t>Saraj</w:t>
      </w:r>
      <w:proofErr w:type="spellEnd"/>
      <w:r w:rsidRPr="0061114C">
        <w:rPr>
          <w:rFonts w:ascii="Arial Narrow" w:hAnsi="Arial Narrow"/>
          <w:szCs w:val="22"/>
        </w:rPr>
        <w:t xml:space="preserve"> and </w:t>
      </w:r>
      <w:proofErr w:type="spellStart"/>
      <w:r w:rsidRPr="0061114C">
        <w:rPr>
          <w:rFonts w:ascii="Arial Narrow" w:hAnsi="Arial Narrow"/>
          <w:szCs w:val="22"/>
        </w:rPr>
        <w:t>Petrovec</w:t>
      </w:r>
      <w:proofErr w:type="spellEnd"/>
      <w:r w:rsidRPr="0061114C">
        <w:rPr>
          <w:rFonts w:ascii="Arial Narrow" w:hAnsi="Arial Narrow"/>
          <w:szCs w:val="22"/>
        </w:rPr>
        <w:t xml:space="preserve">, (the floods occurred in Skopje on 06/08/2016, resulting in several casualties, is a typical example), other places usually close to the rivers (e.g. </w:t>
      </w:r>
      <w:proofErr w:type="spellStart"/>
      <w:r w:rsidRPr="0061114C">
        <w:rPr>
          <w:rFonts w:ascii="Arial Narrow" w:hAnsi="Arial Narrow"/>
          <w:szCs w:val="22"/>
        </w:rPr>
        <w:t>Pčinja</w:t>
      </w:r>
      <w:proofErr w:type="spellEnd"/>
      <w:r w:rsidRPr="0061114C">
        <w:rPr>
          <w:rFonts w:ascii="Arial Narrow" w:hAnsi="Arial Narrow"/>
          <w:szCs w:val="22"/>
        </w:rPr>
        <w:t xml:space="preserve">, Vardar, </w:t>
      </w:r>
      <w:proofErr w:type="spellStart"/>
      <w:r w:rsidRPr="0061114C">
        <w:rPr>
          <w:rFonts w:ascii="Arial Narrow" w:hAnsi="Arial Narrow"/>
          <w:szCs w:val="22"/>
        </w:rPr>
        <w:t>Kriva</w:t>
      </w:r>
      <w:proofErr w:type="spellEnd"/>
      <w:r w:rsidRPr="0061114C">
        <w:rPr>
          <w:rFonts w:ascii="Arial Narrow" w:hAnsi="Arial Narrow"/>
          <w:szCs w:val="22"/>
        </w:rPr>
        <w:t xml:space="preserve"> </w:t>
      </w:r>
      <w:proofErr w:type="spellStart"/>
      <w:r w:rsidRPr="0061114C">
        <w:rPr>
          <w:rFonts w:ascii="Arial Narrow" w:hAnsi="Arial Narrow"/>
          <w:szCs w:val="22"/>
        </w:rPr>
        <w:t>Reka</w:t>
      </w:r>
      <w:proofErr w:type="spellEnd"/>
      <w:r w:rsidRPr="0061114C">
        <w:rPr>
          <w:rFonts w:ascii="Arial Narrow" w:hAnsi="Arial Narrow"/>
          <w:szCs w:val="22"/>
        </w:rPr>
        <w:t xml:space="preserve">). </w:t>
      </w:r>
      <w:r w:rsidRPr="0061114C">
        <w:rPr>
          <w:rFonts w:ascii="Arial Narrow" w:hAnsi="Arial Narrow"/>
        </w:rPr>
        <w:t>Special attention needs to be given to forest protection from plant pests and fires.</w:t>
      </w:r>
    </w:p>
    <w:p w14:paraId="14E2A7AB" w14:textId="77777777" w:rsidR="001A2C76" w:rsidRPr="003B775A" w:rsidRDefault="001A2C76" w:rsidP="001A2C76">
      <w:pPr>
        <w:pStyle w:val="Body"/>
        <w:rPr>
          <w:rFonts w:ascii="Arial Narrow" w:hAnsi="Arial Narrow"/>
        </w:rPr>
      </w:pPr>
    </w:p>
    <w:p w14:paraId="004D8907" w14:textId="77777777" w:rsidR="00B82531" w:rsidRPr="0061114C" w:rsidRDefault="00B82531" w:rsidP="001A2C76">
      <w:pPr>
        <w:spacing w:after="0" w:line="240" w:lineRule="auto"/>
        <w:jc w:val="both"/>
        <w:rPr>
          <w:rFonts w:ascii="Arial Narrow" w:hAnsi="Arial Narrow"/>
          <w:b/>
        </w:rPr>
      </w:pPr>
      <w:r w:rsidRPr="0061114C">
        <w:rPr>
          <w:rFonts w:ascii="Arial Narrow" w:hAnsi="Arial Narrow"/>
          <w:b/>
        </w:rPr>
        <w:t>Public utility services</w:t>
      </w:r>
    </w:p>
    <w:p w14:paraId="49A94398" w14:textId="5C5E8EE1" w:rsidR="00876CDD" w:rsidRPr="0061114C" w:rsidRDefault="00B82531" w:rsidP="009A2052">
      <w:pPr>
        <w:spacing w:after="0" w:line="240" w:lineRule="auto"/>
        <w:jc w:val="both"/>
        <w:rPr>
          <w:rFonts w:ascii="Arial Narrow" w:hAnsi="Arial Narrow" w:cs="Times New Roman"/>
          <w:lang w:val="en-US"/>
        </w:rPr>
      </w:pPr>
      <w:r w:rsidRPr="00D51A34">
        <w:rPr>
          <w:rFonts w:ascii="Arial Narrow" w:hAnsi="Arial Narrow"/>
        </w:rPr>
        <w:t xml:space="preserve">The </w:t>
      </w:r>
      <w:r w:rsidRPr="00D51A34">
        <w:rPr>
          <w:rFonts w:ascii="Arial Narrow" w:hAnsi="Arial Narrow"/>
          <w:b/>
        </w:rPr>
        <w:t>water supply</w:t>
      </w:r>
      <w:r w:rsidRPr="0061114C">
        <w:rPr>
          <w:rFonts w:ascii="Arial Narrow" w:hAnsi="Arial Narrow"/>
        </w:rPr>
        <w:t xml:space="preserve"> networks and </w:t>
      </w:r>
      <w:r w:rsidRPr="0061114C">
        <w:rPr>
          <w:rFonts w:ascii="Arial Narrow" w:hAnsi="Arial Narrow"/>
          <w:b/>
        </w:rPr>
        <w:t>sew</w:t>
      </w:r>
      <w:r w:rsidR="007A1CB9" w:rsidRPr="0061114C">
        <w:rPr>
          <w:rFonts w:ascii="Arial Narrow" w:hAnsi="Arial Narrow"/>
          <w:b/>
        </w:rPr>
        <w:t>er</w:t>
      </w:r>
      <w:r w:rsidRPr="0061114C">
        <w:rPr>
          <w:rFonts w:ascii="Arial Narrow" w:hAnsi="Arial Narrow"/>
          <w:b/>
        </w:rPr>
        <w:t>age systems</w:t>
      </w:r>
      <w:r w:rsidRPr="0061114C">
        <w:rPr>
          <w:rFonts w:ascii="Arial Narrow" w:hAnsi="Arial Narrow"/>
        </w:rPr>
        <w:t xml:space="preserve"> are most developed in urban parts. Older systems are worn out and inefficient. There is only one wastewater treatment plant in the programme area, operating in </w:t>
      </w:r>
      <w:proofErr w:type="spellStart"/>
      <w:r w:rsidRPr="0061114C">
        <w:rPr>
          <w:rFonts w:ascii="Arial Narrow" w:hAnsi="Arial Narrow"/>
        </w:rPr>
        <w:t>Kumanovo</w:t>
      </w:r>
      <w:proofErr w:type="spellEnd"/>
      <w:r w:rsidRPr="0061114C">
        <w:rPr>
          <w:rFonts w:ascii="Arial Narrow" w:hAnsi="Arial Narrow"/>
        </w:rPr>
        <w:t xml:space="preserve">, </w:t>
      </w:r>
      <w:r w:rsidR="00876CDD" w:rsidRPr="0061114C">
        <w:rPr>
          <w:rFonts w:ascii="Arial Narrow" w:hAnsi="Arial Narrow" w:cs="Times New Roman"/>
          <w:lang w:val="en-US"/>
        </w:rPr>
        <w:t xml:space="preserve">while in </w:t>
      </w:r>
      <w:proofErr w:type="spellStart"/>
      <w:r w:rsidR="00876CDD" w:rsidRPr="0061114C">
        <w:rPr>
          <w:rFonts w:ascii="Arial Narrow" w:hAnsi="Arial Narrow" w:cs="Times New Roman"/>
          <w:lang w:val="en-US"/>
        </w:rPr>
        <w:t>Leskovac</w:t>
      </w:r>
      <w:proofErr w:type="spellEnd"/>
      <w:r w:rsidR="00876CDD" w:rsidRPr="0061114C">
        <w:rPr>
          <w:rFonts w:ascii="Arial Narrow" w:hAnsi="Arial Narrow" w:cs="Times New Roman"/>
          <w:lang w:val="en-US"/>
        </w:rPr>
        <w:t xml:space="preserve"> the construction of such a plant started in 2019 and in </w:t>
      </w:r>
      <w:proofErr w:type="spellStart"/>
      <w:r w:rsidR="00876CDD" w:rsidRPr="0061114C">
        <w:rPr>
          <w:rFonts w:ascii="Arial Narrow" w:hAnsi="Arial Narrow" w:cs="Times New Roman"/>
          <w:lang w:val="en-US"/>
        </w:rPr>
        <w:t>Vranje</w:t>
      </w:r>
      <w:proofErr w:type="spellEnd"/>
      <w:r w:rsidR="00876CDD" w:rsidRPr="0061114C">
        <w:rPr>
          <w:rFonts w:ascii="Arial Narrow" w:hAnsi="Arial Narrow" w:cs="Times New Roman"/>
          <w:lang w:val="en-US"/>
        </w:rPr>
        <w:t xml:space="preserve"> in February 2020. In other municipalities wastewater is discharged into natural water bodies untreated.</w:t>
      </w:r>
    </w:p>
    <w:p w14:paraId="70437B7E" w14:textId="77777777" w:rsidR="007A1CB9" w:rsidRPr="0061114C" w:rsidRDefault="007A1CB9" w:rsidP="009A2052">
      <w:pPr>
        <w:spacing w:after="0" w:line="240" w:lineRule="auto"/>
        <w:jc w:val="both"/>
        <w:rPr>
          <w:rFonts w:ascii="Arial Narrow" w:hAnsi="Arial Narrow"/>
          <w:b/>
        </w:rPr>
      </w:pPr>
    </w:p>
    <w:p w14:paraId="398E8FBC" w14:textId="67E581EA" w:rsidR="00B82531" w:rsidRPr="0061114C" w:rsidRDefault="0014104A" w:rsidP="009A2052">
      <w:pPr>
        <w:spacing w:after="0" w:line="240" w:lineRule="auto"/>
        <w:jc w:val="both"/>
        <w:rPr>
          <w:rFonts w:ascii="Arial Narrow" w:hAnsi="Arial Narrow"/>
        </w:rPr>
      </w:pPr>
      <w:r w:rsidRPr="0061114C">
        <w:rPr>
          <w:rFonts w:ascii="Arial Narrow" w:hAnsi="Arial Narrow"/>
          <w:b/>
        </w:rPr>
        <w:t>Waste management</w:t>
      </w:r>
      <w:r w:rsidRPr="0061114C">
        <w:rPr>
          <w:rFonts w:ascii="Arial Narrow" w:hAnsi="Arial Narrow"/>
        </w:rPr>
        <w:t xml:space="preserve"> is most problematic in the rural parts, especially where the collection of waste is not organized at all. Many of the landfills are not following the required standards and along with the illegal landfills they impose a threat to soil and underground water pollution, but also to wildfires, due to the accumulation of methane gas. Overall, the awareness of people on different aspects of environment and health protection in the programme area is quite low, so it is not surprising that the annual amount of municipal waste per person has increased for 10% from 2014 till 2018.</w:t>
      </w:r>
    </w:p>
    <w:p w14:paraId="537A2C60" w14:textId="2773D88F" w:rsidR="00B82531" w:rsidRPr="0061114C" w:rsidRDefault="00B82531" w:rsidP="00562BA5">
      <w:pPr>
        <w:pStyle w:val="Body"/>
        <w:rPr>
          <w:rFonts w:ascii="Arial Narrow" w:hAnsi="Arial Narrow"/>
        </w:rPr>
      </w:pPr>
    </w:p>
    <w:p w14:paraId="6EC7EC55" w14:textId="77777777" w:rsidR="0086559A" w:rsidRPr="0061114C" w:rsidRDefault="0086559A" w:rsidP="0086559A">
      <w:pPr>
        <w:spacing w:after="0" w:line="240" w:lineRule="auto"/>
        <w:jc w:val="both"/>
        <w:rPr>
          <w:rFonts w:ascii="Arial Narrow" w:hAnsi="Arial Narrow"/>
          <w:b/>
        </w:rPr>
      </w:pPr>
      <w:r w:rsidRPr="0061114C">
        <w:rPr>
          <w:rFonts w:ascii="Arial Narrow" w:hAnsi="Arial Narrow"/>
          <w:b/>
        </w:rPr>
        <w:t>Social cohesion</w:t>
      </w:r>
    </w:p>
    <w:p w14:paraId="4DC2D273" w14:textId="280768BB" w:rsidR="00AE61A9" w:rsidRPr="0061114C" w:rsidRDefault="00AE61A9" w:rsidP="00AE61A9">
      <w:pPr>
        <w:spacing w:after="0" w:line="240" w:lineRule="auto"/>
        <w:jc w:val="both"/>
        <w:rPr>
          <w:rFonts w:ascii="Arial Narrow" w:hAnsi="Arial Narrow" w:cs="Times New Roman"/>
        </w:rPr>
      </w:pPr>
      <w:r w:rsidRPr="0061114C">
        <w:rPr>
          <w:rFonts w:ascii="Arial Narrow" w:hAnsi="Arial Narrow" w:cs="Times New Roman"/>
        </w:rPr>
        <w:t xml:space="preserve">According to the UNDP </w:t>
      </w:r>
      <w:r w:rsidRPr="0061114C">
        <w:rPr>
          <w:rFonts w:ascii="Arial Narrow" w:hAnsi="Arial Narrow" w:cs="Times New Roman"/>
          <w:lang w:val="en-US"/>
        </w:rPr>
        <w:t xml:space="preserve">Human Development Report 2019, the </w:t>
      </w:r>
      <w:r w:rsidR="008845FF">
        <w:rPr>
          <w:rFonts w:ascii="Arial Narrow" w:hAnsi="Arial Narrow"/>
        </w:rPr>
        <w:t xml:space="preserve">Republic of </w:t>
      </w:r>
      <w:r w:rsidRPr="0061114C">
        <w:rPr>
          <w:rFonts w:ascii="Arial Narrow" w:hAnsi="Arial Narrow" w:cs="Times New Roman"/>
        </w:rPr>
        <w:t xml:space="preserve">Serbia and the </w:t>
      </w:r>
      <w:r w:rsidR="008845FF">
        <w:rPr>
          <w:rFonts w:ascii="Arial Narrow" w:hAnsi="Arial Narrow"/>
        </w:rPr>
        <w:t xml:space="preserve">Republic of </w:t>
      </w:r>
      <w:r w:rsidRPr="0061114C">
        <w:rPr>
          <w:rFonts w:ascii="Arial Narrow" w:hAnsi="Arial Narrow" w:cs="Times New Roman"/>
        </w:rPr>
        <w:t>North Macedonia belong to the group of countries with high human development indexes (HDI).</w:t>
      </w:r>
    </w:p>
    <w:p w14:paraId="7F0B4CBA" w14:textId="2CA499D0" w:rsidR="00AE61A9" w:rsidRPr="0061114C" w:rsidRDefault="00AE61A9" w:rsidP="00AE61A9">
      <w:pPr>
        <w:spacing w:after="0" w:line="240" w:lineRule="auto"/>
        <w:jc w:val="both"/>
        <w:rPr>
          <w:rFonts w:ascii="Arial Narrow" w:hAnsi="Arial Narrow"/>
        </w:rPr>
      </w:pPr>
      <w:r w:rsidRPr="0061114C">
        <w:rPr>
          <w:rFonts w:ascii="Arial Narrow" w:hAnsi="Arial Narrow" w:cs="Times New Roman"/>
        </w:rPr>
        <w:t xml:space="preserve">Serbia’s HDI value for 2018 is 0.799 positioning it at 63, while </w:t>
      </w:r>
      <w:r w:rsidRPr="0061114C">
        <w:rPr>
          <w:rFonts w:ascii="Arial Narrow" w:hAnsi="Arial Narrow" w:cs="Times New Roman"/>
          <w:color w:val="222222"/>
          <w:shd w:val="clear" w:color="auto" w:fill="FFFFFF"/>
        </w:rPr>
        <w:t xml:space="preserve">North Macedonia with </w:t>
      </w:r>
      <w:r w:rsidRPr="0061114C">
        <w:rPr>
          <w:rFonts w:ascii="Arial Narrow" w:hAnsi="Arial Narrow" w:cs="Times New Roman"/>
          <w:bCs/>
          <w:color w:val="222222"/>
          <w:shd w:val="clear" w:color="auto" w:fill="FFFFFF"/>
        </w:rPr>
        <w:t>HDI value</w:t>
      </w:r>
      <w:r w:rsidRPr="0061114C">
        <w:rPr>
          <w:rFonts w:ascii="Arial Narrow" w:hAnsi="Arial Narrow" w:cs="Times New Roman"/>
          <w:color w:val="222222"/>
          <w:shd w:val="clear" w:color="auto" w:fill="FFFFFF"/>
        </w:rPr>
        <w:t xml:space="preserve"> of 0.759 is positioning at 82 out of 189 countries and territories. </w:t>
      </w:r>
      <w:r w:rsidRPr="0061114C">
        <w:rPr>
          <w:rFonts w:ascii="Arial Narrow" w:hAnsi="Arial Narrow" w:cs="Times New Roman"/>
        </w:rPr>
        <w:t xml:space="preserve">Between 1990 and 2018, both countries have made progress in each of the HDI indicators. </w:t>
      </w:r>
    </w:p>
    <w:p w14:paraId="2EA3C80A" w14:textId="77777777" w:rsidR="007A1CB9" w:rsidRPr="0061114C" w:rsidRDefault="007A1CB9" w:rsidP="00AE61A9">
      <w:pPr>
        <w:spacing w:after="0" w:line="240" w:lineRule="auto"/>
        <w:jc w:val="both"/>
        <w:rPr>
          <w:rFonts w:ascii="Arial Narrow" w:hAnsi="Arial Narrow" w:cs="Times New Roman"/>
        </w:rPr>
      </w:pPr>
    </w:p>
    <w:p w14:paraId="6E24A6F1" w14:textId="329C3B82" w:rsidR="0086559A" w:rsidRPr="0061114C" w:rsidRDefault="0014104A" w:rsidP="00AE61A9">
      <w:pPr>
        <w:spacing w:after="0" w:line="240" w:lineRule="auto"/>
        <w:jc w:val="both"/>
        <w:rPr>
          <w:rFonts w:ascii="Arial Narrow" w:hAnsi="Arial Narrow"/>
        </w:rPr>
      </w:pPr>
      <w:r w:rsidRPr="0061114C">
        <w:rPr>
          <w:rFonts w:ascii="Arial Narrow" w:hAnsi="Arial Narrow" w:cs="Times New Roman"/>
        </w:rPr>
        <w:lastRenderedPageBreak/>
        <w:t>Life expectancy at birth is 75.8 in Serbia and 75.7 in North M</w:t>
      </w:r>
      <w:r w:rsidRPr="0061114C">
        <w:rPr>
          <w:rFonts w:ascii="Arial Narrow" w:hAnsi="Arial Narrow" w:cs="Times New Roman"/>
          <w:lang w:val="mk-MK"/>
        </w:rPr>
        <w:t>acedonia</w:t>
      </w:r>
      <w:r w:rsidRPr="0061114C">
        <w:rPr>
          <w:rFonts w:ascii="Arial Narrow" w:hAnsi="Arial Narrow" w:cs="Times New Roman"/>
        </w:rPr>
        <w:t>. In Serbia, the expected period of schooling is 14.5 years, but the average is 11.2 years, while these numbers are lower in North Macedonia with 13.5 years of expected schooling and 9.7 years of average schooling. The GNI per capita was $ 15 218 in Serbia and $ 12 874 in North Macedonia</w:t>
      </w:r>
      <w:r w:rsidR="00AE61A9" w:rsidRPr="0061114C">
        <w:rPr>
          <w:rFonts w:ascii="Arial Narrow" w:hAnsi="Arial Narrow" w:cs="Times New Roman"/>
        </w:rPr>
        <w:t>.</w:t>
      </w:r>
    </w:p>
    <w:p w14:paraId="20B578C8" w14:textId="2EFFF7F4" w:rsidR="00AE61A9" w:rsidRPr="0061114C" w:rsidRDefault="00AE61A9" w:rsidP="0086559A">
      <w:pPr>
        <w:spacing w:after="0" w:line="240" w:lineRule="auto"/>
        <w:jc w:val="both"/>
        <w:rPr>
          <w:rFonts w:ascii="Arial Narrow" w:hAnsi="Arial Narrow"/>
        </w:rPr>
      </w:pPr>
    </w:p>
    <w:p w14:paraId="06817A41" w14:textId="77777777" w:rsidR="00AE61A9" w:rsidRPr="0061114C" w:rsidRDefault="00AE61A9" w:rsidP="00AE61A9">
      <w:pPr>
        <w:spacing w:after="0" w:line="240" w:lineRule="auto"/>
        <w:jc w:val="both"/>
        <w:rPr>
          <w:rFonts w:ascii="Arial Narrow" w:hAnsi="Arial Narrow" w:cs="Times New Roman"/>
        </w:rPr>
      </w:pPr>
      <w:r w:rsidRPr="0061114C">
        <w:rPr>
          <w:rFonts w:ascii="Arial Narrow" w:hAnsi="Arial Narrow" w:cs="Times New Roman"/>
        </w:rPr>
        <w:t xml:space="preserve">According to EUROSTAT in 2019, in the EU-28, more than two fifths (43.8 %) of the population were at risk of poverty before social transfers in 2017, with this share dropping to one sixth (16.9 %) of the population once the impact of social transfers was taken into account. At the same time the proportion of the population that was </w:t>
      </w:r>
      <w:r w:rsidRPr="0061114C">
        <w:rPr>
          <w:rFonts w:ascii="Arial Narrow" w:hAnsi="Arial Narrow" w:cs="Times New Roman"/>
          <w:b/>
        </w:rPr>
        <w:t xml:space="preserve">at risk of poverty </w:t>
      </w:r>
      <w:r w:rsidRPr="0061114C">
        <w:rPr>
          <w:rFonts w:ascii="Arial Narrow" w:hAnsi="Arial Narrow" w:cs="Times New Roman"/>
        </w:rPr>
        <w:t>(after social transfers) in Serbia was at 25.7 % (25.4 % of male and 26.0 % of female) and somewhat lower rate was recorded in North Macedonia (22.2 % - 22.4 % of male and 22.0 % of female).</w:t>
      </w:r>
    </w:p>
    <w:p w14:paraId="4E6CF76D" w14:textId="77777777" w:rsidR="007A1CB9" w:rsidRPr="0061114C" w:rsidRDefault="007A1CB9" w:rsidP="00AE61A9">
      <w:pPr>
        <w:spacing w:after="0" w:line="240" w:lineRule="auto"/>
        <w:jc w:val="both"/>
        <w:rPr>
          <w:rFonts w:ascii="Arial Narrow" w:hAnsi="Arial Narrow" w:cs="Times New Roman"/>
        </w:rPr>
      </w:pPr>
    </w:p>
    <w:p w14:paraId="7E8D2879" w14:textId="5C3DEAFE" w:rsidR="00AE61A9" w:rsidRPr="0061114C" w:rsidRDefault="00AE61A9" w:rsidP="00AE61A9">
      <w:pPr>
        <w:spacing w:after="0" w:line="240" w:lineRule="auto"/>
        <w:jc w:val="both"/>
        <w:rPr>
          <w:rFonts w:ascii="Arial Narrow" w:hAnsi="Arial Narrow" w:cs="Times New Roman"/>
        </w:rPr>
      </w:pPr>
      <w:r w:rsidRPr="0061114C">
        <w:rPr>
          <w:rFonts w:ascii="Arial Narrow" w:hAnsi="Arial Narrow" w:cs="Times New Roman"/>
        </w:rPr>
        <w:t>People living in households with very low work intensity (% of population until 59 years old) in 2017 represented 16.0 % on the part of North Macedonia and 20.6 % in Serbia (2016 data). The proportion of persons aged 0-17 years living in households with very low work intensity was 19.4 % in North Macedonia (in 2017) and 18.8 % in Serbia (data for 2016).</w:t>
      </w:r>
    </w:p>
    <w:p w14:paraId="19D6CE23" w14:textId="77777777" w:rsidR="007A1CB9" w:rsidRPr="0061114C" w:rsidRDefault="007A1CB9" w:rsidP="00AE61A9">
      <w:pPr>
        <w:spacing w:after="0" w:line="240" w:lineRule="auto"/>
        <w:jc w:val="both"/>
        <w:rPr>
          <w:rFonts w:ascii="Arial Narrow" w:hAnsi="Arial Narrow" w:cs="Times New Roman"/>
          <w:b/>
        </w:rPr>
      </w:pPr>
    </w:p>
    <w:p w14:paraId="00B66E0A" w14:textId="455CF2AE" w:rsidR="00AE61A9" w:rsidRPr="0061114C" w:rsidRDefault="00AE61A9" w:rsidP="00AE61A9">
      <w:pPr>
        <w:spacing w:after="0" w:line="240" w:lineRule="auto"/>
        <w:jc w:val="both"/>
        <w:rPr>
          <w:rFonts w:ascii="Arial Narrow" w:hAnsi="Arial Narrow" w:cs="Times New Roman"/>
        </w:rPr>
      </w:pPr>
      <w:r w:rsidRPr="0061114C">
        <w:rPr>
          <w:rFonts w:ascii="Arial Narrow" w:hAnsi="Arial Narrow" w:cs="Times New Roman"/>
          <w:b/>
        </w:rPr>
        <w:t>Severe material deprivation</w:t>
      </w:r>
      <w:r w:rsidRPr="0061114C">
        <w:rPr>
          <w:rFonts w:ascii="Arial Narrow" w:hAnsi="Arial Narrow" w:cs="Times New Roman"/>
        </w:rPr>
        <w:t xml:space="preserve"> rate was slightly higher than 30 in North Macedonia (in 2017) and slightly higher than 17 in Serbia (in 2016).</w:t>
      </w:r>
    </w:p>
    <w:p w14:paraId="2D3FC618" w14:textId="77777777" w:rsidR="007A1CB9" w:rsidRPr="0061114C" w:rsidRDefault="007A1CB9" w:rsidP="00AE61A9">
      <w:pPr>
        <w:spacing w:after="0" w:line="240" w:lineRule="auto"/>
        <w:jc w:val="both"/>
        <w:rPr>
          <w:rFonts w:ascii="Arial Narrow" w:hAnsi="Arial Narrow" w:cs="Times New Roman"/>
        </w:rPr>
      </w:pPr>
    </w:p>
    <w:p w14:paraId="21FD113F" w14:textId="031F2C2F" w:rsidR="00AE61A9" w:rsidRPr="0061114C" w:rsidRDefault="00AE61A9" w:rsidP="00AE61A9">
      <w:pPr>
        <w:spacing w:after="0" w:line="240" w:lineRule="auto"/>
        <w:jc w:val="both"/>
        <w:rPr>
          <w:rFonts w:ascii="Arial Narrow" w:hAnsi="Arial Narrow" w:cs="Times New Roman"/>
        </w:rPr>
      </w:pPr>
      <w:r w:rsidRPr="0061114C">
        <w:rPr>
          <w:rFonts w:ascii="Arial Narrow" w:hAnsi="Arial Narrow" w:cs="Times New Roman"/>
        </w:rPr>
        <w:t xml:space="preserve">One of the most vulnerable and often invisible groups in the programme area are the </w:t>
      </w:r>
      <w:r w:rsidRPr="0061114C">
        <w:rPr>
          <w:rFonts w:ascii="Arial Narrow" w:hAnsi="Arial Narrow" w:cs="Times New Roman"/>
          <w:b/>
        </w:rPr>
        <w:t xml:space="preserve">elderly living in rural parts </w:t>
      </w:r>
      <w:r w:rsidRPr="0061114C">
        <w:rPr>
          <w:rFonts w:ascii="Arial Narrow" w:hAnsi="Arial Narrow" w:cs="Times New Roman"/>
        </w:rPr>
        <w:t xml:space="preserve">without any income or pensions. In Serbia, due to the conditions governing the entitlement to welfare assistance </w:t>
      </w:r>
      <w:r w:rsidR="0014104A" w:rsidRPr="0061114C">
        <w:rPr>
          <w:rFonts w:ascii="Arial Narrow" w:hAnsi="Arial Narrow" w:cs="Times New Roman"/>
        </w:rPr>
        <w:t>which exclude those who have some real state</w:t>
      </w:r>
      <w:r w:rsidRPr="0061114C">
        <w:rPr>
          <w:rFonts w:ascii="Arial Narrow" w:hAnsi="Arial Narrow" w:cs="Times New Roman"/>
        </w:rPr>
        <w:t>, many of these elderly</w:t>
      </w:r>
      <w:r w:rsidR="00AF36DC">
        <w:rPr>
          <w:rFonts w:ascii="Arial Narrow" w:hAnsi="Arial Narrow" w:cs="Times New Roman"/>
        </w:rPr>
        <w:t xml:space="preserve"> people</w:t>
      </w:r>
      <w:r w:rsidRPr="0061114C">
        <w:rPr>
          <w:rFonts w:ascii="Arial Narrow" w:hAnsi="Arial Narrow" w:cs="Times New Roman"/>
        </w:rPr>
        <w:t xml:space="preserve"> are not recipients of social welfare assistance and have no health insurance. </w:t>
      </w:r>
    </w:p>
    <w:p w14:paraId="349BFE67" w14:textId="77777777" w:rsidR="007A1CB9" w:rsidRPr="0061114C" w:rsidRDefault="007A1CB9" w:rsidP="00AE61A9">
      <w:pPr>
        <w:spacing w:after="0" w:line="240" w:lineRule="auto"/>
        <w:jc w:val="both"/>
        <w:rPr>
          <w:rFonts w:ascii="Arial Narrow" w:hAnsi="Arial Narrow" w:cs="Times New Roman"/>
        </w:rPr>
      </w:pPr>
    </w:p>
    <w:p w14:paraId="048B6A9E" w14:textId="029F4EBB" w:rsidR="00AE61A9" w:rsidRPr="0061114C" w:rsidRDefault="00AE61A9" w:rsidP="00AE61A9">
      <w:pPr>
        <w:spacing w:after="0" w:line="240" w:lineRule="auto"/>
        <w:jc w:val="both"/>
        <w:rPr>
          <w:rFonts w:ascii="Arial Narrow" w:hAnsi="Arial Narrow" w:cs="Times New Roman"/>
        </w:rPr>
      </w:pPr>
      <w:r w:rsidRPr="0061114C">
        <w:rPr>
          <w:rFonts w:ascii="Arial Narrow" w:hAnsi="Arial Narrow" w:cs="Times New Roman"/>
        </w:rPr>
        <w:t>The percentage of the inhabitants benefiting from social welfare assistance is higher than the country average.</w:t>
      </w:r>
    </w:p>
    <w:p w14:paraId="27AC936B" w14:textId="78350E89" w:rsidR="0086559A" w:rsidRPr="0061114C" w:rsidRDefault="0086559A" w:rsidP="0086559A">
      <w:pPr>
        <w:spacing w:after="0" w:line="240" w:lineRule="auto"/>
        <w:jc w:val="both"/>
        <w:rPr>
          <w:rFonts w:ascii="Arial Narrow" w:hAnsi="Arial Narrow"/>
        </w:rPr>
      </w:pPr>
    </w:p>
    <w:p w14:paraId="22A0418C" w14:textId="77777777" w:rsidR="0086559A" w:rsidRPr="0061114C" w:rsidRDefault="0086559A" w:rsidP="0086559A">
      <w:pPr>
        <w:spacing w:after="0" w:line="240" w:lineRule="auto"/>
        <w:jc w:val="both"/>
        <w:rPr>
          <w:rFonts w:ascii="Arial Narrow" w:hAnsi="Arial Narrow"/>
        </w:rPr>
      </w:pPr>
      <w:r w:rsidRPr="0061114C">
        <w:rPr>
          <w:rFonts w:ascii="Arial Narrow" w:hAnsi="Arial Narrow"/>
        </w:rPr>
        <w:t xml:space="preserve">The primary education network is relatively well developed, while secondary and tertiary education is available in larger regional centres. Lifelong learning programmes are being advanced. Early school leaving rate is especially high among Roma on both sides of the border. As learned from public consultation, many students of secondary and tertiary education attend education across the border. </w:t>
      </w:r>
    </w:p>
    <w:p w14:paraId="1FA45D24" w14:textId="77777777" w:rsidR="007A1CB9" w:rsidRPr="0061114C" w:rsidRDefault="007A1CB9" w:rsidP="0086559A">
      <w:pPr>
        <w:spacing w:after="0" w:line="240" w:lineRule="auto"/>
        <w:jc w:val="both"/>
        <w:rPr>
          <w:rFonts w:ascii="Arial Narrow" w:hAnsi="Arial Narrow"/>
        </w:rPr>
      </w:pPr>
    </w:p>
    <w:p w14:paraId="78FF4AE2" w14:textId="5F7B7E2D" w:rsidR="0086559A" w:rsidRPr="0061114C" w:rsidRDefault="0086559A" w:rsidP="0086559A">
      <w:pPr>
        <w:spacing w:after="0" w:line="240" w:lineRule="auto"/>
        <w:jc w:val="both"/>
        <w:rPr>
          <w:rFonts w:ascii="Arial Narrow" w:hAnsi="Arial Narrow"/>
        </w:rPr>
      </w:pPr>
      <w:r w:rsidRPr="0061114C">
        <w:rPr>
          <w:rFonts w:ascii="Arial Narrow" w:hAnsi="Arial Narrow"/>
        </w:rPr>
        <w:t>Access to social and health services is well accessible in urban and municipal centres, while the overall quality of services is decreasing due to shortage of funding.</w:t>
      </w:r>
    </w:p>
    <w:p w14:paraId="72FEB73C" w14:textId="77777777" w:rsidR="00832F03" w:rsidRPr="0061114C" w:rsidRDefault="00832F03" w:rsidP="0086559A">
      <w:pPr>
        <w:spacing w:after="0" w:line="240" w:lineRule="auto"/>
        <w:jc w:val="both"/>
        <w:rPr>
          <w:rFonts w:ascii="Arial Narrow" w:hAnsi="Arial Narrow"/>
        </w:rPr>
      </w:pPr>
    </w:p>
    <w:p w14:paraId="1E68B60E" w14:textId="56AD9B24" w:rsidR="0086559A" w:rsidRPr="0061114C" w:rsidRDefault="0086559A" w:rsidP="0086559A">
      <w:pPr>
        <w:spacing w:after="0" w:line="240" w:lineRule="auto"/>
        <w:jc w:val="both"/>
        <w:rPr>
          <w:rFonts w:ascii="Arial Narrow" w:hAnsi="Arial Narrow"/>
        </w:rPr>
      </w:pPr>
      <w:r w:rsidRPr="0061114C">
        <w:rPr>
          <w:rFonts w:ascii="Arial Narrow" w:hAnsi="Arial Narrow"/>
        </w:rPr>
        <w:t xml:space="preserve">According to the census in 2002 in the overall programme area, the majority of population comprised Serbs (47.14%), followed by Macedonians (23.16%) and Albanians (21.97%). Minorities on both sides enjoy equality granted by the constitution. </w:t>
      </w:r>
      <w:r w:rsidRPr="0061114C">
        <w:rPr>
          <w:rFonts w:ascii="Arial Narrow" w:hAnsi="Arial Narrow"/>
          <w:b/>
        </w:rPr>
        <w:t>Cultural and ethnic diversity</w:t>
      </w:r>
      <w:r w:rsidRPr="0061114C">
        <w:rPr>
          <w:rFonts w:ascii="Arial Narrow" w:hAnsi="Arial Narrow"/>
        </w:rPr>
        <w:t xml:space="preserve"> in the programme area is vibrant comprising also Roma (around 30,000), Bulgarians, Turks, </w:t>
      </w:r>
      <w:proofErr w:type="spellStart"/>
      <w:r w:rsidRPr="0061114C">
        <w:rPr>
          <w:rFonts w:ascii="Arial Narrow" w:hAnsi="Arial Narrow"/>
        </w:rPr>
        <w:t>Vlahs</w:t>
      </w:r>
      <w:proofErr w:type="spellEnd"/>
      <w:r w:rsidRPr="0061114C">
        <w:rPr>
          <w:rFonts w:ascii="Arial Narrow" w:hAnsi="Arial Narrow"/>
        </w:rPr>
        <w:t xml:space="preserve"> and others.</w:t>
      </w:r>
    </w:p>
    <w:p w14:paraId="5D2598A1" w14:textId="4E1A5405" w:rsidR="00E442BB" w:rsidRPr="0061114C" w:rsidRDefault="00E442BB" w:rsidP="0086559A">
      <w:pPr>
        <w:spacing w:after="0" w:line="240" w:lineRule="auto"/>
        <w:jc w:val="both"/>
        <w:rPr>
          <w:rFonts w:ascii="Arial Narrow" w:hAnsi="Arial Narrow"/>
        </w:rPr>
      </w:pPr>
    </w:p>
    <w:p w14:paraId="63162B11" w14:textId="356B94FE" w:rsidR="00E442BB" w:rsidRPr="0061114C" w:rsidRDefault="00E442BB" w:rsidP="00E442BB">
      <w:pPr>
        <w:spacing w:after="0" w:line="240" w:lineRule="auto"/>
        <w:jc w:val="both"/>
        <w:rPr>
          <w:rFonts w:ascii="Arial Narrow" w:hAnsi="Arial Narrow" w:cs="Times New Roman"/>
        </w:rPr>
      </w:pPr>
      <w:r w:rsidRPr="0061114C">
        <w:rPr>
          <w:rFonts w:ascii="Arial Narrow" w:hAnsi="Arial Narrow" w:cs="Times New Roman"/>
        </w:rPr>
        <w:t>The programme area is a part of the Western Balkan route</w:t>
      </w:r>
      <w:r w:rsidR="00832F03" w:rsidRPr="0061114C">
        <w:rPr>
          <w:rFonts w:ascii="Arial Narrow" w:hAnsi="Arial Narrow" w:cs="Times New Roman"/>
        </w:rPr>
        <w:t xml:space="preserve"> for illegal cross-borde</w:t>
      </w:r>
      <w:r w:rsidR="00EF130A" w:rsidRPr="0061114C">
        <w:rPr>
          <w:rFonts w:ascii="Arial Narrow" w:hAnsi="Arial Narrow" w:cs="Times New Roman"/>
        </w:rPr>
        <w:t>r crossings by non-regional migrants</w:t>
      </w:r>
      <w:r w:rsidRPr="0061114C">
        <w:rPr>
          <w:rFonts w:ascii="Arial Narrow" w:hAnsi="Arial Narrow" w:cs="Times New Roman"/>
        </w:rPr>
        <w:t>, which became a passageway into the EU in 2012 when Schengen visa restrictions were relaxed for five Balkan countries, including Serbia and North Macedonia.</w:t>
      </w:r>
    </w:p>
    <w:p w14:paraId="321D0324" w14:textId="77777777" w:rsidR="0086559A" w:rsidRPr="0061114C" w:rsidRDefault="0086559A" w:rsidP="0086559A">
      <w:pPr>
        <w:spacing w:after="0" w:line="240" w:lineRule="auto"/>
        <w:jc w:val="both"/>
        <w:rPr>
          <w:rFonts w:ascii="Arial Narrow" w:hAnsi="Arial Narrow"/>
        </w:rPr>
      </w:pPr>
    </w:p>
    <w:p w14:paraId="1E0E3D91" w14:textId="5FBF2FF3" w:rsidR="0086559A" w:rsidRPr="0061114C" w:rsidRDefault="0086559A" w:rsidP="0086559A">
      <w:pPr>
        <w:spacing w:after="0" w:line="240" w:lineRule="auto"/>
        <w:jc w:val="both"/>
        <w:rPr>
          <w:rFonts w:ascii="Arial Narrow" w:hAnsi="Arial Narrow"/>
        </w:rPr>
      </w:pPr>
      <w:r w:rsidRPr="0061114C">
        <w:rPr>
          <w:rFonts w:ascii="Arial Narrow" w:hAnsi="Arial Narrow"/>
          <w:b/>
        </w:rPr>
        <w:t>Civil society organisations</w:t>
      </w:r>
      <w:r w:rsidRPr="0061114C">
        <w:rPr>
          <w:rFonts w:ascii="Arial Narrow" w:hAnsi="Arial Narrow"/>
        </w:rPr>
        <w:t xml:space="preserve"> in the area are not well developed, especially outside urban centres. Their operational capacities are weak, faced with financial constraints. Possible alternatives on how to strengthen their role in society are not fully explored</w:t>
      </w:r>
      <w:r w:rsidR="00BE0C0F">
        <w:rPr>
          <w:rFonts w:ascii="Arial Narrow" w:hAnsi="Arial Narrow"/>
        </w:rPr>
        <w:t>,</w:t>
      </w:r>
      <w:r w:rsidRPr="0061114C">
        <w:rPr>
          <w:rFonts w:ascii="Arial Narrow" w:hAnsi="Arial Narrow"/>
        </w:rPr>
        <w:t xml:space="preserve"> e.g. social innovation and cooperation with the public sector. </w:t>
      </w:r>
    </w:p>
    <w:p w14:paraId="235CB413" w14:textId="77777777" w:rsidR="0086559A" w:rsidRPr="0061114C" w:rsidRDefault="0086559A" w:rsidP="0086559A">
      <w:pPr>
        <w:spacing w:after="0" w:line="240" w:lineRule="auto"/>
        <w:jc w:val="both"/>
        <w:rPr>
          <w:rFonts w:ascii="Arial Narrow" w:hAnsi="Arial Narrow"/>
        </w:rPr>
      </w:pPr>
    </w:p>
    <w:p w14:paraId="367512EC" w14:textId="77777777" w:rsidR="0086559A" w:rsidRPr="0061114C" w:rsidRDefault="0086559A" w:rsidP="0086559A">
      <w:pPr>
        <w:spacing w:after="0" w:line="240" w:lineRule="auto"/>
        <w:jc w:val="both"/>
        <w:rPr>
          <w:rFonts w:ascii="Arial Narrow" w:hAnsi="Arial Narrow"/>
          <w:b/>
        </w:rPr>
      </w:pPr>
      <w:r w:rsidRPr="0061114C">
        <w:rPr>
          <w:rFonts w:ascii="Arial Narrow" w:hAnsi="Arial Narrow"/>
          <w:b/>
        </w:rPr>
        <w:t>Connectivity of the programme area</w:t>
      </w:r>
    </w:p>
    <w:p w14:paraId="73A98DFF" w14:textId="77777777" w:rsidR="00EF130A" w:rsidRPr="0061114C" w:rsidRDefault="0086559A" w:rsidP="0086559A">
      <w:pPr>
        <w:spacing w:after="0" w:line="240" w:lineRule="auto"/>
        <w:jc w:val="both"/>
        <w:rPr>
          <w:rFonts w:ascii="Arial Narrow" w:hAnsi="Arial Narrow"/>
        </w:rPr>
      </w:pPr>
      <w:r w:rsidRPr="0061114C">
        <w:rPr>
          <w:rFonts w:ascii="Arial Narrow" w:hAnsi="Arial Narrow"/>
        </w:rPr>
        <w:t xml:space="preserve">The programme area lies on the route of two Pan-European Corridors (X, VIII) and has several international airports in its vicinity. Internal connectivity is poor; local and regional roads are in bad condition. </w:t>
      </w:r>
    </w:p>
    <w:p w14:paraId="3F4895A1" w14:textId="48E04D06" w:rsidR="0086559A" w:rsidRPr="0061114C" w:rsidRDefault="0086559A" w:rsidP="0086559A">
      <w:pPr>
        <w:spacing w:after="0" w:line="240" w:lineRule="auto"/>
        <w:jc w:val="both"/>
        <w:rPr>
          <w:rFonts w:ascii="Arial Narrow" w:hAnsi="Arial Narrow"/>
        </w:rPr>
      </w:pPr>
      <w:r w:rsidRPr="0061114C">
        <w:rPr>
          <w:rFonts w:ascii="Arial Narrow" w:hAnsi="Arial Narrow"/>
        </w:rPr>
        <w:t>Access to internet and use of the computers is below national averages, especially in rural parts of the programme.</w:t>
      </w:r>
    </w:p>
    <w:p w14:paraId="285CA288" w14:textId="77777777" w:rsidR="00EF130A" w:rsidRPr="0061114C" w:rsidRDefault="00EF130A" w:rsidP="0086559A">
      <w:pPr>
        <w:spacing w:after="0" w:line="240" w:lineRule="auto"/>
        <w:jc w:val="both"/>
        <w:rPr>
          <w:rFonts w:ascii="Arial Narrow" w:hAnsi="Arial Narrow"/>
        </w:rPr>
      </w:pPr>
    </w:p>
    <w:p w14:paraId="2247ADA8" w14:textId="26135201" w:rsidR="0086559A" w:rsidRPr="0061114C" w:rsidRDefault="00A972B1" w:rsidP="00562BA5">
      <w:pPr>
        <w:pStyle w:val="Body"/>
        <w:rPr>
          <w:rFonts w:ascii="Arial Narrow" w:hAnsi="Arial Narrow"/>
        </w:rPr>
      </w:pPr>
      <w:r w:rsidRPr="0061114C">
        <w:rPr>
          <w:rFonts w:ascii="Arial Narrow" w:hAnsi="Arial Narrow"/>
        </w:rPr>
        <w:lastRenderedPageBreak/>
        <w:t>The following table provides an overview of the strengths, weaknesses, opportunities and threats based on the responses to the questionnaires filled out by local self-governments and other legal entities in Serbia and North Macedonia.</w:t>
      </w:r>
    </w:p>
    <w:p w14:paraId="56436E53" w14:textId="7B73B0D3" w:rsidR="00A972B1" w:rsidRPr="0061114C" w:rsidRDefault="00A972B1" w:rsidP="00562BA5">
      <w:pPr>
        <w:pStyle w:val="Body"/>
        <w:rPr>
          <w:rFonts w:ascii="Arial Narrow" w:hAnsi="Arial Narrow"/>
        </w:rPr>
      </w:pPr>
    </w:p>
    <w:p w14:paraId="205395FA" w14:textId="7253E5A5" w:rsidR="00A972B1" w:rsidRDefault="00A972B1" w:rsidP="00562BA5">
      <w:pPr>
        <w:pStyle w:val="Body"/>
        <w:rPr>
          <w:rFonts w:ascii="Arial Narrow" w:hAnsi="Arial Narrow"/>
          <w:b/>
          <w:szCs w:val="22"/>
        </w:rPr>
      </w:pPr>
      <w:r w:rsidRPr="0061114C">
        <w:rPr>
          <w:rFonts w:ascii="Arial Narrow" w:hAnsi="Arial Narrow"/>
          <w:b/>
          <w:szCs w:val="22"/>
        </w:rPr>
        <w:t>Table</w:t>
      </w:r>
      <w:r w:rsidR="00C1081D" w:rsidRPr="0061114C">
        <w:rPr>
          <w:rFonts w:ascii="Arial Narrow" w:hAnsi="Arial Narrow"/>
          <w:b/>
          <w:szCs w:val="22"/>
        </w:rPr>
        <w:t xml:space="preserve"> 2</w:t>
      </w:r>
      <w:r w:rsidR="00C2554F" w:rsidRPr="0061114C">
        <w:rPr>
          <w:rFonts w:ascii="Arial Narrow" w:hAnsi="Arial Narrow"/>
          <w:b/>
          <w:szCs w:val="22"/>
        </w:rPr>
        <w:t>.1</w:t>
      </w:r>
      <w:r w:rsidRPr="0061114C">
        <w:rPr>
          <w:rFonts w:ascii="Arial Narrow" w:hAnsi="Arial Narrow"/>
          <w:b/>
          <w:szCs w:val="22"/>
        </w:rPr>
        <w:t xml:space="preserve">: SWOT analysis based on the responses to the questionnaires filled out by local self-governments and other legal entities </w:t>
      </w:r>
    </w:p>
    <w:p w14:paraId="179DDC76" w14:textId="77777777" w:rsidR="00BE0C0F" w:rsidRPr="0061114C" w:rsidRDefault="00BE0C0F" w:rsidP="00562BA5">
      <w:pPr>
        <w:pStyle w:val="Body"/>
        <w:rPr>
          <w:rFonts w:ascii="Arial Narrow" w:hAnsi="Arial Narrow"/>
          <w:b/>
          <w:szCs w:val="22"/>
        </w:rPr>
      </w:pPr>
    </w:p>
    <w:tbl>
      <w:tblPr>
        <w:tblStyle w:val="TableGrid"/>
        <w:tblW w:w="5000" w:type="pct"/>
        <w:tblBorders>
          <w:top w:val="single" w:sz="4" w:space="0" w:color="2A3987"/>
          <w:left w:val="single" w:sz="4" w:space="0" w:color="2A3987"/>
          <w:bottom w:val="single" w:sz="4" w:space="0" w:color="2A3987"/>
          <w:right w:val="single" w:sz="4" w:space="0" w:color="2A3987"/>
          <w:insideH w:val="single" w:sz="4" w:space="0" w:color="2A3987"/>
          <w:insideV w:val="single" w:sz="4" w:space="0" w:color="2A3987"/>
        </w:tblBorders>
        <w:tblLook w:val="04A0" w:firstRow="1" w:lastRow="0" w:firstColumn="1" w:lastColumn="0" w:noHBand="0" w:noVBand="1"/>
      </w:tblPr>
      <w:tblGrid>
        <w:gridCol w:w="4508"/>
        <w:gridCol w:w="4509"/>
      </w:tblGrid>
      <w:tr w:rsidR="00D814DA" w:rsidRPr="00BE0C0F" w14:paraId="0484E855" w14:textId="77777777" w:rsidTr="00D814DA">
        <w:trPr>
          <w:trHeight w:val="170"/>
        </w:trPr>
        <w:tc>
          <w:tcPr>
            <w:tcW w:w="5000" w:type="pct"/>
            <w:gridSpan w:val="2"/>
            <w:shd w:val="clear" w:color="auto" w:fill="2E74B5" w:themeFill="accent5" w:themeFillShade="BF"/>
          </w:tcPr>
          <w:p w14:paraId="0B3ED52D" w14:textId="77777777" w:rsidR="00D814DA" w:rsidRPr="00BE0C0F" w:rsidRDefault="00D814DA" w:rsidP="00D814DA">
            <w:pPr>
              <w:spacing w:after="0" w:line="240" w:lineRule="auto"/>
              <w:jc w:val="center"/>
              <w:rPr>
                <w:rFonts w:ascii="Arial Narrow" w:hAnsi="Arial Narrow"/>
                <w:b/>
                <w:color w:val="FFFFFF" w:themeColor="background1"/>
                <w:sz w:val="20"/>
                <w:szCs w:val="20"/>
              </w:rPr>
            </w:pPr>
            <w:r w:rsidRPr="00BE0C0F">
              <w:rPr>
                <w:rFonts w:ascii="Arial Narrow" w:hAnsi="Arial Narrow"/>
                <w:b/>
                <w:color w:val="FFFFFF" w:themeColor="background1"/>
                <w:sz w:val="20"/>
                <w:szCs w:val="20"/>
              </w:rPr>
              <w:t>Strengths</w:t>
            </w:r>
          </w:p>
        </w:tc>
      </w:tr>
      <w:tr w:rsidR="00D814DA" w:rsidRPr="00BE0C0F" w14:paraId="0BF11BEB" w14:textId="77777777" w:rsidTr="00A972B1">
        <w:tc>
          <w:tcPr>
            <w:tcW w:w="2500" w:type="pct"/>
            <w:shd w:val="clear" w:color="auto" w:fill="9CC2E5" w:themeFill="accent5" w:themeFillTint="99"/>
          </w:tcPr>
          <w:p w14:paraId="79D1B534" w14:textId="77777777" w:rsidR="00D814DA" w:rsidRPr="00BE0C0F" w:rsidRDefault="00D814DA" w:rsidP="00A972B1">
            <w:pPr>
              <w:spacing w:after="0" w:line="240" w:lineRule="auto"/>
              <w:jc w:val="center"/>
              <w:rPr>
                <w:rFonts w:ascii="Arial Narrow" w:hAnsi="Arial Narrow"/>
                <w:b/>
                <w:sz w:val="20"/>
                <w:szCs w:val="20"/>
              </w:rPr>
            </w:pPr>
            <w:r w:rsidRPr="00BE0C0F">
              <w:rPr>
                <w:rFonts w:ascii="Arial Narrow" w:hAnsi="Arial Narrow"/>
                <w:b/>
                <w:sz w:val="20"/>
                <w:szCs w:val="20"/>
              </w:rPr>
              <w:t>Serbia:</w:t>
            </w:r>
          </w:p>
        </w:tc>
        <w:tc>
          <w:tcPr>
            <w:tcW w:w="2500" w:type="pct"/>
            <w:shd w:val="clear" w:color="auto" w:fill="9CC2E5" w:themeFill="accent5" w:themeFillTint="99"/>
          </w:tcPr>
          <w:p w14:paraId="7D219229" w14:textId="77777777" w:rsidR="00D814DA" w:rsidRPr="00BE0C0F" w:rsidRDefault="00D814DA" w:rsidP="00A972B1">
            <w:pPr>
              <w:spacing w:after="0" w:line="240" w:lineRule="auto"/>
              <w:jc w:val="center"/>
              <w:rPr>
                <w:rFonts w:ascii="Arial Narrow" w:hAnsi="Arial Narrow"/>
                <w:b/>
                <w:sz w:val="20"/>
                <w:szCs w:val="20"/>
              </w:rPr>
            </w:pPr>
            <w:r w:rsidRPr="00BE0C0F">
              <w:rPr>
                <w:rFonts w:ascii="Arial Narrow" w:hAnsi="Arial Narrow"/>
                <w:b/>
                <w:sz w:val="20"/>
                <w:szCs w:val="20"/>
              </w:rPr>
              <w:t>North Macedonia</w:t>
            </w:r>
          </w:p>
        </w:tc>
      </w:tr>
      <w:tr w:rsidR="00D814DA" w:rsidRPr="00BE0C0F" w14:paraId="2037F85E" w14:textId="77777777" w:rsidTr="00A972B1">
        <w:tc>
          <w:tcPr>
            <w:tcW w:w="5000" w:type="pct"/>
            <w:gridSpan w:val="2"/>
            <w:shd w:val="clear" w:color="auto" w:fill="DEEAF6" w:themeFill="accent5" w:themeFillTint="33"/>
          </w:tcPr>
          <w:p w14:paraId="3BC8C4F0" w14:textId="77777777" w:rsidR="00D814DA" w:rsidRPr="00BE0C0F" w:rsidRDefault="00D814DA" w:rsidP="00D814DA">
            <w:pPr>
              <w:spacing w:after="0" w:line="240" w:lineRule="auto"/>
              <w:jc w:val="center"/>
              <w:rPr>
                <w:rFonts w:ascii="Arial Narrow" w:hAnsi="Arial Narrow"/>
                <w:b/>
                <w:sz w:val="20"/>
                <w:szCs w:val="20"/>
              </w:rPr>
            </w:pPr>
            <w:r w:rsidRPr="00BE0C0F">
              <w:rPr>
                <w:rFonts w:ascii="Arial Narrow" w:hAnsi="Arial Narrow"/>
                <w:b/>
                <w:sz w:val="20"/>
                <w:szCs w:val="20"/>
              </w:rPr>
              <w:t>General aspects</w:t>
            </w:r>
          </w:p>
        </w:tc>
      </w:tr>
      <w:tr w:rsidR="00D814DA" w:rsidRPr="00BE0C0F" w14:paraId="789F21FE" w14:textId="77777777" w:rsidTr="0016721A">
        <w:tc>
          <w:tcPr>
            <w:tcW w:w="2500" w:type="pct"/>
          </w:tcPr>
          <w:p w14:paraId="1E3FE513" w14:textId="77777777" w:rsidR="00D814DA" w:rsidRPr="00BE0C0F" w:rsidRDefault="00D814DA" w:rsidP="00A972B1">
            <w:pPr>
              <w:spacing w:after="0" w:line="240" w:lineRule="auto"/>
              <w:rPr>
                <w:rFonts w:ascii="Arial Narrow" w:hAnsi="Arial Narrow"/>
                <w:sz w:val="20"/>
                <w:szCs w:val="20"/>
              </w:rPr>
            </w:pPr>
            <w:r w:rsidRPr="00BE0C0F">
              <w:rPr>
                <w:rFonts w:ascii="Arial Narrow" w:hAnsi="Arial Narrow"/>
                <w:sz w:val="20"/>
                <w:szCs w:val="20"/>
              </w:rPr>
              <w:t>Tourism, cultural and natural heritage</w:t>
            </w:r>
          </w:p>
          <w:p w14:paraId="1443C2DA" w14:textId="77777777" w:rsidR="00D814DA" w:rsidRPr="00BE0C0F" w:rsidRDefault="00D814DA" w:rsidP="00A972B1">
            <w:pPr>
              <w:spacing w:after="0" w:line="240" w:lineRule="auto"/>
              <w:rPr>
                <w:rFonts w:ascii="Arial Narrow" w:hAnsi="Arial Narrow"/>
                <w:sz w:val="20"/>
                <w:szCs w:val="20"/>
              </w:rPr>
            </w:pPr>
            <w:r w:rsidRPr="00BE0C0F">
              <w:rPr>
                <w:rFonts w:ascii="Arial Narrow" w:hAnsi="Arial Narrow"/>
                <w:sz w:val="20"/>
                <w:szCs w:val="20"/>
              </w:rPr>
              <w:t>Quality of the environment, including green economy initiatives,</w:t>
            </w:r>
            <w:r w:rsidRPr="00BE0C0F">
              <w:rPr>
                <w:rFonts w:ascii="Arial Narrow" w:hAnsi="Arial Narrow"/>
                <w:noProof/>
                <w:sz w:val="20"/>
                <w:szCs w:val="20"/>
              </w:rPr>
              <w:t xml:space="preserve"> disaster resilience and disaster prevention, preparedness and response</w:t>
            </w:r>
          </w:p>
          <w:p w14:paraId="0696DA79" w14:textId="77777777" w:rsidR="00D814DA" w:rsidRPr="00BE0C0F" w:rsidRDefault="00D814DA" w:rsidP="00A972B1">
            <w:pPr>
              <w:spacing w:after="0" w:line="240" w:lineRule="auto"/>
              <w:rPr>
                <w:rFonts w:ascii="Arial Narrow" w:hAnsi="Arial Narrow"/>
                <w:sz w:val="20"/>
                <w:szCs w:val="20"/>
              </w:rPr>
            </w:pPr>
            <w:r w:rsidRPr="00BE0C0F">
              <w:rPr>
                <w:rFonts w:ascii="Arial Narrow" w:hAnsi="Arial Narrow"/>
                <w:sz w:val="20"/>
                <w:szCs w:val="20"/>
              </w:rPr>
              <w:t>Educational, sports and youth services</w:t>
            </w:r>
          </w:p>
          <w:p w14:paraId="64480D0D" w14:textId="77777777" w:rsidR="00D814DA" w:rsidRPr="00BE0C0F" w:rsidRDefault="00D814DA" w:rsidP="00A972B1">
            <w:pPr>
              <w:spacing w:after="0" w:line="240" w:lineRule="auto"/>
              <w:rPr>
                <w:rFonts w:ascii="Arial Narrow" w:hAnsi="Arial Narrow"/>
                <w:sz w:val="20"/>
                <w:szCs w:val="20"/>
              </w:rPr>
            </w:pPr>
            <w:r w:rsidRPr="00BE0C0F">
              <w:rPr>
                <w:rFonts w:ascii="Arial Narrow" w:hAnsi="Arial Narrow"/>
                <w:noProof/>
                <w:sz w:val="20"/>
                <w:szCs w:val="20"/>
              </w:rPr>
              <w:t>Governance, planning and administrative capacity</w:t>
            </w:r>
          </w:p>
        </w:tc>
        <w:tc>
          <w:tcPr>
            <w:tcW w:w="2500" w:type="pct"/>
          </w:tcPr>
          <w:p w14:paraId="3B29954C" w14:textId="77777777" w:rsidR="00D814DA" w:rsidRPr="00BE0C0F" w:rsidRDefault="00D814DA" w:rsidP="00A972B1">
            <w:pPr>
              <w:spacing w:after="0" w:line="240" w:lineRule="auto"/>
              <w:rPr>
                <w:rFonts w:ascii="Arial Narrow" w:hAnsi="Arial Narrow"/>
                <w:sz w:val="20"/>
                <w:szCs w:val="20"/>
              </w:rPr>
            </w:pPr>
            <w:r w:rsidRPr="00BE0C0F">
              <w:rPr>
                <w:rFonts w:ascii="Arial Narrow" w:hAnsi="Arial Narrow"/>
                <w:sz w:val="20"/>
                <w:szCs w:val="20"/>
              </w:rPr>
              <w:t>Tourism, cultural and natural heritage</w:t>
            </w:r>
          </w:p>
          <w:p w14:paraId="5D3C97F9" w14:textId="630359C6" w:rsidR="00D814DA" w:rsidRPr="00BE0C0F" w:rsidRDefault="00D814DA" w:rsidP="00A972B1">
            <w:pPr>
              <w:spacing w:after="0" w:line="240" w:lineRule="auto"/>
              <w:rPr>
                <w:rFonts w:ascii="Arial Narrow" w:hAnsi="Arial Narrow"/>
                <w:noProof/>
                <w:sz w:val="20"/>
                <w:szCs w:val="20"/>
              </w:rPr>
            </w:pPr>
            <w:r w:rsidRPr="00BE0C0F">
              <w:rPr>
                <w:rFonts w:ascii="Arial Narrow" w:hAnsi="Arial Narrow"/>
                <w:sz w:val="20"/>
                <w:szCs w:val="20"/>
              </w:rPr>
              <w:t>Quality of the environment, including green economy initiatives,</w:t>
            </w:r>
            <w:r w:rsidRPr="00BE0C0F">
              <w:rPr>
                <w:rFonts w:ascii="Arial Narrow" w:hAnsi="Arial Narrow"/>
                <w:noProof/>
                <w:sz w:val="20"/>
                <w:szCs w:val="20"/>
              </w:rPr>
              <w:t xml:space="preserve"> disaster resilience and disaster prevention, preparedness and response</w:t>
            </w:r>
          </w:p>
        </w:tc>
      </w:tr>
      <w:tr w:rsidR="00D814DA" w:rsidRPr="00BE0C0F" w14:paraId="5CA53DBE" w14:textId="77777777" w:rsidTr="00A972B1">
        <w:tc>
          <w:tcPr>
            <w:tcW w:w="5000" w:type="pct"/>
            <w:gridSpan w:val="2"/>
            <w:shd w:val="clear" w:color="auto" w:fill="DEEAF6" w:themeFill="accent5" w:themeFillTint="33"/>
          </w:tcPr>
          <w:p w14:paraId="0BE7F4C1" w14:textId="77777777" w:rsidR="00D814DA" w:rsidRPr="00BE0C0F" w:rsidRDefault="00D814DA" w:rsidP="00D814DA">
            <w:pPr>
              <w:spacing w:after="0" w:line="240" w:lineRule="auto"/>
              <w:jc w:val="center"/>
              <w:rPr>
                <w:rFonts w:ascii="Arial Narrow" w:hAnsi="Arial Narrow"/>
                <w:b/>
                <w:sz w:val="20"/>
                <w:szCs w:val="20"/>
              </w:rPr>
            </w:pPr>
            <w:r w:rsidRPr="00BE0C0F">
              <w:rPr>
                <w:rFonts w:ascii="Arial Narrow" w:hAnsi="Arial Narrow"/>
                <w:b/>
                <w:sz w:val="20"/>
                <w:szCs w:val="20"/>
              </w:rPr>
              <w:t>Infrastructure</w:t>
            </w:r>
          </w:p>
        </w:tc>
      </w:tr>
      <w:tr w:rsidR="00D814DA" w:rsidRPr="00BE0C0F" w14:paraId="22D09F32" w14:textId="77777777" w:rsidTr="0016721A">
        <w:tc>
          <w:tcPr>
            <w:tcW w:w="2500" w:type="pct"/>
          </w:tcPr>
          <w:p w14:paraId="4A3E939D" w14:textId="77777777" w:rsidR="00D814DA" w:rsidRPr="00BE0C0F" w:rsidRDefault="00D814DA" w:rsidP="00A972B1">
            <w:pPr>
              <w:spacing w:after="0" w:line="240" w:lineRule="auto"/>
              <w:rPr>
                <w:rFonts w:ascii="Arial Narrow" w:hAnsi="Arial Narrow"/>
                <w:sz w:val="20"/>
                <w:szCs w:val="20"/>
                <w:highlight w:val="yellow"/>
              </w:rPr>
            </w:pPr>
            <w:r w:rsidRPr="00BE0C0F">
              <w:rPr>
                <w:rFonts w:ascii="Arial Narrow" w:hAnsi="Arial Narrow"/>
                <w:sz w:val="20"/>
                <w:szCs w:val="20"/>
              </w:rPr>
              <w:t>Availability of business sites / premises (industrial zones, incubators)</w:t>
            </w:r>
          </w:p>
        </w:tc>
        <w:tc>
          <w:tcPr>
            <w:tcW w:w="2500" w:type="pct"/>
          </w:tcPr>
          <w:p w14:paraId="5DB1D5F6" w14:textId="77777777" w:rsidR="00D814DA" w:rsidRPr="00BE0C0F" w:rsidRDefault="00D814DA" w:rsidP="00A972B1">
            <w:pPr>
              <w:spacing w:after="0" w:line="240" w:lineRule="auto"/>
              <w:rPr>
                <w:rFonts w:ascii="Arial Narrow" w:hAnsi="Arial Narrow"/>
                <w:sz w:val="20"/>
                <w:szCs w:val="20"/>
              </w:rPr>
            </w:pPr>
            <w:r w:rsidRPr="00BE0C0F">
              <w:rPr>
                <w:rFonts w:ascii="Arial Narrow" w:hAnsi="Arial Narrow"/>
                <w:sz w:val="20"/>
                <w:szCs w:val="20"/>
              </w:rPr>
              <w:t>Availability of business sites / premises (industrial zones, incubators)</w:t>
            </w:r>
          </w:p>
          <w:p w14:paraId="0A6A15BD" w14:textId="77777777" w:rsidR="00D814DA" w:rsidRPr="00BE0C0F" w:rsidRDefault="00D814DA" w:rsidP="00A972B1">
            <w:pPr>
              <w:spacing w:after="0" w:line="240" w:lineRule="auto"/>
              <w:rPr>
                <w:rFonts w:ascii="Arial Narrow" w:hAnsi="Arial Narrow"/>
                <w:sz w:val="20"/>
                <w:szCs w:val="20"/>
              </w:rPr>
            </w:pPr>
            <w:r w:rsidRPr="00BE0C0F">
              <w:rPr>
                <w:rFonts w:ascii="Arial Narrow" w:hAnsi="Arial Narrow"/>
                <w:sz w:val="20"/>
                <w:szCs w:val="20"/>
              </w:rPr>
              <w:t>Telecommunications / internet access</w:t>
            </w:r>
          </w:p>
        </w:tc>
      </w:tr>
      <w:tr w:rsidR="00A972B1" w:rsidRPr="00BE0C0F" w14:paraId="35A0A7E8" w14:textId="77777777" w:rsidTr="0016721A">
        <w:trPr>
          <w:trHeight w:val="170"/>
        </w:trPr>
        <w:tc>
          <w:tcPr>
            <w:tcW w:w="5000" w:type="pct"/>
            <w:gridSpan w:val="2"/>
            <w:shd w:val="clear" w:color="auto" w:fill="2E74B5" w:themeFill="accent5" w:themeFillShade="BF"/>
          </w:tcPr>
          <w:p w14:paraId="64F211C5" w14:textId="08B93B25" w:rsidR="00A972B1" w:rsidRPr="00BE0C0F" w:rsidRDefault="00A972B1" w:rsidP="0016721A">
            <w:pPr>
              <w:spacing w:after="0" w:line="240" w:lineRule="auto"/>
              <w:jc w:val="center"/>
              <w:rPr>
                <w:rFonts w:ascii="Arial Narrow" w:hAnsi="Arial Narrow"/>
                <w:b/>
                <w:color w:val="FFFFFF" w:themeColor="background1"/>
                <w:sz w:val="20"/>
                <w:szCs w:val="20"/>
              </w:rPr>
            </w:pPr>
            <w:r w:rsidRPr="00BE0C0F">
              <w:rPr>
                <w:rFonts w:ascii="Arial Narrow" w:hAnsi="Arial Narrow"/>
                <w:b/>
                <w:color w:val="FFFFFF" w:themeColor="background1"/>
                <w:sz w:val="20"/>
                <w:szCs w:val="20"/>
              </w:rPr>
              <w:t xml:space="preserve">Weaknesses </w:t>
            </w:r>
          </w:p>
        </w:tc>
      </w:tr>
      <w:tr w:rsidR="00A972B1" w:rsidRPr="00BE0C0F" w14:paraId="2420340C" w14:textId="77777777" w:rsidTr="0016721A">
        <w:tc>
          <w:tcPr>
            <w:tcW w:w="2500" w:type="pct"/>
            <w:shd w:val="clear" w:color="auto" w:fill="9CC2E5" w:themeFill="accent5" w:themeFillTint="99"/>
          </w:tcPr>
          <w:p w14:paraId="6F5633FD" w14:textId="77777777" w:rsidR="00A972B1" w:rsidRPr="00BE0C0F" w:rsidRDefault="00A972B1" w:rsidP="0016721A">
            <w:pPr>
              <w:spacing w:after="0" w:line="240" w:lineRule="auto"/>
              <w:jc w:val="center"/>
              <w:rPr>
                <w:rFonts w:ascii="Arial Narrow" w:hAnsi="Arial Narrow"/>
                <w:b/>
                <w:sz w:val="20"/>
                <w:szCs w:val="20"/>
              </w:rPr>
            </w:pPr>
            <w:r w:rsidRPr="00BE0C0F">
              <w:rPr>
                <w:rFonts w:ascii="Arial Narrow" w:hAnsi="Arial Narrow"/>
                <w:b/>
                <w:sz w:val="20"/>
                <w:szCs w:val="20"/>
              </w:rPr>
              <w:t>Serbia:</w:t>
            </w:r>
          </w:p>
        </w:tc>
        <w:tc>
          <w:tcPr>
            <w:tcW w:w="2500" w:type="pct"/>
            <w:shd w:val="clear" w:color="auto" w:fill="9CC2E5" w:themeFill="accent5" w:themeFillTint="99"/>
          </w:tcPr>
          <w:p w14:paraId="59156067" w14:textId="77777777" w:rsidR="00A972B1" w:rsidRPr="00BE0C0F" w:rsidRDefault="00A972B1" w:rsidP="0016721A">
            <w:pPr>
              <w:spacing w:after="0" w:line="240" w:lineRule="auto"/>
              <w:jc w:val="center"/>
              <w:rPr>
                <w:rFonts w:ascii="Arial Narrow" w:hAnsi="Arial Narrow"/>
                <w:b/>
                <w:sz w:val="20"/>
                <w:szCs w:val="20"/>
              </w:rPr>
            </w:pPr>
            <w:r w:rsidRPr="00BE0C0F">
              <w:rPr>
                <w:rFonts w:ascii="Arial Narrow" w:hAnsi="Arial Narrow"/>
                <w:b/>
                <w:sz w:val="20"/>
                <w:szCs w:val="20"/>
              </w:rPr>
              <w:t>North Macedonia</w:t>
            </w:r>
          </w:p>
        </w:tc>
      </w:tr>
      <w:tr w:rsidR="00A972B1" w:rsidRPr="00BE0C0F" w14:paraId="0B643BF4" w14:textId="77777777" w:rsidTr="0016721A">
        <w:tc>
          <w:tcPr>
            <w:tcW w:w="5000" w:type="pct"/>
            <w:gridSpan w:val="2"/>
            <w:shd w:val="clear" w:color="auto" w:fill="DEEAF6" w:themeFill="accent5" w:themeFillTint="33"/>
          </w:tcPr>
          <w:p w14:paraId="02798808" w14:textId="77777777" w:rsidR="00A972B1" w:rsidRPr="00BE0C0F" w:rsidRDefault="00A972B1" w:rsidP="0016721A">
            <w:pPr>
              <w:spacing w:after="0" w:line="240" w:lineRule="auto"/>
              <w:jc w:val="center"/>
              <w:rPr>
                <w:rFonts w:ascii="Arial Narrow" w:hAnsi="Arial Narrow"/>
                <w:b/>
                <w:sz w:val="20"/>
                <w:szCs w:val="20"/>
              </w:rPr>
            </w:pPr>
            <w:r w:rsidRPr="00BE0C0F">
              <w:rPr>
                <w:rFonts w:ascii="Arial Narrow" w:hAnsi="Arial Narrow"/>
                <w:b/>
                <w:sz w:val="20"/>
                <w:szCs w:val="20"/>
              </w:rPr>
              <w:t>General aspects</w:t>
            </w:r>
          </w:p>
        </w:tc>
      </w:tr>
      <w:tr w:rsidR="00A972B1" w:rsidRPr="00BE0C0F" w14:paraId="249AE8E1" w14:textId="77777777" w:rsidTr="0016721A">
        <w:tc>
          <w:tcPr>
            <w:tcW w:w="2500" w:type="pct"/>
          </w:tcPr>
          <w:p w14:paraId="19009863" w14:textId="77777777"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Development of digital economy and society</w:t>
            </w:r>
          </w:p>
          <w:p w14:paraId="46E2D380" w14:textId="77777777"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Research and technological development</w:t>
            </w:r>
          </w:p>
          <w:p w14:paraId="481B5113" w14:textId="06D89E8F"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Entrepreneurial support, including access to financing</w:t>
            </w:r>
          </w:p>
        </w:tc>
        <w:tc>
          <w:tcPr>
            <w:tcW w:w="2500" w:type="pct"/>
          </w:tcPr>
          <w:p w14:paraId="0F0B09BA" w14:textId="77777777"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Health care services</w:t>
            </w:r>
          </w:p>
          <w:p w14:paraId="3580E742" w14:textId="77777777"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Social care services</w:t>
            </w:r>
          </w:p>
          <w:p w14:paraId="7EA1E9FF" w14:textId="2D349BC8" w:rsidR="00A972B1" w:rsidRPr="00BE0C0F" w:rsidRDefault="00A972B1" w:rsidP="00A972B1">
            <w:pPr>
              <w:spacing w:after="0" w:line="240" w:lineRule="auto"/>
              <w:jc w:val="both"/>
              <w:rPr>
                <w:rFonts w:ascii="Arial Narrow" w:hAnsi="Arial Narrow"/>
                <w:noProof/>
                <w:sz w:val="20"/>
                <w:szCs w:val="20"/>
              </w:rPr>
            </w:pPr>
            <w:r w:rsidRPr="00BE0C0F">
              <w:rPr>
                <w:rFonts w:ascii="Arial Narrow" w:hAnsi="Arial Narrow"/>
                <w:sz w:val="20"/>
                <w:szCs w:val="20"/>
              </w:rPr>
              <w:t>Research and technological development</w:t>
            </w:r>
          </w:p>
        </w:tc>
      </w:tr>
      <w:tr w:rsidR="00A972B1" w:rsidRPr="00BE0C0F" w14:paraId="1400BC88" w14:textId="77777777" w:rsidTr="0016721A">
        <w:tc>
          <w:tcPr>
            <w:tcW w:w="5000" w:type="pct"/>
            <w:gridSpan w:val="2"/>
            <w:shd w:val="clear" w:color="auto" w:fill="DEEAF6" w:themeFill="accent5" w:themeFillTint="33"/>
          </w:tcPr>
          <w:p w14:paraId="65E4C259" w14:textId="77777777" w:rsidR="00A972B1" w:rsidRPr="00BE0C0F" w:rsidRDefault="00A972B1" w:rsidP="00A972B1">
            <w:pPr>
              <w:spacing w:after="0" w:line="240" w:lineRule="auto"/>
              <w:jc w:val="both"/>
              <w:rPr>
                <w:rFonts w:ascii="Arial Narrow" w:hAnsi="Arial Narrow"/>
                <w:b/>
                <w:sz w:val="20"/>
                <w:szCs w:val="20"/>
              </w:rPr>
            </w:pPr>
            <w:r w:rsidRPr="00BE0C0F">
              <w:rPr>
                <w:rFonts w:ascii="Arial Narrow" w:hAnsi="Arial Narrow"/>
                <w:b/>
                <w:sz w:val="20"/>
                <w:szCs w:val="20"/>
              </w:rPr>
              <w:t>Infrastructure</w:t>
            </w:r>
          </w:p>
        </w:tc>
      </w:tr>
      <w:tr w:rsidR="00A972B1" w:rsidRPr="00BE0C0F" w14:paraId="0CCACDC5" w14:textId="77777777" w:rsidTr="0016721A">
        <w:tc>
          <w:tcPr>
            <w:tcW w:w="2500" w:type="pct"/>
          </w:tcPr>
          <w:p w14:paraId="568177D8" w14:textId="77777777"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Gas supply</w:t>
            </w:r>
          </w:p>
          <w:p w14:paraId="3FDF70C3" w14:textId="77777777"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Waste management (dumps/landfills, separation, recycling)</w:t>
            </w:r>
          </w:p>
          <w:p w14:paraId="79F5B3C4" w14:textId="77777777"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Roads</w:t>
            </w:r>
          </w:p>
          <w:p w14:paraId="61FE589E" w14:textId="449F5D8F"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Wastewater treatment</w:t>
            </w:r>
          </w:p>
          <w:p w14:paraId="7B4D6BF8" w14:textId="6F02B909" w:rsidR="00A972B1" w:rsidRPr="00BE0C0F" w:rsidRDefault="00A972B1" w:rsidP="00A972B1">
            <w:pPr>
              <w:spacing w:after="0" w:line="240" w:lineRule="auto"/>
              <w:jc w:val="both"/>
              <w:rPr>
                <w:rFonts w:ascii="Arial Narrow" w:hAnsi="Arial Narrow"/>
                <w:sz w:val="20"/>
                <w:szCs w:val="20"/>
                <w:highlight w:val="yellow"/>
              </w:rPr>
            </w:pPr>
          </w:p>
        </w:tc>
        <w:tc>
          <w:tcPr>
            <w:tcW w:w="2500" w:type="pct"/>
          </w:tcPr>
          <w:p w14:paraId="1B3A1D0F" w14:textId="77777777"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Waste management (dumps/landfills, separation, recycling)</w:t>
            </w:r>
          </w:p>
          <w:p w14:paraId="1F7982F8" w14:textId="30D52073"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Wastewater treatment</w:t>
            </w:r>
          </w:p>
          <w:p w14:paraId="13A2389E" w14:textId="77777777"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Sewerage</w:t>
            </w:r>
          </w:p>
          <w:p w14:paraId="5162B4AD" w14:textId="77777777"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Roads</w:t>
            </w:r>
          </w:p>
          <w:p w14:paraId="396FB04A" w14:textId="52BA424A"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Gas supply</w:t>
            </w:r>
          </w:p>
        </w:tc>
      </w:tr>
      <w:tr w:rsidR="00A972B1" w:rsidRPr="00BE0C0F" w14:paraId="5C1020F2" w14:textId="77777777" w:rsidTr="0016721A">
        <w:trPr>
          <w:trHeight w:val="170"/>
        </w:trPr>
        <w:tc>
          <w:tcPr>
            <w:tcW w:w="5000" w:type="pct"/>
            <w:gridSpan w:val="2"/>
            <w:shd w:val="clear" w:color="auto" w:fill="2E74B5" w:themeFill="accent5" w:themeFillShade="BF"/>
          </w:tcPr>
          <w:p w14:paraId="623666BC" w14:textId="704A428D" w:rsidR="00A972B1" w:rsidRPr="00BE0C0F" w:rsidRDefault="00A972B1" w:rsidP="0016721A">
            <w:pPr>
              <w:spacing w:after="0" w:line="240" w:lineRule="auto"/>
              <w:jc w:val="center"/>
              <w:rPr>
                <w:rFonts w:ascii="Arial Narrow" w:hAnsi="Arial Narrow"/>
                <w:b/>
                <w:color w:val="FFFFFF" w:themeColor="background1"/>
                <w:sz w:val="20"/>
                <w:szCs w:val="20"/>
              </w:rPr>
            </w:pPr>
            <w:r w:rsidRPr="00BE0C0F">
              <w:rPr>
                <w:rFonts w:ascii="Arial Narrow" w:hAnsi="Arial Narrow"/>
                <w:b/>
                <w:color w:val="FFFFFF" w:themeColor="background1"/>
                <w:sz w:val="20"/>
                <w:szCs w:val="20"/>
              </w:rPr>
              <w:t xml:space="preserve">Opportunities </w:t>
            </w:r>
          </w:p>
        </w:tc>
      </w:tr>
      <w:tr w:rsidR="00A972B1" w:rsidRPr="00BE0C0F" w14:paraId="230B8AF5" w14:textId="77777777" w:rsidTr="0016721A">
        <w:tc>
          <w:tcPr>
            <w:tcW w:w="2500" w:type="pct"/>
            <w:shd w:val="clear" w:color="auto" w:fill="9CC2E5" w:themeFill="accent5" w:themeFillTint="99"/>
          </w:tcPr>
          <w:p w14:paraId="71CCDE45" w14:textId="77777777" w:rsidR="00A972B1" w:rsidRPr="00BE0C0F" w:rsidRDefault="00A972B1" w:rsidP="0016721A">
            <w:pPr>
              <w:spacing w:after="0" w:line="240" w:lineRule="auto"/>
              <w:jc w:val="center"/>
              <w:rPr>
                <w:rFonts w:ascii="Arial Narrow" w:hAnsi="Arial Narrow"/>
                <w:b/>
                <w:sz w:val="20"/>
                <w:szCs w:val="20"/>
              </w:rPr>
            </w:pPr>
            <w:r w:rsidRPr="00BE0C0F">
              <w:rPr>
                <w:rFonts w:ascii="Arial Narrow" w:hAnsi="Arial Narrow"/>
                <w:b/>
                <w:sz w:val="20"/>
                <w:szCs w:val="20"/>
              </w:rPr>
              <w:t>Serbia:</w:t>
            </w:r>
          </w:p>
        </w:tc>
        <w:tc>
          <w:tcPr>
            <w:tcW w:w="2500" w:type="pct"/>
            <w:shd w:val="clear" w:color="auto" w:fill="9CC2E5" w:themeFill="accent5" w:themeFillTint="99"/>
          </w:tcPr>
          <w:p w14:paraId="5B77EEA8" w14:textId="77777777" w:rsidR="00A972B1" w:rsidRPr="00BE0C0F" w:rsidRDefault="00A972B1" w:rsidP="0016721A">
            <w:pPr>
              <w:spacing w:after="0" w:line="240" w:lineRule="auto"/>
              <w:jc w:val="center"/>
              <w:rPr>
                <w:rFonts w:ascii="Arial Narrow" w:hAnsi="Arial Narrow"/>
                <w:b/>
                <w:sz w:val="20"/>
                <w:szCs w:val="20"/>
              </w:rPr>
            </w:pPr>
            <w:r w:rsidRPr="00BE0C0F">
              <w:rPr>
                <w:rFonts w:ascii="Arial Narrow" w:hAnsi="Arial Narrow"/>
                <w:b/>
                <w:sz w:val="20"/>
                <w:szCs w:val="20"/>
              </w:rPr>
              <w:t>North Macedonia</w:t>
            </w:r>
          </w:p>
        </w:tc>
      </w:tr>
      <w:tr w:rsidR="00A972B1" w:rsidRPr="00BE0C0F" w14:paraId="43D8A009" w14:textId="77777777" w:rsidTr="0016721A">
        <w:tc>
          <w:tcPr>
            <w:tcW w:w="2500" w:type="pct"/>
          </w:tcPr>
          <w:p w14:paraId="503D68B2"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Development of tourism offer connected with the promotion of culture/natural heritage</w:t>
            </w:r>
          </w:p>
          <w:p w14:paraId="5EE6625C"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Development of agricultural production and food processing</w:t>
            </w:r>
          </w:p>
          <w:p w14:paraId="47583A43"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Efficient and sustainable use of natural resources</w:t>
            </w:r>
          </w:p>
          <w:p w14:paraId="1EC00A30"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Disaster management systems and emergency preparedness</w:t>
            </w:r>
          </w:p>
          <w:p w14:paraId="485391DA" w14:textId="1FD8730B"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Enhanced wastewater treatments</w:t>
            </w:r>
          </w:p>
          <w:p w14:paraId="490F3DCC" w14:textId="77777777" w:rsidR="00A972B1" w:rsidRPr="00BE0C0F" w:rsidRDefault="00A972B1" w:rsidP="00A972B1">
            <w:pPr>
              <w:spacing w:after="0" w:line="240" w:lineRule="auto"/>
              <w:rPr>
                <w:rFonts w:ascii="Arial Narrow" w:hAnsi="Arial Narrow"/>
                <w:sz w:val="20"/>
                <w:szCs w:val="20"/>
                <w:highlight w:val="yellow"/>
              </w:rPr>
            </w:pPr>
            <w:r w:rsidRPr="00BE0C0F">
              <w:rPr>
                <w:rFonts w:ascii="Arial Narrow" w:hAnsi="Arial Narrow"/>
                <w:sz w:val="20"/>
                <w:szCs w:val="20"/>
              </w:rPr>
              <w:t>National policy for development of SMEs</w:t>
            </w:r>
          </w:p>
          <w:p w14:paraId="5E9F3326" w14:textId="77777777" w:rsidR="00A972B1" w:rsidRPr="00BE0C0F" w:rsidRDefault="00A972B1" w:rsidP="00A972B1">
            <w:pPr>
              <w:spacing w:after="0" w:line="240" w:lineRule="auto"/>
              <w:jc w:val="both"/>
              <w:rPr>
                <w:rFonts w:ascii="Arial Narrow" w:hAnsi="Arial Narrow"/>
                <w:sz w:val="20"/>
                <w:szCs w:val="20"/>
                <w:highlight w:val="yellow"/>
              </w:rPr>
            </w:pPr>
          </w:p>
        </w:tc>
        <w:tc>
          <w:tcPr>
            <w:tcW w:w="2500" w:type="pct"/>
          </w:tcPr>
          <w:p w14:paraId="33B4B911"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Development of tourism offer connected with the promotion of culture/natural heritage</w:t>
            </w:r>
          </w:p>
          <w:p w14:paraId="372C8464"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Development of agricultural production and food processing</w:t>
            </w:r>
          </w:p>
          <w:p w14:paraId="41DFB82F"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Disaster management systems and emergency preparedness</w:t>
            </w:r>
          </w:p>
          <w:p w14:paraId="3EA9C455" w14:textId="4DC240C4"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Enhanced wastewater treatments</w:t>
            </w:r>
          </w:p>
          <w:p w14:paraId="11DDC1E1"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Specific new tourism trends</w:t>
            </w:r>
          </w:p>
          <w:p w14:paraId="0F8030B1" w14:textId="036395C8"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Improved solid waste collection and disposal systems, including recycling and green agenda principles</w:t>
            </w:r>
          </w:p>
        </w:tc>
      </w:tr>
      <w:tr w:rsidR="00A972B1" w:rsidRPr="00BE0C0F" w14:paraId="3489827E" w14:textId="77777777" w:rsidTr="0016721A">
        <w:trPr>
          <w:trHeight w:val="170"/>
        </w:trPr>
        <w:tc>
          <w:tcPr>
            <w:tcW w:w="5000" w:type="pct"/>
            <w:gridSpan w:val="2"/>
            <w:shd w:val="clear" w:color="auto" w:fill="2E74B5" w:themeFill="accent5" w:themeFillShade="BF"/>
          </w:tcPr>
          <w:p w14:paraId="20DC0A72" w14:textId="07400762" w:rsidR="00A972B1" w:rsidRPr="00BE0C0F" w:rsidRDefault="00A972B1" w:rsidP="0016721A">
            <w:pPr>
              <w:spacing w:after="0" w:line="240" w:lineRule="auto"/>
              <w:jc w:val="center"/>
              <w:rPr>
                <w:rFonts w:ascii="Arial Narrow" w:hAnsi="Arial Narrow"/>
                <w:b/>
                <w:color w:val="FFFFFF" w:themeColor="background1"/>
                <w:sz w:val="20"/>
                <w:szCs w:val="20"/>
              </w:rPr>
            </w:pPr>
            <w:r w:rsidRPr="00BE0C0F">
              <w:rPr>
                <w:rFonts w:ascii="Arial Narrow" w:hAnsi="Arial Narrow"/>
                <w:b/>
                <w:color w:val="FFFFFF" w:themeColor="background1"/>
                <w:sz w:val="20"/>
                <w:szCs w:val="20"/>
              </w:rPr>
              <w:t>Threats</w:t>
            </w:r>
          </w:p>
        </w:tc>
      </w:tr>
      <w:tr w:rsidR="00A972B1" w:rsidRPr="00BE0C0F" w14:paraId="113121EE" w14:textId="77777777" w:rsidTr="0016721A">
        <w:tc>
          <w:tcPr>
            <w:tcW w:w="2500" w:type="pct"/>
            <w:shd w:val="clear" w:color="auto" w:fill="9CC2E5" w:themeFill="accent5" w:themeFillTint="99"/>
          </w:tcPr>
          <w:p w14:paraId="1A5FF5C4" w14:textId="77777777" w:rsidR="00A972B1" w:rsidRPr="00BE0C0F" w:rsidRDefault="00A972B1" w:rsidP="0016721A">
            <w:pPr>
              <w:spacing w:after="0" w:line="240" w:lineRule="auto"/>
              <w:jc w:val="center"/>
              <w:rPr>
                <w:rFonts w:ascii="Arial Narrow" w:hAnsi="Arial Narrow"/>
                <w:b/>
                <w:sz w:val="20"/>
                <w:szCs w:val="20"/>
              </w:rPr>
            </w:pPr>
            <w:r w:rsidRPr="00BE0C0F">
              <w:rPr>
                <w:rFonts w:ascii="Arial Narrow" w:hAnsi="Arial Narrow"/>
                <w:b/>
                <w:sz w:val="20"/>
                <w:szCs w:val="20"/>
              </w:rPr>
              <w:t>Serbia:</w:t>
            </w:r>
          </w:p>
        </w:tc>
        <w:tc>
          <w:tcPr>
            <w:tcW w:w="2500" w:type="pct"/>
            <w:shd w:val="clear" w:color="auto" w:fill="9CC2E5" w:themeFill="accent5" w:themeFillTint="99"/>
          </w:tcPr>
          <w:p w14:paraId="6E641972" w14:textId="77777777" w:rsidR="00A972B1" w:rsidRPr="00BE0C0F" w:rsidRDefault="00A972B1" w:rsidP="0016721A">
            <w:pPr>
              <w:spacing w:after="0" w:line="240" w:lineRule="auto"/>
              <w:jc w:val="center"/>
              <w:rPr>
                <w:rFonts w:ascii="Arial Narrow" w:hAnsi="Arial Narrow"/>
                <w:b/>
                <w:sz w:val="20"/>
                <w:szCs w:val="20"/>
              </w:rPr>
            </w:pPr>
            <w:r w:rsidRPr="00BE0C0F">
              <w:rPr>
                <w:rFonts w:ascii="Arial Narrow" w:hAnsi="Arial Narrow"/>
                <w:b/>
                <w:sz w:val="20"/>
                <w:szCs w:val="20"/>
              </w:rPr>
              <w:t>North Macedonia</w:t>
            </w:r>
          </w:p>
        </w:tc>
      </w:tr>
      <w:tr w:rsidR="00A972B1" w:rsidRPr="00BE0C0F" w14:paraId="5967C954" w14:textId="77777777" w:rsidTr="0016721A">
        <w:tc>
          <w:tcPr>
            <w:tcW w:w="2500" w:type="pct"/>
          </w:tcPr>
          <w:p w14:paraId="58D81BC3" w14:textId="77777777" w:rsidR="00A972B1" w:rsidRPr="00BE0C0F" w:rsidRDefault="00A972B1" w:rsidP="00A972B1">
            <w:pPr>
              <w:spacing w:after="0" w:line="240" w:lineRule="auto"/>
              <w:rPr>
                <w:rFonts w:ascii="Arial Narrow" w:hAnsi="Arial Narrow"/>
                <w:sz w:val="20"/>
                <w:szCs w:val="20"/>
                <w:highlight w:val="yellow"/>
              </w:rPr>
            </w:pPr>
            <w:r w:rsidRPr="00BE0C0F">
              <w:rPr>
                <w:rFonts w:ascii="Arial Narrow" w:hAnsi="Arial Narrow"/>
                <w:sz w:val="20"/>
                <w:szCs w:val="20"/>
              </w:rPr>
              <w:t>Migration</w:t>
            </w:r>
          </w:p>
          <w:p w14:paraId="75ADE460"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Unresolved property issues</w:t>
            </w:r>
          </w:p>
          <w:p w14:paraId="2B1F1D3B"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Insufficient financial resources from the public budget for addressing the infrastructure shortages (transport, water, energy and other environmental issues)</w:t>
            </w:r>
          </w:p>
          <w:p w14:paraId="63B118B4"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High costs of infrastructure maintenance</w:t>
            </w:r>
          </w:p>
          <w:p w14:paraId="1C0D9B0B"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Lack of qualified human resources</w:t>
            </w:r>
          </w:p>
          <w:p w14:paraId="5101ACD1"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Grey economy</w:t>
            </w:r>
          </w:p>
          <w:p w14:paraId="2DA92B58"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Degradation of the environment</w:t>
            </w:r>
          </w:p>
          <w:p w14:paraId="0419D372" w14:textId="77777777" w:rsidR="00A972B1" w:rsidRPr="00BE0C0F" w:rsidRDefault="00A972B1" w:rsidP="00A972B1">
            <w:pPr>
              <w:spacing w:after="0" w:line="240" w:lineRule="auto"/>
              <w:rPr>
                <w:rFonts w:ascii="Arial Narrow" w:hAnsi="Arial Narrow"/>
                <w:sz w:val="20"/>
                <w:szCs w:val="20"/>
                <w:highlight w:val="yellow"/>
              </w:rPr>
            </w:pPr>
          </w:p>
        </w:tc>
        <w:tc>
          <w:tcPr>
            <w:tcW w:w="2500" w:type="pct"/>
          </w:tcPr>
          <w:p w14:paraId="68FF07D2"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Insufficient financial resources from the public budget for addressing the infrastructure shortages (transport, water, energy and other environmental issues)</w:t>
            </w:r>
          </w:p>
          <w:p w14:paraId="1ADC0119"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Degradation of the environment</w:t>
            </w:r>
          </w:p>
          <w:p w14:paraId="0522CE96"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Lack of qualified human resources</w:t>
            </w:r>
          </w:p>
          <w:p w14:paraId="235C144E"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 xml:space="preserve">Migration </w:t>
            </w:r>
          </w:p>
          <w:p w14:paraId="1E83B693"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Unresolved property issues</w:t>
            </w:r>
          </w:p>
          <w:p w14:paraId="3DFFEEC2"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Grey economy</w:t>
            </w:r>
          </w:p>
          <w:p w14:paraId="1E775BA6"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Permanent danger of various natural disasters</w:t>
            </w:r>
          </w:p>
          <w:p w14:paraId="49804870" w14:textId="6403BA9B"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Slow decentralisation</w:t>
            </w:r>
          </w:p>
        </w:tc>
      </w:tr>
    </w:tbl>
    <w:p w14:paraId="60097BE5" w14:textId="5239E649" w:rsidR="00D814DA" w:rsidRPr="0061114C" w:rsidRDefault="00D814DA" w:rsidP="00562BA5">
      <w:pPr>
        <w:pStyle w:val="Body"/>
        <w:rPr>
          <w:rFonts w:ascii="Arial Narrow" w:hAnsi="Arial Narrow"/>
        </w:rPr>
      </w:pPr>
    </w:p>
    <w:p w14:paraId="53FDAEFC" w14:textId="77777777" w:rsidR="00C2554F" w:rsidRPr="003B775A" w:rsidRDefault="00C2554F" w:rsidP="001749F0">
      <w:pPr>
        <w:pStyle w:val="Heading2"/>
        <w:spacing w:before="0" w:line="240" w:lineRule="auto"/>
        <w:rPr>
          <w:rFonts w:ascii="Arial Narrow" w:hAnsi="Arial Narrow" w:cstheme="majorHAnsi"/>
          <w:color w:val="2F5496" w:themeColor="accent1" w:themeShade="BF"/>
        </w:rPr>
      </w:pPr>
      <w:bookmarkStart w:id="49" w:name="_Toc363833821"/>
      <w:bookmarkStart w:id="50" w:name="_Toc364756955"/>
      <w:bookmarkStart w:id="51" w:name="_Toc40772297"/>
      <w:bookmarkStart w:id="52" w:name="_Toc40772466"/>
      <w:bookmarkStart w:id="53" w:name="_Toc39007130"/>
      <w:bookmarkStart w:id="54" w:name="_Toc50475750"/>
    </w:p>
    <w:p w14:paraId="0F9835CF" w14:textId="77777777" w:rsidR="00C2554F" w:rsidRPr="003B775A" w:rsidRDefault="00C2554F" w:rsidP="001749F0">
      <w:pPr>
        <w:pStyle w:val="Heading2"/>
        <w:spacing w:before="0" w:line="240" w:lineRule="auto"/>
        <w:rPr>
          <w:rFonts w:ascii="Arial Narrow" w:hAnsi="Arial Narrow" w:cstheme="majorHAnsi"/>
          <w:color w:val="2F5496" w:themeColor="accent1" w:themeShade="BF"/>
        </w:rPr>
      </w:pPr>
    </w:p>
    <w:p w14:paraId="311EC20C" w14:textId="462EE1C6" w:rsidR="001749F0" w:rsidRPr="003B775A" w:rsidRDefault="001749F0" w:rsidP="001749F0">
      <w:pPr>
        <w:pStyle w:val="Heading2"/>
        <w:spacing w:before="0" w:line="240" w:lineRule="auto"/>
        <w:rPr>
          <w:rFonts w:ascii="Arial Narrow" w:hAnsi="Arial Narrow" w:cstheme="majorHAnsi"/>
          <w:color w:val="2F5496" w:themeColor="accent1" w:themeShade="BF"/>
        </w:rPr>
      </w:pPr>
      <w:bookmarkStart w:id="55" w:name="_Toc57574029"/>
      <w:r w:rsidRPr="003B775A">
        <w:rPr>
          <w:rFonts w:ascii="Arial Narrow" w:hAnsi="Arial Narrow" w:cstheme="majorHAnsi"/>
          <w:color w:val="2F5496" w:themeColor="accent1" w:themeShade="BF"/>
        </w:rPr>
        <w:t>2.2 Main findings</w:t>
      </w:r>
      <w:bookmarkEnd w:id="49"/>
      <w:bookmarkEnd w:id="50"/>
      <w:bookmarkEnd w:id="51"/>
      <w:bookmarkEnd w:id="52"/>
      <w:bookmarkEnd w:id="53"/>
      <w:bookmarkEnd w:id="54"/>
      <w:bookmarkEnd w:id="55"/>
    </w:p>
    <w:p w14:paraId="4DD4DE3D" w14:textId="77777777" w:rsidR="00C94F98" w:rsidRPr="0061114C" w:rsidRDefault="00C94F98" w:rsidP="00310137">
      <w:pPr>
        <w:spacing w:after="0" w:line="240" w:lineRule="auto"/>
        <w:jc w:val="both"/>
        <w:rPr>
          <w:rFonts w:ascii="Arial Narrow" w:hAnsi="Arial Narrow"/>
        </w:rPr>
      </w:pPr>
      <w:bookmarkStart w:id="56" w:name="_Toc363833822"/>
      <w:bookmarkStart w:id="57" w:name="_Toc364756956"/>
      <w:bookmarkStart w:id="58" w:name="_Toc40772298"/>
      <w:bookmarkStart w:id="59" w:name="_Toc40772467"/>
      <w:bookmarkStart w:id="60" w:name="_Toc39007131"/>
    </w:p>
    <w:p w14:paraId="1B936789" w14:textId="7111AADD" w:rsidR="00C30908" w:rsidRPr="0061114C" w:rsidRDefault="006438F5" w:rsidP="00310137">
      <w:pPr>
        <w:spacing w:after="0" w:line="240" w:lineRule="auto"/>
        <w:jc w:val="both"/>
        <w:rPr>
          <w:rFonts w:ascii="Arial Narrow" w:hAnsi="Arial Narrow"/>
        </w:rPr>
      </w:pPr>
      <w:r w:rsidRPr="00D51A34">
        <w:rPr>
          <w:rFonts w:ascii="Arial Narrow" w:hAnsi="Arial Narrow"/>
        </w:rPr>
        <w:t>The situation analysis and SWOT analysis have identified a number of potential intervention areas that ar</w:t>
      </w:r>
      <w:r w:rsidRPr="0061114C">
        <w:rPr>
          <w:rFonts w:ascii="Arial Narrow" w:hAnsi="Arial Narrow"/>
        </w:rPr>
        <w:t>e regarded as instrumental for the development of the border region. (See details in Annex I).</w:t>
      </w:r>
    </w:p>
    <w:p w14:paraId="6339FFEA" w14:textId="77777777" w:rsidR="00310137" w:rsidRPr="0061114C" w:rsidRDefault="00310137" w:rsidP="00310137">
      <w:pPr>
        <w:spacing w:after="0" w:line="240" w:lineRule="auto"/>
        <w:jc w:val="both"/>
        <w:rPr>
          <w:rFonts w:ascii="Arial Narrow" w:hAnsi="Arial Narrow"/>
          <w:b/>
        </w:rPr>
      </w:pPr>
    </w:p>
    <w:p w14:paraId="13307412" w14:textId="0EAA9C90" w:rsidR="00310137" w:rsidRPr="0061114C" w:rsidRDefault="00310137" w:rsidP="00310137">
      <w:pPr>
        <w:spacing w:after="0" w:line="240" w:lineRule="auto"/>
        <w:jc w:val="both"/>
        <w:rPr>
          <w:rFonts w:ascii="Arial Narrow" w:hAnsi="Arial Narrow"/>
        </w:rPr>
      </w:pPr>
      <w:r w:rsidRPr="0061114C">
        <w:rPr>
          <w:rFonts w:ascii="Arial Narrow" w:hAnsi="Arial Narrow"/>
          <w:b/>
        </w:rPr>
        <w:t xml:space="preserve">Key needs and challenges </w:t>
      </w:r>
      <w:r w:rsidRPr="0061114C">
        <w:rPr>
          <w:rFonts w:ascii="Arial Narrow" w:hAnsi="Arial Narrow"/>
        </w:rPr>
        <w:t>identified in the programme area:</w:t>
      </w:r>
    </w:p>
    <w:p w14:paraId="4244F044" w14:textId="77777777" w:rsidR="00DC0DB8" w:rsidRPr="0061114C" w:rsidRDefault="00DC0DB8" w:rsidP="00310137">
      <w:pPr>
        <w:spacing w:after="0" w:line="240" w:lineRule="auto"/>
        <w:jc w:val="both"/>
        <w:rPr>
          <w:rFonts w:ascii="Arial Narrow" w:hAnsi="Arial Narrow"/>
        </w:rPr>
      </w:pPr>
    </w:p>
    <w:p w14:paraId="43AB41FA" w14:textId="77777777" w:rsidR="00DC0DB8" w:rsidRPr="0061114C" w:rsidRDefault="00310137" w:rsidP="005369FD">
      <w:pPr>
        <w:pStyle w:val="ListParagraph"/>
        <w:numPr>
          <w:ilvl w:val="0"/>
          <w:numId w:val="2"/>
        </w:numPr>
        <w:spacing w:after="0" w:line="240" w:lineRule="auto"/>
        <w:ind w:left="360"/>
        <w:contextualSpacing w:val="0"/>
        <w:jc w:val="both"/>
        <w:rPr>
          <w:rFonts w:ascii="Arial Narrow" w:hAnsi="Arial Narrow"/>
        </w:rPr>
      </w:pPr>
      <w:r w:rsidRPr="0061114C">
        <w:rPr>
          <w:rFonts w:ascii="Arial Narrow" w:hAnsi="Arial Narrow" w:cs="Calibri"/>
          <w:b/>
          <w:color w:val="000000"/>
          <w:lang w:val="en-US"/>
        </w:rPr>
        <w:t>Developing good neighborly relations and lasting cross-border partnerships in a region</w:t>
      </w:r>
      <w:r w:rsidRPr="0061114C">
        <w:rPr>
          <w:rFonts w:ascii="Arial Narrow" w:hAnsi="Arial Narrow" w:cs="Calibri"/>
          <w:color w:val="000000"/>
          <w:lang w:val="en-US"/>
        </w:rPr>
        <w:t xml:space="preserve"> </w:t>
      </w:r>
    </w:p>
    <w:p w14:paraId="17C479C4" w14:textId="77777777" w:rsidR="0014104A" w:rsidRPr="0061114C" w:rsidRDefault="0014104A" w:rsidP="0014104A">
      <w:pPr>
        <w:spacing w:after="0" w:line="240" w:lineRule="auto"/>
        <w:jc w:val="both"/>
        <w:rPr>
          <w:rFonts w:ascii="Arial Narrow" w:hAnsi="Arial Narrow"/>
          <w:bCs/>
        </w:rPr>
      </w:pPr>
      <w:r w:rsidRPr="0061114C">
        <w:rPr>
          <w:rFonts w:ascii="Arial Narrow" w:hAnsi="Arial Narrow"/>
          <w:bCs/>
        </w:rPr>
        <w:t xml:space="preserve">As the cross-border cooperation programme between the two countries started in 2016 without a single project implemented so far, the establishment of networks and partnerships in all sectors is necessary. Although some cooperation agreements at local levels exist, these have not been explored so far due to various reasons, ranking from insufficient economic and administrative capacities, language barriers, political instability, and others. Some actors in the programme area however are experienced in other CBC programmes (Bulgaria-Serbia, Bulgaria-North Macedonia). </w:t>
      </w:r>
    </w:p>
    <w:p w14:paraId="35622618" w14:textId="77777777" w:rsidR="007A1CB9" w:rsidRPr="0061114C" w:rsidRDefault="007A1CB9" w:rsidP="0014104A">
      <w:pPr>
        <w:spacing w:after="0" w:line="240" w:lineRule="auto"/>
        <w:jc w:val="both"/>
        <w:rPr>
          <w:rFonts w:ascii="Arial Narrow" w:hAnsi="Arial Narrow"/>
          <w:bCs/>
        </w:rPr>
      </w:pPr>
    </w:p>
    <w:p w14:paraId="118407B4" w14:textId="7B4AAC06" w:rsidR="00310137" w:rsidRPr="0061114C" w:rsidRDefault="0014104A" w:rsidP="0014104A">
      <w:pPr>
        <w:spacing w:after="0" w:line="240" w:lineRule="auto"/>
        <w:jc w:val="both"/>
        <w:rPr>
          <w:rFonts w:ascii="Arial Narrow" w:hAnsi="Arial Narrow"/>
          <w:bCs/>
        </w:rPr>
      </w:pPr>
      <w:r w:rsidRPr="0061114C">
        <w:rPr>
          <w:rFonts w:ascii="Arial Narrow" w:hAnsi="Arial Narrow"/>
          <w:bCs/>
        </w:rPr>
        <w:t>Support for people to people actions was seen appropriate instrument for establishing a sound platform for successful cross</w:t>
      </w:r>
      <w:r w:rsidR="00BE0C0F">
        <w:rPr>
          <w:rFonts w:ascii="Arial Narrow" w:hAnsi="Arial Narrow"/>
          <w:bCs/>
        </w:rPr>
        <w:t>-</w:t>
      </w:r>
      <w:r w:rsidRPr="0061114C">
        <w:rPr>
          <w:rFonts w:ascii="Arial Narrow" w:hAnsi="Arial Narrow"/>
          <w:bCs/>
        </w:rPr>
        <w:t>border cooperation in the long term.</w:t>
      </w:r>
      <w:r w:rsidR="00310137" w:rsidRPr="0061114C">
        <w:rPr>
          <w:rFonts w:ascii="Arial Narrow" w:hAnsi="Arial Narrow"/>
          <w:bCs/>
        </w:rPr>
        <w:t xml:space="preserve">  </w:t>
      </w:r>
    </w:p>
    <w:p w14:paraId="36D5055F" w14:textId="77777777" w:rsidR="00DC0DB8" w:rsidRPr="0061114C" w:rsidRDefault="00DC0DB8" w:rsidP="00DC0DB8">
      <w:pPr>
        <w:spacing w:after="0" w:line="240" w:lineRule="auto"/>
        <w:jc w:val="both"/>
        <w:rPr>
          <w:rFonts w:ascii="Arial Narrow" w:hAnsi="Arial Narrow"/>
        </w:rPr>
      </w:pPr>
    </w:p>
    <w:p w14:paraId="38B60948" w14:textId="4044FB33" w:rsidR="00E1508E" w:rsidRPr="0061114C" w:rsidRDefault="00E1508E" w:rsidP="005369FD">
      <w:pPr>
        <w:pStyle w:val="ListParagraph"/>
        <w:numPr>
          <w:ilvl w:val="0"/>
          <w:numId w:val="2"/>
        </w:numPr>
        <w:spacing w:after="0" w:line="240" w:lineRule="auto"/>
        <w:ind w:left="360"/>
        <w:contextualSpacing w:val="0"/>
        <w:jc w:val="both"/>
        <w:rPr>
          <w:rFonts w:ascii="Arial Narrow" w:hAnsi="Arial Narrow"/>
          <w:b/>
        </w:rPr>
      </w:pPr>
      <w:r w:rsidRPr="0061114C">
        <w:rPr>
          <w:rFonts w:ascii="Arial Narrow" w:hAnsi="Arial Narrow"/>
          <w:b/>
        </w:rPr>
        <w:t>Combating poverty and promoting social inclusion</w:t>
      </w:r>
    </w:p>
    <w:p w14:paraId="0D068C7F" w14:textId="33E2CE0A" w:rsidR="00E1508E" w:rsidRPr="0061114C" w:rsidRDefault="00E1508E" w:rsidP="00E1508E">
      <w:pPr>
        <w:tabs>
          <w:tab w:val="num" w:pos="1440"/>
        </w:tabs>
        <w:spacing w:after="0" w:line="240" w:lineRule="auto"/>
        <w:jc w:val="both"/>
        <w:rPr>
          <w:rFonts w:ascii="Arial Narrow" w:hAnsi="Arial Narrow"/>
        </w:rPr>
      </w:pPr>
      <w:r w:rsidRPr="0061114C">
        <w:rPr>
          <w:rFonts w:ascii="Arial Narrow" w:hAnsi="Arial Narrow"/>
        </w:rPr>
        <w:t>A number of disadvantaged groups were identified</w:t>
      </w:r>
      <w:r w:rsidR="00A73CE6" w:rsidRPr="0061114C">
        <w:rPr>
          <w:rFonts w:ascii="Arial Narrow" w:hAnsi="Arial Narrow"/>
        </w:rPr>
        <w:t xml:space="preserve"> in the programme area</w:t>
      </w:r>
      <w:r w:rsidRPr="0061114C">
        <w:rPr>
          <w:rFonts w:ascii="Arial Narrow" w:hAnsi="Arial Narrow"/>
        </w:rPr>
        <w:t xml:space="preserve">. Poverty and threat of social exclusion </w:t>
      </w:r>
      <w:r w:rsidR="003278F3" w:rsidRPr="0061114C">
        <w:rPr>
          <w:rFonts w:ascii="Arial Narrow" w:hAnsi="Arial Narrow"/>
        </w:rPr>
        <w:t>of the disadvantaged people is high</w:t>
      </w:r>
      <w:r w:rsidRPr="0061114C">
        <w:rPr>
          <w:rFonts w:ascii="Arial Narrow" w:hAnsi="Arial Narrow"/>
        </w:rPr>
        <w:t xml:space="preserve">. Availability of social and health services varies and their quality and accessibility </w:t>
      </w:r>
      <w:proofErr w:type="gramStart"/>
      <w:r w:rsidRPr="0061114C">
        <w:rPr>
          <w:rFonts w:ascii="Arial Narrow" w:hAnsi="Arial Narrow"/>
        </w:rPr>
        <w:t>is</w:t>
      </w:r>
      <w:proofErr w:type="gramEnd"/>
      <w:r w:rsidRPr="0061114C">
        <w:rPr>
          <w:rFonts w:ascii="Arial Narrow" w:hAnsi="Arial Narrow"/>
        </w:rPr>
        <w:t xml:space="preserve"> weak outside urban and municipal centres.</w:t>
      </w:r>
    </w:p>
    <w:p w14:paraId="18A19C98" w14:textId="77777777" w:rsidR="007A1CB9" w:rsidRPr="0061114C" w:rsidRDefault="007A1CB9" w:rsidP="00E1508E">
      <w:pPr>
        <w:tabs>
          <w:tab w:val="num" w:pos="1440"/>
        </w:tabs>
        <w:spacing w:after="0" w:line="240" w:lineRule="auto"/>
        <w:jc w:val="both"/>
        <w:rPr>
          <w:rFonts w:ascii="Arial Narrow" w:hAnsi="Arial Narrow"/>
        </w:rPr>
      </w:pPr>
    </w:p>
    <w:p w14:paraId="17FF024B" w14:textId="115C2FC7" w:rsidR="00A73CE6" w:rsidRPr="0061114C" w:rsidRDefault="00E1508E" w:rsidP="00E1508E">
      <w:pPr>
        <w:tabs>
          <w:tab w:val="num" w:pos="1440"/>
        </w:tabs>
        <w:spacing w:after="0" w:line="240" w:lineRule="auto"/>
        <w:jc w:val="both"/>
        <w:rPr>
          <w:rFonts w:ascii="Arial Narrow" w:hAnsi="Arial Narrow"/>
        </w:rPr>
      </w:pPr>
      <w:r w:rsidRPr="0061114C">
        <w:rPr>
          <w:rFonts w:ascii="Arial Narrow" w:hAnsi="Arial Narrow"/>
        </w:rPr>
        <w:t xml:space="preserve">There is a need to strengthen cross-border initiatives addressing new approaches and cooperation between the public and private sectors, as well as public and civil sectors, aiming at new solutions, services and programmes improving the situation of disadvantaged groups. </w:t>
      </w:r>
    </w:p>
    <w:p w14:paraId="468108F9" w14:textId="77777777" w:rsidR="007A1CB9" w:rsidRPr="0061114C" w:rsidRDefault="007A1CB9" w:rsidP="00E1508E">
      <w:pPr>
        <w:tabs>
          <w:tab w:val="num" w:pos="1440"/>
        </w:tabs>
        <w:spacing w:after="0" w:line="240" w:lineRule="auto"/>
        <w:jc w:val="both"/>
        <w:rPr>
          <w:rFonts w:ascii="Arial Narrow" w:hAnsi="Arial Narrow"/>
        </w:rPr>
      </w:pPr>
    </w:p>
    <w:p w14:paraId="1F30510F" w14:textId="0B0128A5" w:rsidR="00A73CE6" w:rsidRPr="0061114C" w:rsidRDefault="00E1508E" w:rsidP="00E1508E">
      <w:pPr>
        <w:tabs>
          <w:tab w:val="num" w:pos="1440"/>
        </w:tabs>
        <w:spacing w:after="0" w:line="240" w:lineRule="auto"/>
        <w:jc w:val="both"/>
        <w:rPr>
          <w:rFonts w:ascii="Arial Narrow" w:hAnsi="Arial Narrow"/>
        </w:rPr>
      </w:pPr>
      <w:r w:rsidRPr="0061114C">
        <w:rPr>
          <w:rFonts w:ascii="Arial Narrow" w:hAnsi="Arial Narrow"/>
        </w:rPr>
        <w:t>The border area was and probably will be also affected by the migrant/refugee crisis and local self-governments need to improve their responsiveness in such emergency situations.</w:t>
      </w:r>
    </w:p>
    <w:p w14:paraId="4F48A938" w14:textId="4AC5BEAA" w:rsidR="00E1508E" w:rsidRPr="0061114C" w:rsidRDefault="00E1508E" w:rsidP="00E1508E">
      <w:pPr>
        <w:tabs>
          <w:tab w:val="num" w:pos="1440"/>
        </w:tabs>
        <w:spacing w:after="0" w:line="240" w:lineRule="auto"/>
        <w:jc w:val="both"/>
        <w:rPr>
          <w:rFonts w:ascii="Arial Narrow" w:hAnsi="Arial Narrow"/>
        </w:rPr>
      </w:pPr>
      <w:r w:rsidRPr="0061114C">
        <w:rPr>
          <w:rFonts w:ascii="Arial Narrow" w:hAnsi="Arial Narrow"/>
        </w:rPr>
        <w:t xml:space="preserve">  </w:t>
      </w:r>
    </w:p>
    <w:p w14:paraId="34056B9A" w14:textId="77777777" w:rsidR="00E1508E" w:rsidRPr="0061114C" w:rsidRDefault="00E1508E" w:rsidP="005369FD">
      <w:pPr>
        <w:pStyle w:val="ListParagraph"/>
        <w:numPr>
          <w:ilvl w:val="0"/>
          <w:numId w:val="11"/>
        </w:numPr>
        <w:spacing w:after="0" w:line="240" w:lineRule="auto"/>
        <w:ind w:left="360"/>
        <w:jc w:val="both"/>
        <w:rPr>
          <w:rFonts w:ascii="Arial Narrow" w:hAnsi="Arial Narrow"/>
          <w:b/>
        </w:rPr>
      </w:pPr>
      <w:r w:rsidRPr="0061114C">
        <w:rPr>
          <w:rFonts w:ascii="Arial Narrow" w:hAnsi="Arial Narrow"/>
          <w:b/>
        </w:rPr>
        <w:t xml:space="preserve">Promotion of cross-border cultural and inter-ethnic cooperation: </w:t>
      </w:r>
    </w:p>
    <w:p w14:paraId="7151FEA7" w14:textId="72E3E9C2" w:rsidR="00E1508E" w:rsidRPr="0061114C" w:rsidRDefault="00E1508E" w:rsidP="00E1508E">
      <w:pPr>
        <w:spacing w:after="0" w:line="240" w:lineRule="auto"/>
        <w:jc w:val="both"/>
        <w:rPr>
          <w:rFonts w:ascii="Arial Narrow" w:hAnsi="Arial Narrow"/>
        </w:rPr>
      </w:pPr>
      <w:r w:rsidRPr="0061114C">
        <w:rPr>
          <w:rFonts w:ascii="Arial Narrow" w:hAnsi="Arial Narrow"/>
        </w:rPr>
        <w:t>The multicultural and multi-ethnic diversity of the programme is one of its assets, which on the other hand needs to be nurtured and developed in order to foster an open, inclusive and cooperative cross-border community. Cooperation in the social, arts and cultural sphere can contribute to diminishing language barriers, promoting diversity, cooperation of the young and strengthening of institutional cooperation.</w:t>
      </w:r>
    </w:p>
    <w:p w14:paraId="202CBF6A" w14:textId="722C0983" w:rsidR="00A73CE6" w:rsidRPr="0061114C" w:rsidRDefault="00A73CE6" w:rsidP="00A73CE6">
      <w:pPr>
        <w:spacing w:after="0" w:line="240" w:lineRule="auto"/>
        <w:jc w:val="both"/>
        <w:rPr>
          <w:rFonts w:ascii="Arial Narrow" w:hAnsi="Arial Narrow"/>
          <w:bCs/>
        </w:rPr>
      </w:pPr>
    </w:p>
    <w:p w14:paraId="6FB808B7" w14:textId="77777777" w:rsidR="00A73CE6" w:rsidRPr="0061114C" w:rsidRDefault="00A73CE6" w:rsidP="005369FD">
      <w:pPr>
        <w:pStyle w:val="ListParagraph"/>
        <w:numPr>
          <w:ilvl w:val="0"/>
          <w:numId w:val="2"/>
        </w:numPr>
        <w:spacing w:after="0" w:line="240" w:lineRule="auto"/>
        <w:ind w:left="360"/>
        <w:contextualSpacing w:val="0"/>
        <w:jc w:val="both"/>
        <w:rPr>
          <w:rFonts w:ascii="Arial Narrow" w:hAnsi="Arial Narrow"/>
        </w:rPr>
      </w:pPr>
      <w:r w:rsidRPr="0061114C">
        <w:rPr>
          <w:rFonts w:ascii="Arial Narrow" w:hAnsi="Arial Narrow"/>
          <w:b/>
          <w:bCs/>
        </w:rPr>
        <w:t xml:space="preserve">Activation of resources for socio-economic development </w:t>
      </w:r>
    </w:p>
    <w:p w14:paraId="02335210" w14:textId="13D23C18" w:rsidR="00A73CE6" w:rsidRPr="0061114C" w:rsidRDefault="003278F3" w:rsidP="00A73CE6">
      <w:pPr>
        <w:spacing w:after="0" w:line="240" w:lineRule="auto"/>
        <w:jc w:val="both"/>
        <w:rPr>
          <w:rFonts w:ascii="Arial Narrow" w:hAnsi="Arial Narrow"/>
        </w:rPr>
      </w:pPr>
      <w:r w:rsidRPr="0061114C">
        <w:rPr>
          <w:rFonts w:ascii="Arial Narrow" w:hAnsi="Arial Narrow"/>
        </w:rPr>
        <w:t xml:space="preserve">Great part of the programme area in both participating countries belongs to the least developed. Low economic activity, unemployment rates above average combined with relatively high share of inactive population especially in rural areas severely affect the living standard and quality of life in general. Young generations lack practical experience to advance their employability. Better cooperation of education and businesses is necessary to seize opportunities for creation of jobs in perspective sectors, including social economy. </w:t>
      </w:r>
      <w:r w:rsidRPr="0061114C">
        <w:rPr>
          <w:rFonts w:ascii="Arial Narrow" w:hAnsi="Arial Narrow"/>
          <w:szCs w:val="20"/>
        </w:rPr>
        <w:t>Lack of attractive job opportunities is among the main reasons for the emigration of the workforce</w:t>
      </w:r>
      <w:r w:rsidR="00A73CE6" w:rsidRPr="0061114C">
        <w:rPr>
          <w:rFonts w:ascii="Arial Narrow" w:hAnsi="Arial Narrow"/>
          <w:szCs w:val="20"/>
        </w:rPr>
        <w:t>.</w:t>
      </w:r>
    </w:p>
    <w:p w14:paraId="05E4325A" w14:textId="77777777" w:rsidR="007A1CB9" w:rsidRPr="0061114C" w:rsidRDefault="007A1CB9" w:rsidP="00C94F98">
      <w:pPr>
        <w:suppressAutoHyphens/>
        <w:autoSpaceDE w:val="0"/>
        <w:spacing w:after="0" w:line="240" w:lineRule="auto"/>
        <w:jc w:val="both"/>
        <w:rPr>
          <w:rFonts w:ascii="Arial Narrow" w:hAnsi="Arial Narrow"/>
        </w:rPr>
      </w:pPr>
    </w:p>
    <w:p w14:paraId="3C829023" w14:textId="5F4219CA" w:rsidR="00C94F98" w:rsidRPr="0061114C" w:rsidRDefault="00C94F98" w:rsidP="00C94F98">
      <w:pPr>
        <w:suppressAutoHyphens/>
        <w:autoSpaceDE w:val="0"/>
        <w:spacing w:after="0" w:line="240" w:lineRule="auto"/>
        <w:jc w:val="both"/>
        <w:rPr>
          <w:rFonts w:ascii="Arial Narrow" w:hAnsi="Arial Narrow"/>
        </w:rPr>
      </w:pPr>
      <w:r w:rsidRPr="0061114C">
        <w:rPr>
          <w:rFonts w:ascii="Arial Narrow" w:hAnsi="Arial Narrow"/>
        </w:rPr>
        <w:t xml:space="preserve">Tourism has been seen as an opportunity for the less developed settlements to catch-up with the more developed ones in terms of job creation and self-employment, and in catalysing local investments. </w:t>
      </w:r>
    </w:p>
    <w:p w14:paraId="3B85C1D9" w14:textId="77777777" w:rsidR="00E1508E" w:rsidRPr="0061114C" w:rsidRDefault="00E1508E" w:rsidP="00A73CE6">
      <w:pPr>
        <w:spacing w:after="0" w:line="240" w:lineRule="auto"/>
        <w:jc w:val="both"/>
        <w:rPr>
          <w:rFonts w:ascii="Arial Narrow" w:hAnsi="Arial Narrow"/>
        </w:rPr>
      </w:pPr>
    </w:p>
    <w:p w14:paraId="5468A445" w14:textId="5DB31DA9" w:rsidR="00DC0DB8" w:rsidRPr="0061114C" w:rsidRDefault="00310137" w:rsidP="005369FD">
      <w:pPr>
        <w:pStyle w:val="ListParagraph"/>
        <w:numPr>
          <w:ilvl w:val="0"/>
          <w:numId w:val="2"/>
        </w:numPr>
        <w:spacing w:after="0" w:line="240" w:lineRule="auto"/>
        <w:ind w:left="360"/>
        <w:contextualSpacing w:val="0"/>
        <w:jc w:val="both"/>
        <w:rPr>
          <w:rFonts w:ascii="Arial Narrow" w:hAnsi="Arial Narrow"/>
        </w:rPr>
      </w:pPr>
      <w:r w:rsidRPr="0061114C">
        <w:rPr>
          <w:rFonts w:ascii="Arial Narrow" w:hAnsi="Arial Narrow"/>
          <w:b/>
          <w:bCs/>
        </w:rPr>
        <w:t xml:space="preserve">Protection of nature and environment and strengthening of risk preparedness </w:t>
      </w:r>
    </w:p>
    <w:p w14:paraId="04304D4F" w14:textId="7AB6509F" w:rsidR="00DC0DB8" w:rsidRPr="0061114C" w:rsidRDefault="00DC0DB8" w:rsidP="00DC0DB8">
      <w:pPr>
        <w:spacing w:after="0" w:line="240" w:lineRule="auto"/>
        <w:jc w:val="both"/>
        <w:rPr>
          <w:rFonts w:ascii="Arial Narrow" w:hAnsi="Arial Narrow"/>
          <w:bCs/>
        </w:rPr>
      </w:pPr>
      <w:r w:rsidRPr="0061114C">
        <w:rPr>
          <w:rFonts w:ascii="Arial Narrow" w:hAnsi="Arial Narrow"/>
          <w:bCs/>
        </w:rPr>
        <w:t xml:space="preserve">The area is rich in biodiversity, landscape and geo diversity. Common approaches to nature conservation and to improved awareness of the population regarding the nature conservation and influence of human activities </w:t>
      </w:r>
      <w:r w:rsidR="003278F3" w:rsidRPr="0061114C">
        <w:rPr>
          <w:rFonts w:ascii="Arial Narrow" w:hAnsi="Arial Narrow"/>
          <w:bCs/>
        </w:rPr>
        <w:t>biodiversity is necessary</w:t>
      </w:r>
      <w:r w:rsidRPr="0061114C">
        <w:rPr>
          <w:rFonts w:ascii="Arial Narrow" w:hAnsi="Arial Narrow"/>
          <w:bCs/>
        </w:rPr>
        <w:t xml:space="preserve">. Conservation is needed due to vulnerability of the environment. However, carefully </w:t>
      </w:r>
      <w:r w:rsidRPr="0061114C">
        <w:rPr>
          <w:rFonts w:ascii="Arial Narrow" w:hAnsi="Arial Narrow"/>
          <w:bCs/>
        </w:rPr>
        <w:lastRenderedPageBreak/>
        <w:t xml:space="preserve">planned activation of these resources for sustainable tourism and arrangement of site and visitor management can contribute to the development of the area and local economy. </w:t>
      </w:r>
    </w:p>
    <w:p w14:paraId="3F364B5D" w14:textId="77777777" w:rsidR="007A1CB9" w:rsidRPr="0061114C" w:rsidRDefault="007A1CB9" w:rsidP="00DC0DB8">
      <w:pPr>
        <w:spacing w:after="0" w:line="240" w:lineRule="auto"/>
        <w:jc w:val="both"/>
        <w:rPr>
          <w:rFonts w:ascii="Arial Narrow" w:hAnsi="Arial Narrow"/>
          <w:bCs/>
        </w:rPr>
      </w:pPr>
    </w:p>
    <w:p w14:paraId="7F3070A5" w14:textId="1E6C639D" w:rsidR="00DC0DB8" w:rsidRPr="0061114C" w:rsidRDefault="00DC0DB8" w:rsidP="00DC0DB8">
      <w:pPr>
        <w:spacing w:after="0" w:line="240" w:lineRule="auto"/>
        <w:jc w:val="both"/>
        <w:rPr>
          <w:rFonts w:ascii="Arial Narrow" w:hAnsi="Arial Narrow"/>
          <w:bCs/>
        </w:rPr>
      </w:pPr>
      <w:r w:rsidRPr="0061114C">
        <w:rPr>
          <w:rFonts w:ascii="Arial Narrow" w:hAnsi="Arial Narrow"/>
          <w:bCs/>
        </w:rPr>
        <w:t>Nature values and environment are often put at risk because of human activities (low level of awareness of the population, agriculture and mining activities, uncontrolled use of natural resources, lack of public utility services). Protection of waters and soil are the areas main challenges due to underdeveloped wastewater treatment and waste management. Monitoring of the waters and soil is insufficient.</w:t>
      </w:r>
    </w:p>
    <w:p w14:paraId="1690D803" w14:textId="77777777" w:rsidR="007A1CB9" w:rsidRPr="0061114C" w:rsidRDefault="007A1CB9" w:rsidP="00DC0DB8">
      <w:pPr>
        <w:spacing w:after="0" w:line="240" w:lineRule="auto"/>
        <w:jc w:val="both"/>
        <w:rPr>
          <w:rFonts w:ascii="Arial Narrow" w:hAnsi="Arial Narrow"/>
          <w:bCs/>
        </w:rPr>
      </w:pPr>
    </w:p>
    <w:p w14:paraId="3DAE26B5" w14:textId="0F9DDD8D" w:rsidR="00DC0DB8" w:rsidRPr="0061114C" w:rsidRDefault="00DC0DB8" w:rsidP="00DC0DB8">
      <w:pPr>
        <w:spacing w:after="0" w:line="240" w:lineRule="auto"/>
        <w:jc w:val="both"/>
        <w:rPr>
          <w:rFonts w:ascii="Arial Narrow" w:hAnsi="Arial Narrow"/>
        </w:rPr>
      </w:pPr>
      <w:r w:rsidRPr="0061114C">
        <w:rPr>
          <w:rFonts w:ascii="Arial Narrow" w:hAnsi="Arial Narrow"/>
          <w:bCs/>
        </w:rPr>
        <w:t xml:space="preserve">The area is at high risk of water erosion, increased events of floods and fires due to climate change are recorded. </w:t>
      </w:r>
      <w:r w:rsidRPr="0061114C">
        <w:rPr>
          <w:rFonts w:ascii="Arial Narrow" w:hAnsi="Arial Narrow"/>
        </w:rPr>
        <w:t>Considering the mountainous terrain and areas under forestation, low population density in remote border parts, lower level of accessibility of services, the importance of cross</w:t>
      </w:r>
      <w:r w:rsidR="00BE0C0F">
        <w:rPr>
          <w:rFonts w:ascii="Arial Narrow" w:hAnsi="Arial Narrow"/>
        </w:rPr>
        <w:t>-</w:t>
      </w:r>
      <w:r w:rsidRPr="0061114C">
        <w:rPr>
          <w:rFonts w:ascii="Arial Narrow" w:hAnsi="Arial Narrow"/>
        </w:rPr>
        <w:t xml:space="preserve">border cooperation in response to emergency events increases. </w:t>
      </w:r>
      <w:r w:rsidR="003278F3" w:rsidRPr="0061114C">
        <w:rPr>
          <w:rFonts w:ascii="Arial Narrow" w:hAnsi="Arial Narrow"/>
        </w:rPr>
        <w:t xml:space="preserve">Current level </w:t>
      </w:r>
      <w:r w:rsidRPr="0061114C">
        <w:rPr>
          <w:rFonts w:ascii="Arial Narrow" w:hAnsi="Arial Narrow"/>
        </w:rPr>
        <w:t>of preparedness to jointly intervene in the event of natural of man-caused disaster events is very low. Cross</w:t>
      </w:r>
      <w:r w:rsidR="00BE0C0F">
        <w:rPr>
          <w:rFonts w:ascii="Arial Narrow" w:hAnsi="Arial Narrow"/>
        </w:rPr>
        <w:t>-</w:t>
      </w:r>
      <w:r w:rsidRPr="0061114C">
        <w:rPr>
          <w:rFonts w:ascii="Arial Narrow" w:hAnsi="Arial Narrow"/>
        </w:rPr>
        <w:t>border cooperation in risk management is also important with a view to protect the population and businesses as well as the natural and cultural values, which are considered as key development potentials of the programme territory and which have already been affected by floods and fires.</w:t>
      </w:r>
    </w:p>
    <w:p w14:paraId="48F240D3" w14:textId="77777777" w:rsidR="00C94F98" w:rsidRPr="0061114C" w:rsidRDefault="00C94F98" w:rsidP="00DC0DB8">
      <w:pPr>
        <w:spacing w:after="0" w:line="240" w:lineRule="auto"/>
        <w:jc w:val="both"/>
        <w:rPr>
          <w:rFonts w:ascii="Arial Narrow" w:hAnsi="Arial Narrow"/>
        </w:rPr>
      </w:pPr>
    </w:p>
    <w:p w14:paraId="3F6F1799" w14:textId="77777777" w:rsidR="00C94F98" w:rsidRPr="0061114C" w:rsidRDefault="00310137" w:rsidP="005369FD">
      <w:pPr>
        <w:pStyle w:val="ListParagraph"/>
        <w:numPr>
          <w:ilvl w:val="0"/>
          <w:numId w:val="2"/>
        </w:numPr>
        <w:spacing w:after="0" w:line="240" w:lineRule="auto"/>
        <w:ind w:left="360"/>
        <w:contextualSpacing w:val="0"/>
        <w:jc w:val="both"/>
        <w:rPr>
          <w:rFonts w:ascii="Arial Narrow" w:hAnsi="Arial Narrow"/>
        </w:rPr>
      </w:pPr>
      <w:r w:rsidRPr="0061114C">
        <w:rPr>
          <w:rFonts w:ascii="Arial Narrow" w:hAnsi="Arial Narrow" w:cs="Calibri"/>
          <w:b/>
          <w:color w:val="000000"/>
          <w:lang w:val="en-US"/>
        </w:rPr>
        <w:t xml:space="preserve">Capacity building of the </w:t>
      </w:r>
      <w:proofErr w:type="spellStart"/>
      <w:r w:rsidRPr="0061114C">
        <w:rPr>
          <w:rFonts w:ascii="Arial Narrow" w:hAnsi="Arial Narrow" w:cs="Calibri"/>
          <w:b/>
          <w:color w:val="000000"/>
          <w:lang w:val="en-US"/>
        </w:rPr>
        <w:t>programmes</w:t>
      </w:r>
      <w:proofErr w:type="spellEnd"/>
      <w:r w:rsidRPr="0061114C">
        <w:rPr>
          <w:rFonts w:ascii="Arial Narrow" w:hAnsi="Arial Narrow" w:cs="Calibri"/>
          <w:b/>
          <w:color w:val="000000"/>
          <w:lang w:val="en-US"/>
        </w:rPr>
        <w:t xml:space="preserve"> authorities and of the stakeholders’ community</w:t>
      </w:r>
      <w:r w:rsidRPr="0061114C">
        <w:rPr>
          <w:rFonts w:ascii="Arial Narrow" w:hAnsi="Arial Narrow" w:cs="Calibri"/>
          <w:color w:val="000000"/>
          <w:lang w:val="en-US"/>
        </w:rPr>
        <w:t xml:space="preserve">, preparing the (potential) candidate countries for accession and management of EU funds </w:t>
      </w:r>
    </w:p>
    <w:p w14:paraId="27DD51CF" w14:textId="66962458" w:rsidR="00310137" w:rsidRPr="0061114C" w:rsidRDefault="00310137" w:rsidP="007325EF">
      <w:pPr>
        <w:spacing w:after="0" w:line="240" w:lineRule="auto"/>
        <w:jc w:val="both"/>
        <w:rPr>
          <w:rFonts w:ascii="Arial Narrow" w:hAnsi="Arial Narrow"/>
        </w:rPr>
      </w:pPr>
      <w:r w:rsidRPr="0061114C">
        <w:rPr>
          <w:rFonts w:ascii="Arial Narrow" w:hAnsi="Arial Narrow" w:cs="Calibri"/>
          <w:color w:val="000000"/>
          <w:lang w:val="en-US"/>
        </w:rPr>
        <w:t>Supporting European integration of IPA beneficiaries</w:t>
      </w:r>
      <w:r w:rsidR="00C94F98" w:rsidRPr="0061114C">
        <w:rPr>
          <w:rFonts w:ascii="Arial Narrow" w:hAnsi="Arial Narrow" w:cs="Calibri"/>
          <w:color w:val="000000"/>
          <w:lang w:val="en-US"/>
        </w:rPr>
        <w:t xml:space="preserve"> (Serbia and North Macedonia)</w:t>
      </w:r>
      <w:r w:rsidRPr="0061114C">
        <w:rPr>
          <w:rFonts w:ascii="Arial Narrow" w:hAnsi="Arial Narrow" w:cs="Calibri"/>
          <w:color w:val="000000"/>
          <w:lang w:val="en-US"/>
        </w:rPr>
        <w:t xml:space="preserve"> by promoting good neighborhood relations and building capacities of local, regional and national institutions to implement EU </w:t>
      </w:r>
      <w:proofErr w:type="spellStart"/>
      <w:r w:rsidRPr="0061114C">
        <w:rPr>
          <w:rFonts w:ascii="Arial Narrow" w:hAnsi="Arial Narrow" w:cs="Calibri"/>
          <w:color w:val="000000"/>
          <w:lang w:val="en-US"/>
        </w:rPr>
        <w:t>programmes</w:t>
      </w:r>
      <w:proofErr w:type="spellEnd"/>
      <w:r w:rsidRPr="0061114C">
        <w:rPr>
          <w:rFonts w:ascii="Arial Narrow" w:hAnsi="Arial Narrow" w:cs="Calibri"/>
          <w:color w:val="000000"/>
          <w:lang w:val="en-US"/>
        </w:rPr>
        <w:t xml:space="preserve"> is also particularly important.</w:t>
      </w:r>
    </w:p>
    <w:p w14:paraId="35F9D4A3" w14:textId="77777777" w:rsidR="007325EF" w:rsidRPr="003B775A" w:rsidRDefault="007325EF" w:rsidP="007325EF">
      <w:pPr>
        <w:spacing w:after="0" w:line="240" w:lineRule="auto"/>
        <w:jc w:val="both"/>
        <w:rPr>
          <w:rFonts w:ascii="Arial Narrow" w:hAnsi="Arial Narrow"/>
        </w:rPr>
      </w:pPr>
    </w:p>
    <w:p w14:paraId="6B8F5154" w14:textId="77777777" w:rsidR="00016E57" w:rsidRPr="0061114C" w:rsidRDefault="007325EF" w:rsidP="0025007A">
      <w:pPr>
        <w:spacing w:after="0" w:line="240" w:lineRule="auto"/>
        <w:jc w:val="both"/>
        <w:rPr>
          <w:rFonts w:ascii="Arial Narrow" w:hAnsi="Arial Narrow"/>
          <w:szCs w:val="20"/>
        </w:rPr>
      </w:pPr>
      <w:r w:rsidRPr="0061114C">
        <w:rPr>
          <w:rFonts w:ascii="Arial Narrow" w:hAnsi="Arial Narrow"/>
          <w:b/>
          <w:szCs w:val="20"/>
        </w:rPr>
        <w:t>K</w:t>
      </w:r>
      <w:r w:rsidR="00C94F98" w:rsidRPr="0061114C">
        <w:rPr>
          <w:rFonts w:ascii="Arial Narrow" w:hAnsi="Arial Narrow"/>
          <w:b/>
          <w:szCs w:val="20"/>
        </w:rPr>
        <w:t>ey potentials</w:t>
      </w:r>
      <w:r w:rsidRPr="00D51A34">
        <w:rPr>
          <w:rFonts w:ascii="Arial Narrow" w:hAnsi="Arial Narrow"/>
          <w:b/>
          <w:szCs w:val="20"/>
        </w:rPr>
        <w:t xml:space="preserve"> </w:t>
      </w:r>
      <w:r w:rsidRPr="0061114C">
        <w:rPr>
          <w:rFonts w:ascii="Arial Narrow" w:hAnsi="Arial Narrow"/>
          <w:szCs w:val="20"/>
        </w:rPr>
        <w:t>of the programme area</w:t>
      </w:r>
      <w:r w:rsidRPr="0061114C">
        <w:rPr>
          <w:rFonts w:ascii="Arial Narrow" w:hAnsi="Arial Narrow"/>
          <w:b/>
          <w:szCs w:val="20"/>
        </w:rPr>
        <w:t xml:space="preserve"> </w:t>
      </w:r>
      <w:r w:rsidR="00C94F98" w:rsidRPr="0061114C">
        <w:rPr>
          <w:rFonts w:ascii="Arial Narrow" w:hAnsi="Arial Narrow"/>
          <w:szCs w:val="20"/>
        </w:rPr>
        <w:t>are its people</w:t>
      </w:r>
      <w:r w:rsidR="0025007A" w:rsidRPr="0061114C">
        <w:rPr>
          <w:rFonts w:ascii="Arial Narrow" w:hAnsi="Arial Narrow"/>
          <w:szCs w:val="20"/>
        </w:rPr>
        <w:t xml:space="preserve"> and organisations</w:t>
      </w:r>
      <w:r w:rsidR="00016E57" w:rsidRPr="0061114C">
        <w:rPr>
          <w:rFonts w:ascii="Arial Narrow" w:hAnsi="Arial Narrow"/>
          <w:szCs w:val="20"/>
        </w:rPr>
        <w:t xml:space="preserve"> and </w:t>
      </w:r>
      <w:r w:rsidR="0025007A" w:rsidRPr="0061114C">
        <w:rPr>
          <w:rFonts w:ascii="Arial Narrow" w:hAnsi="Arial Narrow"/>
          <w:szCs w:val="20"/>
        </w:rPr>
        <w:t>natural and cultural heritage</w:t>
      </w:r>
      <w:r w:rsidR="00016E57" w:rsidRPr="0061114C">
        <w:rPr>
          <w:rFonts w:ascii="Arial Narrow" w:hAnsi="Arial Narrow"/>
          <w:szCs w:val="20"/>
        </w:rPr>
        <w:t>.</w:t>
      </w:r>
    </w:p>
    <w:p w14:paraId="182AA15D" w14:textId="3F588C17" w:rsidR="0025007A" w:rsidRPr="0061114C" w:rsidRDefault="0025007A" w:rsidP="0025007A">
      <w:pPr>
        <w:spacing w:after="0" w:line="240" w:lineRule="auto"/>
        <w:jc w:val="both"/>
        <w:rPr>
          <w:rFonts w:ascii="Arial Narrow" w:hAnsi="Arial Narrow"/>
        </w:rPr>
      </w:pPr>
    </w:p>
    <w:p w14:paraId="43031A09" w14:textId="3C76EDEC" w:rsidR="0025007A" w:rsidRPr="0061114C" w:rsidRDefault="0025007A" w:rsidP="005369FD">
      <w:pPr>
        <w:pStyle w:val="ListParagraph"/>
        <w:numPr>
          <w:ilvl w:val="0"/>
          <w:numId w:val="11"/>
        </w:numPr>
        <w:spacing w:after="0" w:line="240" w:lineRule="auto"/>
        <w:jc w:val="both"/>
        <w:rPr>
          <w:rFonts w:ascii="Arial Narrow" w:hAnsi="Arial Narrow"/>
          <w:b/>
        </w:rPr>
      </w:pPr>
      <w:r w:rsidRPr="0061114C">
        <w:rPr>
          <w:rFonts w:ascii="Arial Narrow" w:hAnsi="Arial Narrow"/>
          <w:b/>
        </w:rPr>
        <w:t>People and organisations</w:t>
      </w:r>
    </w:p>
    <w:p w14:paraId="2CD68118" w14:textId="6AFCB9E6" w:rsidR="0025007A" w:rsidRPr="0061114C" w:rsidRDefault="0025007A" w:rsidP="0025007A">
      <w:pPr>
        <w:spacing w:after="0" w:line="240" w:lineRule="auto"/>
        <w:jc w:val="both"/>
        <w:rPr>
          <w:rFonts w:ascii="Arial Narrow" w:hAnsi="Arial Narrow"/>
        </w:rPr>
      </w:pPr>
      <w:r w:rsidRPr="0061114C">
        <w:rPr>
          <w:rFonts w:ascii="Arial Narrow" w:hAnsi="Arial Narrow"/>
        </w:rPr>
        <w:t xml:space="preserve">People in general, CSOs, local self-governments, regional and local business support organisations, public bodies, educational, employment, research, cultural, health and social institutions comprise main actors who can establish links and create basis for cross-border cooperation. Sharing a common history in the former Yugoslavia, some institutional arrangements are similar and can provide a starting point for exchanges in the areas of common interest. </w:t>
      </w:r>
    </w:p>
    <w:p w14:paraId="3C234E6F" w14:textId="499B962A" w:rsidR="0025007A" w:rsidRPr="0061114C" w:rsidRDefault="0025007A" w:rsidP="0025007A">
      <w:pPr>
        <w:spacing w:after="0" w:line="240" w:lineRule="auto"/>
        <w:jc w:val="both"/>
        <w:rPr>
          <w:rFonts w:ascii="Arial Narrow" w:hAnsi="Arial Narrow"/>
        </w:rPr>
      </w:pPr>
    </w:p>
    <w:p w14:paraId="3184D490" w14:textId="153BE124" w:rsidR="0025007A" w:rsidRPr="0061114C" w:rsidRDefault="0025007A" w:rsidP="005369FD">
      <w:pPr>
        <w:pStyle w:val="ListParagraph"/>
        <w:numPr>
          <w:ilvl w:val="0"/>
          <w:numId w:val="4"/>
        </w:numPr>
        <w:spacing w:after="0" w:line="240" w:lineRule="auto"/>
        <w:jc w:val="both"/>
        <w:rPr>
          <w:rFonts w:ascii="Arial Narrow" w:hAnsi="Arial Narrow"/>
          <w:b/>
        </w:rPr>
      </w:pPr>
      <w:r w:rsidRPr="0061114C">
        <w:rPr>
          <w:rFonts w:ascii="Arial Narrow" w:hAnsi="Arial Narrow"/>
          <w:b/>
        </w:rPr>
        <w:t xml:space="preserve">Natural and cultural heritage </w:t>
      </w:r>
    </w:p>
    <w:p w14:paraId="4FDB62CA" w14:textId="14FCFE12" w:rsidR="0025007A" w:rsidRPr="0061114C" w:rsidRDefault="0025007A" w:rsidP="0025007A">
      <w:pPr>
        <w:spacing w:after="0" w:line="240" w:lineRule="auto"/>
        <w:jc w:val="both"/>
        <w:rPr>
          <w:rFonts w:ascii="Arial Narrow" w:hAnsi="Arial Narrow"/>
        </w:rPr>
      </w:pPr>
      <w:r w:rsidRPr="0061114C">
        <w:rPr>
          <w:rFonts w:ascii="Arial Narrow" w:hAnsi="Arial Narrow"/>
        </w:rPr>
        <w:t>Natural and cultural heritage could be mobilised for development of sustainable tourism in the cross-border area provided that smart and integrative approach is used in order to keep a balance and synergy between the preservation and valorisation.</w:t>
      </w:r>
    </w:p>
    <w:p w14:paraId="2E69CE5A" w14:textId="77777777" w:rsidR="0025007A" w:rsidRPr="0061114C" w:rsidRDefault="0025007A" w:rsidP="0025007A">
      <w:pPr>
        <w:spacing w:after="0" w:line="240" w:lineRule="auto"/>
        <w:jc w:val="both"/>
        <w:rPr>
          <w:rFonts w:ascii="Arial Narrow" w:hAnsi="Arial Narrow"/>
        </w:rPr>
      </w:pPr>
    </w:p>
    <w:p w14:paraId="5C3982A0" w14:textId="77777777" w:rsidR="00630A4A" w:rsidRPr="003B775A" w:rsidRDefault="00630A4A" w:rsidP="00630A4A">
      <w:pPr>
        <w:rPr>
          <w:rFonts w:ascii="Arial Narrow" w:hAnsi="Arial Narrow"/>
          <w:bCs/>
        </w:rPr>
      </w:pPr>
    </w:p>
    <w:p w14:paraId="64C0BBDC" w14:textId="3E305E33" w:rsidR="00630A4A" w:rsidRPr="003B775A" w:rsidRDefault="00630A4A" w:rsidP="00630A4A">
      <w:pPr>
        <w:rPr>
          <w:rFonts w:ascii="Arial Narrow" w:eastAsiaTheme="majorEastAsia" w:hAnsi="Arial Narrow" w:cstheme="majorBidi"/>
          <w:color w:val="0070C0"/>
          <w:sz w:val="28"/>
          <w:szCs w:val="28"/>
        </w:rPr>
      </w:pPr>
      <w:r w:rsidRPr="003B775A">
        <w:rPr>
          <w:rFonts w:ascii="Arial Narrow" w:hAnsi="Arial Narrow"/>
        </w:rPr>
        <w:br w:type="page"/>
      </w:r>
    </w:p>
    <w:p w14:paraId="53CB2446" w14:textId="77777777" w:rsidR="00630A4A" w:rsidRPr="0061114C" w:rsidRDefault="00630A4A" w:rsidP="006438F5">
      <w:pPr>
        <w:spacing w:after="0" w:line="240" w:lineRule="auto"/>
        <w:jc w:val="both"/>
        <w:rPr>
          <w:rFonts w:ascii="Arial Narrow" w:hAnsi="Arial Narrow"/>
        </w:rPr>
      </w:pPr>
    </w:p>
    <w:p w14:paraId="341A2550" w14:textId="77777777" w:rsidR="001749F0" w:rsidRPr="003B775A" w:rsidRDefault="001749F0" w:rsidP="001749F0">
      <w:pPr>
        <w:pStyle w:val="Heading1"/>
        <w:spacing w:before="0" w:line="240" w:lineRule="auto"/>
        <w:rPr>
          <w:rFonts w:ascii="Arial Narrow" w:hAnsi="Arial Narrow"/>
        </w:rPr>
      </w:pPr>
      <w:bookmarkStart w:id="61" w:name="_Toc50475751"/>
      <w:bookmarkStart w:id="62" w:name="_Toc57574030"/>
      <w:r w:rsidRPr="003B775A">
        <w:rPr>
          <w:rFonts w:ascii="Arial Narrow" w:hAnsi="Arial Narrow"/>
        </w:rPr>
        <w:t>Section 3: Programme strategy</w:t>
      </w:r>
      <w:bookmarkEnd w:id="56"/>
      <w:bookmarkEnd w:id="57"/>
      <w:bookmarkEnd w:id="58"/>
      <w:bookmarkEnd w:id="59"/>
      <w:bookmarkEnd w:id="60"/>
      <w:bookmarkEnd w:id="61"/>
      <w:bookmarkEnd w:id="62"/>
    </w:p>
    <w:p w14:paraId="6A1649D9" w14:textId="77777777" w:rsidR="001749F0" w:rsidRPr="003B775A" w:rsidRDefault="001749F0" w:rsidP="001749F0">
      <w:pPr>
        <w:pStyle w:val="Heading2"/>
        <w:spacing w:before="0" w:line="240" w:lineRule="auto"/>
        <w:rPr>
          <w:rFonts w:ascii="Arial Narrow" w:hAnsi="Arial Narrow" w:cstheme="majorHAnsi"/>
          <w:color w:val="2F5496" w:themeColor="accent1" w:themeShade="BF"/>
        </w:rPr>
      </w:pPr>
      <w:bookmarkStart w:id="63" w:name="_Toc363833823"/>
      <w:bookmarkStart w:id="64" w:name="_Toc364756957"/>
      <w:bookmarkStart w:id="65" w:name="_Toc40772299"/>
      <w:bookmarkStart w:id="66" w:name="_Toc40772468"/>
      <w:bookmarkStart w:id="67" w:name="_Toc39007132"/>
      <w:bookmarkStart w:id="68" w:name="_Toc50475752"/>
      <w:bookmarkStart w:id="69" w:name="_Toc57574031"/>
      <w:r w:rsidRPr="003B775A">
        <w:rPr>
          <w:rFonts w:ascii="Arial Narrow" w:hAnsi="Arial Narrow" w:cstheme="majorHAnsi"/>
          <w:color w:val="2F5496" w:themeColor="accent1" w:themeShade="BF"/>
        </w:rPr>
        <w:t>3.1 Rationale - Justification for the selected intervention strategy</w:t>
      </w:r>
      <w:bookmarkEnd w:id="63"/>
      <w:bookmarkEnd w:id="64"/>
      <w:bookmarkEnd w:id="65"/>
      <w:bookmarkEnd w:id="66"/>
      <w:bookmarkEnd w:id="67"/>
      <w:bookmarkEnd w:id="68"/>
      <w:bookmarkEnd w:id="69"/>
    </w:p>
    <w:p w14:paraId="0716075E" w14:textId="23439A21" w:rsidR="003E4F5C" w:rsidRPr="0061114C" w:rsidRDefault="003E4F5C" w:rsidP="003E4F5C">
      <w:pPr>
        <w:suppressAutoHyphens/>
        <w:autoSpaceDE w:val="0"/>
        <w:spacing w:after="0" w:line="240" w:lineRule="auto"/>
        <w:contextualSpacing/>
        <w:jc w:val="both"/>
        <w:rPr>
          <w:rFonts w:ascii="Arial Narrow" w:hAnsi="Arial Narrow"/>
          <w:lang w:eastAsia="ar-SA"/>
        </w:rPr>
      </w:pPr>
    </w:p>
    <w:p w14:paraId="204DBEAF" w14:textId="188D5C40" w:rsidR="00A71DB0" w:rsidRPr="0061114C" w:rsidRDefault="00CD3212" w:rsidP="00CD3212">
      <w:pPr>
        <w:suppressAutoHyphens/>
        <w:autoSpaceDE w:val="0"/>
        <w:spacing w:after="0" w:line="240" w:lineRule="auto"/>
        <w:jc w:val="both"/>
        <w:rPr>
          <w:rFonts w:ascii="Arial Narrow" w:hAnsi="Arial Narrow"/>
        </w:rPr>
      </w:pPr>
      <w:r w:rsidRPr="00D51A34">
        <w:rPr>
          <w:rFonts w:ascii="Arial Narrow" w:hAnsi="Arial Narrow"/>
        </w:rPr>
        <w:t>The intervention strategy was defined upon the outcomes of the situation analysis and SWOT analysis</w:t>
      </w:r>
      <w:r w:rsidRPr="0061114C">
        <w:rPr>
          <w:rFonts w:ascii="Arial Narrow" w:hAnsi="Arial Narrow"/>
        </w:rPr>
        <w:t xml:space="preserve"> carried out for each thematic cluster, identification of key needs and challenges of the programme area and identified cooperation potentials. </w:t>
      </w:r>
      <w:r w:rsidR="00AE2162" w:rsidRPr="0061114C">
        <w:rPr>
          <w:rFonts w:ascii="Arial Narrow" w:hAnsi="Arial Narrow"/>
        </w:rPr>
        <w:t>The f</w:t>
      </w:r>
      <w:r w:rsidR="00A71DB0" w:rsidRPr="0061114C">
        <w:rPr>
          <w:rFonts w:ascii="Arial Narrow" w:hAnsi="Arial Narrow"/>
        </w:rPr>
        <w:t>eedback provided by stakeholders was carefully examined and integrated in the strategy.</w:t>
      </w:r>
    </w:p>
    <w:p w14:paraId="3220ADF4" w14:textId="77777777" w:rsidR="007A1CB9" w:rsidRPr="0061114C" w:rsidRDefault="007A1CB9" w:rsidP="00A71DB0">
      <w:pPr>
        <w:suppressAutoHyphens/>
        <w:autoSpaceDE w:val="0"/>
        <w:spacing w:after="0" w:line="240" w:lineRule="auto"/>
        <w:jc w:val="both"/>
        <w:rPr>
          <w:rFonts w:ascii="Arial Narrow" w:hAnsi="Arial Narrow"/>
          <w:lang w:eastAsia="ar-SA"/>
        </w:rPr>
      </w:pPr>
    </w:p>
    <w:p w14:paraId="7E7CBFFE" w14:textId="4DBBA11D" w:rsidR="00A71DB0" w:rsidRPr="0061114C" w:rsidRDefault="00A71DB0" w:rsidP="00A71DB0">
      <w:pPr>
        <w:suppressAutoHyphens/>
        <w:autoSpaceDE w:val="0"/>
        <w:spacing w:after="0" w:line="240" w:lineRule="auto"/>
        <w:jc w:val="both"/>
        <w:rPr>
          <w:rFonts w:ascii="Arial Narrow" w:hAnsi="Arial Narrow"/>
          <w:lang w:eastAsia="ar-SA"/>
        </w:rPr>
      </w:pPr>
      <w:r w:rsidRPr="0061114C">
        <w:rPr>
          <w:rFonts w:ascii="Arial Narrow" w:hAnsi="Arial Narrow"/>
          <w:lang w:eastAsia="ar-SA"/>
        </w:rPr>
        <w:t xml:space="preserve">The following approaches were considered in the selection of thematic clusters and relevant thematic priorities and </w:t>
      </w:r>
      <w:r w:rsidR="00AE2162" w:rsidRPr="0061114C">
        <w:rPr>
          <w:rFonts w:ascii="Arial Narrow" w:hAnsi="Arial Narrow"/>
          <w:lang w:eastAsia="ar-SA"/>
        </w:rPr>
        <w:t xml:space="preserve">subsequent </w:t>
      </w:r>
      <w:r w:rsidRPr="0061114C">
        <w:rPr>
          <w:rFonts w:ascii="Arial Narrow" w:hAnsi="Arial Narrow"/>
          <w:lang w:eastAsia="ar-SA"/>
        </w:rPr>
        <w:t xml:space="preserve">design of the intervention strategy: </w:t>
      </w:r>
    </w:p>
    <w:p w14:paraId="12DE6CCF" w14:textId="77777777" w:rsidR="00A71DB0" w:rsidRPr="0061114C" w:rsidRDefault="00A71DB0" w:rsidP="005369FD">
      <w:pPr>
        <w:pStyle w:val="ListParagraph"/>
        <w:keepNext/>
        <w:numPr>
          <w:ilvl w:val="0"/>
          <w:numId w:val="3"/>
        </w:numPr>
        <w:suppressAutoHyphens/>
        <w:autoSpaceDE w:val="0"/>
        <w:spacing w:after="0" w:line="240" w:lineRule="auto"/>
        <w:contextualSpacing w:val="0"/>
        <w:jc w:val="both"/>
        <w:rPr>
          <w:rFonts w:ascii="Arial Narrow" w:hAnsi="Arial Narrow"/>
        </w:rPr>
      </w:pPr>
      <w:r w:rsidRPr="0061114C">
        <w:rPr>
          <w:rFonts w:ascii="Arial Narrow" w:hAnsi="Arial Narrow"/>
        </w:rPr>
        <w:t>Promoting the integration of the programme area</w:t>
      </w:r>
    </w:p>
    <w:p w14:paraId="7A010CA6" w14:textId="77777777" w:rsidR="00A71DB0" w:rsidRPr="0061114C" w:rsidRDefault="00A71DB0" w:rsidP="005369FD">
      <w:pPr>
        <w:pStyle w:val="ListParagraph"/>
        <w:keepNext/>
        <w:numPr>
          <w:ilvl w:val="0"/>
          <w:numId w:val="3"/>
        </w:numPr>
        <w:suppressAutoHyphens/>
        <w:autoSpaceDE w:val="0"/>
        <w:spacing w:after="0" w:line="240" w:lineRule="auto"/>
        <w:contextualSpacing w:val="0"/>
        <w:jc w:val="both"/>
        <w:rPr>
          <w:rFonts w:ascii="Arial Narrow" w:hAnsi="Arial Narrow"/>
        </w:rPr>
      </w:pPr>
      <w:r w:rsidRPr="0061114C">
        <w:rPr>
          <w:rFonts w:ascii="Arial Narrow" w:hAnsi="Arial Narrow"/>
        </w:rPr>
        <w:t xml:space="preserve">Building on strengths and potentials to seize the most relevant opportunities </w:t>
      </w:r>
    </w:p>
    <w:p w14:paraId="154F3923" w14:textId="77777777" w:rsidR="00A71DB0" w:rsidRPr="0061114C" w:rsidRDefault="00A71DB0" w:rsidP="005369FD">
      <w:pPr>
        <w:pStyle w:val="ListParagraph"/>
        <w:keepNext/>
        <w:numPr>
          <w:ilvl w:val="0"/>
          <w:numId w:val="3"/>
        </w:numPr>
        <w:suppressAutoHyphens/>
        <w:autoSpaceDE w:val="0"/>
        <w:spacing w:after="0" w:line="240" w:lineRule="auto"/>
        <w:contextualSpacing w:val="0"/>
        <w:jc w:val="both"/>
        <w:rPr>
          <w:rFonts w:ascii="Arial Narrow" w:hAnsi="Arial Narrow"/>
        </w:rPr>
      </w:pPr>
      <w:r w:rsidRPr="0061114C">
        <w:rPr>
          <w:rFonts w:ascii="Arial Narrow" w:hAnsi="Arial Narrow"/>
        </w:rPr>
        <w:t xml:space="preserve">Mitigating the most relevant weaknesses and minimising threats </w:t>
      </w:r>
    </w:p>
    <w:p w14:paraId="1B4FBEDF" w14:textId="5ECAD47F" w:rsidR="00A71DB0" w:rsidRPr="0061114C" w:rsidRDefault="00A71DB0" w:rsidP="005369FD">
      <w:pPr>
        <w:pStyle w:val="ListParagraph"/>
        <w:keepNext/>
        <w:numPr>
          <w:ilvl w:val="0"/>
          <w:numId w:val="3"/>
        </w:numPr>
        <w:suppressAutoHyphens/>
        <w:autoSpaceDE w:val="0"/>
        <w:spacing w:after="0" w:line="240" w:lineRule="auto"/>
        <w:contextualSpacing w:val="0"/>
        <w:jc w:val="both"/>
        <w:rPr>
          <w:rFonts w:ascii="Arial Narrow" w:hAnsi="Arial Narrow"/>
        </w:rPr>
      </w:pPr>
      <w:r w:rsidRPr="0061114C">
        <w:rPr>
          <w:rFonts w:ascii="Arial Narrow" w:hAnsi="Arial Narrow"/>
        </w:rPr>
        <w:t>Creating synergies and value added in addressing common needs and challenges by cross</w:t>
      </w:r>
      <w:r w:rsidR="00BE0C0F">
        <w:rPr>
          <w:rFonts w:ascii="Arial Narrow" w:hAnsi="Arial Narrow"/>
        </w:rPr>
        <w:t>-</w:t>
      </w:r>
      <w:r w:rsidRPr="0061114C">
        <w:rPr>
          <w:rFonts w:ascii="Arial Narrow" w:hAnsi="Arial Narrow"/>
        </w:rPr>
        <w:t>border cooperation</w:t>
      </w:r>
    </w:p>
    <w:p w14:paraId="5D5A2B9B" w14:textId="77777777" w:rsidR="00A71DB0" w:rsidRPr="0061114C" w:rsidRDefault="00A71DB0" w:rsidP="005369FD">
      <w:pPr>
        <w:pStyle w:val="ListParagraph"/>
        <w:keepNext/>
        <w:numPr>
          <w:ilvl w:val="0"/>
          <w:numId w:val="3"/>
        </w:numPr>
        <w:suppressAutoHyphens/>
        <w:autoSpaceDE w:val="0"/>
        <w:spacing w:after="0" w:line="240" w:lineRule="auto"/>
        <w:contextualSpacing w:val="0"/>
        <w:jc w:val="both"/>
        <w:rPr>
          <w:rFonts w:ascii="Arial Narrow" w:hAnsi="Arial Narrow"/>
        </w:rPr>
      </w:pPr>
      <w:r w:rsidRPr="0061114C">
        <w:rPr>
          <w:rFonts w:ascii="Arial Narrow" w:hAnsi="Arial Narrow"/>
        </w:rPr>
        <w:t xml:space="preserve">Respecting specifics within the programme area </w:t>
      </w:r>
    </w:p>
    <w:p w14:paraId="6747B4CB" w14:textId="77777777" w:rsidR="00A71DB0" w:rsidRPr="0061114C" w:rsidRDefault="00A71DB0" w:rsidP="005369FD">
      <w:pPr>
        <w:pStyle w:val="ListParagraph"/>
        <w:keepNext/>
        <w:numPr>
          <w:ilvl w:val="0"/>
          <w:numId w:val="3"/>
        </w:numPr>
        <w:suppressAutoHyphens/>
        <w:autoSpaceDE w:val="0"/>
        <w:spacing w:after="0" w:line="240" w:lineRule="auto"/>
        <w:contextualSpacing w:val="0"/>
        <w:jc w:val="both"/>
        <w:rPr>
          <w:rFonts w:ascii="Arial Narrow" w:hAnsi="Arial Narrow"/>
        </w:rPr>
      </w:pPr>
      <w:r w:rsidRPr="0061114C">
        <w:rPr>
          <w:rFonts w:ascii="Arial Narrow" w:hAnsi="Arial Narrow"/>
        </w:rPr>
        <w:t xml:space="preserve">Promoting sustainable, innovative and inclusive development of the regions aiming at better quality of life for the people </w:t>
      </w:r>
    </w:p>
    <w:p w14:paraId="44EFC7A2" w14:textId="77777777" w:rsidR="00A71DB0" w:rsidRPr="0061114C" w:rsidRDefault="00A71DB0" w:rsidP="005369FD">
      <w:pPr>
        <w:pStyle w:val="ListParagraph"/>
        <w:keepNext/>
        <w:numPr>
          <w:ilvl w:val="0"/>
          <w:numId w:val="3"/>
        </w:numPr>
        <w:suppressAutoHyphens/>
        <w:autoSpaceDE w:val="0"/>
        <w:spacing w:after="0" w:line="240" w:lineRule="auto"/>
        <w:contextualSpacing w:val="0"/>
        <w:jc w:val="both"/>
        <w:rPr>
          <w:rFonts w:ascii="Arial Narrow" w:hAnsi="Arial Narrow"/>
        </w:rPr>
      </w:pPr>
      <w:r w:rsidRPr="0061114C">
        <w:rPr>
          <w:rFonts w:ascii="Arial Narrow" w:hAnsi="Arial Narrow"/>
        </w:rPr>
        <w:t>Building on the past experience and aiming at improving the effectiveness of partnerships, feasibility of implementation and the quality and sustainability of results</w:t>
      </w:r>
    </w:p>
    <w:p w14:paraId="3DCA5D4E" w14:textId="512496C9" w:rsidR="00A71DB0" w:rsidRPr="0061114C" w:rsidRDefault="00A71DB0" w:rsidP="005369FD">
      <w:pPr>
        <w:pStyle w:val="ListParagraph"/>
        <w:keepNext/>
        <w:numPr>
          <w:ilvl w:val="0"/>
          <w:numId w:val="3"/>
        </w:numPr>
        <w:suppressAutoHyphens/>
        <w:autoSpaceDE w:val="0"/>
        <w:spacing w:after="0" w:line="240" w:lineRule="auto"/>
        <w:contextualSpacing w:val="0"/>
        <w:jc w:val="both"/>
        <w:rPr>
          <w:rFonts w:ascii="Arial Narrow" w:hAnsi="Arial Narrow"/>
        </w:rPr>
      </w:pPr>
      <w:r w:rsidRPr="0061114C">
        <w:rPr>
          <w:rFonts w:ascii="Arial Narrow" w:hAnsi="Arial Narrow"/>
        </w:rPr>
        <w:t>Complementing national, EU and other donors</w:t>
      </w:r>
      <w:r w:rsidR="00BE0C0F">
        <w:rPr>
          <w:rFonts w:ascii="Arial Narrow" w:hAnsi="Arial Narrow"/>
        </w:rPr>
        <w:t>’</w:t>
      </w:r>
      <w:r w:rsidRPr="0061114C">
        <w:rPr>
          <w:rFonts w:ascii="Arial Narrow" w:hAnsi="Arial Narrow"/>
        </w:rPr>
        <w:t xml:space="preserve"> programmes</w:t>
      </w:r>
    </w:p>
    <w:p w14:paraId="176A4FCE" w14:textId="77777777" w:rsidR="00A71DB0" w:rsidRPr="0061114C" w:rsidRDefault="00A71DB0" w:rsidP="005369FD">
      <w:pPr>
        <w:pStyle w:val="ListParagraph"/>
        <w:keepNext/>
        <w:numPr>
          <w:ilvl w:val="0"/>
          <w:numId w:val="3"/>
        </w:numPr>
        <w:suppressAutoHyphens/>
        <w:autoSpaceDE w:val="0"/>
        <w:spacing w:after="0" w:line="240" w:lineRule="auto"/>
        <w:contextualSpacing w:val="0"/>
        <w:jc w:val="both"/>
        <w:rPr>
          <w:rFonts w:ascii="Arial Narrow" w:hAnsi="Arial Narrow"/>
        </w:rPr>
      </w:pPr>
      <w:r w:rsidRPr="0061114C">
        <w:rPr>
          <w:rFonts w:ascii="Arial Narrow" w:hAnsi="Arial Narrow"/>
        </w:rPr>
        <w:t>Focusing on a limited number of thematic priorities.</w:t>
      </w:r>
    </w:p>
    <w:p w14:paraId="3EAAFEC9" w14:textId="77777777" w:rsidR="00AE2162" w:rsidRPr="0061114C" w:rsidRDefault="00AE2162" w:rsidP="00CD3212">
      <w:pPr>
        <w:suppressAutoHyphens/>
        <w:autoSpaceDE w:val="0"/>
        <w:spacing w:after="0" w:line="240" w:lineRule="auto"/>
        <w:jc w:val="both"/>
        <w:rPr>
          <w:rFonts w:ascii="Arial Narrow" w:hAnsi="Arial Narrow"/>
        </w:rPr>
      </w:pPr>
    </w:p>
    <w:p w14:paraId="2A10D637" w14:textId="542AE310" w:rsidR="00031A88" w:rsidRPr="0061114C" w:rsidRDefault="00AE2162" w:rsidP="00CD3212">
      <w:pPr>
        <w:suppressAutoHyphens/>
        <w:autoSpaceDE w:val="0"/>
        <w:spacing w:after="0" w:line="240" w:lineRule="auto"/>
        <w:jc w:val="both"/>
        <w:rPr>
          <w:rFonts w:ascii="Arial Narrow" w:hAnsi="Arial Narrow"/>
          <w:i/>
          <w:iCs/>
          <w:color w:val="5B9BD5" w:themeColor="accent5"/>
        </w:rPr>
      </w:pPr>
      <w:r w:rsidRPr="0061114C">
        <w:rPr>
          <w:rFonts w:ascii="Arial Narrow" w:hAnsi="Arial Narrow"/>
          <w:i/>
          <w:iCs/>
          <w:color w:val="5B9BD5" w:themeColor="accent5"/>
        </w:rPr>
        <w:t>O</w:t>
      </w:r>
      <w:r w:rsidR="00EF4A06">
        <w:rPr>
          <w:rFonts w:ascii="Arial Narrow" w:hAnsi="Arial Narrow"/>
          <w:i/>
          <w:iCs/>
          <w:color w:val="5B9BD5" w:themeColor="accent5"/>
        </w:rPr>
        <w:t>verall o</w:t>
      </w:r>
      <w:r w:rsidRPr="0061114C">
        <w:rPr>
          <w:rFonts w:ascii="Arial Narrow" w:hAnsi="Arial Narrow"/>
          <w:i/>
          <w:iCs/>
          <w:color w:val="5B9BD5" w:themeColor="accent5"/>
        </w:rPr>
        <w:t>bjective of the programme</w:t>
      </w:r>
    </w:p>
    <w:p w14:paraId="5CC3B790" w14:textId="2646EED2" w:rsidR="00007C8D" w:rsidRPr="0061114C" w:rsidRDefault="00031A88" w:rsidP="00507E44">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color w:val="0070C0"/>
        </w:rPr>
      </w:pPr>
      <w:r w:rsidRPr="0061114C">
        <w:rPr>
          <w:rFonts w:ascii="Arial Narrow" w:hAnsi="Arial Narrow"/>
        </w:rPr>
        <w:t xml:space="preserve">The programme </w:t>
      </w:r>
      <w:r w:rsidR="00D662DE">
        <w:rPr>
          <w:rFonts w:ascii="Arial Narrow" w:hAnsi="Arial Narrow"/>
          <w:b/>
        </w:rPr>
        <w:t>overall</w:t>
      </w:r>
      <w:r w:rsidRPr="0061114C">
        <w:rPr>
          <w:rFonts w:ascii="Arial Narrow" w:hAnsi="Arial Narrow"/>
          <w:b/>
        </w:rPr>
        <w:t xml:space="preserve"> objective </w:t>
      </w:r>
      <w:r w:rsidRPr="0061114C">
        <w:rPr>
          <w:rFonts w:ascii="Arial Narrow" w:hAnsi="Arial Narrow"/>
        </w:rPr>
        <w:t xml:space="preserve">is </w:t>
      </w:r>
      <w:r w:rsidRPr="0061114C">
        <w:rPr>
          <w:rFonts w:ascii="Arial Narrow" w:hAnsi="Arial Narrow"/>
          <w:color w:val="0070C0"/>
        </w:rPr>
        <w:t>to contribute to the</w:t>
      </w:r>
      <w:r w:rsidR="00007C8D" w:rsidRPr="0061114C">
        <w:rPr>
          <w:rFonts w:ascii="Arial Narrow" w:hAnsi="Arial Narrow"/>
          <w:color w:val="0070C0"/>
        </w:rPr>
        <w:t xml:space="preserve"> </w:t>
      </w:r>
      <w:r w:rsidR="00007C8D" w:rsidRPr="0061114C">
        <w:rPr>
          <w:rFonts w:ascii="Arial Narrow" w:hAnsi="Arial Narrow"/>
          <w:b/>
          <w:color w:val="0070C0"/>
        </w:rPr>
        <w:t>socio-economic development</w:t>
      </w:r>
      <w:r w:rsidR="00007C8D" w:rsidRPr="0061114C">
        <w:rPr>
          <w:rFonts w:ascii="Arial Narrow" w:hAnsi="Arial Narrow"/>
          <w:color w:val="0070C0"/>
        </w:rPr>
        <w:t xml:space="preserve"> of programme area by </w:t>
      </w:r>
      <w:r w:rsidR="00007C8D" w:rsidRPr="0061114C">
        <w:rPr>
          <w:rFonts w:ascii="Arial Narrow" w:hAnsi="Arial Narrow"/>
          <w:b/>
          <w:color w:val="0070C0"/>
        </w:rPr>
        <w:t xml:space="preserve">social and </w:t>
      </w:r>
      <w:r w:rsidR="00016E57" w:rsidRPr="0061114C">
        <w:rPr>
          <w:rFonts w:ascii="Arial Narrow" w:hAnsi="Arial Narrow"/>
          <w:b/>
          <w:color w:val="0070C0"/>
        </w:rPr>
        <w:t>cultural inclusion</w:t>
      </w:r>
      <w:r w:rsidR="00016E57" w:rsidRPr="0061114C">
        <w:rPr>
          <w:rFonts w:ascii="Arial Narrow" w:hAnsi="Arial Narrow"/>
          <w:color w:val="0070C0"/>
        </w:rPr>
        <w:t xml:space="preserve"> and </w:t>
      </w:r>
      <w:r w:rsidR="00007C8D" w:rsidRPr="0061114C">
        <w:rPr>
          <w:rFonts w:ascii="Arial Narrow" w:hAnsi="Arial Narrow"/>
          <w:color w:val="0070C0"/>
        </w:rPr>
        <w:t xml:space="preserve">by </w:t>
      </w:r>
      <w:r w:rsidR="00007C8D" w:rsidRPr="0061114C">
        <w:rPr>
          <w:rFonts w:ascii="Arial Narrow" w:hAnsi="Arial Narrow"/>
          <w:b/>
          <w:color w:val="0070C0"/>
        </w:rPr>
        <w:t>intensified economic cooperation</w:t>
      </w:r>
      <w:r w:rsidR="00007C8D" w:rsidRPr="0061114C">
        <w:rPr>
          <w:rFonts w:ascii="Arial Narrow" w:hAnsi="Arial Narrow"/>
          <w:color w:val="0070C0"/>
        </w:rPr>
        <w:t xml:space="preserve"> through sustainable use of natural and cultural resources.</w:t>
      </w:r>
    </w:p>
    <w:p w14:paraId="4AC7700A" w14:textId="77777777" w:rsidR="00007C8D" w:rsidRPr="0061114C" w:rsidRDefault="00007C8D" w:rsidP="00031A88">
      <w:pPr>
        <w:spacing w:after="0" w:line="240" w:lineRule="auto"/>
        <w:jc w:val="both"/>
        <w:rPr>
          <w:rFonts w:ascii="Arial Narrow" w:hAnsi="Arial Narrow"/>
          <w:color w:val="0070C0"/>
          <w:highlight w:val="yellow"/>
        </w:rPr>
      </w:pPr>
    </w:p>
    <w:p w14:paraId="00A3D11E" w14:textId="0A44AA3C" w:rsidR="003278F3" w:rsidRPr="0061114C" w:rsidRDefault="00F12EF8" w:rsidP="003278F3">
      <w:pPr>
        <w:spacing w:after="0" w:line="240" w:lineRule="auto"/>
        <w:jc w:val="both"/>
        <w:rPr>
          <w:rFonts w:ascii="Arial Narrow" w:hAnsi="Arial Narrow"/>
        </w:rPr>
      </w:pPr>
      <w:r w:rsidRPr="0061114C">
        <w:rPr>
          <w:rFonts w:ascii="Arial Narrow" w:hAnsi="Arial Narrow"/>
        </w:rPr>
        <w:t xml:space="preserve">All thematic priorities are relevant for the programme area. </w:t>
      </w:r>
      <w:r w:rsidR="003278F3" w:rsidRPr="0061114C">
        <w:rPr>
          <w:rFonts w:ascii="Arial Narrow" w:hAnsi="Arial Narrow"/>
        </w:rPr>
        <w:t>Yet, one needs to consider also constraints ranking from a relatively small financial allocation for the programme, the need to focus on a limited number of thematic priorities and above all, the fact that cross</w:t>
      </w:r>
      <w:r w:rsidR="00BE0C0F">
        <w:rPr>
          <w:rFonts w:ascii="Arial Narrow" w:hAnsi="Arial Narrow"/>
        </w:rPr>
        <w:t>-</w:t>
      </w:r>
      <w:r w:rsidR="003278F3" w:rsidRPr="0061114C">
        <w:rPr>
          <w:rFonts w:ascii="Arial Narrow" w:hAnsi="Arial Narrow"/>
        </w:rPr>
        <w:t xml:space="preserve">border cooperation programme between these two countries exists  since 2016 and </w:t>
      </w:r>
      <w:r w:rsidR="00C17128" w:rsidRPr="0061114C">
        <w:rPr>
          <w:rFonts w:ascii="Arial Narrow" w:hAnsi="Arial Narrow"/>
        </w:rPr>
        <w:t xml:space="preserve">still </w:t>
      </w:r>
      <w:r w:rsidR="00D32DA8" w:rsidRPr="0061114C">
        <w:rPr>
          <w:rFonts w:ascii="Arial Narrow" w:hAnsi="Arial Narrow"/>
        </w:rPr>
        <w:t xml:space="preserve">no project has </w:t>
      </w:r>
      <w:r w:rsidR="003278F3" w:rsidRPr="0061114C">
        <w:rPr>
          <w:rFonts w:ascii="Arial Narrow" w:hAnsi="Arial Narrow"/>
        </w:rPr>
        <w:t>been implemented</w:t>
      </w:r>
      <w:r w:rsidR="00C17128" w:rsidRPr="0061114C">
        <w:rPr>
          <w:rFonts w:ascii="Arial Narrow" w:hAnsi="Arial Narrow"/>
        </w:rPr>
        <w:t xml:space="preserve"> under this programme</w:t>
      </w:r>
      <w:r w:rsidR="003278F3" w:rsidRPr="0061114C">
        <w:rPr>
          <w:rFonts w:ascii="Arial Narrow" w:hAnsi="Arial Narrow"/>
        </w:rPr>
        <w:t xml:space="preserve">.  </w:t>
      </w:r>
    </w:p>
    <w:p w14:paraId="21CC5DAC" w14:textId="77777777" w:rsidR="00C17128" w:rsidRPr="0061114C" w:rsidRDefault="00C17128" w:rsidP="003278F3">
      <w:pPr>
        <w:spacing w:after="0" w:line="240" w:lineRule="auto"/>
        <w:jc w:val="both"/>
        <w:rPr>
          <w:rFonts w:ascii="Arial Narrow" w:hAnsi="Arial Narrow"/>
        </w:rPr>
      </w:pPr>
    </w:p>
    <w:p w14:paraId="279A1C27" w14:textId="68BFD146" w:rsidR="003278F3" w:rsidRPr="0061114C" w:rsidRDefault="003278F3" w:rsidP="003278F3">
      <w:pPr>
        <w:spacing w:after="0" w:line="240" w:lineRule="auto"/>
        <w:jc w:val="both"/>
        <w:rPr>
          <w:rFonts w:ascii="Arial Narrow" w:hAnsi="Arial Narrow"/>
        </w:rPr>
      </w:pPr>
      <w:r w:rsidRPr="0061114C">
        <w:rPr>
          <w:rFonts w:ascii="Arial Narrow" w:hAnsi="Arial Narrow"/>
        </w:rPr>
        <w:t xml:space="preserve">In making the strategic choice on selection of TPs also these aspects were considered: </w:t>
      </w:r>
    </w:p>
    <w:p w14:paraId="5E36DD1C" w14:textId="07437F44" w:rsidR="003278F3" w:rsidRPr="0061114C" w:rsidRDefault="003278F3" w:rsidP="005369FD">
      <w:pPr>
        <w:pStyle w:val="ListParagraph"/>
        <w:numPr>
          <w:ilvl w:val="0"/>
          <w:numId w:val="4"/>
        </w:numPr>
        <w:spacing w:after="0" w:line="240" w:lineRule="auto"/>
        <w:contextualSpacing w:val="0"/>
        <w:jc w:val="both"/>
        <w:rPr>
          <w:rFonts w:ascii="Arial Narrow" w:hAnsi="Arial Narrow"/>
        </w:rPr>
      </w:pPr>
      <w:r w:rsidRPr="0061114C">
        <w:rPr>
          <w:rFonts w:ascii="Arial Narrow" w:hAnsi="Arial Narrow"/>
        </w:rPr>
        <w:t>TP provides opportunity to connect a wider range of stakeholders and contributes to integration objectives of the cross-border cooperation</w:t>
      </w:r>
      <w:r w:rsidR="00BE0C0F">
        <w:rPr>
          <w:rFonts w:ascii="Arial Narrow" w:hAnsi="Arial Narrow"/>
        </w:rPr>
        <w:t>.</w:t>
      </w:r>
    </w:p>
    <w:p w14:paraId="79CD5173" w14:textId="43760169" w:rsidR="003278F3" w:rsidRPr="0061114C" w:rsidRDefault="003278F3" w:rsidP="005369FD">
      <w:pPr>
        <w:pStyle w:val="ListParagraph"/>
        <w:numPr>
          <w:ilvl w:val="0"/>
          <w:numId w:val="4"/>
        </w:numPr>
        <w:spacing w:after="0" w:line="240" w:lineRule="auto"/>
        <w:contextualSpacing w:val="0"/>
        <w:jc w:val="both"/>
        <w:rPr>
          <w:rFonts w:ascii="Arial Narrow" w:hAnsi="Arial Narrow"/>
        </w:rPr>
      </w:pPr>
      <w:r w:rsidRPr="0061114C">
        <w:rPr>
          <w:rFonts w:ascii="Arial Narrow" w:hAnsi="Arial Narrow"/>
        </w:rPr>
        <w:t>TP enables a pro-active approach in addressing the areas of</w:t>
      </w:r>
      <w:r w:rsidRPr="0061114C">
        <w:rPr>
          <w:rFonts w:ascii="Arial Narrow" w:hAnsi="Arial Narrow"/>
          <w:color w:val="FF0000"/>
        </w:rPr>
        <w:t xml:space="preserve"> </w:t>
      </w:r>
      <w:r w:rsidRPr="0061114C">
        <w:rPr>
          <w:rFonts w:ascii="Arial Narrow" w:hAnsi="Arial Narrow"/>
        </w:rPr>
        <w:t>challenges and potentials</w:t>
      </w:r>
      <w:r w:rsidR="00BE0C0F">
        <w:rPr>
          <w:rFonts w:ascii="Arial Narrow" w:hAnsi="Arial Narrow"/>
        </w:rPr>
        <w:t>.</w:t>
      </w:r>
    </w:p>
    <w:p w14:paraId="54BA9BDE" w14:textId="77777777" w:rsidR="003278F3" w:rsidRPr="0061114C" w:rsidRDefault="003278F3" w:rsidP="005369FD">
      <w:pPr>
        <w:pStyle w:val="ListParagraph"/>
        <w:numPr>
          <w:ilvl w:val="0"/>
          <w:numId w:val="4"/>
        </w:numPr>
        <w:spacing w:after="0" w:line="240" w:lineRule="auto"/>
        <w:contextualSpacing w:val="0"/>
        <w:jc w:val="both"/>
        <w:rPr>
          <w:rFonts w:ascii="Arial Narrow" w:hAnsi="Arial Narrow"/>
        </w:rPr>
      </w:pPr>
      <w:r w:rsidRPr="0061114C">
        <w:rPr>
          <w:rFonts w:ascii="Arial Narrow" w:hAnsi="Arial Narrow"/>
        </w:rPr>
        <w:t>TP allows achievement of tangible results in the given period of programme duration and can have a multiplier effect on other sectors/themes of cooperation.</w:t>
      </w:r>
    </w:p>
    <w:p w14:paraId="15FA6D7E" w14:textId="77777777" w:rsidR="003278F3" w:rsidRPr="0061114C" w:rsidRDefault="003278F3" w:rsidP="005369FD">
      <w:pPr>
        <w:pStyle w:val="ListParagraph"/>
        <w:numPr>
          <w:ilvl w:val="0"/>
          <w:numId w:val="4"/>
        </w:numPr>
        <w:spacing w:after="0" w:line="240" w:lineRule="auto"/>
        <w:contextualSpacing w:val="0"/>
        <w:jc w:val="both"/>
        <w:rPr>
          <w:rFonts w:ascii="Arial Narrow" w:hAnsi="Arial Narrow"/>
        </w:rPr>
      </w:pPr>
      <w:r w:rsidRPr="0061114C">
        <w:rPr>
          <w:rFonts w:ascii="Arial Narrow" w:hAnsi="Arial Narrow"/>
        </w:rPr>
        <w:t xml:space="preserve">TP provides space for relevant integration of topics that are primarily addressed in other thematic priorities. </w:t>
      </w:r>
    </w:p>
    <w:p w14:paraId="43472615" w14:textId="77777777" w:rsidR="003278F3" w:rsidRPr="0061114C" w:rsidRDefault="003278F3" w:rsidP="003278F3">
      <w:pPr>
        <w:spacing w:after="0" w:line="240" w:lineRule="auto"/>
        <w:jc w:val="both"/>
        <w:rPr>
          <w:rFonts w:ascii="Arial Narrow" w:hAnsi="Arial Narrow"/>
        </w:rPr>
      </w:pPr>
    </w:p>
    <w:p w14:paraId="67D22FA2" w14:textId="21EA724D" w:rsidR="00F12EF8" w:rsidRPr="0061114C" w:rsidRDefault="003278F3" w:rsidP="003278F3">
      <w:pPr>
        <w:spacing w:after="0" w:line="240" w:lineRule="auto"/>
        <w:jc w:val="both"/>
        <w:rPr>
          <w:rFonts w:ascii="Arial Narrow" w:hAnsi="Arial Narrow"/>
        </w:rPr>
      </w:pPr>
      <w:r w:rsidRPr="0061114C">
        <w:rPr>
          <w:rFonts w:ascii="Arial Narrow" w:hAnsi="Arial Narrow"/>
        </w:rPr>
        <w:t>On the basis</w:t>
      </w:r>
      <w:r w:rsidR="00C17128" w:rsidRPr="0061114C">
        <w:rPr>
          <w:rFonts w:ascii="Arial Narrow" w:hAnsi="Arial Narrow"/>
        </w:rPr>
        <w:t>,</w:t>
      </w:r>
      <w:r w:rsidRPr="0061114C">
        <w:rPr>
          <w:rFonts w:ascii="Arial Narrow" w:hAnsi="Arial Narrow"/>
        </w:rPr>
        <w:t xml:space="preserve"> of the </w:t>
      </w:r>
      <w:r w:rsidR="00C17128" w:rsidRPr="0061114C">
        <w:rPr>
          <w:rFonts w:ascii="Arial Narrow" w:hAnsi="Arial Narrow"/>
        </w:rPr>
        <w:t xml:space="preserve">programming </w:t>
      </w:r>
      <w:r w:rsidRPr="0061114C">
        <w:rPr>
          <w:rFonts w:ascii="Arial Narrow" w:hAnsi="Arial Narrow"/>
        </w:rPr>
        <w:t xml:space="preserve">process and </w:t>
      </w:r>
      <w:r w:rsidR="00C17128" w:rsidRPr="0061114C">
        <w:rPr>
          <w:rFonts w:ascii="Arial Narrow" w:hAnsi="Arial Narrow"/>
        </w:rPr>
        <w:t xml:space="preserve">the </w:t>
      </w:r>
      <w:r w:rsidRPr="0061114C">
        <w:rPr>
          <w:rFonts w:ascii="Arial Narrow" w:hAnsi="Arial Narrow"/>
        </w:rPr>
        <w:t>factors described above, the JTF</w:t>
      </w:r>
      <w:r w:rsidR="00C17128" w:rsidRPr="0061114C">
        <w:rPr>
          <w:rFonts w:ascii="Arial Narrow" w:hAnsi="Arial Narrow"/>
        </w:rPr>
        <w:t xml:space="preserve"> members</w:t>
      </w:r>
      <w:r w:rsidRPr="0061114C">
        <w:rPr>
          <w:rFonts w:ascii="Arial Narrow" w:hAnsi="Arial Narrow"/>
        </w:rPr>
        <w:t xml:space="preserve"> selected </w:t>
      </w:r>
      <w:r w:rsidR="00C17128" w:rsidRPr="0061114C">
        <w:rPr>
          <w:rFonts w:ascii="Arial Narrow" w:hAnsi="Arial Narrow"/>
        </w:rPr>
        <w:t xml:space="preserve">the </w:t>
      </w:r>
      <w:r w:rsidR="00C17128" w:rsidRPr="0061114C">
        <w:rPr>
          <w:rFonts w:ascii="Arial Narrow" w:hAnsi="Arial Narrow"/>
          <w:b/>
        </w:rPr>
        <w:t xml:space="preserve">following two </w:t>
      </w:r>
      <w:r w:rsidRPr="0061114C">
        <w:rPr>
          <w:rFonts w:ascii="Arial Narrow" w:hAnsi="Arial Narrow"/>
          <w:b/>
        </w:rPr>
        <w:t>thematic priorities</w:t>
      </w:r>
      <w:r w:rsidRPr="0061114C">
        <w:rPr>
          <w:rFonts w:ascii="Arial Narrow" w:hAnsi="Arial Narrow"/>
        </w:rPr>
        <w:t>:</w:t>
      </w:r>
    </w:p>
    <w:p w14:paraId="0C7B4D51" w14:textId="77777777" w:rsidR="00C17128" w:rsidRPr="0061114C" w:rsidRDefault="00C17128" w:rsidP="003278F3">
      <w:pPr>
        <w:spacing w:after="0" w:line="240" w:lineRule="auto"/>
        <w:jc w:val="both"/>
        <w:rPr>
          <w:rFonts w:ascii="Arial Narrow" w:hAnsi="Arial Narrow"/>
        </w:rPr>
      </w:pPr>
    </w:p>
    <w:p w14:paraId="3F511A1D" w14:textId="2120EB58" w:rsidR="00F12EF8" w:rsidRPr="0061114C" w:rsidRDefault="00F12EF8" w:rsidP="00C17128">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b/>
          <w:color w:val="0070C0"/>
        </w:rPr>
      </w:pPr>
      <w:r w:rsidRPr="0061114C">
        <w:rPr>
          <w:rFonts w:ascii="Arial Narrow" w:hAnsi="Arial Narrow"/>
          <w:b/>
          <w:color w:val="0070C0"/>
        </w:rPr>
        <w:t xml:space="preserve">TP1: </w:t>
      </w:r>
      <w:r w:rsidR="00EF4A06">
        <w:rPr>
          <w:rFonts w:ascii="Arial Narrow" w:hAnsi="Arial Narrow"/>
          <w:b/>
          <w:color w:val="0070C0"/>
        </w:rPr>
        <w:t>E</w:t>
      </w:r>
      <w:r w:rsidRPr="0061114C">
        <w:rPr>
          <w:rFonts w:ascii="Arial Narrow" w:hAnsi="Arial Narrow"/>
          <w:b/>
          <w:color w:val="0070C0"/>
        </w:rPr>
        <w:t>mployment, labour mobility and social and cultural inclusion across borders</w:t>
      </w:r>
      <w:r w:rsidR="00BE0C0F">
        <w:rPr>
          <w:rFonts w:ascii="Arial Narrow" w:hAnsi="Arial Narrow"/>
          <w:b/>
          <w:color w:val="0070C0"/>
        </w:rPr>
        <w:t xml:space="preserve"> (to become programme’s TP1)</w:t>
      </w:r>
    </w:p>
    <w:p w14:paraId="2563B2B0" w14:textId="74E6F9B0" w:rsidR="00F12EF8" w:rsidRPr="0061114C" w:rsidRDefault="00396C06" w:rsidP="00C17128">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b/>
          <w:color w:val="0070C0"/>
        </w:rPr>
      </w:pPr>
      <w:r w:rsidRPr="0061114C">
        <w:rPr>
          <w:rFonts w:ascii="Arial Narrow" w:hAnsi="Arial Narrow"/>
          <w:b/>
          <w:color w:val="0070C0"/>
        </w:rPr>
        <w:t xml:space="preserve">TP5: </w:t>
      </w:r>
      <w:r w:rsidR="00F12EF8" w:rsidRPr="0061114C">
        <w:rPr>
          <w:rFonts w:ascii="Arial Narrow" w:hAnsi="Arial Narrow"/>
          <w:b/>
          <w:color w:val="0070C0"/>
        </w:rPr>
        <w:t>Encouraging tourism and cultural and natural heritage</w:t>
      </w:r>
      <w:r w:rsidR="00BE0C0F">
        <w:rPr>
          <w:rFonts w:ascii="Arial Narrow" w:hAnsi="Arial Narrow"/>
          <w:b/>
          <w:color w:val="0070C0"/>
        </w:rPr>
        <w:t xml:space="preserve"> (to become programme’s TP2)</w:t>
      </w:r>
    </w:p>
    <w:p w14:paraId="3CD21532" w14:textId="6D001C43" w:rsidR="00F12EF8" w:rsidRPr="0061114C" w:rsidRDefault="00F12EF8" w:rsidP="00CD3212">
      <w:pPr>
        <w:suppressAutoHyphens/>
        <w:autoSpaceDE w:val="0"/>
        <w:spacing w:after="0" w:line="240" w:lineRule="auto"/>
        <w:jc w:val="both"/>
        <w:rPr>
          <w:rFonts w:ascii="Arial Narrow" w:hAnsi="Arial Narrow"/>
          <w:lang w:eastAsia="ar-SA"/>
        </w:rPr>
      </w:pPr>
    </w:p>
    <w:p w14:paraId="56EE89B1" w14:textId="77777777" w:rsidR="00C2554F" w:rsidRPr="0061114C" w:rsidRDefault="00C2554F" w:rsidP="00396C06">
      <w:pPr>
        <w:suppressAutoHyphens/>
        <w:autoSpaceDE w:val="0"/>
        <w:spacing w:after="0" w:line="240" w:lineRule="auto"/>
        <w:contextualSpacing/>
        <w:jc w:val="both"/>
        <w:rPr>
          <w:rFonts w:ascii="Arial Narrow" w:hAnsi="Arial Narrow"/>
          <w:b/>
          <w:lang w:eastAsia="ar-SA"/>
        </w:rPr>
      </w:pPr>
    </w:p>
    <w:p w14:paraId="6744C2C3" w14:textId="77777777" w:rsidR="00C2554F" w:rsidRPr="0061114C" w:rsidRDefault="00C2554F" w:rsidP="00396C06">
      <w:pPr>
        <w:suppressAutoHyphens/>
        <w:autoSpaceDE w:val="0"/>
        <w:spacing w:after="0" w:line="240" w:lineRule="auto"/>
        <w:contextualSpacing/>
        <w:jc w:val="both"/>
        <w:rPr>
          <w:rFonts w:ascii="Arial Narrow" w:hAnsi="Arial Narrow"/>
          <w:b/>
          <w:lang w:eastAsia="ar-SA"/>
        </w:rPr>
      </w:pPr>
    </w:p>
    <w:p w14:paraId="4FD8AF4B" w14:textId="77777777" w:rsidR="00C2554F" w:rsidRPr="0061114C" w:rsidRDefault="00C2554F" w:rsidP="00396C06">
      <w:pPr>
        <w:suppressAutoHyphens/>
        <w:autoSpaceDE w:val="0"/>
        <w:spacing w:after="0" w:line="240" w:lineRule="auto"/>
        <w:contextualSpacing/>
        <w:jc w:val="both"/>
        <w:rPr>
          <w:rFonts w:ascii="Arial Narrow" w:hAnsi="Arial Narrow"/>
          <w:b/>
          <w:lang w:eastAsia="ar-SA"/>
        </w:rPr>
      </w:pPr>
    </w:p>
    <w:p w14:paraId="43BC8693" w14:textId="77777777" w:rsidR="00C2554F" w:rsidRPr="0061114C" w:rsidRDefault="00C2554F" w:rsidP="00396C06">
      <w:pPr>
        <w:suppressAutoHyphens/>
        <w:autoSpaceDE w:val="0"/>
        <w:spacing w:after="0" w:line="240" w:lineRule="auto"/>
        <w:contextualSpacing/>
        <w:jc w:val="both"/>
        <w:rPr>
          <w:rFonts w:ascii="Arial Narrow" w:hAnsi="Arial Narrow"/>
          <w:b/>
          <w:lang w:eastAsia="ar-SA"/>
        </w:rPr>
      </w:pPr>
    </w:p>
    <w:p w14:paraId="7CF5855D" w14:textId="77777777" w:rsidR="00C2554F" w:rsidRPr="0061114C" w:rsidRDefault="00C2554F" w:rsidP="00396C06">
      <w:pPr>
        <w:suppressAutoHyphens/>
        <w:autoSpaceDE w:val="0"/>
        <w:spacing w:after="0" w:line="240" w:lineRule="auto"/>
        <w:contextualSpacing/>
        <w:jc w:val="both"/>
        <w:rPr>
          <w:rFonts w:ascii="Arial Narrow" w:hAnsi="Arial Narrow"/>
          <w:b/>
          <w:lang w:eastAsia="ar-SA"/>
        </w:rPr>
      </w:pPr>
    </w:p>
    <w:p w14:paraId="0D69474D" w14:textId="77777777" w:rsidR="00C2554F" w:rsidRPr="0061114C" w:rsidRDefault="00C2554F" w:rsidP="00396C06">
      <w:pPr>
        <w:suppressAutoHyphens/>
        <w:autoSpaceDE w:val="0"/>
        <w:spacing w:after="0" w:line="240" w:lineRule="auto"/>
        <w:contextualSpacing/>
        <w:jc w:val="both"/>
        <w:rPr>
          <w:rFonts w:ascii="Arial Narrow" w:hAnsi="Arial Narrow"/>
          <w:b/>
          <w:lang w:eastAsia="ar-SA"/>
        </w:rPr>
      </w:pPr>
    </w:p>
    <w:p w14:paraId="6EB8CBF8" w14:textId="720A3A3E" w:rsidR="00396C06" w:rsidRPr="0061114C" w:rsidRDefault="00396C06" w:rsidP="00396C06">
      <w:pPr>
        <w:suppressAutoHyphens/>
        <w:autoSpaceDE w:val="0"/>
        <w:spacing w:after="0" w:line="240" w:lineRule="auto"/>
        <w:contextualSpacing/>
        <w:jc w:val="both"/>
        <w:rPr>
          <w:rFonts w:ascii="Arial Narrow" w:hAnsi="Arial Narrow"/>
          <w:b/>
          <w:lang w:eastAsia="ar-SA"/>
        </w:rPr>
      </w:pPr>
      <w:r w:rsidRPr="0061114C">
        <w:rPr>
          <w:rFonts w:ascii="Arial Narrow" w:hAnsi="Arial Narrow"/>
          <w:b/>
          <w:lang w:eastAsia="ar-SA"/>
        </w:rPr>
        <w:t xml:space="preserve">Table </w:t>
      </w:r>
      <w:r w:rsidR="00C1081D" w:rsidRPr="0061114C">
        <w:rPr>
          <w:rFonts w:ascii="Arial Narrow" w:hAnsi="Arial Narrow"/>
          <w:b/>
          <w:lang w:eastAsia="ar-SA"/>
        </w:rPr>
        <w:t>3</w:t>
      </w:r>
      <w:r w:rsidR="00C2554F" w:rsidRPr="0061114C">
        <w:rPr>
          <w:rFonts w:ascii="Arial Narrow" w:hAnsi="Arial Narrow"/>
          <w:b/>
          <w:lang w:eastAsia="ar-SA"/>
        </w:rPr>
        <w:t>.1</w:t>
      </w:r>
      <w:r w:rsidRPr="0061114C">
        <w:rPr>
          <w:rFonts w:ascii="Arial Narrow" w:hAnsi="Arial Narrow"/>
          <w:b/>
          <w:lang w:eastAsia="ar-SA"/>
        </w:rPr>
        <w:t>: Synthetic overview of the justification for selection of thematic priorities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6300"/>
      </w:tblGrid>
      <w:tr w:rsidR="00396C06" w:rsidRPr="0061114C" w14:paraId="63EC2280" w14:textId="77777777" w:rsidTr="00B219BC">
        <w:trPr>
          <w:tblHeader/>
        </w:trPr>
        <w:tc>
          <w:tcPr>
            <w:tcW w:w="2695" w:type="dxa"/>
            <w:shd w:val="clear" w:color="auto" w:fill="E2EFD9" w:themeFill="accent6" w:themeFillTint="33"/>
          </w:tcPr>
          <w:p w14:paraId="4275D704" w14:textId="53050A76" w:rsidR="00396C06" w:rsidRPr="0061114C" w:rsidRDefault="00396C06" w:rsidP="00872D8E">
            <w:pPr>
              <w:suppressAutoHyphens/>
              <w:autoSpaceDE w:val="0"/>
              <w:contextualSpacing/>
              <w:jc w:val="both"/>
              <w:rPr>
                <w:rFonts w:ascii="Arial Narrow" w:hAnsi="Arial Narrow"/>
                <w:b/>
                <w:lang w:eastAsia="ar-SA"/>
              </w:rPr>
            </w:pPr>
            <w:r w:rsidRPr="0061114C">
              <w:rPr>
                <w:rFonts w:ascii="Arial Narrow" w:hAnsi="Arial Narrow"/>
                <w:b/>
                <w:lang w:eastAsia="ar-SA"/>
              </w:rPr>
              <w:t>Selected thematic priorities</w:t>
            </w:r>
          </w:p>
          <w:p w14:paraId="3DC679EA" w14:textId="77777777" w:rsidR="00396C06" w:rsidRPr="0061114C" w:rsidRDefault="00396C06" w:rsidP="00872D8E">
            <w:pPr>
              <w:suppressAutoHyphens/>
              <w:autoSpaceDE w:val="0"/>
              <w:contextualSpacing/>
              <w:jc w:val="both"/>
              <w:rPr>
                <w:rFonts w:ascii="Arial Narrow" w:hAnsi="Arial Narrow"/>
                <w:b/>
                <w:lang w:eastAsia="ar-SA"/>
              </w:rPr>
            </w:pPr>
          </w:p>
        </w:tc>
        <w:tc>
          <w:tcPr>
            <w:tcW w:w="6300" w:type="dxa"/>
            <w:shd w:val="clear" w:color="auto" w:fill="E2EFD9" w:themeFill="accent6" w:themeFillTint="33"/>
          </w:tcPr>
          <w:p w14:paraId="023FC819" w14:textId="77777777" w:rsidR="00396C06" w:rsidRPr="0061114C" w:rsidRDefault="00396C06" w:rsidP="00872D8E">
            <w:pPr>
              <w:suppressAutoHyphens/>
              <w:autoSpaceDE w:val="0"/>
              <w:contextualSpacing/>
              <w:jc w:val="both"/>
              <w:rPr>
                <w:rFonts w:ascii="Arial Narrow" w:hAnsi="Arial Narrow"/>
                <w:b/>
                <w:lang w:eastAsia="ar-SA"/>
              </w:rPr>
            </w:pPr>
            <w:r w:rsidRPr="0061114C">
              <w:rPr>
                <w:rFonts w:ascii="Arial Narrow" w:hAnsi="Arial Narrow"/>
                <w:b/>
                <w:lang w:eastAsia="ar-SA"/>
              </w:rPr>
              <w:t>Justification for selection</w:t>
            </w:r>
          </w:p>
        </w:tc>
      </w:tr>
      <w:tr w:rsidR="00396C06" w:rsidRPr="0061114C" w14:paraId="37722656" w14:textId="77777777" w:rsidTr="00B219BC">
        <w:tc>
          <w:tcPr>
            <w:tcW w:w="2695" w:type="dxa"/>
          </w:tcPr>
          <w:p w14:paraId="74F463E9" w14:textId="720D2FE2" w:rsidR="00396C06" w:rsidRPr="00D51A34" w:rsidRDefault="003D0CE2" w:rsidP="00B219BC">
            <w:pPr>
              <w:suppressAutoHyphens/>
              <w:autoSpaceDE w:val="0"/>
              <w:spacing w:after="0" w:line="240" w:lineRule="auto"/>
              <w:jc w:val="both"/>
              <w:rPr>
                <w:rFonts w:ascii="Arial Narrow" w:hAnsi="Arial Narrow"/>
                <w:lang w:eastAsia="ar-SA"/>
              </w:rPr>
            </w:pPr>
            <w:r w:rsidRPr="0061114C">
              <w:rPr>
                <w:rFonts w:ascii="Arial Narrow" w:hAnsi="Arial Narrow"/>
                <w:lang w:eastAsia="ar-SA"/>
              </w:rPr>
              <w:t xml:space="preserve">TP1: </w:t>
            </w:r>
            <w:r w:rsidR="00EF4A06">
              <w:rPr>
                <w:rFonts w:ascii="Arial Narrow" w:hAnsi="Arial Narrow"/>
                <w:lang w:eastAsia="ar-SA"/>
              </w:rPr>
              <w:t>E</w:t>
            </w:r>
            <w:r w:rsidR="00396C06" w:rsidRPr="0061114C">
              <w:rPr>
                <w:rFonts w:ascii="Arial Narrow" w:hAnsi="Arial Narrow"/>
                <w:lang w:eastAsia="ar-SA"/>
              </w:rPr>
              <w:t>mployment, labour mobility and social</w:t>
            </w:r>
            <w:r w:rsidR="00EF4A06">
              <w:rPr>
                <w:rFonts w:ascii="Arial Narrow" w:hAnsi="Arial Narrow"/>
                <w:lang w:eastAsia="ar-SA"/>
              </w:rPr>
              <w:t xml:space="preserve"> and cultural </w:t>
            </w:r>
            <w:r w:rsidR="00396C06" w:rsidRPr="0061114C">
              <w:rPr>
                <w:rFonts w:ascii="Arial Narrow" w:hAnsi="Arial Narrow"/>
                <w:lang w:eastAsia="ar-SA"/>
              </w:rPr>
              <w:t xml:space="preserve">inclusion </w:t>
            </w:r>
            <w:r w:rsidR="00EF4A06">
              <w:rPr>
                <w:rFonts w:ascii="Arial Narrow" w:hAnsi="Arial Narrow"/>
                <w:lang w:eastAsia="ar-SA"/>
              </w:rPr>
              <w:t>across borders</w:t>
            </w:r>
            <w:r w:rsidR="0075676E">
              <w:rPr>
                <w:rFonts w:ascii="Arial Narrow" w:hAnsi="Arial Narrow"/>
                <w:lang w:eastAsia="ar-SA"/>
              </w:rPr>
              <w:t xml:space="preserve"> (to become programme’s TP 1)</w:t>
            </w:r>
          </w:p>
        </w:tc>
        <w:tc>
          <w:tcPr>
            <w:tcW w:w="6300" w:type="dxa"/>
          </w:tcPr>
          <w:p w14:paraId="770D5968" w14:textId="234CBBD0" w:rsidR="002D09C6" w:rsidRPr="0061114C" w:rsidRDefault="00EF4A06" w:rsidP="00B219BC">
            <w:pPr>
              <w:tabs>
                <w:tab w:val="num" w:pos="530"/>
              </w:tabs>
              <w:spacing w:after="0" w:line="240" w:lineRule="auto"/>
              <w:jc w:val="both"/>
              <w:rPr>
                <w:rFonts w:ascii="Arial Narrow" w:eastAsia="Times New Roman" w:hAnsi="Arial Narrow"/>
              </w:rPr>
            </w:pPr>
            <w:r>
              <w:rPr>
                <w:rFonts w:ascii="Arial Narrow" w:hAnsi="Arial Narrow"/>
              </w:rPr>
              <w:t xml:space="preserve">- </w:t>
            </w:r>
            <w:r w:rsidR="007666EA" w:rsidRPr="0061114C">
              <w:rPr>
                <w:rFonts w:ascii="Arial Narrow" w:hAnsi="Arial Narrow"/>
              </w:rPr>
              <w:t>Most</w:t>
            </w:r>
            <w:r w:rsidR="00C17128" w:rsidRPr="0061114C">
              <w:rPr>
                <w:rFonts w:ascii="Arial Narrow" w:hAnsi="Arial Narrow"/>
              </w:rPr>
              <w:t>ly</w:t>
            </w:r>
            <w:r w:rsidR="007666EA" w:rsidRPr="0061114C">
              <w:rPr>
                <w:rFonts w:ascii="Arial Narrow" w:hAnsi="Arial Narrow"/>
              </w:rPr>
              <w:t xml:space="preserve"> underdeveloped areas (except the city of Skopje)</w:t>
            </w:r>
            <w:r w:rsidR="007666EA" w:rsidRPr="0061114C">
              <w:rPr>
                <w:rFonts w:ascii="Arial Narrow" w:eastAsia="Times New Roman" w:hAnsi="Arial Narrow"/>
              </w:rPr>
              <w:t xml:space="preserve"> in both countries with h</w:t>
            </w:r>
            <w:r w:rsidR="00396C06" w:rsidRPr="0061114C">
              <w:rPr>
                <w:rFonts w:ascii="Arial Narrow" w:eastAsia="Times New Roman" w:hAnsi="Arial Narrow"/>
              </w:rPr>
              <w:t>igh unemployment rates</w:t>
            </w:r>
            <w:r w:rsidR="002D09C6" w:rsidRPr="0061114C">
              <w:rPr>
                <w:rFonts w:ascii="Arial Narrow" w:eastAsia="Times New Roman" w:hAnsi="Arial Narrow"/>
              </w:rPr>
              <w:t>, l</w:t>
            </w:r>
            <w:r w:rsidR="007666EA" w:rsidRPr="0061114C">
              <w:rPr>
                <w:rFonts w:ascii="Arial Narrow" w:eastAsia="Times New Roman" w:hAnsi="Arial Narrow"/>
              </w:rPr>
              <w:t>ow mobility of labour force</w:t>
            </w:r>
            <w:r w:rsidR="002D09C6" w:rsidRPr="0061114C">
              <w:rPr>
                <w:rFonts w:ascii="Arial Narrow" w:eastAsia="Times New Roman" w:hAnsi="Arial Narrow"/>
              </w:rPr>
              <w:t xml:space="preserve"> and distinct ‘</w:t>
            </w:r>
            <w:r w:rsidR="007666EA" w:rsidRPr="0061114C">
              <w:rPr>
                <w:rFonts w:ascii="Arial Narrow" w:eastAsia="Times New Roman" w:hAnsi="Arial Narrow"/>
              </w:rPr>
              <w:t>brain drain</w:t>
            </w:r>
            <w:r w:rsidR="002D09C6" w:rsidRPr="0061114C">
              <w:rPr>
                <w:rFonts w:ascii="Arial Narrow" w:eastAsia="Times New Roman" w:hAnsi="Arial Narrow"/>
              </w:rPr>
              <w:t>’, as well as population aging.</w:t>
            </w:r>
            <w:r w:rsidR="002D09C6" w:rsidRPr="0061114C">
              <w:rPr>
                <w:rFonts w:ascii="Arial Narrow" w:hAnsi="Arial Narrow"/>
              </w:rPr>
              <w:t xml:space="preserve"> Due to low cooperation between educational institutions and enterprises</w:t>
            </w:r>
            <w:r w:rsidR="002D09C6" w:rsidRPr="0061114C">
              <w:rPr>
                <w:rFonts w:ascii="Arial Narrow" w:eastAsia="Times New Roman" w:hAnsi="Arial Narrow"/>
              </w:rPr>
              <w:t xml:space="preserve"> there are s</w:t>
            </w:r>
            <w:r w:rsidR="002D09C6" w:rsidRPr="0061114C">
              <w:rPr>
                <w:rFonts w:ascii="Arial Narrow" w:hAnsi="Arial Narrow"/>
              </w:rPr>
              <w:t>kills mismatch in the labour market.</w:t>
            </w:r>
          </w:p>
          <w:p w14:paraId="5F40AE1A" w14:textId="512EE234" w:rsidR="002D09C6" w:rsidRPr="0061114C" w:rsidRDefault="00EF4A06" w:rsidP="00B219BC">
            <w:pPr>
              <w:spacing w:after="0" w:line="240" w:lineRule="auto"/>
              <w:jc w:val="both"/>
              <w:rPr>
                <w:rFonts w:ascii="Arial Narrow" w:hAnsi="Arial Narrow"/>
              </w:rPr>
            </w:pPr>
            <w:r>
              <w:rPr>
                <w:rFonts w:ascii="Arial Narrow" w:hAnsi="Arial Narrow"/>
              </w:rPr>
              <w:t xml:space="preserve">- </w:t>
            </w:r>
            <w:r w:rsidR="002D09C6" w:rsidRPr="0061114C">
              <w:rPr>
                <w:rFonts w:ascii="Arial Narrow" w:hAnsi="Arial Narrow"/>
              </w:rPr>
              <w:t>Deep rural-urban divide; P</w:t>
            </w:r>
            <w:r w:rsidR="002D09C6" w:rsidRPr="0061114C">
              <w:rPr>
                <w:rFonts w:ascii="Arial Narrow" w:eastAsia="Times New Roman" w:hAnsi="Arial Narrow"/>
              </w:rPr>
              <w:t>oor accessibility of social</w:t>
            </w:r>
            <w:r w:rsidR="00DF33C3" w:rsidRPr="0061114C">
              <w:rPr>
                <w:rFonts w:ascii="Arial Narrow" w:eastAsia="Times New Roman" w:hAnsi="Arial Narrow"/>
              </w:rPr>
              <w:t xml:space="preserve">, </w:t>
            </w:r>
            <w:r w:rsidR="002D09C6" w:rsidRPr="0061114C">
              <w:rPr>
                <w:rFonts w:ascii="Arial Narrow" w:eastAsia="Times New Roman" w:hAnsi="Arial Narrow"/>
              </w:rPr>
              <w:t>health</w:t>
            </w:r>
            <w:r w:rsidR="00DF33C3" w:rsidRPr="0061114C">
              <w:rPr>
                <w:rFonts w:ascii="Arial Narrow" w:eastAsia="Times New Roman" w:hAnsi="Arial Narrow"/>
              </w:rPr>
              <w:t xml:space="preserve"> and cultural</w:t>
            </w:r>
            <w:r w:rsidR="002D09C6" w:rsidRPr="0061114C">
              <w:rPr>
                <w:rFonts w:ascii="Arial Narrow" w:eastAsia="Times New Roman" w:hAnsi="Arial Narrow"/>
              </w:rPr>
              <w:t xml:space="preserve"> services</w:t>
            </w:r>
            <w:r w:rsidR="00DF33C3" w:rsidRPr="0061114C">
              <w:rPr>
                <w:rFonts w:ascii="Arial Narrow" w:eastAsia="Times New Roman" w:hAnsi="Arial Narrow"/>
              </w:rPr>
              <w:t xml:space="preserve">, particularly </w:t>
            </w:r>
            <w:r w:rsidR="002D09C6" w:rsidRPr="0061114C">
              <w:rPr>
                <w:rFonts w:ascii="Arial Narrow" w:eastAsia="Times New Roman" w:hAnsi="Arial Narrow"/>
              </w:rPr>
              <w:t>in remote r</w:t>
            </w:r>
            <w:r w:rsidR="00DF33C3" w:rsidRPr="0061114C">
              <w:rPr>
                <w:rFonts w:ascii="Arial Narrow" w:eastAsia="Times New Roman" w:hAnsi="Arial Narrow"/>
              </w:rPr>
              <w:t>ural areas</w:t>
            </w:r>
            <w:r w:rsidR="002D09C6" w:rsidRPr="0061114C">
              <w:rPr>
                <w:rFonts w:ascii="Arial Narrow" w:eastAsia="Times New Roman" w:hAnsi="Arial Narrow"/>
              </w:rPr>
              <w:t>; P</w:t>
            </w:r>
            <w:r w:rsidR="002D09C6" w:rsidRPr="0061114C">
              <w:rPr>
                <w:rFonts w:ascii="Arial Narrow" w:hAnsi="Arial Narrow"/>
              </w:rPr>
              <w:t xml:space="preserve">oor internal connectivity. </w:t>
            </w:r>
          </w:p>
          <w:p w14:paraId="67A59CA6" w14:textId="7EF2E5D6" w:rsidR="007666EA" w:rsidRPr="0061114C" w:rsidRDefault="00EF4A06" w:rsidP="00B219BC">
            <w:pPr>
              <w:spacing w:after="0" w:line="240" w:lineRule="auto"/>
              <w:jc w:val="both"/>
              <w:rPr>
                <w:rFonts w:ascii="Arial Narrow" w:eastAsia="Times New Roman" w:hAnsi="Arial Narrow"/>
              </w:rPr>
            </w:pPr>
            <w:r>
              <w:rPr>
                <w:rFonts w:ascii="Arial Narrow" w:eastAsia="Times New Roman" w:hAnsi="Arial Narrow"/>
              </w:rPr>
              <w:t xml:space="preserve">- </w:t>
            </w:r>
            <w:r w:rsidR="002D09C6" w:rsidRPr="0061114C">
              <w:rPr>
                <w:rFonts w:ascii="Arial Narrow" w:eastAsia="Times New Roman" w:hAnsi="Arial Narrow"/>
              </w:rPr>
              <w:t>Vulnerable groups with multiple socio-economic problems, such as elderly, victims of violence, population at rural areas, Roma.</w:t>
            </w:r>
          </w:p>
          <w:p w14:paraId="24C85784" w14:textId="7D199E6A" w:rsidR="00396C06" w:rsidRPr="0061114C" w:rsidRDefault="00EF4A06" w:rsidP="00B219BC">
            <w:pPr>
              <w:tabs>
                <w:tab w:val="num" w:pos="530"/>
              </w:tabs>
              <w:spacing w:after="0" w:line="240" w:lineRule="auto"/>
              <w:jc w:val="both"/>
              <w:rPr>
                <w:rFonts w:ascii="Arial Narrow" w:eastAsia="Times New Roman" w:hAnsi="Arial Narrow"/>
              </w:rPr>
            </w:pPr>
            <w:r>
              <w:rPr>
                <w:rFonts w:ascii="Arial Narrow" w:eastAsia="Times New Roman" w:hAnsi="Arial Narrow"/>
              </w:rPr>
              <w:t xml:space="preserve">- </w:t>
            </w:r>
            <w:r w:rsidR="00396C06" w:rsidRPr="0061114C">
              <w:rPr>
                <w:rFonts w:ascii="Arial Narrow" w:eastAsia="Times New Roman" w:hAnsi="Arial Narrow"/>
              </w:rPr>
              <w:t>Further increase of the share of population at risk of poverty and social exclusion</w:t>
            </w:r>
            <w:r w:rsidR="002D09C6" w:rsidRPr="0061114C">
              <w:rPr>
                <w:rFonts w:ascii="Arial Narrow" w:eastAsia="Times New Roman" w:hAnsi="Arial Narrow"/>
              </w:rPr>
              <w:t>.</w:t>
            </w:r>
          </w:p>
          <w:p w14:paraId="6EC295A4" w14:textId="404BFE97" w:rsidR="00396C06" w:rsidRPr="0061114C" w:rsidRDefault="00EF4A06" w:rsidP="00B219BC">
            <w:pPr>
              <w:spacing w:after="0" w:line="240" w:lineRule="auto"/>
              <w:jc w:val="both"/>
              <w:rPr>
                <w:rFonts w:ascii="Arial Narrow" w:hAnsi="Arial Narrow"/>
                <w:b/>
              </w:rPr>
            </w:pPr>
            <w:r>
              <w:rPr>
                <w:rFonts w:ascii="Arial Narrow" w:hAnsi="Arial Narrow"/>
              </w:rPr>
              <w:t xml:space="preserve">- </w:t>
            </w:r>
            <w:r w:rsidR="00396C06" w:rsidRPr="0061114C">
              <w:rPr>
                <w:rFonts w:ascii="Arial Narrow" w:hAnsi="Arial Narrow"/>
              </w:rPr>
              <w:t>Continuation of the refugee/migration crisis</w:t>
            </w:r>
            <w:r w:rsidR="002D09C6" w:rsidRPr="0061114C">
              <w:rPr>
                <w:rFonts w:ascii="Arial Narrow" w:hAnsi="Arial Narrow"/>
              </w:rPr>
              <w:t>.</w:t>
            </w:r>
          </w:p>
          <w:p w14:paraId="5A4A7CD5" w14:textId="52406AE1" w:rsidR="00396C06" w:rsidRPr="0061114C" w:rsidRDefault="00EF4A06" w:rsidP="00B219BC">
            <w:pPr>
              <w:suppressAutoHyphens/>
              <w:autoSpaceDE w:val="0"/>
              <w:spacing w:after="0" w:line="240" w:lineRule="auto"/>
              <w:jc w:val="both"/>
              <w:rPr>
                <w:rFonts w:ascii="Arial Narrow" w:eastAsia="Times New Roman" w:hAnsi="Arial Narrow"/>
              </w:rPr>
            </w:pPr>
            <w:r>
              <w:rPr>
                <w:rFonts w:ascii="Arial Narrow" w:eastAsia="Times New Roman" w:hAnsi="Arial Narrow"/>
              </w:rPr>
              <w:t xml:space="preserve">- </w:t>
            </w:r>
            <w:r w:rsidR="00396C06" w:rsidRPr="0061114C">
              <w:rPr>
                <w:rFonts w:ascii="Arial Narrow" w:eastAsia="Times New Roman" w:hAnsi="Arial Narrow"/>
              </w:rPr>
              <w:t>Long-term effects of the Covid-19 pandemic on the labour market trends</w:t>
            </w:r>
            <w:r w:rsidR="002D09C6" w:rsidRPr="0061114C">
              <w:rPr>
                <w:rFonts w:ascii="Arial Narrow" w:eastAsia="Times New Roman" w:hAnsi="Arial Narrow"/>
              </w:rPr>
              <w:t>.</w:t>
            </w:r>
          </w:p>
          <w:p w14:paraId="5EA9E990" w14:textId="1FC1AB69" w:rsidR="00DF33C3" w:rsidRPr="0061114C" w:rsidRDefault="00EF4A06" w:rsidP="00B219BC">
            <w:pPr>
              <w:spacing w:after="0" w:line="240" w:lineRule="auto"/>
              <w:jc w:val="both"/>
              <w:rPr>
                <w:rFonts w:ascii="Arial Narrow" w:eastAsia="Times New Roman" w:hAnsi="Arial Narrow"/>
              </w:rPr>
            </w:pPr>
            <w:r>
              <w:rPr>
                <w:rFonts w:ascii="Arial Narrow" w:eastAsia="Times New Roman" w:hAnsi="Arial Narrow"/>
              </w:rPr>
              <w:t xml:space="preserve">- </w:t>
            </w:r>
            <w:r w:rsidR="00872D8E" w:rsidRPr="0061114C">
              <w:rPr>
                <w:rFonts w:ascii="Arial Narrow" w:eastAsia="Times New Roman" w:hAnsi="Arial Narrow"/>
              </w:rPr>
              <w:t xml:space="preserve">On the other hand, there is an existence of basic educational, social and healthcare networks and active CSOs in the programme area which could carry out joint CB initiatives. </w:t>
            </w:r>
          </w:p>
        </w:tc>
      </w:tr>
      <w:tr w:rsidR="007666EA" w:rsidRPr="0061114C" w14:paraId="618C9E77" w14:textId="77777777" w:rsidTr="00B219BC">
        <w:tc>
          <w:tcPr>
            <w:tcW w:w="2695" w:type="dxa"/>
          </w:tcPr>
          <w:p w14:paraId="0B620101" w14:textId="0712221C" w:rsidR="007666EA" w:rsidRPr="00D51A34" w:rsidRDefault="003D0CE2" w:rsidP="00B219BC">
            <w:pPr>
              <w:suppressAutoHyphens/>
              <w:autoSpaceDE w:val="0"/>
              <w:contextualSpacing/>
              <w:jc w:val="both"/>
              <w:rPr>
                <w:rFonts w:ascii="Arial Narrow" w:hAnsi="Arial Narrow"/>
                <w:lang w:eastAsia="ar-SA"/>
              </w:rPr>
            </w:pPr>
            <w:r w:rsidRPr="0061114C">
              <w:rPr>
                <w:rFonts w:ascii="Arial Narrow" w:hAnsi="Arial Narrow"/>
              </w:rPr>
              <w:t>TP5: Encouraging tourism and cultural and natural heritage</w:t>
            </w:r>
            <w:r w:rsidR="0075676E">
              <w:rPr>
                <w:rFonts w:ascii="Arial Narrow" w:hAnsi="Arial Narrow"/>
              </w:rPr>
              <w:t xml:space="preserve"> (to become programme’s TP 2)</w:t>
            </w:r>
          </w:p>
        </w:tc>
        <w:tc>
          <w:tcPr>
            <w:tcW w:w="6300" w:type="dxa"/>
          </w:tcPr>
          <w:p w14:paraId="2C4C0682" w14:textId="2F57B7DF" w:rsidR="003D0CE2" w:rsidRPr="0061114C" w:rsidRDefault="00EF4A06" w:rsidP="00B219BC">
            <w:pPr>
              <w:suppressAutoHyphens/>
              <w:autoSpaceDE w:val="0"/>
              <w:spacing w:after="0" w:line="240" w:lineRule="auto"/>
              <w:jc w:val="both"/>
              <w:rPr>
                <w:rFonts w:ascii="Arial Narrow" w:hAnsi="Arial Narrow"/>
                <w:lang w:eastAsia="ar-SA"/>
              </w:rPr>
            </w:pPr>
            <w:r>
              <w:rPr>
                <w:rFonts w:ascii="Arial Narrow" w:hAnsi="Arial Narrow"/>
              </w:rPr>
              <w:t xml:space="preserve">- </w:t>
            </w:r>
            <w:r w:rsidR="003D0CE2" w:rsidRPr="0061114C">
              <w:rPr>
                <w:rFonts w:ascii="Arial Narrow" w:hAnsi="Arial Narrow"/>
              </w:rPr>
              <w:t>Potentials for sustainable tourism development exist in mobilisation and valorisation of the area’s extraordinary natural, cultural and historical heritage, as well as intangible cultural heritage</w:t>
            </w:r>
          </w:p>
          <w:p w14:paraId="56DF20C6" w14:textId="4CE06477" w:rsidR="00EF4A06" w:rsidRDefault="00EF4A06" w:rsidP="00B219BC">
            <w:pPr>
              <w:suppressAutoHyphens/>
              <w:autoSpaceDE w:val="0"/>
              <w:spacing w:after="0" w:line="240" w:lineRule="auto"/>
              <w:jc w:val="both"/>
              <w:rPr>
                <w:rFonts w:ascii="Arial Narrow" w:hAnsi="Arial Narrow"/>
              </w:rPr>
            </w:pPr>
            <w:r>
              <w:rPr>
                <w:rFonts w:ascii="Arial Narrow" w:hAnsi="Arial Narrow"/>
              </w:rPr>
              <w:t xml:space="preserve">- </w:t>
            </w:r>
            <w:r w:rsidR="003D0CE2" w:rsidRPr="0061114C">
              <w:rPr>
                <w:rFonts w:ascii="Arial Narrow" w:hAnsi="Arial Narrow"/>
              </w:rPr>
              <w:t>Large number of tourists/passengers already pass the programme area through Corridors X and VIII, substantial tourist arrivals generated by Skopje</w:t>
            </w:r>
          </w:p>
          <w:p w14:paraId="48F91D01" w14:textId="276DA17A" w:rsidR="00EF4A06" w:rsidRPr="0061114C" w:rsidRDefault="00EF4A06" w:rsidP="00EF4A06">
            <w:pPr>
              <w:suppressAutoHyphens/>
              <w:autoSpaceDE w:val="0"/>
              <w:spacing w:after="0" w:line="240" w:lineRule="auto"/>
              <w:jc w:val="both"/>
              <w:rPr>
                <w:rFonts w:ascii="Arial Narrow" w:hAnsi="Arial Narrow"/>
              </w:rPr>
            </w:pPr>
            <w:r>
              <w:rPr>
                <w:rFonts w:ascii="Arial Narrow" w:hAnsi="Arial Narrow"/>
              </w:rPr>
              <w:t xml:space="preserve">- </w:t>
            </w:r>
            <w:r w:rsidRPr="0061114C">
              <w:rPr>
                <w:rFonts w:ascii="Arial Narrow" w:hAnsi="Arial Narrow"/>
              </w:rPr>
              <w:t>Local and regional strategies address tourism, the sector can connect a variety of local and regional actors across the border and create synergies with other sectors (local food, crafts, transport, IT services…).</w:t>
            </w:r>
          </w:p>
          <w:p w14:paraId="3694B8A4" w14:textId="1622B34E" w:rsidR="00EF4A06" w:rsidRPr="003D0CE2" w:rsidRDefault="00EF4A06" w:rsidP="00EF4A06">
            <w:pPr>
              <w:spacing w:after="0" w:line="240" w:lineRule="auto"/>
              <w:jc w:val="both"/>
              <w:rPr>
                <w:rFonts w:ascii="Arial Narrow" w:hAnsi="Arial Narrow"/>
              </w:rPr>
            </w:pPr>
            <w:r>
              <w:rPr>
                <w:rFonts w:ascii="Arial Narrow" w:hAnsi="Arial Narrow"/>
              </w:rPr>
              <w:t>-</w:t>
            </w:r>
            <w:r w:rsidRPr="00860E9D">
              <w:rPr>
                <w:rFonts w:ascii="Arial Narrow" w:hAnsi="Arial Narrow"/>
              </w:rPr>
              <w:t xml:space="preserve"> Favourable ground for achieving strong cross-border cooperation effect </w:t>
            </w:r>
          </w:p>
          <w:p w14:paraId="7BA2682A" w14:textId="46F4417A" w:rsidR="003D0CE2" w:rsidRPr="0061114C" w:rsidRDefault="00EF4A06" w:rsidP="00B219BC">
            <w:pPr>
              <w:suppressAutoHyphens/>
              <w:autoSpaceDE w:val="0"/>
              <w:spacing w:after="0" w:line="240" w:lineRule="auto"/>
              <w:jc w:val="both"/>
              <w:rPr>
                <w:rFonts w:ascii="Arial Narrow" w:hAnsi="Arial Narrow"/>
                <w:lang w:eastAsia="ar-SA"/>
              </w:rPr>
            </w:pPr>
            <w:r>
              <w:rPr>
                <w:rFonts w:ascii="Arial Narrow" w:hAnsi="Arial Narrow"/>
              </w:rPr>
              <w:t xml:space="preserve">- </w:t>
            </w:r>
            <w:r w:rsidR="003D0CE2" w:rsidRPr="0061114C">
              <w:rPr>
                <w:rFonts w:ascii="Arial Narrow" w:hAnsi="Arial Narrow"/>
              </w:rPr>
              <w:t>Trends in green tourism, outdoor, cultural and city tourism not seized</w:t>
            </w:r>
          </w:p>
          <w:p w14:paraId="5D21838C" w14:textId="2157553D" w:rsidR="003D0CE2" w:rsidRPr="0061114C" w:rsidRDefault="00EF4A06" w:rsidP="00B219BC">
            <w:pPr>
              <w:suppressAutoHyphens/>
              <w:autoSpaceDE w:val="0"/>
              <w:spacing w:after="0" w:line="240" w:lineRule="auto"/>
              <w:jc w:val="both"/>
              <w:rPr>
                <w:rFonts w:ascii="Arial Narrow" w:hAnsi="Arial Narrow"/>
              </w:rPr>
            </w:pPr>
            <w:r>
              <w:rPr>
                <w:rFonts w:ascii="Arial Narrow" w:hAnsi="Arial Narrow"/>
              </w:rPr>
              <w:t xml:space="preserve">- </w:t>
            </w:r>
            <w:r w:rsidR="003D0CE2" w:rsidRPr="0061114C">
              <w:rPr>
                <w:rFonts w:ascii="Arial Narrow" w:hAnsi="Arial Narrow"/>
              </w:rPr>
              <w:t>Main cultural/historical sites lack the necessary tourist infrastructure to accept visitors, sites are not promoted</w:t>
            </w:r>
            <w:r w:rsidR="00A22E89" w:rsidRPr="0061114C">
              <w:rPr>
                <w:rFonts w:ascii="Arial Narrow" w:hAnsi="Arial Narrow"/>
              </w:rPr>
              <w:t>.</w:t>
            </w:r>
            <w:r w:rsidR="003D0CE2" w:rsidRPr="0061114C">
              <w:rPr>
                <w:rFonts w:ascii="Arial Narrow" w:hAnsi="Arial Narrow"/>
              </w:rPr>
              <w:t xml:space="preserve"> </w:t>
            </w:r>
          </w:p>
          <w:p w14:paraId="670E8F2F" w14:textId="3BBF61D2" w:rsidR="00A22E89" w:rsidRPr="0061114C" w:rsidRDefault="00EF4A06" w:rsidP="00B219BC">
            <w:pPr>
              <w:suppressAutoHyphens/>
              <w:autoSpaceDE w:val="0"/>
              <w:spacing w:after="0" w:line="240" w:lineRule="auto"/>
              <w:jc w:val="both"/>
              <w:rPr>
                <w:rFonts w:ascii="Arial Narrow" w:hAnsi="Arial Narrow"/>
                <w:lang w:eastAsia="ar-SA"/>
              </w:rPr>
            </w:pPr>
            <w:r>
              <w:rPr>
                <w:rFonts w:ascii="Arial Narrow" w:hAnsi="Arial Narrow"/>
              </w:rPr>
              <w:t xml:space="preserve">- </w:t>
            </w:r>
            <w:r w:rsidR="003D0CE2" w:rsidRPr="0061114C">
              <w:rPr>
                <w:rFonts w:ascii="Arial Narrow" w:hAnsi="Arial Narrow"/>
              </w:rPr>
              <w:t xml:space="preserve">Overall visibility of the programme area in terms of tourism is </w:t>
            </w:r>
            <w:r w:rsidR="00C4635A" w:rsidRPr="0061114C">
              <w:rPr>
                <w:rFonts w:ascii="Arial Narrow" w:hAnsi="Arial Narrow"/>
              </w:rPr>
              <w:t xml:space="preserve">quite </w:t>
            </w:r>
            <w:r w:rsidR="003D0CE2" w:rsidRPr="0061114C">
              <w:rPr>
                <w:rFonts w:ascii="Arial Narrow" w:hAnsi="Arial Narrow"/>
              </w:rPr>
              <w:t>low; t</w:t>
            </w:r>
            <w:r w:rsidR="003D0CE2" w:rsidRPr="0061114C">
              <w:rPr>
                <w:rFonts w:ascii="Arial Narrow" w:hAnsi="Arial Narrow"/>
                <w:lang w:eastAsia="ar-SA"/>
              </w:rPr>
              <w:t>ourist infrastructure and services</w:t>
            </w:r>
            <w:r w:rsidR="00A22E89" w:rsidRPr="0061114C">
              <w:rPr>
                <w:rFonts w:ascii="Arial Narrow" w:hAnsi="Arial Narrow"/>
                <w:lang w:eastAsia="ar-SA"/>
              </w:rPr>
              <w:t xml:space="preserve"> underdeveloped. </w:t>
            </w:r>
          </w:p>
          <w:p w14:paraId="3829643B" w14:textId="711B972E" w:rsidR="00A22E89" w:rsidRPr="0061114C" w:rsidRDefault="00EF4A06" w:rsidP="00B219BC">
            <w:pPr>
              <w:suppressAutoHyphens/>
              <w:autoSpaceDE w:val="0"/>
              <w:spacing w:after="0" w:line="240" w:lineRule="auto"/>
              <w:jc w:val="both"/>
              <w:rPr>
                <w:rFonts w:ascii="Arial Narrow" w:hAnsi="Arial Narrow"/>
                <w:lang w:eastAsia="ar-SA"/>
              </w:rPr>
            </w:pPr>
            <w:r>
              <w:rPr>
                <w:rFonts w:ascii="Arial Narrow" w:hAnsi="Arial Narrow"/>
                <w:lang w:eastAsia="ar-SA"/>
              </w:rPr>
              <w:t xml:space="preserve">- </w:t>
            </w:r>
            <w:r w:rsidR="00A22E89" w:rsidRPr="0061114C">
              <w:rPr>
                <w:rFonts w:ascii="Arial Narrow" w:hAnsi="Arial Narrow"/>
                <w:lang w:eastAsia="ar-SA"/>
              </w:rPr>
              <w:t>Low level of knowledge and skills for development of sustainable tourist products and destinations, their promotion and marketing. Poor knowledge of the population on economic opportunities in the sector.</w:t>
            </w:r>
          </w:p>
          <w:p w14:paraId="6BA1F04F" w14:textId="23400438" w:rsidR="003D0CE2" w:rsidRPr="0061114C" w:rsidRDefault="00EF4A06" w:rsidP="00B219BC">
            <w:pPr>
              <w:suppressAutoHyphens/>
              <w:autoSpaceDE w:val="0"/>
              <w:spacing w:after="0" w:line="240" w:lineRule="auto"/>
              <w:jc w:val="both"/>
              <w:rPr>
                <w:rFonts w:ascii="Arial Narrow" w:hAnsi="Arial Narrow"/>
                <w:lang w:eastAsia="ar-SA"/>
              </w:rPr>
            </w:pPr>
            <w:r>
              <w:rPr>
                <w:rFonts w:ascii="Arial Narrow" w:hAnsi="Arial Narrow"/>
              </w:rPr>
              <w:t xml:space="preserve">- </w:t>
            </w:r>
            <w:r w:rsidR="003D0CE2" w:rsidRPr="0061114C">
              <w:rPr>
                <w:rFonts w:ascii="Arial Narrow" w:hAnsi="Arial Narrow"/>
                <w:lang w:eastAsia="ar-SA"/>
              </w:rPr>
              <w:t>Low awareness on the importance of preserving bio and geo diversity, healthy and clean environment as preconditions for development of sustainable tourism</w:t>
            </w:r>
            <w:r w:rsidR="00A22E89" w:rsidRPr="0061114C">
              <w:rPr>
                <w:rFonts w:ascii="Arial Narrow" w:hAnsi="Arial Narrow"/>
                <w:lang w:eastAsia="ar-SA"/>
              </w:rPr>
              <w:t>.</w:t>
            </w:r>
            <w:r w:rsidR="003D0CE2" w:rsidRPr="0061114C">
              <w:rPr>
                <w:rFonts w:ascii="Arial Narrow" w:hAnsi="Arial Narrow"/>
                <w:lang w:eastAsia="ar-SA"/>
              </w:rPr>
              <w:t xml:space="preserve"> </w:t>
            </w:r>
          </w:p>
          <w:p w14:paraId="49CD3C3C" w14:textId="69EEA478" w:rsidR="007666EA" w:rsidRPr="0061114C" w:rsidRDefault="00EF4A06" w:rsidP="00B219BC">
            <w:pPr>
              <w:suppressAutoHyphens/>
              <w:autoSpaceDE w:val="0"/>
              <w:spacing w:after="0" w:line="240" w:lineRule="auto"/>
              <w:jc w:val="both"/>
              <w:rPr>
                <w:rFonts w:ascii="Arial Narrow" w:hAnsi="Arial Narrow"/>
                <w:lang w:eastAsia="ar-SA"/>
              </w:rPr>
            </w:pPr>
            <w:r>
              <w:rPr>
                <w:rFonts w:ascii="Arial Narrow" w:hAnsi="Arial Narrow"/>
                <w:lang w:eastAsia="ar-SA"/>
              </w:rPr>
              <w:t xml:space="preserve">- </w:t>
            </w:r>
            <w:r w:rsidR="003D0CE2" w:rsidRPr="0061114C">
              <w:rPr>
                <w:rFonts w:ascii="Arial Narrow" w:hAnsi="Arial Narrow"/>
                <w:lang w:eastAsia="ar-SA"/>
              </w:rPr>
              <w:t xml:space="preserve">Lack of management of the most important nature protected areas, which are potentially interested </w:t>
            </w:r>
            <w:r>
              <w:rPr>
                <w:rFonts w:ascii="Arial Narrow" w:hAnsi="Arial Narrow"/>
                <w:lang w:eastAsia="ar-SA"/>
              </w:rPr>
              <w:t>in</w:t>
            </w:r>
            <w:r w:rsidR="003D0CE2" w:rsidRPr="0061114C">
              <w:rPr>
                <w:rFonts w:ascii="Arial Narrow" w:hAnsi="Arial Narrow"/>
                <w:lang w:eastAsia="ar-SA"/>
              </w:rPr>
              <w:t xml:space="preserve"> the development of green tourism products</w:t>
            </w:r>
            <w:r w:rsidR="00A22E89" w:rsidRPr="0061114C">
              <w:rPr>
                <w:rFonts w:ascii="Arial Narrow" w:hAnsi="Arial Narrow"/>
                <w:lang w:eastAsia="ar-SA"/>
              </w:rPr>
              <w:t>.</w:t>
            </w:r>
          </w:p>
        </w:tc>
      </w:tr>
    </w:tbl>
    <w:p w14:paraId="38492F46" w14:textId="77777777" w:rsidR="00396C06" w:rsidRPr="0061114C" w:rsidRDefault="00396C06" w:rsidP="00CD3212">
      <w:pPr>
        <w:suppressAutoHyphens/>
        <w:autoSpaceDE w:val="0"/>
        <w:spacing w:after="0" w:line="240" w:lineRule="auto"/>
        <w:jc w:val="both"/>
        <w:rPr>
          <w:rFonts w:ascii="Arial Narrow" w:hAnsi="Arial Narrow"/>
          <w:lang w:eastAsia="ar-SA"/>
        </w:rPr>
      </w:pPr>
    </w:p>
    <w:p w14:paraId="7679D585" w14:textId="556EA754" w:rsidR="00CD3212" w:rsidRPr="0061114C" w:rsidRDefault="00A22E89" w:rsidP="003E4F5C">
      <w:pPr>
        <w:suppressAutoHyphens/>
        <w:autoSpaceDE w:val="0"/>
        <w:spacing w:after="0" w:line="240" w:lineRule="auto"/>
        <w:contextualSpacing/>
        <w:jc w:val="both"/>
        <w:rPr>
          <w:rFonts w:ascii="Arial Narrow" w:hAnsi="Arial Narrow"/>
          <w:lang w:eastAsia="ar-SA"/>
        </w:rPr>
      </w:pPr>
      <w:r w:rsidRPr="00D51A34">
        <w:rPr>
          <w:rFonts w:ascii="Arial Narrow" w:hAnsi="Arial Narrow"/>
        </w:rPr>
        <w:t>T</w:t>
      </w:r>
      <w:r w:rsidR="00C4635A" w:rsidRPr="0061114C">
        <w:rPr>
          <w:rFonts w:ascii="Arial Narrow" w:hAnsi="Arial Narrow"/>
        </w:rPr>
        <w:t xml:space="preserve">he </w:t>
      </w:r>
      <w:r w:rsidR="00B219BC" w:rsidRPr="0061114C">
        <w:rPr>
          <w:rFonts w:ascii="Arial Narrow" w:hAnsi="Arial Narrow"/>
        </w:rPr>
        <w:t>t</w:t>
      </w:r>
      <w:r w:rsidRPr="0061114C">
        <w:rPr>
          <w:rFonts w:ascii="Arial Narrow" w:hAnsi="Arial Narrow"/>
        </w:rPr>
        <w:t xml:space="preserve">echnical </w:t>
      </w:r>
      <w:r w:rsidR="00B219BC" w:rsidRPr="0061114C">
        <w:rPr>
          <w:rFonts w:ascii="Arial Narrow" w:hAnsi="Arial Narrow"/>
        </w:rPr>
        <w:t>a</w:t>
      </w:r>
      <w:r w:rsidRPr="0061114C">
        <w:rPr>
          <w:rFonts w:ascii="Arial Narrow" w:hAnsi="Arial Narrow"/>
        </w:rPr>
        <w:t xml:space="preserve">ssistance </w:t>
      </w:r>
      <w:r w:rsidR="00B219BC" w:rsidRPr="0061114C">
        <w:rPr>
          <w:rFonts w:ascii="Arial Narrow" w:hAnsi="Arial Narrow"/>
        </w:rPr>
        <w:t>p</w:t>
      </w:r>
      <w:r w:rsidR="00C4635A" w:rsidRPr="0061114C">
        <w:rPr>
          <w:rFonts w:ascii="Arial Narrow" w:hAnsi="Arial Narrow"/>
        </w:rPr>
        <w:t xml:space="preserve">riority </w:t>
      </w:r>
      <w:r w:rsidRPr="0061114C">
        <w:rPr>
          <w:rFonts w:ascii="Arial Narrow" w:hAnsi="Arial Narrow"/>
        </w:rPr>
        <w:t xml:space="preserve">will ensure sound programme management throughout its entire lifecycle and capacity development of relevant programme stakeholders. The financial allocation towards this priority is </w:t>
      </w:r>
      <w:r w:rsidRPr="0061114C">
        <w:rPr>
          <w:rFonts w:ascii="Arial Narrow" w:hAnsi="Arial Narrow"/>
          <w:highlight w:val="yellow"/>
        </w:rPr>
        <w:t>10%</w:t>
      </w:r>
      <w:r w:rsidRPr="0061114C">
        <w:rPr>
          <w:rFonts w:ascii="Arial Narrow" w:hAnsi="Arial Narrow"/>
        </w:rPr>
        <w:t xml:space="preserve"> of the programme budget.</w:t>
      </w:r>
    </w:p>
    <w:p w14:paraId="2F3B7045" w14:textId="261E489F" w:rsidR="00095E92" w:rsidRPr="0061114C" w:rsidRDefault="00095E92" w:rsidP="003E4F5C">
      <w:pPr>
        <w:suppressAutoHyphens/>
        <w:autoSpaceDE w:val="0"/>
        <w:spacing w:after="0" w:line="240" w:lineRule="auto"/>
        <w:contextualSpacing/>
        <w:jc w:val="both"/>
        <w:rPr>
          <w:rFonts w:ascii="Arial Narrow" w:hAnsi="Arial Narrow"/>
          <w:color w:val="FF0000"/>
          <w:lang w:eastAsia="ar-SA"/>
        </w:rPr>
      </w:pPr>
    </w:p>
    <w:p w14:paraId="5D61881C" w14:textId="77777777" w:rsidR="0029011B" w:rsidRPr="0061114C" w:rsidRDefault="0029011B" w:rsidP="0029011B">
      <w:pPr>
        <w:spacing w:after="0" w:line="240" w:lineRule="auto"/>
        <w:jc w:val="both"/>
        <w:rPr>
          <w:rFonts w:ascii="Arial Narrow" w:hAnsi="Arial Narrow"/>
        </w:rPr>
      </w:pPr>
      <w:r w:rsidRPr="0061114C">
        <w:rPr>
          <w:rFonts w:ascii="Arial Narrow" w:hAnsi="Arial Narrow"/>
          <w:b/>
        </w:rPr>
        <w:t>Financial allocation</w:t>
      </w:r>
      <w:r w:rsidRPr="0061114C">
        <w:rPr>
          <w:rFonts w:ascii="Arial Narrow" w:hAnsi="Arial Narrow"/>
        </w:rPr>
        <w:t xml:space="preserve"> of the programme funds is as follows:</w:t>
      </w:r>
    </w:p>
    <w:p w14:paraId="44473A26" w14:textId="00263B77" w:rsidR="0029011B" w:rsidRPr="0061114C" w:rsidRDefault="0029011B" w:rsidP="005369FD">
      <w:pPr>
        <w:pStyle w:val="ListParagraph"/>
        <w:numPr>
          <w:ilvl w:val="0"/>
          <w:numId w:val="5"/>
        </w:numPr>
        <w:spacing w:after="0" w:line="240" w:lineRule="auto"/>
        <w:jc w:val="both"/>
        <w:rPr>
          <w:rFonts w:ascii="Arial Narrow" w:hAnsi="Arial Narrow"/>
        </w:rPr>
      </w:pPr>
      <w:r w:rsidRPr="0061114C">
        <w:rPr>
          <w:rFonts w:ascii="Arial Narrow" w:hAnsi="Arial Narrow"/>
        </w:rPr>
        <w:t xml:space="preserve">Approximately </w:t>
      </w:r>
      <w:r w:rsidRPr="0061114C">
        <w:rPr>
          <w:rFonts w:ascii="Arial Narrow" w:hAnsi="Arial Narrow"/>
          <w:b/>
          <w:highlight w:val="yellow"/>
        </w:rPr>
        <w:t>35%</w:t>
      </w:r>
      <w:r w:rsidRPr="0061114C">
        <w:rPr>
          <w:rFonts w:ascii="Arial Narrow" w:hAnsi="Arial Narrow"/>
        </w:rPr>
        <w:t xml:space="preserve"> shall be allocated to Thematic priority 1 -  It is expected that a number of initiatives shall be supported focusing on increasing the employability, social and cultural inclusion and that approved operations will, besides soft measures, include also minor investments in equipment and building up of the markets.</w:t>
      </w:r>
    </w:p>
    <w:p w14:paraId="28655593" w14:textId="111617B0" w:rsidR="0029011B" w:rsidRPr="0061114C" w:rsidRDefault="0029011B" w:rsidP="0029011B">
      <w:pPr>
        <w:pStyle w:val="ListParagraph"/>
        <w:spacing w:after="0" w:line="240" w:lineRule="auto"/>
        <w:jc w:val="both"/>
        <w:rPr>
          <w:rFonts w:ascii="Arial Narrow" w:hAnsi="Arial Narrow"/>
        </w:rPr>
      </w:pPr>
      <w:r w:rsidRPr="0061114C">
        <w:rPr>
          <w:rFonts w:ascii="Arial Narrow" w:hAnsi="Arial Narrow"/>
        </w:rPr>
        <w:lastRenderedPageBreak/>
        <w:t xml:space="preserve">Approximately </w:t>
      </w:r>
      <w:r w:rsidRPr="0061114C">
        <w:rPr>
          <w:rFonts w:ascii="Arial Narrow" w:hAnsi="Arial Narrow"/>
          <w:b/>
          <w:highlight w:val="yellow"/>
        </w:rPr>
        <w:t>55%</w:t>
      </w:r>
      <w:r w:rsidRPr="0061114C">
        <w:rPr>
          <w:rFonts w:ascii="Arial Narrow" w:hAnsi="Arial Narrow"/>
        </w:rPr>
        <w:t xml:space="preserve"> shall be allocated to Thematic priority 5 - The needs for mobilisation of natural and cultural potentials are substantial both in terms of activation of the area knowledge base and skills as well as arrangement of small scale public infrastructure, purchase of the necessary equipment related to product development. Investment</w:t>
      </w:r>
      <w:r w:rsidR="003278F3" w:rsidRPr="0061114C">
        <w:rPr>
          <w:rFonts w:ascii="Arial Narrow" w:hAnsi="Arial Narrow"/>
        </w:rPr>
        <w:t>s</w:t>
      </w:r>
      <w:r w:rsidRPr="0061114C">
        <w:rPr>
          <w:rFonts w:ascii="Arial Narrow" w:hAnsi="Arial Narrow"/>
        </w:rPr>
        <w:t xml:space="preserve"> are also necessary in the field of risk management and preparedness in areas of important cultural and natural heritage and tourist/passenger flows.</w:t>
      </w:r>
    </w:p>
    <w:p w14:paraId="169B14A5" w14:textId="547907E9" w:rsidR="0029011B" w:rsidRPr="0061114C" w:rsidRDefault="0029011B" w:rsidP="005369FD">
      <w:pPr>
        <w:pStyle w:val="ListParagraph"/>
        <w:numPr>
          <w:ilvl w:val="0"/>
          <w:numId w:val="5"/>
        </w:numPr>
        <w:spacing w:after="0" w:line="240" w:lineRule="auto"/>
        <w:jc w:val="both"/>
        <w:rPr>
          <w:rFonts w:ascii="Arial Narrow" w:hAnsi="Arial Narrow"/>
        </w:rPr>
      </w:pPr>
      <w:r w:rsidRPr="0061114C">
        <w:rPr>
          <w:rFonts w:ascii="Arial Narrow" w:hAnsi="Arial Narrow"/>
        </w:rPr>
        <w:t xml:space="preserve">A maximum of </w:t>
      </w:r>
      <w:r w:rsidRPr="0061114C">
        <w:rPr>
          <w:rFonts w:ascii="Arial Narrow" w:hAnsi="Arial Narrow"/>
          <w:b/>
          <w:highlight w:val="yellow"/>
        </w:rPr>
        <w:t>10%</w:t>
      </w:r>
      <w:r w:rsidRPr="0061114C">
        <w:rPr>
          <w:rFonts w:ascii="Arial Narrow" w:hAnsi="Arial Narrow"/>
        </w:rPr>
        <w:t xml:space="preserve"> of the programme allocation shall be used for </w:t>
      </w:r>
      <w:r w:rsidR="00B219BC" w:rsidRPr="0061114C">
        <w:rPr>
          <w:rFonts w:ascii="Arial Narrow" w:hAnsi="Arial Narrow"/>
        </w:rPr>
        <w:t>t</w:t>
      </w:r>
      <w:r w:rsidRPr="0061114C">
        <w:rPr>
          <w:rFonts w:ascii="Arial Narrow" w:hAnsi="Arial Narrow"/>
        </w:rPr>
        <w:t xml:space="preserve">echnical </w:t>
      </w:r>
      <w:r w:rsidR="00B219BC" w:rsidRPr="0061114C">
        <w:rPr>
          <w:rFonts w:ascii="Arial Narrow" w:hAnsi="Arial Narrow"/>
        </w:rPr>
        <w:t>a</w:t>
      </w:r>
      <w:r w:rsidRPr="0061114C">
        <w:rPr>
          <w:rFonts w:ascii="Arial Narrow" w:hAnsi="Arial Narrow"/>
        </w:rPr>
        <w:t>ssistance.</w:t>
      </w:r>
    </w:p>
    <w:p w14:paraId="72D4BA06" w14:textId="77777777" w:rsidR="0029011B" w:rsidRPr="0061114C" w:rsidRDefault="0029011B" w:rsidP="003E4F5C">
      <w:pPr>
        <w:suppressAutoHyphens/>
        <w:autoSpaceDE w:val="0"/>
        <w:spacing w:after="0" w:line="240" w:lineRule="auto"/>
        <w:contextualSpacing/>
        <w:jc w:val="both"/>
        <w:rPr>
          <w:rFonts w:ascii="Arial Narrow" w:hAnsi="Arial Narrow"/>
          <w:color w:val="FF0000"/>
          <w:lang w:eastAsia="ar-SA"/>
        </w:rPr>
      </w:pPr>
    </w:p>
    <w:p w14:paraId="7B17128E" w14:textId="77777777" w:rsidR="001749F0" w:rsidRPr="003B775A" w:rsidRDefault="001749F0" w:rsidP="007B7B6E">
      <w:pPr>
        <w:pStyle w:val="Heading2"/>
        <w:spacing w:before="0" w:line="240" w:lineRule="auto"/>
        <w:rPr>
          <w:rFonts w:ascii="Arial Narrow" w:hAnsi="Arial Narrow" w:cstheme="majorHAnsi"/>
          <w:color w:val="2F5496" w:themeColor="accent1" w:themeShade="BF"/>
        </w:rPr>
      </w:pPr>
      <w:bookmarkStart w:id="70" w:name="_Toc363833824"/>
      <w:bookmarkStart w:id="71" w:name="_Toc364756958"/>
      <w:bookmarkStart w:id="72" w:name="_Toc40772300"/>
      <w:bookmarkStart w:id="73" w:name="_Toc40772469"/>
      <w:bookmarkStart w:id="74" w:name="_Toc39007133"/>
      <w:bookmarkStart w:id="75" w:name="_Toc50475753"/>
      <w:bookmarkStart w:id="76" w:name="_Toc57574032"/>
      <w:r w:rsidRPr="003B775A">
        <w:rPr>
          <w:rFonts w:ascii="Arial Narrow" w:hAnsi="Arial Narrow" w:cstheme="majorHAnsi"/>
          <w:color w:val="2F5496" w:themeColor="accent1" w:themeShade="BF"/>
        </w:rPr>
        <w:t>3.2 Description of programme priorities</w:t>
      </w:r>
      <w:bookmarkEnd w:id="70"/>
      <w:bookmarkEnd w:id="71"/>
      <w:bookmarkEnd w:id="72"/>
      <w:bookmarkEnd w:id="73"/>
      <w:bookmarkEnd w:id="74"/>
      <w:bookmarkEnd w:id="75"/>
      <w:bookmarkEnd w:id="76"/>
      <w:r w:rsidRPr="003B775A">
        <w:rPr>
          <w:rFonts w:ascii="Arial Narrow" w:hAnsi="Arial Narrow" w:cstheme="majorHAnsi"/>
          <w:color w:val="2F5496" w:themeColor="accent1" w:themeShade="BF"/>
        </w:rPr>
        <w:t xml:space="preserve"> </w:t>
      </w:r>
    </w:p>
    <w:p w14:paraId="7819AC9A" w14:textId="387D82F6" w:rsidR="001F68CA" w:rsidRPr="003B775A" w:rsidRDefault="001F68CA" w:rsidP="007B7B6E">
      <w:pPr>
        <w:pStyle w:val="Heading3"/>
        <w:pBdr>
          <w:top w:val="single" w:sz="4" w:space="1" w:color="auto"/>
          <w:left w:val="single" w:sz="4" w:space="4" w:color="auto"/>
          <w:bottom w:val="single" w:sz="4" w:space="1" w:color="auto"/>
          <w:right w:val="single" w:sz="4" w:space="4" w:color="auto"/>
        </w:pBdr>
        <w:shd w:val="clear" w:color="auto" w:fill="9CC2E5" w:themeFill="accent5" w:themeFillTint="99"/>
        <w:jc w:val="center"/>
        <w:rPr>
          <w:rFonts w:ascii="Arial Narrow" w:hAnsi="Arial Narrow"/>
          <w:color w:val="auto"/>
          <w:sz w:val="26"/>
          <w:szCs w:val="26"/>
          <w:lang w:val="en-US"/>
        </w:rPr>
      </w:pPr>
      <w:bookmarkStart w:id="77" w:name="_Toc57574033"/>
      <w:r w:rsidRPr="003B775A">
        <w:rPr>
          <w:rFonts w:ascii="Arial Narrow" w:hAnsi="Arial Narrow"/>
          <w:color w:val="auto"/>
          <w:sz w:val="26"/>
          <w:szCs w:val="26"/>
        </w:rPr>
        <w:t xml:space="preserve">Thematic priority 1: </w:t>
      </w:r>
      <w:r w:rsidRPr="003B775A">
        <w:rPr>
          <w:rFonts w:ascii="Arial Narrow" w:hAnsi="Arial Narrow" w:cs="Arial"/>
          <w:color w:val="000000"/>
          <w:sz w:val="26"/>
          <w:szCs w:val="26"/>
          <w:lang w:val="en-US"/>
        </w:rPr>
        <w:t xml:space="preserve">Employment, </w:t>
      </w:r>
      <w:proofErr w:type="spellStart"/>
      <w:r w:rsidRPr="003B775A">
        <w:rPr>
          <w:rFonts w:ascii="Arial Narrow" w:hAnsi="Arial Narrow" w:cs="Arial"/>
          <w:color w:val="000000"/>
          <w:sz w:val="26"/>
          <w:szCs w:val="26"/>
          <w:lang w:val="en-US"/>
        </w:rPr>
        <w:t>labour</w:t>
      </w:r>
      <w:proofErr w:type="spellEnd"/>
      <w:r w:rsidRPr="003B775A">
        <w:rPr>
          <w:rFonts w:ascii="Arial Narrow" w:hAnsi="Arial Narrow" w:cs="Arial"/>
          <w:color w:val="000000"/>
          <w:sz w:val="26"/>
          <w:szCs w:val="26"/>
          <w:lang w:val="en-US"/>
        </w:rPr>
        <w:t xml:space="preserve"> mobility and social</w:t>
      </w:r>
      <w:r w:rsidR="00EF4A06">
        <w:rPr>
          <w:rFonts w:ascii="Arial Narrow" w:hAnsi="Arial Narrow" w:cs="Arial"/>
          <w:color w:val="000000"/>
          <w:sz w:val="26"/>
          <w:szCs w:val="26"/>
          <w:lang w:val="en-US"/>
        </w:rPr>
        <w:t xml:space="preserve"> and cultural</w:t>
      </w:r>
      <w:r w:rsidRPr="003B775A">
        <w:rPr>
          <w:rFonts w:ascii="Arial Narrow" w:hAnsi="Arial Narrow" w:cs="Arial"/>
          <w:color w:val="000000"/>
          <w:sz w:val="26"/>
          <w:szCs w:val="26"/>
          <w:lang w:val="en-US"/>
        </w:rPr>
        <w:t xml:space="preserve"> inclusion</w:t>
      </w:r>
      <w:r w:rsidRPr="003B775A">
        <w:rPr>
          <w:rFonts w:ascii="Arial Narrow" w:hAnsi="Arial Narrow"/>
          <w:color w:val="auto"/>
          <w:sz w:val="26"/>
          <w:szCs w:val="26"/>
        </w:rPr>
        <w:t xml:space="preserve"> </w:t>
      </w:r>
      <w:r w:rsidR="00EF4A06">
        <w:rPr>
          <w:rFonts w:ascii="Arial Narrow" w:hAnsi="Arial Narrow"/>
          <w:color w:val="auto"/>
          <w:sz w:val="26"/>
          <w:szCs w:val="26"/>
        </w:rPr>
        <w:t xml:space="preserve">across borders </w:t>
      </w:r>
      <w:r w:rsidRPr="003B775A">
        <w:rPr>
          <w:rFonts w:ascii="Arial Narrow" w:hAnsi="Arial Narrow"/>
          <w:color w:val="auto"/>
          <w:sz w:val="26"/>
          <w:szCs w:val="26"/>
        </w:rPr>
        <w:t>(TP1)</w:t>
      </w:r>
      <w:bookmarkEnd w:id="77"/>
    </w:p>
    <w:p w14:paraId="0BFF8A3B" w14:textId="601B54C5" w:rsidR="001F68CA" w:rsidRPr="0061114C" w:rsidRDefault="001F68CA" w:rsidP="007B7B6E">
      <w:pPr>
        <w:keepNext/>
        <w:suppressAutoHyphens/>
        <w:autoSpaceDE w:val="0"/>
        <w:spacing w:after="0" w:line="240" w:lineRule="auto"/>
        <w:jc w:val="both"/>
        <w:rPr>
          <w:rFonts w:ascii="Arial Narrow" w:hAnsi="Arial Narrow"/>
        </w:rPr>
      </w:pPr>
    </w:p>
    <w:p w14:paraId="304C1E94" w14:textId="17880A7B" w:rsidR="001F7ACA" w:rsidRPr="0061114C" w:rsidRDefault="001F7ACA" w:rsidP="001F7ACA">
      <w:pPr>
        <w:suppressAutoHyphens/>
        <w:autoSpaceDE w:val="0"/>
        <w:spacing w:after="0" w:line="240" w:lineRule="auto"/>
        <w:jc w:val="both"/>
        <w:rPr>
          <w:rFonts w:ascii="Arial Narrow" w:hAnsi="Arial Narrow" w:cs="Times New Roman"/>
        </w:rPr>
      </w:pPr>
      <w:r w:rsidRPr="00D51A34">
        <w:rPr>
          <w:rFonts w:ascii="Arial Narrow" w:hAnsi="Arial Narrow"/>
        </w:rPr>
        <w:t xml:space="preserve">The proportion of the population that was at risk of poverty in both countries was higher than the average of EU-28. In the programme area, this risk is even greater if we take into account that it includes two districts in Serbia, which are </w:t>
      </w:r>
      <w:r w:rsidRPr="0061114C">
        <w:rPr>
          <w:rFonts w:ascii="Arial Narrow" w:hAnsi="Arial Narrow"/>
        </w:rPr>
        <w:t xml:space="preserve">among the least developed and the North East Region, which is </w:t>
      </w:r>
      <w:r w:rsidR="0082311D" w:rsidRPr="0061114C">
        <w:rPr>
          <w:rFonts w:ascii="Arial Narrow" w:hAnsi="Arial Narrow"/>
        </w:rPr>
        <w:t xml:space="preserve">one of </w:t>
      </w:r>
      <w:r w:rsidRPr="0061114C">
        <w:rPr>
          <w:rFonts w:ascii="Arial Narrow" w:hAnsi="Arial Narrow"/>
        </w:rPr>
        <w:t xml:space="preserve">the least developed in North Macedonia. </w:t>
      </w:r>
      <w:r w:rsidRPr="0061114C">
        <w:rPr>
          <w:rFonts w:ascii="Arial Narrow" w:hAnsi="Arial Narrow" w:cs="Times New Roman"/>
        </w:rPr>
        <w:t>The percentage of the inhabitants benefiting from social welfare assistance in the programme area is higher than the countries’ average.</w:t>
      </w:r>
    </w:p>
    <w:p w14:paraId="7883DC90" w14:textId="77777777" w:rsidR="00B219BC" w:rsidRPr="0061114C" w:rsidRDefault="00B219BC" w:rsidP="001F7ACA">
      <w:pPr>
        <w:suppressAutoHyphens/>
        <w:autoSpaceDE w:val="0"/>
        <w:spacing w:after="0" w:line="240" w:lineRule="auto"/>
        <w:jc w:val="both"/>
        <w:rPr>
          <w:rFonts w:ascii="Arial Narrow" w:hAnsi="Arial Narrow" w:cs="Times New Roman"/>
        </w:rPr>
      </w:pPr>
    </w:p>
    <w:p w14:paraId="733DF073" w14:textId="42314DD6" w:rsidR="001F7ACA" w:rsidRPr="0061114C" w:rsidRDefault="001F7ACA" w:rsidP="001F7ACA">
      <w:pPr>
        <w:suppressAutoHyphens/>
        <w:autoSpaceDE w:val="0"/>
        <w:spacing w:after="0" w:line="240" w:lineRule="auto"/>
        <w:jc w:val="both"/>
        <w:rPr>
          <w:rFonts w:ascii="Arial Narrow" w:hAnsi="Arial Narrow"/>
          <w:lang w:eastAsia="ar-SA"/>
        </w:rPr>
      </w:pPr>
      <w:r w:rsidRPr="0061114C">
        <w:rPr>
          <w:rFonts w:ascii="Arial Narrow" w:hAnsi="Arial Narrow" w:cs="Times New Roman"/>
        </w:rPr>
        <w:t xml:space="preserve">A large number of different groups in the programme area can be considered as vulnerable, such as </w:t>
      </w:r>
      <w:r w:rsidRPr="0061114C">
        <w:rPr>
          <w:rFonts w:ascii="Arial Narrow" w:hAnsi="Arial Narrow"/>
          <w:lang w:eastAsia="ar-SA"/>
        </w:rPr>
        <w:t xml:space="preserve">people in rural areas, elderly, women, young, ethnic minorities, disabled persons, people with mental health problems, refugees/migrants. Among them are groups that are vulnerable in many ways, such as </w:t>
      </w:r>
      <w:r w:rsidRPr="0061114C">
        <w:rPr>
          <w:rFonts w:ascii="Arial Narrow" w:hAnsi="Arial Narrow" w:cs="Times New Roman"/>
        </w:rPr>
        <w:t>elderly living in rural parts without any income or pensions</w:t>
      </w:r>
      <w:r w:rsidRPr="0061114C">
        <w:rPr>
          <w:rFonts w:ascii="Arial Narrow" w:hAnsi="Arial Narrow"/>
          <w:lang w:eastAsia="ar-SA"/>
        </w:rPr>
        <w:t xml:space="preserve">, women and children exposed to domestic violence, Roma women, disabled persons in rural area, etc. </w:t>
      </w:r>
    </w:p>
    <w:p w14:paraId="31E1C4A3" w14:textId="77777777" w:rsidR="00B219BC" w:rsidRPr="0061114C" w:rsidRDefault="00B219BC" w:rsidP="001F7ACA">
      <w:pPr>
        <w:suppressAutoHyphens/>
        <w:autoSpaceDE w:val="0"/>
        <w:spacing w:after="0" w:line="240" w:lineRule="auto"/>
        <w:jc w:val="both"/>
        <w:rPr>
          <w:rFonts w:ascii="Arial Narrow" w:hAnsi="Arial Narrow" w:cs="Arial"/>
          <w:shd w:val="clear" w:color="auto" w:fill="FFFFFF"/>
        </w:rPr>
      </w:pPr>
    </w:p>
    <w:p w14:paraId="38078A6E" w14:textId="75B167A3" w:rsidR="001F7ACA" w:rsidRPr="0061114C" w:rsidRDefault="001F7ACA" w:rsidP="001F7ACA">
      <w:pPr>
        <w:suppressAutoHyphens/>
        <w:autoSpaceDE w:val="0"/>
        <w:spacing w:after="0" w:line="240" w:lineRule="auto"/>
        <w:jc w:val="both"/>
        <w:rPr>
          <w:rFonts w:ascii="Arial Narrow" w:hAnsi="Arial Narrow" w:cs="Arial"/>
          <w:shd w:val="clear" w:color="auto" w:fill="FFFFFF"/>
        </w:rPr>
      </w:pPr>
      <w:r w:rsidRPr="0061114C">
        <w:rPr>
          <w:rFonts w:ascii="Arial Narrow" w:hAnsi="Arial Narrow" w:cs="Arial"/>
          <w:shd w:val="clear" w:color="auto" w:fill="FFFFFF"/>
        </w:rPr>
        <w:t>Creation of an inclusive community was a primary goal in the process of the European integration from its start, and intention of this Programme is to contribute to that goal – to enable social and cultural inclusion.</w:t>
      </w:r>
    </w:p>
    <w:p w14:paraId="132924A0" w14:textId="77777777" w:rsidR="00B219BC" w:rsidRPr="0061114C" w:rsidRDefault="00B219BC" w:rsidP="001F7ACA">
      <w:pPr>
        <w:suppressAutoHyphens/>
        <w:autoSpaceDE w:val="0"/>
        <w:spacing w:after="0" w:line="240" w:lineRule="auto"/>
        <w:jc w:val="both"/>
        <w:rPr>
          <w:rFonts w:ascii="Arial Narrow" w:hAnsi="Arial Narrow" w:cs="Arial"/>
          <w:shd w:val="clear" w:color="auto" w:fill="FFFFFF"/>
        </w:rPr>
      </w:pPr>
    </w:p>
    <w:p w14:paraId="58F0B999" w14:textId="2A852ED0" w:rsidR="005A595C" w:rsidRPr="0061114C" w:rsidRDefault="005A595C" w:rsidP="001F7ACA">
      <w:pPr>
        <w:suppressAutoHyphens/>
        <w:autoSpaceDE w:val="0"/>
        <w:spacing w:after="0" w:line="240" w:lineRule="auto"/>
        <w:jc w:val="both"/>
        <w:rPr>
          <w:rFonts w:ascii="Arial Narrow" w:hAnsi="Arial Narrow" w:cs="Arial"/>
          <w:shd w:val="clear" w:color="auto" w:fill="FFFFFF"/>
        </w:rPr>
      </w:pPr>
      <w:r w:rsidRPr="0061114C">
        <w:rPr>
          <w:rFonts w:ascii="Arial Narrow" w:hAnsi="Arial Narrow" w:cs="Arial"/>
          <w:shd w:val="clear" w:color="auto" w:fill="FFFFFF"/>
        </w:rPr>
        <w:t xml:space="preserve">Given the fact that this is a relatively young programme (which was adopted </w:t>
      </w:r>
      <w:r w:rsidR="0082311D" w:rsidRPr="0061114C">
        <w:rPr>
          <w:rFonts w:ascii="Arial Narrow" w:hAnsi="Arial Narrow" w:cs="Arial"/>
          <w:shd w:val="clear" w:color="auto" w:fill="FFFFFF"/>
        </w:rPr>
        <w:t>end of</w:t>
      </w:r>
      <w:r w:rsidRPr="0061114C">
        <w:rPr>
          <w:rFonts w:ascii="Arial Narrow" w:hAnsi="Arial Narrow" w:cs="Arial"/>
          <w:shd w:val="clear" w:color="auto" w:fill="FFFFFF"/>
        </w:rPr>
        <w:t xml:space="preserve"> 2016 and in which not </w:t>
      </w:r>
      <w:r w:rsidR="0082311D" w:rsidRPr="0061114C">
        <w:rPr>
          <w:rFonts w:ascii="Arial Narrow" w:hAnsi="Arial Narrow" w:cs="Arial"/>
          <w:shd w:val="clear" w:color="auto" w:fill="FFFFFF"/>
        </w:rPr>
        <w:t xml:space="preserve">any </w:t>
      </w:r>
      <w:r w:rsidRPr="0061114C">
        <w:rPr>
          <w:rFonts w:ascii="Arial Narrow" w:hAnsi="Arial Narrow" w:cs="Arial"/>
          <w:shd w:val="clear" w:color="auto" w:fill="FFFFFF"/>
        </w:rPr>
        <w:t>project has been implemented yet), it is very important to support initiatives that nurture </w:t>
      </w:r>
      <w:r w:rsidRPr="0061114C">
        <w:rPr>
          <w:rFonts w:ascii="Arial Narrow" w:hAnsi="Arial Narrow"/>
          <w:shd w:val="clear" w:color="auto" w:fill="FFFFFF"/>
        </w:rPr>
        <w:t>exchange and </w:t>
      </w:r>
      <w:r w:rsidRPr="0061114C">
        <w:rPr>
          <w:rFonts w:ascii="Arial Narrow" w:hAnsi="Arial Narrow"/>
          <w:b/>
          <w:bCs/>
          <w:shd w:val="clear" w:color="auto" w:fill="FFFFFF"/>
        </w:rPr>
        <w:t>cross</w:t>
      </w:r>
      <w:r w:rsidR="00BE0C0F">
        <w:rPr>
          <w:rFonts w:ascii="Arial Narrow" w:hAnsi="Arial Narrow"/>
          <w:b/>
          <w:bCs/>
          <w:shd w:val="clear" w:color="auto" w:fill="FFFFFF"/>
        </w:rPr>
        <w:t>-</w:t>
      </w:r>
      <w:r w:rsidRPr="0061114C">
        <w:rPr>
          <w:rFonts w:ascii="Arial Narrow" w:hAnsi="Arial Narrow"/>
          <w:b/>
          <w:bCs/>
          <w:shd w:val="clear" w:color="auto" w:fill="FFFFFF"/>
        </w:rPr>
        <w:t>cultural cooperation</w:t>
      </w:r>
      <w:r w:rsidRPr="0061114C">
        <w:rPr>
          <w:rFonts w:ascii="Arial Narrow" w:hAnsi="Arial Narrow"/>
          <w:shd w:val="clear" w:color="auto" w:fill="FFFFFF"/>
        </w:rPr>
        <w:t> between various national and ethnic groups within the programme territory to diminish language and cultural barriers and strengthen the area’s social and cultural diversity.</w:t>
      </w:r>
    </w:p>
    <w:p w14:paraId="18BD1415" w14:textId="77777777" w:rsidR="007B7B6E" w:rsidRPr="0061114C" w:rsidRDefault="007B7B6E" w:rsidP="001F68CA">
      <w:pPr>
        <w:suppressAutoHyphens/>
        <w:autoSpaceDE w:val="0"/>
        <w:spacing w:after="0" w:line="240" w:lineRule="auto"/>
        <w:jc w:val="both"/>
        <w:rPr>
          <w:rFonts w:ascii="Arial Narrow" w:hAnsi="Arial Narrow"/>
        </w:rPr>
      </w:pPr>
    </w:p>
    <w:p w14:paraId="2D3DAFC2" w14:textId="08024AC1" w:rsidR="001F68CA" w:rsidRPr="0061114C" w:rsidRDefault="001F68CA" w:rsidP="001F68CA">
      <w:pPr>
        <w:spacing w:after="0" w:line="240" w:lineRule="auto"/>
        <w:jc w:val="both"/>
        <w:rPr>
          <w:rFonts w:ascii="Arial Narrow" w:hAnsi="Arial Narrow"/>
          <w:b/>
          <w:color w:val="0070C0"/>
          <w:lang w:val="sr-Latn-RS" w:eastAsia="ar-SA"/>
        </w:rPr>
      </w:pPr>
      <w:r w:rsidRPr="0061114C">
        <w:rPr>
          <w:rFonts w:ascii="Arial Narrow" w:hAnsi="Arial Narrow" w:cs="Arial"/>
          <w:b/>
          <w:color w:val="0070C0"/>
        </w:rPr>
        <w:t xml:space="preserve">Specific objective </w:t>
      </w:r>
      <w:r w:rsidR="00A650CE" w:rsidRPr="0061114C">
        <w:rPr>
          <w:rFonts w:ascii="Arial Narrow" w:hAnsi="Arial Narrow" w:cs="Arial"/>
          <w:b/>
          <w:color w:val="0070C0"/>
        </w:rPr>
        <w:t>1.</w:t>
      </w:r>
      <w:r w:rsidRPr="0061114C">
        <w:rPr>
          <w:rFonts w:ascii="Arial Narrow" w:hAnsi="Arial Narrow" w:cs="Arial"/>
          <w:b/>
          <w:color w:val="0070C0"/>
        </w:rPr>
        <w:t xml:space="preserve">1: </w:t>
      </w:r>
      <w:r w:rsidR="007B6E77" w:rsidRPr="0061114C">
        <w:rPr>
          <w:rFonts w:ascii="Arial Narrow" w:hAnsi="Arial Narrow" w:cs="Arial"/>
          <w:b/>
          <w:color w:val="0070C0"/>
        </w:rPr>
        <w:t>Foster</w:t>
      </w:r>
      <w:r w:rsidRPr="0061114C">
        <w:rPr>
          <w:rFonts w:ascii="Arial Narrow" w:hAnsi="Arial Narrow" w:cs="Arial"/>
          <w:b/>
          <w:color w:val="0070C0"/>
        </w:rPr>
        <w:t xml:space="preserve">ing social and cultural inclusion </w:t>
      </w:r>
    </w:p>
    <w:p w14:paraId="328C5DC0" w14:textId="77777777" w:rsidR="001F68CA" w:rsidRPr="00DB160D" w:rsidRDefault="001F68CA" w:rsidP="001F68CA">
      <w:pPr>
        <w:spacing w:after="0" w:line="240" w:lineRule="auto"/>
        <w:jc w:val="both"/>
        <w:rPr>
          <w:rFonts w:ascii="Arial Narrow" w:hAnsi="Arial Narrow"/>
        </w:rPr>
      </w:pPr>
      <w:r w:rsidRPr="00DB160D">
        <w:rPr>
          <w:rFonts w:ascii="Arial Narrow" w:hAnsi="Arial Narrow"/>
          <w:lang w:eastAsia="ar-SA"/>
        </w:rPr>
        <w:t>Focus of the specific objective</w:t>
      </w:r>
      <w:r w:rsidRPr="00DB160D">
        <w:rPr>
          <w:rFonts w:ascii="Arial Narrow" w:hAnsi="Arial Narrow"/>
        </w:rPr>
        <w:t>:</w:t>
      </w:r>
    </w:p>
    <w:p w14:paraId="4DF55209" w14:textId="26E8AA1F" w:rsidR="001F68CA" w:rsidRPr="00DB160D" w:rsidRDefault="001F68CA" w:rsidP="005369FD">
      <w:pPr>
        <w:pStyle w:val="ListParagraph"/>
        <w:numPr>
          <w:ilvl w:val="0"/>
          <w:numId w:val="6"/>
        </w:numPr>
        <w:spacing w:after="0" w:line="240" w:lineRule="auto"/>
        <w:jc w:val="both"/>
        <w:rPr>
          <w:rFonts w:ascii="Arial Narrow" w:hAnsi="Arial Narrow"/>
          <w:lang w:eastAsia="ar-SA"/>
        </w:rPr>
      </w:pPr>
      <w:r w:rsidRPr="00DB160D">
        <w:rPr>
          <w:rFonts w:ascii="Arial Narrow" w:hAnsi="Arial Narrow"/>
          <w:lang w:eastAsia="ar-SA"/>
        </w:rPr>
        <w:t xml:space="preserve">Joint approaches to </w:t>
      </w:r>
      <w:r w:rsidRPr="00DB160D">
        <w:rPr>
          <w:rFonts w:ascii="Arial Narrow" w:hAnsi="Arial Narrow"/>
          <w:b/>
          <w:lang w:eastAsia="ar-SA"/>
        </w:rPr>
        <w:t>improving existing programmes and services</w:t>
      </w:r>
      <w:r w:rsidRPr="00DB160D">
        <w:rPr>
          <w:rFonts w:ascii="Arial Narrow" w:hAnsi="Arial Narrow"/>
          <w:lang w:eastAsia="ar-SA"/>
        </w:rPr>
        <w:t xml:space="preserve"> </w:t>
      </w:r>
      <w:r w:rsidR="00B219BC" w:rsidRPr="00DB160D">
        <w:rPr>
          <w:rFonts w:ascii="Arial Narrow" w:hAnsi="Arial Narrow"/>
          <w:lang w:eastAsia="ar-SA"/>
        </w:rPr>
        <w:t xml:space="preserve">provided </w:t>
      </w:r>
      <w:r w:rsidRPr="00DB160D">
        <w:rPr>
          <w:rFonts w:ascii="Arial Narrow" w:hAnsi="Arial Narrow"/>
          <w:lang w:eastAsia="ar-SA"/>
        </w:rPr>
        <w:t xml:space="preserve">for </w:t>
      </w:r>
      <w:r w:rsidR="00B219BC" w:rsidRPr="00DB160D">
        <w:rPr>
          <w:rFonts w:ascii="Arial Narrow" w:hAnsi="Arial Narrow"/>
          <w:lang w:eastAsia="ar-SA"/>
        </w:rPr>
        <w:t xml:space="preserve">citizens of the programme area </w:t>
      </w:r>
      <w:r w:rsidRPr="00DB160D">
        <w:rPr>
          <w:rFonts w:ascii="Arial Narrow" w:hAnsi="Arial Narrow"/>
          <w:lang w:eastAsia="ar-SA"/>
        </w:rPr>
        <w:t xml:space="preserve">(in particular </w:t>
      </w:r>
      <w:r w:rsidR="00BE4E7A" w:rsidRPr="00DB160D">
        <w:rPr>
          <w:rFonts w:ascii="Arial Narrow" w:hAnsi="Arial Narrow"/>
          <w:lang w:eastAsia="ar-SA"/>
        </w:rPr>
        <w:t xml:space="preserve">people in rural area, </w:t>
      </w:r>
      <w:r w:rsidRPr="00DB160D">
        <w:rPr>
          <w:rFonts w:ascii="Arial Narrow" w:hAnsi="Arial Narrow"/>
          <w:lang w:eastAsia="ar-SA"/>
        </w:rPr>
        <w:t>elderly, women, young, ethnic minority groups, p</w:t>
      </w:r>
      <w:r w:rsidR="0067333E" w:rsidRPr="00DB160D">
        <w:rPr>
          <w:rFonts w:ascii="Arial Narrow" w:hAnsi="Arial Narrow"/>
          <w:lang w:eastAsia="ar-SA"/>
        </w:rPr>
        <w:t>ersons</w:t>
      </w:r>
      <w:r w:rsidRPr="00DB160D">
        <w:rPr>
          <w:rFonts w:ascii="Arial Narrow" w:hAnsi="Arial Narrow"/>
          <w:lang w:eastAsia="ar-SA"/>
        </w:rPr>
        <w:t xml:space="preserve"> with disabilities, people with mental health problems, </w:t>
      </w:r>
      <w:r w:rsidRPr="00DB160D">
        <w:rPr>
          <w:rFonts w:ascii="Arial Narrow" w:hAnsi="Arial Narrow"/>
          <w:color w:val="000000" w:themeColor="text1"/>
          <w:lang w:eastAsia="ar-SA"/>
        </w:rPr>
        <w:t xml:space="preserve">refugees/migrants, </w:t>
      </w:r>
      <w:r w:rsidRPr="00DB160D">
        <w:rPr>
          <w:rFonts w:ascii="Arial Narrow" w:hAnsi="Arial Narrow"/>
          <w:lang w:eastAsia="ar-SA"/>
        </w:rPr>
        <w:t>and others)</w:t>
      </w:r>
    </w:p>
    <w:p w14:paraId="57590174" w14:textId="6F9281FB" w:rsidR="001F68CA" w:rsidRPr="0061114C" w:rsidRDefault="001F68CA" w:rsidP="005369FD">
      <w:pPr>
        <w:pStyle w:val="ListParagraph"/>
        <w:numPr>
          <w:ilvl w:val="0"/>
          <w:numId w:val="6"/>
        </w:numPr>
        <w:spacing w:after="0" w:line="240" w:lineRule="auto"/>
        <w:jc w:val="both"/>
        <w:rPr>
          <w:rFonts w:ascii="Arial Narrow" w:hAnsi="Arial Narrow"/>
          <w:lang w:eastAsia="ar-SA"/>
        </w:rPr>
      </w:pPr>
      <w:r w:rsidRPr="0061114C">
        <w:rPr>
          <w:rFonts w:ascii="Arial Narrow" w:hAnsi="Arial Narrow"/>
          <w:lang w:eastAsia="ar-SA"/>
        </w:rPr>
        <w:t>Promotion of social innovation</w:t>
      </w:r>
      <w:r w:rsidRPr="0061114C">
        <w:rPr>
          <w:rStyle w:val="FootnoteReference"/>
          <w:rFonts w:ascii="Arial Narrow" w:hAnsi="Arial Narrow"/>
          <w:sz w:val="18"/>
          <w:szCs w:val="18"/>
          <w:lang w:eastAsia="ar-SA"/>
        </w:rPr>
        <w:footnoteReference w:id="2"/>
      </w:r>
      <w:r w:rsidRPr="0061114C">
        <w:rPr>
          <w:rFonts w:ascii="Arial Narrow" w:hAnsi="Arial Narrow"/>
        </w:rPr>
        <w:t xml:space="preserve"> - </w:t>
      </w:r>
      <w:r w:rsidR="00804374" w:rsidRPr="0061114C">
        <w:rPr>
          <w:rFonts w:ascii="Arial Narrow" w:hAnsi="Arial Narrow"/>
          <w:b/>
        </w:rPr>
        <w:t>development</w:t>
      </w:r>
      <w:r w:rsidR="00804374" w:rsidRPr="00D51A34">
        <w:rPr>
          <w:rFonts w:ascii="Arial Narrow" w:hAnsi="Arial Narrow"/>
          <w:b/>
          <w:lang w:eastAsia="ar-SA"/>
        </w:rPr>
        <w:t xml:space="preserve"> and testing new inn</w:t>
      </w:r>
      <w:r w:rsidR="00804374" w:rsidRPr="0061114C">
        <w:rPr>
          <w:rFonts w:ascii="Arial Narrow" w:hAnsi="Arial Narrow"/>
          <w:b/>
          <w:lang w:eastAsia="ar-SA"/>
        </w:rPr>
        <w:t>ovative approaches, programmes or services</w:t>
      </w:r>
      <w:r w:rsidR="00804374" w:rsidRPr="0061114C">
        <w:rPr>
          <w:rFonts w:ascii="Arial Narrow" w:hAnsi="Arial Narrow"/>
          <w:lang w:eastAsia="ar-SA"/>
        </w:rPr>
        <w:t xml:space="preserve"> through cooperation of public and private sector with focus on active approaches to inclusion </w:t>
      </w:r>
    </w:p>
    <w:p w14:paraId="0C99A559" w14:textId="020F9E34" w:rsidR="001F68CA" w:rsidRPr="0061114C" w:rsidRDefault="001F68CA" w:rsidP="005369FD">
      <w:pPr>
        <w:pStyle w:val="ListParagraph"/>
        <w:numPr>
          <w:ilvl w:val="0"/>
          <w:numId w:val="6"/>
        </w:numPr>
        <w:spacing w:after="0" w:line="240" w:lineRule="auto"/>
        <w:jc w:val="both"/>
        <w:rPr>
          <w:rFonts w:ascii="Arial Narrow" w:hAnsi="Arial Narrow"/>
          <w:lang w:eastAsia="ar-SA"/>
        </w:rPr>
      </w:pPr>
      <w:r w:rsidRPr="0061114C">
        <w:rPr>
          <w:rFonts w:ascii="Arial Narrow" w:hAnsi="Arial Narrow"/>
          <w:lang w:eastAsia="ar-SA"/>
        </w:rPr>
        <w:t xml:space="preserve">Promotion of </w:t>
      </w:r>
      <w:r w:rsidRPr="0061114C">
        <w:rPr>
          <w:rFonts w:ascii="Arial Narrow" w:hAnsi="Arial Narrow"/>
          <w:b/>
          <w:lang w:eastAsia="ar-SA"/>
        </w:rPr>
        <w:t>healthy lifestyle</w:t>
      </w:r>
      <w:r w:rsidRPr="0061114C">
        <w:rPr>
          <w:rFonts w:ascii="Arial Narrow" w:hAnsi="Arial Narrow"/>
          <w:lang w:eastAsia="ar-SA"/>
        </w:rPr>
        <w:t xml:space="preserve"> and addressing </w:t>
      </w:r>
      <w:r w:rsidRPr="0061114C">
        <w:rPr>
          <w:rFonts w:ascii="Arial Narrow" w:hAnsi="Arial Narrow"/>
          <w:b/>
          <w:lang w:eastAsia="ar-SA"/>
        </w:rPr>
        <w:t>health inequalities</w:t>
      </w:r>
      <w:r w:rsidRPr="0061114C">
        <w:rPr>
          <w:rFonts w:ascii="Arial Narrow" w:hAnsi="Arial Narrow"/>
          <w:lang w:eastAsia="ar-SA"/>
        </w:rPr>
        <w:t xml:space="preserve"> </w:t>
      </w:r>
      <w:r w:rsidR="00B219BC" w:rsidRPr="0061114C">
        <w:rPr>
          <w:rFonts w:ascii="Arial Narrow" w:hAnsi="Arial Narrow"/>
          <w:lang w:eastAsia="ar-SA"/>
        </w:rPr>
        <w:t>among</w:t>
      </w:r>
      <w:r w:rsidRPr="0061114C">
        <w:rPr>
          <w:rFonts w:ascii="Arial Narrow" w:hAnsi="Arial Narrow"/>
          <w:lang w:eastAsia="ar-SA"/>
        </w:rPr>
        <w:t xml:space="preserve"> people at risk of poverty and social exclusion including rural population     </w:t>
      </w:r>
    </w:p>
    <w:p w14:paraId="7D68F183" w14:textId="037D4396" w:rsidR="001F68CA" w:rsidRPr="0061114C" w:rsidRDefault="001F68CA" w:rsidP="005369FD">
      <w:pPr>
        <w:pStyle w:val="ListParagraph"/>
        <w:numPr>
          <w:ilvl w:val="0"/>
          <w:numId w:val="6"/>
        </w:numPr>
        <w:spacing w:after="0" w:line="240" w:lineRule="auto"/>
        <w:contextualSpacing w:val="0"/>
        <w:jc w:val="both"/>
        <w:rPr>
          <w:rFonts w:ascii="Arial Narrow" w:hAnsi="Arial Narrow"/>
        </w:rPr>
      </w:pPr>
      <w:r w:rsidRPr="0061114C">
        <w:rPr>
          <w:rFonts w:ascii="Arial Narrow" w:hAnsi="Arial Narrow"/>
          <w:lang w:eastAsia="ar-SA"/>
        </w:rPr>
        <w:t xml:space="preserve">Cross-border initiatives supporting exchange and </w:t>
      </w:r>
      <w:r w:rsidRPr="0061114C">
        <w:rPr>
          <w:rFonts w:ascii="Arial Narrow" w:hAnsi="Arial Narrow"/>
          <w:b/>
          <w:lang w:eastAsia="ar-SA"/>
        </w:rPr>
        <w:t>cross</w:t>
      </w:r>
      <w:r w:rsidR="00B219BC" w:rsidRPr="0061114C">
        <w:rPr>
          <w:rFonts w:ascii="Arial Narrow" w:hAnsi="Arial Narrow"/>
          <w:b/>
          <w:lang w:eastAsia="ar-SA"/>
        </w:rPr>
        <w:t>-</w:t>
      </w:r>
      <w:r w:rsidRPr="0061114C">
        <w:rPr>
          <w:rFonts w:ascii="Arial Narrow" w:hAnsi="Arial Narrow"/>
          <w:b/>
          <w:lang w:eastAsia="ar-SA"/>
        </w:rPr>
        <w:t>cultural cooperation</w:t>
      </w:r>
      <w:r w:rsidRPr="0061114C">
        <w:rPr>
          <w:rFonts w:ascii="Arial Narrow" w:hAnsi="Arial Narrow"/>
          <w:lang w:eastAsia="ar-SA"/>
        </w:rPr>
        <w:t xml:space="preserve"> between various national and ethnic groups within the programme territory to diminish language and cultural barriers and strengthen the area social and cultural diversity. </w:t>
      </w:r>
      <w:r w:rsidRPr="0061114C">
        <w:rPr>
          <w:rFonts w:ascii="Arial Narrow" w:hAnsi="Arial Narrow"/>
        </w:rPr>
        <w:t xml:space="preserve"> </w:t>
      </w:r>
    </w:p>
    <w:p w14:paraId="3E0638E8" w14:textId="77777777" w:rsidR="001F68CA" w:rsidRPr="0061114C" w:rsidRDefault="001F68CA" w:rsidP="001F68CA">
      <w:pPr>
        <w:suppressAutoHyphens/>
        <w:autoSpaceDE w:val="0"/>
        <w:spacing w:after="0" w:line="240" w:lineRule="auto"/>
        <w:contextualSpacing/>
        <w:jc w:val="both"/>
        <w:rPr>
          <w:rFonts w:ascii="Arial Narrow" w:hAnsi="Arial Narrow"/>
          <w:color w:val="FF0000"/>
        </w:rPr>
      </w:pPr>
    </w:p>
    <w:p w14:paraId="0FC2021D" w14:textId="4689325A" w:rsidR="001F68CA" w:rsidRPr="0061114C" w:rsidRDefault="00EA0562" w:rsidP="00EA0562">
      <w:pPr>
        <w:suppressAutoHyphens/>
        <w:autoSpaceDE w:val="0"/>
        <w:spacing w:after="0" w:line="240" w:lineRule="auto"/>
        <w:jc w:val="both"/>
        <w:rPr>
          <w:rFonts w:ascii="Arial Narrow" w:hAnsi="Arial Narrow"/>
          <w:b/>
        </w:rPr>
      </w:pPr>
      <w:r w:rsidRPr="0061114C">
        <w:rPr>
          <w:rFonts w:ascii="Arial Narrow" w:hAnsi="Arial Narrow"/>
          <w:b/>
        </w:rPr>
        <w:lastRenderedPageBreak/>
        <w:t>Main beneficiaries</w:t>
      </w:r>
      <w:r w:rsidR="00453FD0" w:rsidRPr="003B775A">
        <w:rPr>
          <w:rStyle w:val="FootnoteReference"/>
          <w:rFonts w:ascii="Arial Narrow" w:hAnsi="Arial Narrow"/>
          <w:b/>
        </w:rPr>
        <w:footnoteReference w:id="3"/>
      </w:r>
      <w:r w:rsidRPr="0061114C">
        <w:rPr>
          <w:rFonts w:ascii="Arial Narrow" w:hAnsi="Arial Narrow"/>
          <w:b/>
        </w:rPr>
        <w:t>:</w:t>
      </w:r>
    </w:p>
    <w:p w14:paraId="0047D49C" w14:textId="0A92BFD5" w:rsidR="00EA0562" w:rsidRPr="00DB160D" w:rsidRDefault="00EA0562" w:rsidP="005369FD">
      <w:pPr>
        <w:pStyle w:val="ListParagraph"/>
        <w:numPr>
          <w:ilvl w:val="0"/>
          <w:numId w:val="10"/>
        </w:numPr>
        <w:spacing w:after="0" w:line="240" w:lineRule="auto"/>
        <w:contextualSpacing w:val="0"/>
        <w:jc w:val="both"/>
        <w:rPr>
          <w:rFonts w:ascii="Arial Narrow" w:hAnsi="Arial Narrow"/>
          <w:lang w:eastAsia="ar-SA"/>
        </w:rPr>
      </w:pPr>
      <w:r w:rsidRPr="00DB160D">
        <w:rPr>
          <w:rFonts w:ascii="Arial Narrow" w:hAnsi="Arial Narrow"/>
          <w:lang w:eastAsia="ar-SA"/>
        </w:rPr>
        <w:t xml:space="preserve">CSOs active in the field of social </w:t>
      </w:r>
      <w:r w:rsidR="00B219BC" w:rsidRPr="00DB160D">
        <w:rPr>
          <w:rFonts w:ascii="Arial Narrow" w:hAnsi="Arial Narrow"/>
          <w:lang w:eastAsia="ar-SA"/>
        </w:rPr>
        <w:t>and health policies</w:t>
      </w:r>
    </w:p>
    <w:p w14:paraId="5EB41167" w14:textId="49088ED5" w:rsidR="00EA0562" w:rsidRPr="0061114C" w:rsidRDefault="00EA0562" w:rsidP="005369FD">
      <w:pPr>
        <w:pStyle w:val="ListParagraph"/>
        <w:numPr>
          <w:ilvl w:val="0"/>
          <w:numId w:val="10"/>
        </w:numPr>
        <w:spacing w:after="0" w:line="240" w:lineRule="auto"/>
        <w:contextualSpacing w:val="0"/>
        <w:jc w:val="both"/>
        <w:rPr>
          <w:rFonts w:ascii="Arial Narrow" w:hAnsi="Arial Narrow"/>
          <w:lang w:eastAsia="ar-SA"/>
        </w:rPr>
      </w:pPr>
      <w:r w:rsidRPr="0061114C">
        <w:rPr>
          <w:rFonts w:ascii="Arial Narrow" w:hAnsi="Arial Narrow"/>
          <w:lang w:eastAsia="ar-SA"/>
        </w:rPr>
        <w:t>Formal and informal educational institutions and organisations</w:t>
      </w:r>
    </w:p>
    <w:p w14:paraId="3D0C871E" w14:textId="77777777" w:rsidR="00EA0562" w:rsidRPr="0061114C" w:rsidRDefault="00EA0562" w:rsidP="005369FD">
      <w:pPr>
        <w:pStyle w:val="ListParagraph"/>
        <w:numPr>
          <w:ilvl w:val="0"/>
          <w:numId w:val="10"/>
        </w:numPr>
        <w:spacing w:after="0" w:line="240" w:lineRule="auto"/>
        <w:contextualSpacing w:val="0"/>
        <w:jc w:val="both"/>
        <w:rPr>
          <w:rFonts w:ascii="Arial Narrow" w:hAnsi="Arial Narrow"/>
          <w:lang w:eastAsia="ar-SA"/>
        </w:rPr>
      </w:pPr>
      <w:r w:rsidRPr="0061114C">
        <w:rPr>
          <w:rFonts w:ascii="Arial Narrow" w:hAnsi="Arial Narrow"/>
          <w:lang w:eastAsia="ar-SA"/>
        </w:rPr>
        <w:t>Social and health institutions</w:t>
      </w:r>
    </w:p>
    <w:p w14:paraId="24A864F0" w14:textId="77777777" w:rsidR="00EA0562" w:rsidRPr="0061114C" w:rsidRDefault="00EA0562" w:rsidP="005369FD">
      <w:pPr>
        <w:pStyle w:val="ListParagraph"/>
        <w:numPr>
          <w:ilvl w:val="0"/>
          <w:numId w:val="10"/>
        </w:numPr>
        <w:spacing w:after="0" w:line="240" w:lineRule="auto"/>
        <w:contextualSpacing w:val="0"/>
        <w:jc w:val="both"/>
        <w:rPr>
          <w:rFonts w:ascii="Arial Narrow" w:hAnsi="Arial Narrow"/>
          <w:lang w:eastAsia="ar-SA"/>
        </w:rPr>
      </w:pPr>
      <w:r w:rsidRPr="0061114C">
        <w:rPr>
          <w:rFonts w:ascii="Arial Narrow" w:hAnsi="Arial Narrow"/>
          <w:lang w:eastAsia="ar-SA"/>
        </w:rPr>
        <w:t>Local self-governments</w:t>
      </w:r>
    </w:p>
    <w:p w14:paraId="6B351943" w14:textId="77777777" w:rsidR="00EA0562" w:rsidRPr="0061114C" w:rsidRDefault="00EA0562" w:rsidP="005369FD">
      <w:pPr>
        <w:pStyle w:val="ListParagraph"/>
        <w:numPr>
          <w:ilvl w:val="0"/>
          <w:numId w:val="10"/>
        </w:numPr>
        <w:spacing w:after="0" w:line="240" w:lineRule="auto"/>
        <w:contextualSpacing w:val="0"/>
        <w:jc w:val="both"/>
        <w:rPr>
          <w:rFonts w:ascii="Arial Narrow" w:hAnsi="Arial Narrow"/>
          <w:lang w:eastAsia="ar-SA"/>
        </w:rPr>
      </w:pPr>
      <w:r w:rsidRPr="0061114C">
        <w:rPr>
          <w:rFonts w:ascii="Arial Narrow" w:hAnsi="Arial Narrow"/>
          <w:lang w:eastAsia="ar-SA"/>
        </w:rPr>
        <w:t>Organisations representing national or ethnic minorities</w:t>
      </w:r>
    </w:p>
    <w:p w14:paraId="1EAFCFC5" w14:textId="77777777" w:rsidR="00A650CE" w:rsidRPr="0061114C" w:rsidRDefault="00A650CE" w:rsidP="005369FD">
      <w:pPr>
        <w:pStyle w:val="ListParagraph"/>
        <w:numPr>
          <w:ilvl w:val="0"/>
          <w:numId w:val="10"/>
        </w:numPr>
        <w:spacing w:after="0" w:line="240" w:lineRule="auto"/>
        <w:contextualSpacing w:val="0"/>
        <w:jc w:val="both"/>
        <w:rPr>
          <w:rFonts w:ascii="Arial Narrow" w:hAnsi="Arial Narrow"/>
          <w:lang w:eastAsia="ar-SA"/>
        </w:rPr>
      </w:pPr>
      <w:r w:rsidRPr="0061114C">
        <w:rPr>
          <w:rFonts w:ascii="Arial Narrow" w:hAnsi="Arial Narrow"/>
        </w:rPr>
        <w:t>Local and regional development organisations/agencies</w:t>
      </w:r>
      <w:r w:rsidRPr="0061114C">
        <w:rPr>
          <w:rFonts w:ascii="Arial Narrow" w:hAnsi="Arial Narrow"/>
          <w:lang w:eastAsia="ar-SA"/>
        </w:rPr>
        <w:t xml:space="preserve"> </w:t>
      </w:r>
    </w:p>
    <w:p w14:paraId="723F11F4" w14:textId="77777777" w:rsidR="00B219BC" w:rsidRPr="00DB160D" w:rsidRDefault="00A650CE" w:rsidP="005369FD">
      <w:pPr>
        <w:pStyle w:val="ListParagraph"/>
        <w:numPr>
          <w:ilvl w:val="0"/>
          <w:numId w:val="10"/>
        </w:numPr>
        <w:spacing w:after="0" w:line="240" w:lineRule="auto"/>
        <w:contextualSpacing w:val="0"/>
        <w:jc w:val="both"/>
        <w:rPr>
          <w:rFonts w:ascii="Arial Narrow" w:hAnsi="Arial Narrow"/>
          <w:lang w:eastAsia="ar-SA"/>
        </w:rPr>
      </w:pPr>
      <w:r w:rsidRPr="00DB160D">
        <w:rPr>
          <w:rFonts w:ascii="Arial Narrow" w:hAnsi="Arial Narrow"/>
        </w:rPr>
        <w:t>Educational, science and research institutions and organisations</w:t>
      </w:r>
    </w:p>
    <w:p w14:paraId="5B57F720" w14:textId="0248E8C0" w:rsidR="00A650CE" w:rsidRPr="00DB160D" w:rsidRDefault="00B219BC" w:rsidP="005369FD">
      <w:pPr>
        <w:pStyle w:val="ListParagraph"/>
        <w:numPr>
          <w:ilvl w:val="0"/>
          <w:numId w:val="10"/>
        </w:numPr>
        <w:spacing w:after="0" w:line="240" w:lineRule="auto"/>
        <w:contextualSpacing w:val="0"/>
        <w:jc w:val="both"/>
        <w:rPr>
          <w:rFonts w:ascii="Arial Narrow" w:hAnsi="Arial Narrow"/>
          <w:lang w:eastAsia="ar-SA"/>
        </w:rPr>
      </w:pPr>
      <w:r w:rsidRPr="00DB160D">
        <w:rPr>
          <w:rFonts w:ascii="Arial Narrow" w:hAnsi="Arial Narrow"/>
        </w:rPr>
        <w:t>Governmental ministries and institutes overseeing social and health policy</w:t>
      </w:r>
      <w:r w:rsidR="00A650CE" w:rsidRPr="00DB160D">
        <w:rPr>
          <w:rFonts w:ascii="Arial Narrow" w:hAnsi="Arial Narrow"/>
          <w:lang w:eastAsia="ar-SA"/>
        </w:rPr>
        <w:t xml:space="preserve"> </w:t>
      </w:r>
    </w:p>
    <w:p w14:paraId="6CD33DED" w14:textId="53723880" w:rsidR="00EA0562" w:rsidRPr="0061114C" w:rsidRDefault="00EA0562" w:rsidP="00A650CE">
      <w:pPr>
        <w:spacing w:after="0" w:line="240" w:lineRule="auto"/>
        <w:rPr>
          <w:rFonts w:ascii="Arial Narrow" w:hAnsi="Arial Narrow"/>
        </w:rPr>
      </w:pPr>
    </w:p>
    <w:p w14:paraId="59422373" w14:textId="330BAA2A" w:rsidR="00CC22C1" w:rsidRPr="003B775A" w:rsidRDefault="00CC22C1" w:rsidP="00AB17B4">
      <w:pPr>
        <w:pStyle w:val="Heading3"/>
        <w:pBdr>
          <w:top w:val="single" w:sz="4" w:space="1" w:color="auto"/>
          <w:left w:val="single" w:sz="4" w:space="4" w:color="auto"/>
          <w:bottom w:val="single" w:sz="4" w:space="1" w:color="auto"/>
          <w:right w:val="single" w:sz="4" w:space="4" w:color="auto"/>
        </w:pBdr>
        <w:shd w:val="clear" w:color="auto" w:fill="9CC2E5" w:themeFill="accent5" w:themeFillTint="99"/>
        <w:jc w:val="center"/>
        <w:rPr>
          <w:rFonts w:ascii="Arial Narrow" w:hAnsi="Arial Narrow"/>
          <w:color w:val="auto"/>
          <w:sz w:val="26"/>
          <w:szCs w:val="26"/>
          <w:lang w:val="en-US"/>
        </w:rPr>
      </w:pPr>
      <w:bookmarkStart w:id="78" w:name="_Toc57574034"/>
      <w:r w:rsidRPr="003B775A">
        <w:rPr>
          <w:rFonts w:ascii="Arial Narrow" w:hAnsi="Arial Narrow"/>
          <w:color w:val="auto"/>
          <w:sz w:val="26"/>
          <w:szCs w:val="26"/>
        </w:rPr>
        <w:t>T</w:t>
      </w:r>
      <w:r w:rsidR="002D5DD1" w:rsidRPr="003B775A">
        <w:rPr>
          <w:rFonts w:ascii="Arial Narrow" w:hAnsi="Arial Narrow"/>
          <w:color w:val="auto"/>
          <w:sz w:val="26"/>
          <w:szCs w:val="26"/>
        </w:rPr>
        <w:t xml:space="preserve">hematic priority </w:t>
      </w:r>
      <w:r w:rsidR="001F68CA" w:rsidRPr="003B775A">
        <w:rPr>
          <w:rFonts w:ascii="Arial Narrow" w:hAnsi="Arial Narrow"/>
          <w:color w:val="auto"/>
          <w:sz w:val="26"/>
          <w:szCs w:val="26"/>
        </w:rPr>
        <w:t>2</w:t>
      </w:r>
      <w:r w:rsidRPr="003B775A">
        <w:rPr>
          <w:rFonts w:ascii="Arial Narrow" w:hAnsi="Arial Narrow"/>
          <w:color w:val="auto"/>
          <w:sz w:val="26"/>
          <w:szCs w:val="26"/>
        </w:rPr>
        <w:t>: Encouraging tourism and cultural and natural heritage</w:t>
      </w:r>
      <w:r w:rsidR="002D5DD1" w:rsidRPr="003B775A">
        <w:rPr>
          <w:rFonts w:ascii="Arial Narrow" w:hAnsi="Arial Narrow"/>
          <w:color w:val="auto"/>
          <w:sz w:val="26"/>
          <w:szCs w:val="26"/>
        </w:rPr>
        <w:t xml:space="preserve"> (TP5)</w:t>
      </w:r>
      <w:bookmarkEnd w:id="78"/>
    </w:p>
    <w:p w14:paraId="174D6E9F" w14:textId="77777777" w:rsidR="002D5DD1" w:rsidRPr="0061114C" w:rsidRDefault="002D5DD1" w:rsidP="00FF567F">
      <w:pPr>
        <w:suppressAutoHyphens/>
        <w:autoSpaceDE w:val="0"/>
        <w:spacing w:after="0" w:line="240" w:lineRule="auto"/>
        <w:jc w:val="both"/>
        <w:rPr>
          <w:rFonts w:ascii="Arial Narrow" w:hAnsi="Arial Narrow"/>
        </w:rPr>
      </w:pPr>
    </w:p>
    <w:p w14:paraId="067EB61C" w14:textId="3DFC68CE" w:rsidR="00CC22C1" w:rsidRPr="0061114C" w:rsidRDefault="00D060CC" w:rsidP="00FF567F">
      <w:pPr>
        <w:suppressAutoHyphens/>
        <w:autoSpaceDE w:val="0"/>
        <w:spacing w:after="0" w:line="240" w:lineRule="auto"/>
        <w:jc w:val="both"/>
        <w:rPr>
          <w:rFonts w:ascii="Arial Narrow" w:hAnsi="Arial Narrow"/>
        </w:rPr>
      </w:pPr>
      <w:r w:rsidRPr="00D51A34">
        <w:rPr>
          <w:rFonts w:ascii="Arial Narrow" w:hAnsi="Arial Narrow"/>
        </w:rPr>
        <w:t xml:space="preserve">Tourism is an opportunity for the less developed settlements to catch-up with the more developed ones in terms of job creation and self-employment, and in catalysing local investments. </w:t>
      </w:r>
    </w:p>
    <w:p w14:paraId="5494C2EC" w14:textId="77777777" w:rsidR="00B219BC" w:rsidRPr="0061114C" w:rsidRDefault="00B219BC" w:rsidP="00FF567F">
      <w:pPr>
        <w:suppressAutoHyphens/>
        <w:autoSpaceDE w:val="0"/>
        <w:spacing w:after="0" w:line="240" w:lineRule="auto"/>
        <w:jc w:val="both"/>
        <w:rPr>
          <w:rFonts w:ascii="Arial Narrow" w:hAnsi="Arial Narrow"/>
        </w:rPr>
      </w:pPr>
    </w:p>
    <w:p w14:paraId="7E8D661B" w14:textId="1CAF8766" w:rsidR="00FF567F" w:rsidRPr="0061114C" w:rsidRDefault="00D060CC" w:rsidP="00FF567F">
      <w:pPr>
        <w:suppressAutoHyphens/>
        <w:autoSpaceDE w:val="0"/>
        <w:spacing w:after="0" w:line="240" w:lineRule="auto"/>
        <w:jc w:val="both"/>
        <w:rPr>
          <w:rFonts w:ascii="Arial Narrow" w:hAnsi="Arial Narrow"/>
        </w:rPr>
      </w:pPr>
      <w:r w:rsidRPr="0061114C">
        <w:rPr>
          <w:rFonts w:ascii="Arial Narrow" w:hAnsi="Arial Narrow"/>
        </w:rPr>
        <w:t xml:space="preserve">The </w:t>
      </w:r>
      <w:r w:rsidR="00CC22C1" w:rsidRPr="0061114C">
        <w:rPr>
          <w:rFonts w:ascii="Arial Narrow" w:hAnsi="Arial Narrow"/>
        </w:rPr>
        <w:t xml:space="preserve">programme area </w:t>
      </w:r>
      <w:r w:rsidRPr="0061114C">
        <w:rPr>
          <w:rFonts w:ascii="Arial Narrow" w:hAnsi="Arial Narrow"/>
        </w:rPr>
        <w:t>has a high potential for tourism based on its natural</w:t>
      </w:r>
      <w:r w:rsidR="00FF567F" w:rsidRPr="0061114C">
        <w:rPr>
          <w:rFonts w:ascii="Arial Narrow" w:hAnsi="Arial Narrow"/>
        </w:rPr>
        <w:t xml:space="preserve"> heritage</w:t>
      </w:r>
      <w:r w:rsidRPr="0061114C">
        <w:rPr>
          <w:rFonts w:ascii="Arial Narrow" w:hAnsi="Arial Narrow"/>
        </w:rPr>
        <w:t xml:space="preserve"> (e.g. </w:t>
      </w:r>
      <w:r w:rsidR="002514C7" w:rsidRPr="0061114C">
        <w:rPr>
          <w:rFonts w:ascii="Arial Narrow" w:hAnsi="Arial Narrow"/>
        </w:rPr>
        <w:t xml:space="preserve">thermal springs; </w:t>
      </w:r>
      <w:r w:rsidR="00B219BC" w:rsidRPr="0061114C">
        <w:rPr>
          <w:rFonts w:ascii="Arial Narrow" w:hAnsi="Arial Narrow"/>
          <w:lang w:val="en-US"/>
        </w:rPr>
        <w:t>landscape</w:t>
      </w:r>
      <w:r w:rsidR="002514C7" w:rsidRPr="0061114C">
        <w:rPr>
          <w:rFonts w:ascii="Arial Narrow" w:hAnsi="Arial Narrow"/>
          <w:lang w:val="en-US"/>
        </w:rPr>
        <w:t xml:space="preserve"> diversity including geodiversity (gorges, canyons, river valleys, marches, pastures, etc.) and rich biodiversity with numerous endemic species</w:t>
      </w:r>
      <w:r w:rsidRPr="0061114C">
        <w:rPr>
          <w:rFonts w:ascii="Arial Narrow" w:hAnsi="Arial Narrow"/>
        </w:rPr>
        <w:t xml:space="preserve">) and </w:t>
      </w:r>
      <w:r w:rsidR="00FF567F" w:rsidRPr="0061114C">
        <w:rPr>
          <w:rFonts w:ascii="Arial Narrow" w:hAnsi="Arial Narrow"/>
        </w:rPr>
        <w:t>tangible and intangible (living) cultural heritage</w:t>
      </w:r>
      <w:r w:rsidR="002514C7" w:rsidRPr="0061114C">
        <w:rPr>
          <w:rFonts w:ascii="Arial Narrow" w:hAnsi="Arial Narrow"/>
        </w:rPr>
        <w:t xml:space="preserve"> </w:t>
      </w:r>
      <w:r w:rsidRPr="0061114C">
        <w:rPr>
          <w:rFonts w:ascii="Arial Narrow" w:hAnsi="Arial Narrow"/>
        </w:rPr>
        <w:t>(</w:t>
      </w:r>
      <w:r w:rsidR="00FF567F" w:rsidRPr="0061114C">
        <w:rPr>
          <w:rFonts w:ascii="Arial Narrow" w:hAnsi="Arial Narrow"/>
        </w:rPr>
        <w:t>churches, mosques and monasteries and other historic sites</w:t>
      </w:r>
      <w:r w:rsidRPr="0061114C">
        <w:rPr>
          <w:rFonts w:ascii="Arial Narrow" w:hAnsi="Arial Narrow"/>
        </w:rPr>
        <w:t xml:space="preserve">). </w:t>
      </w:r>
    </w:p>
    <w:p w14:paraId="75546E5B" w14:textId="77777777" w:rsidR="00B219BC" w:rsidRPr="0061114C" w:rsidRDefault="00B219BC" w:rsidP="00FF567F">
      <w:pPr>
        <w:suppressAutoHyphens/>
        <w:autoSpaceDE w:val="0"/>
        <w:spacing w:after="0" w:line="240" w:lineRule="auto"/>
        <w:jc w:val="both"/>
        <w:rPr>
          <w:rFonts w:ascii="Arial Narrow" w:hAnsi="Arial Narrow"/>
        </w:rPr>
      </w:pPr>
    </w:p>
    <w:p w14:paraId="4247D065" w14:textId="14EA232F" w:rsidR="00F64C62" w:rsidRPr="0061114C" w:rsidRDefault="00D060CC" w:rsidP="00FF567F">
      <w:pPr>
        <w:suppressAutoHyphens/>
        <w:autoSpaceDE w:val="0"/>
        <w:spacing w:after="0" w:line="240" w:lineRule="auto"/>
        <w:jc w:val="both"/>
        <w:rPr>
          <w:rFonts w:ascii="Arial Narrow" w:hAnsi="Arial Narrow"/>
          <w:lang w:eastAsia="ar-SA"/>
        </w:rPr>
      </w:pPr>
      <w:r w:rsidRPr="0061114C">
        <w:rPr>
          <w:rFonts w:ascii="Arial Narrow" w:hAnsi="Arial Narrow"/>
        </w:rPr>
        <w:t xml:space="preserve">The following bottlenecks can be however identified: </w:t>
      </w:r>
      <w:r w:rsidR="00FF567F" w:rsidRPr="0061114C">
        <w:rPr>
          <w:rFonts w:ascii="Arial Narrow" w:hAnsi="Arial Narrow"/>
        </w:rPr>
        <w:t>limited number of joint tourism products</w:t>
      </w:r>
      <w:r w:rsidR="0016721A" w:rsidRPr="0061114C">
        <w:rPr>
          <w:rFonts w:ascii="Arial Narrow" w:hAnsi="Arial Narrow"/>
        </w:rPr>
        <w:t xml:space="preserve"> and jointly branded offers</w:t>
      </w:r>
      <w:r w:rsidR="00FF567F" w:rsidRPr="0061114C">
        <w:rPr>
          <w:rFonts w:ascii="Arial Narrow" w:hAnsi="Arial Narrow"/>
        </w:rPr>
        <w:t xml:space="preserve"> with attractiveness for longer stays; low overall visibility of the programme area in terms of tourism; </w:t>
      </w:r>
      <w:r w:rsidR="00FF567F" w:rsidRPr="0061114C">
        <w:rPr>
          <w:rFonts w:ascii="Arial Narrow" w:hAnsi="Arial Narrow"/>
          <w:lang w:eastAsia="ar-SA"/>
        </w:rPr>
        <w:t>underdeveloped</w:t>
      </w:r>
      <w:r w:rsidR="00FF567F" w:rsidRPr="0061114C">
        <w:rPr>
          <w:rFonts w:ascii="Arial Narrow" w:hAnsi="Arial Narrow"/>
        </w:rPr>
        <w:t xml:space="preserve"> t</w:t>
      </w:r>
      <w:r w:rsidR="00FF567F" w:rsidRPr="0061114C">
        <w:rPr>
          <w:rFonts w:ascii="Arial Narrow" w:hAnsi="Arial Narrow"/>
          <w:lang w:eastAsia="ar-SA"/>
        </w:rPr>
        <w:t>ourist infrastructure and services;</w:t>
      </w:r>
      <w:r w:rsidR="00FF567F" w:rsidRPr="0061114C">
        <w:rPr>
          <w:rFonts w:ascii="Arial Narrow" w:hAnsi="Arial Narrow"/>
        </w:rPr>
        <w:t xml:space="preserve"> main cultural/historical sites lack the necessary tourist infrastructure to accept visitors; lack of interconnection amongst individual elements of supply; </w:t>
      </w:r>
      <w:r w:rsidR="00B126F8" w:rsidRPr="0061114C">
        <w:rPr>
          <w:rFonts w:ascii="Arial Narrow" w:hAnsi="Arial Narrow"/>
          <w:lang w:eastAsia="ar-SA"/>
        </w:rPr>
        <w:t>low awareness on the importance of preserving bio and geo diversity, healthy and clean environment as preconditions for development of sustainable tourism</w:t>
      </w:r>
      <w:r w:rsidR="00F64C62" w:rsidRPr="0061114C">
        <w:rPr>
          <w:rFonts w:ascii="Arial Narrow" w:hAnsi="Arial Narrow"/>
          <w:lang w:eastAsia="ar-SA"/>
        </w:rPr>
        <w:t>.</w:t>
      </w:r>
    </w:p>
    <w:p w14:paraId="5D2168EC" w14:textId="0ADEF9A9" w:rsidR="00FF567F" w:rsidRPr="0061114C" w:rsidRDefault="00FF567F" w:rsidP="00FF567F">
      <w:pPr>
        <w:suppressAutoHyphens/>
        <w:autoSpaceDE w:val="0"/>
        <w:spacing w:after="0" w:line="240" w:lineRule="auto"/>
        <w:contextualSpacing/>
        <w:jc w:val="both"/>
        <w:rPr>
          <w:rFonts w:ascii="Arial Narrow" w:hAnsi="Arial Narrow"/>
          <w:lang w:eastAsia="ar-SA"/>
        </w:rPr>
      </w:pPr>
    </w:p>
    <w:p w14:paraId="2D2EC255" w14:textId="378CFA07" w:rsidR="001F7BDA" w:rsidRPr="0061114C" w:rsidRDefault="001F7BDA" w:rsidP="00E85BFC">
      <w:pPr>
        <w:keepNext/>
        <w:spacing w:after="0" w:line="240" w:lineRule="auto"/>
        <w:rPr>
          <w:rFonts w:ascii="Arial Narrow" w:hAnsi="Arial Narrow"/>
          <w:b/>
          <w:color w:val="0070C0"/>
          <w:lang w:val="sr-Latn-RS" w:eastAsia="ar-SA"/>
        </w:rPr>
      </w:pPr>
      <w:r w:rsidRPr="0061114C">
        <w:rPr>
          <w:rFonts w:ascii="Arial Narrow" w:hAnsi="Arial Narrow" w:cs="Arial"/>
          <w:b/>
          <w:color w:val="0070C0"/>
        </w:rPr>
        <w:t xml:space="preserve">Specific objective </w:t>
      </w:r>
      <w:r w:rsidR="00A650CE" w:rsidRPr="0061114C">
        <w:rPr>
          <w:rFonts w:ascii="Arial Narrow" w:hAnsi="Arial Narrow" w:cs="Arial"/>
          <w:b/>
          <w:color w:val="0070C0"/>
        </w:rPr>
        <w:t>2.</w:t>
      </w:r>
      <w:r w:rsidR="00D07B5E" w:rsidRPr="0061114C">
        <w:rPr>
          <w:rFonts w:ascii="Arial Narrow" w:hAnsi="Arial Narrow" w:cs="Arial"/>
          <w:b/>
          <w:color w:val="0070C0"/>
        </w:rPr>
        <w:t>1</w:t>
      </w:r>
      <w:r w:rsidRPr="0061114C">
        <w:rPr>
          <w:rFonts w:ascii="Arial Narrow" w:hAnsi="Arial Narrow" w:cs="Arial"/>
          <w:b/>
          <w:color w:val="0070C0"/>
        </w:rPr>
        <w:t xml:space="preserve">: </w:t>
      </w:r>
      <w:r w:rsidR="00AB42E6" w:rsidRPr="0061114C">
        <w:rPr>
          <w:rFonts w:ascii="Arial Narrow" w:hAnsi="Arial Narrow" w:cs="Arial"/>
          <w:b/>
          <w:color w:val="0070C0"/>
        </w:rPr>
        <w:t>Enhancement of cultural and natural heritage</w:t>
      </w:r>
      <w:r w:rsidR="005F4B4C" w:rsidRPr="0061114C">
        <w:rPr>
          <w:rFonts w:ascii="Arial Narrow" w:hAnsi="Arial Narrow" w:cs="Arial"/>
          <w:b/>
          <w:color w:val="0070C0"/>
        </w:rPr>
        <w:t xml:space="preserve"> for </w:t>
      </w:r>
      <w:r w:rsidR="00D07B5E" w:rsidRPr="0061114C">
        <w:rPr>
          <w:rFonts w:ascii="Arial Narrow" w:hAnsi="Arial Narrow" w:cs="Arial"/>
          <w:b/>
          <w:color w:val="0070C0"/>
        </w:rPr>
        <w:t xml:space="preserve">sustainable </w:t>
      </w:r>
      <w:r w:rsidR="005F4B4C" w:rsidRPr="0061114C">
        <w:rPr>
          <w:rFonts w:ascii="Arial Narrow" w:hAnsi="Arial Narrow" w:cs="Arial"/>
          <w:b/>
          <w:color w:val="0070C0"/>
        </w:rPr>
        <w:t>tourism development</w:t>
      </w:r>
      <w:r w:rsidR="00AB42E6" w:rsidRPr="0061114C">
        <w:rPr>
          <w:rFonts w:ascii="Arial Narrow" w:hAnsi="Arial Narrow" w:cs="Arial"/>
          <w:b/>
          <w:color w:val="0070C0"/>
        </w:rPr>
        <w:t xml:space="preserve"> </w:t>
      </w:r>
    </w:p>
    <w:p w14:paraId="790A9E28" w14:textId="77777777" w:rsidR="001F7BDA" w:rsidRPr="0061114C" w:rsidRDefault="001F7BDA" w:rsidP="001F7BDA">
      <w:pPr>
        <w:spacing w:after="0" w:line="240" w:lineRule="auto"/>
        <w:jc w:val="both"/>
        <w:rPr>
          <w:rFonts w:ascii="Arial Narrow" w:hAnsi="Arial Narrow"/>
        </w:rPr>
      </w:pPr>
      <w:r w:rsidRPr="0061114C">
        <w:rPr>
          <w:rFonts w:ascii="Arial Narrow" w:hAnsi="Arial Narrow"/>
          <w:lang w:eastAsia="ar-SA"/>
        </w:rPr>
        <w:t>Focus of the specific objective</w:t>
      </w:r>
      <w:r w:rsidRPr="0061114C">
        <w:rPr>
          <w:rFonts w:ascii="Arial Narrow" w:hAnsi="Arial Narrow"/>
        </w:rPr>
        <w:t>:</w:t>
      </w:r>
    </w:p>
    <w:p w14:paraId="553DAF7B" w14:textId="42DCBD5B" w:rsidR="009162EE" w:rsidRPr="0061114C" w:rsidRDefault="009162EE" w:rsidP="005369FD">
      <w:pPr>
        <w:pStyle w:val="ListParagraph"/>
        <w:numPr>
          <w:ilvl w:val="0"/>
          <w:numId w:val="6"/>
        </w:numPr>
        <w:spacing w:after="0" w:line="240" w:lineRule="auto"/>
        <w:contextualSpacing w:val="0"/>
        <w:jc w:val="both"/>
        <w:rPr>
          <w:rFonts w:ascii="Arial Narrow" w:hAnsi="Arial Narrow"/>
        </w:rPr>
      </w:pPr>
      <w:r w:rsidRPr="0061114C">
        <w:rPr>
          <w:rFonts w:ascii="Arial Narrow" w:hAnsi="Arial Narrow"/>
        </w:rPr>
        <w:t xml:space="preserve">Establishing knowledge base and common approach to </w:t>
      </w:r>
      <w:r w:rsidRPr="00DB160D">
        <w:rPr>
          <w:rFonts w:ascii="Arial Narrow" w:hAnsi="Arial Narrow"/>
          <w:b/>
        </w:rPr>
        <w:t xml:space="preserve">protection and </w:t>
      </w:r>
      <w:r w:rsidR="006B5C09" w:rsidRPr="00DB160D">
        <w:rPr>
          <w:rFonts w:ascii="Arial Narrow" w:hAnsi="Arial Narrow"/>
          <w:b/>
        </w:rPr>
        <w:t>revitalisation</w:t>
      </w:r>
      <w:r w:rsidRPr="00DB160D">
        <w:rPr>
          <w:rFonts w:ascii="Arial Narrow" w:hAnsi="Arial Narrow"/>
        </w:rPr>
        <w:t xml:space="preserve"> of</w:t>
      </w:r>
      <w:r w:rsidRPr="0061114C">
        <w:rPr>
          <w:rFonts w:ascii="Arial Narrow" w:hAnsi="Arial Narrow"/>
        </w:rPr>
        <w:t xml:space="preserve"> natural and cultural heritage</w:t>
      </w:r>
    </w:p>
    <w:p w14:paraId="4D6B5B72" w14:textId="67CFB311" w:rsidR="009162EE" w:rsidRPr="0061114C" w:rsidRDefault="009162EE" w:rsidP="005369FD">
      <w:pPr>
        <w:pStyle w:val="ListParagraph"/>
        <w:numPr>
          <w:ilvl w:val="0"/>
          <w:numId w:val="6"/>
        </w:numPr>
        <w:spacing w:after="0" w:line="240" w:lineRule="auto"/>
        <w:jc w:val="both"/>
        <w:rPr>
          <w:rFonts w:ascii="Arial Narrow" w:hAnsi="Arial Narrow"/>
        </w:rPr>
      </w:pPr>
      <w:r w:rsidRPr="0061114C">
        <w:rPr>
          <w:rFonts w:ascii="Arial Narrow" w:hAnsi="Arial Narrow"/>
        </w:rPr>
        <w:t xml:space="preserve">Improvement of </w:t>
      </w:r>
      <w:r w:rsidRPr="0061114C">
        <w:rPr>
          <w:rFonts w:ascii="Arial Narrow" w:hAnsi="Arial Narrow"/>
          <w:b/>
        </w:rPr>
        <w:t xml:space="preserve">professional capacities and coordination </w:t>
      </w:r>
      <w:r w:rsidRPr="0061114C">
        <w:rPr>
          <w:rFonts w:ascii="Arial Narrow" w:hAnsi="Arial Narrow"/>
        </w:rPr>
        <w:t xml:space="preserve">for joint interventions in </w:t>
      </w:r>
      <w:r w:rsidR="00D07B5E" w:rsidRPr="0061114C">
        <w:rPr>
          <w:rFonts w:ascii="Arial Narrow" w:hAnsi="Arial Narrow"/>
        </w:rPr>
        <w:t>sustainable tourism</w:t>
      </w:r>
      <w:r w:rsidRPr="0061114C">
        <w:rPr>
          <w:rFonts w:ascii="Arial Narrow" w:hAnsi="Arial Narrow"/>
        </w:rPr>
        <w:t xml:space="preserve"> </w:t>
      </w:r>
    </w:p>
    <w:p w14:paraId="5F0C7916" w14:textId="48361C97" w:rsidR="00D07B5E" w:rsidRPr="0061114C" w:rsidRDefault="009162EE" w:rsidP="00D07B5E">
      <w:pPr>
        <w:pStyle w:val="ListParagraph"/>
        <w:numPr>
          <w:ilvl w:val="0"/>
          <w:numId w:val="6"/>
        </w:numPr>
        <w:spacing w:after="0" w:line="240" w:lineRule="auto"/>
        <w:contextualSpacing w:val="0"/>
        <w:jc w:val="both"/>
        <w:rPr>
          <w:rFonts w:ascii="Arial Narrow" w:hAnsi="Arial Narrow"/>
        </w:rPr>
      </w:pPr>
      <w:r w:rsidRPr="0061114C">
        <w:rPr>
          <w:rFonts w:ascii="Arial Narrow" w:hAnsi="Arial Narrow"/>
        </w:rPr>
        <w:t xml:space="preserve">Awareness raising and </w:t>
      </w:r>
      <w:r w:rsidRPr="0061114C">
        <w:rPr>
          <w:rFonts w:ascii="Arial Narrow" w:hAnsi="Arial Narrow"/>
          <w:b/>
        </w:rPr>
        <w:t xml:space="preserve">promotion of </w:t>
      </w:r>
      <w:r w:rsidR="00D07B5E" w:rsidRPr="0061114C">
        <w:rPr>
          <w:rFonts w:ascii="Arial Narrow" w:hAnsi="Arial Narrow"/>
          <w:b/>
        </w:rPr>
        <w:t xml:space="preserve">a </w:t>
      </w:r>
      <w:r w:rsidRPr="0061114C">
        <w:rPr>
          <w:rFonts w:ascii="Arial Narrow" w:hAnsi="Arial Narrow"/>
          <w:b/>
        </w:rPr>
        <w:t>culture of safety</w:t>
      </w:r>
      <w:r w:rsidRPr="0061114C">
        <w:rPr>
          <w:rFonts w:ascii="Arial Narrow" w:hAnsi="Arial Narrow"/>
        </w:rPr>
        <w:t xml:space="preserve"> for the local population and visitors to natural and cultural heritage</w:t>
      </w:r>
      <w:r w:rsidR="00D07B5E" w:rsidRPr="0061114C">
        <w:rPr>
          <w:rFonts w:ascii="Arial Narrow" w:hAnsi="Arial Narrow"/>
        </w:rPr>
        <w:t xml:space="preserve"> sites </w:t>
      </w:r>
    </w:p>
    <w:p w14:paraId="5169D77A" w14:textId="175369D6" w:rsidR="00D07B5E" w:rsidRPr="0061114C" w:rsidRDefault="00D07B5E" w:rsidP="00D07B5E">
      <w:pPr>
        <w:pStyle w:val="ListParagraph"/>
        <w:numPr>
          <w:ilvl w:val="0"/>
          <w:numId w:val="6"/>
        </w:numPr>
        <w:spacing w:after="0" w:line="240" w:lineRule="auto"/>
        <w:contextualSpacing w:val="0"/>
        <w:jc w:val="both"/>
        <w:rPr>
          <w:rFonts w:ascii="Arial Narrow" w:hAnsi="Arial Narrow"/>
        </w:rPr>
      </w:pPr>
      <w:r w:rsidRPr="0061114C">
        <w:rPr>
          <w:rFonts w:ascii="Arial Narrow" w:hAnsi="Arial Narrow"/>
        </w:rPr>
        <w:t xml:space="preserve">Smart and sustainable approaches to </w:t>
      </w:r>
      <w:r w:rsidRPr="0061114C">
        <w:rPr>
          <w:rFonts w:ascii="Arial Narrow" w:hAnsi="Arial Narrow"/>
          <w:b/>
        </w:rPr>
        <w:t>mobilising the natural and cultural heritage</w:t>
      </w:r>
      <w:r w:rsidRPr="0061114C">
        <w:rPr>
          <w:rFonts w:ascii="Arial Narrow" w:hAnsi="Arial Narrow"/>
        </w:rPr>
        <w:t xml:space="preserve"> for development of sustainable tourism in the programme area (active preservation and valorisation)</w:t>
      </w:r>
    </w:p>
    <w:p w14:paraId="647C4E2B" w14:textId="12FC31AF" w:rsidR="00D07B5E" w:rsidRPr="0061114C" w:rsidRDefault="00D07B5E" w:rsidP="00D07B5E">
      <w:pPr>
        <w:pStyle w:val="ListParagraph"/>
        <w:numPr>
          <w:ilvl w:val="0"/>
          <w:numId w:val="6"/>
        </w:numPr>
        <w:spacing w:after="0" w:line="240" w:lineRule="auto"/>
        <w:contextualSpacing w:val="0"/>
        <w:jc w:val="both"/>
        <w:rPr>
          <w:rFonts w:ascii="Arial Narrow" w:hAnsi="Arial Narrow"/>
        </w:rPr>
      </w:pPr>
      <w:r w:rsidRPr="0061114C">
        <w:rPr>
          <w:rFonts w:ascii="Arial Narrow" w:hAnsi="Arial Narrow"/>
        </w:rPr>
        <w:t xml:space="preserve">Identifying and activating </w:t>
      </w:r>
      <w:r w:rsidRPr="0061114C">
        <w:rPr>
          <w:rFonts w:ascii="Arial Narrow" w:hAnsi="Arial Narrow"/>
          <w:b/>
        </w:rPr>
        <w:t>resources among the local population</w:t>
      </w:r>
      <w:r w:rsidRPr="0061114C">
        <w:rPr>
          <w:rFonts w:ascii="Arial Narrow" w:hAnsi="Arial Narrow"/>
        </w:rPr>
        <w:t xml:space="preserve"> for the creation of complementary offers to key natural, cultural and historical attractions (crafts, foods, traditions, …)</w:t>
      </w:r>
    </w:p>
    <w:p w14:paraId="208A5531" w14:textId="0CA73DF2" w:rsidR="009162EE" w:rsidRPr="0061114C" w:rsidRDefault="00D07B5E" w:rsidP="00D07B5E">
      <w:pPr>
        <w:pStyle w:val="ListParagraph"/>
        <w:numPr>
          <w:ilvl w:val="0"/>
          <w:numId w:val="6"/>
        </w:numPr>
        <w:spacing w:after="0" w:line="240" w:lineRule="auto"/>
        <w:contextualSpacing w:val="0"/>
        <w:jc w:val="both"/>
        <w:rPr>
          <w:rFonts w:ascii="Arial Narrow" w:hAnsi="Arial Narrow"/>
        </w:rPr>
      </w:pPr>
      <w:r w:rsidRPr="0061114C">
        <w:rPr>
          <w:rFonts w:ascii="Arial Narrow" w:hAnsi="Arial Narrow"/>
        </w:rPr>
        <w:t xml:space="preserve">Applying innovative approaches in </w:t>
      </w:r>
      <w:r w:rsidRPr="0061114C">
        <w:rPr>
          <w:rFonts w:ascii="Arial Narrow" w:hAnsi="Arial Narrow"/>
          <w:b/>
        </w:rPr>
        <w:t xml:space="preserve">management and increasing visibility </w:t>
      </w:r>
      <w:r w:rsidRPr="0061114C">
        <w:rPr>
          <w:rFonts w:ascii="Arial Narrow" w:hAnsi="Arial Narrow"/>
        </w:rPr>
        <w:t xml:space="preserve">of sustainable tourist products and destinations  </w:t>
      </w:r>
    </w:p>
    <w:p w14:paraId="68E82442" w14:textId="77777777" w:rsidR="0096435E" w:rsidRPr="0061114C" w:rsidRDefault="0096435E" w:rsidP="00AB17B4">
      <w:pPr>
        <w:spacing w:after="0" w:line="240" w:lineRule="auto"/>
        <w:rPr>
          <w:rFonts w:ascii="Arial Narrow" w:hAnsi="Arial Narrow"/>
          <w:b/>
        </w:rPr>
      </w:pPr>
    </w:p>
    <w:p w14:paraId="19180C33" w14:textId="224290D9" w:rsidR="00F64C62" w:rsidRPr="0061114C" w:rsidRDefault="00F64C62" w:rsidP="00AB17B4">
      <w:pPr>
        <w:spacing w:after="0" w:line="240" w:lineRule="auto"/>
        <w:rPr>
          <w:rFonts w:ascii="Arial Narrow" w:hAnsi="Arial Narrow"/>
          <w:b/>
        </w:rPr>
      </w:pPr>
      <w:r w:rsidRPr="0061114C">
        <w:rPr>
          <w:rFonts w:ascii="Arial Narrow" w:hAnsi="Arial Narrow"/>
          <w:b/>
        </w:rPr>
        <w:t>Main beneficiaries</w:t>
      </w:r>
      <w:r w:rsidR="00453FD0" w:rsidRPr="003B775A">
        <w:rPr>
          <w:rStyle w:val="FootnoteReference"/>
          <w:rFonts w:ascii="Arial Narrow" w:hAnsi="Arial Narrow"/>
          <w:b/>
        </w:rPr>
        <w:footnoteReference w:id="4"/>
      </w:r>
      <w:r w:rsidRPr="0061114C">
        <w:rPr>
          <w:rFonts w:ascii="Arial Narrow" w:hAnsi="Arial Narrow"/>
          <w:b/>
        </w:rPr>
        <w:t>:</w:t>
      </w:r>
    </w:p>
    <w:p w14:paraId="258B6CB2" w14:textId="77777777" w:rsidR="00F64C62" w:rsidRPr="00D51A34" w:rsidRDefault="00F64C62" w:rsidP="005369FD">
      <w:pPr>
        <w:pStyle w:val="ListParagraph"/>
        <w:numPr>
          <w:ilvl w:val="0"/>
          <w:numId w:val="7"/>
        </w:numPr>
        <w:spacing w:after="0" w:line="240" w:lineRule="auto"/>
        <w:ind w:left="144" w:hanging="144"/>
        <w:contextualSpacing w:val="0"/>
        <w:rPr>
          <w:rFonts w:ascii="Arial Narrow" w:hAnsi="Arial Narrow"/>
        </w:rPr>
      </w:pPr>
      <w:r w:rsidRPr="00D51A34">
        <w:rPr>
          <w:rFonts w:ascii="Arial Narrow" w:hAnsi="Arial Narrow"/>
        </w:rPr>
        <w:t>Local and regional tourist organisations</w:t>
      </w:r>
    </w:p>
    <w:p w14:paraId="70D5B0BE" w14:textId="77777777" w:rsidR="00F64C62" w:rsidRPr="0061114C" w:rsidRDefault="00F64C62" w:rsidP="005369FD">
      <w:pPr>
        <w:pStyle w:val="ListParagraph"/>
        <w:numPr>
          <w:ilvl w:val="0"/>
          <w:numId w:val="7"/>
        </w:numPr>
        <w:spacing w:after="0" w:line="240" w:lineRule="auto"/>
        <w:ind w:left="144" w:hanging="144"/>
        <w:contextualSpacing w:val="0"/>
        <w:rPr>
          <w:rFonts w:ascii="Arial Narrow" w:hAnsi="Arial Narrow"/>
        </w:rPr>
      </w:pPr>
      <w:r w:rsidRPr="0061114C">
        <w:rPr>
          <w:rFonts w:ascii="Arial Narrow" w:hAnsi="Arial Narrow"/>
        </w:rPr>
        <w:t>National tourism boards</w:t>
      </w:r>
    </w:p>
    <w:p w14:paraId="50EA5F2F" w14:textId="77777777" w:rsidR="00F64C62" w:rsidRPr="0061114C" w:rsidRDefault="00F64C62" w:rsidP="005369FD">
      <w:pPr>
        <w:pStyle w:val="ListParagraph"/>
        <w:numPr>
          <w:ilvl w:val="0"/>
          <w:numId w:val="7"/>
        </w:numPr>
        <w:spacing w:after="0" w:line="240" w:lineRule="auto"/>
        <w:ind w:left="144" w:hanging="144"/>
        <w:contextualSpacing w:val="0"/>
        <w:rPr>
          <w:rFonts w:ascii="Arial Narrow" w:hAnsi="Arial Narrow"/>
        </w:rPr>
      </w:pPr>
      <w:r w:rsidRPr="0061114C">
        <w:rPr>
          <w:rFonts w:ascii="Arial Narrow" w:hAnsi="Arial Narrow"/>
        </w:rPr>
        <w:t>Local and regional development organisations/agencies</w:t>
      </w:r>
    </w:p>
    <w:p w14:paraId="4A527925" w14:textId="77777777" w:rsidR="00F64C62" w:rsidRPr="0061114C" w:rsidRDefault="00F64C62" w:rsidP="005369FD">
      <w:pPr>
        <w:pStyle w:val="ListParagraph"/>
        <w:numPr>
          <w:ilvl w:val="0"/>
          <w:numId w:val="7"/>
        </w:numPr>
        <w:spacing w:after="0" w:line="240" w:lineRule="auto"/>
        <w:ind w:left="144" w:hanging="144"/>
        <w:contextualSpacing w:val="0"/>
        <w:rPr>
          <w:rFonts w:ascii="Arial Narrow" w:hAnsi="Arial Narrow"/>
        </w:rPr>
      </w:pPr>
      <w:r w:rsidRPr="0061114C">
        <w:rPr>
          <w:rFonts w:ascii="Arial Narrow" w:hAnsi="Arial Narrow"/>
        </w:rPr>
        <w:t>Local self-governments</w:t>
      </w:r>
    </w:p>
    <w:p w14:paraId="58FE6FEF" w14:textId="01281DDA" w:rsidR="00F64C62" w:rsidRPr="0061114C" w:rsidRDefault="00F64C62" w:rsidP="005369FD">
      <w:pPr>
        <w:pStyle w:val="ListParagraph"/>
        <w:numPr>
          <w:ilvl w:val="0"/>
          <w:numId w:val="7"/>
        </w:numPr>
        <w:spacing w:after="0" w:line="240" w:lineRule="auto"/>
        <w:ind w:left="144" w:hanging="144"/>
        <w:contextualSpacing w:val="0"/>
        <w:rPr>
          <w:rFonts w:ascii="Arial Narrow" w:hAnsi="Arial Narrow"/>
        </w:rPr>
      </w:pPr>
      <w:r w:rsidRPr="0061114C">
        <w:rPr>
          <w:rFonts w:ascii="Arial Narrow" w:hAnsi="Arial Narrow"/>
        </w:rPr>
        <w:t>Chamber of commerce, crafts, business associations, clusters, cooperatives, association</w:t>
      </w:r>
      <w:r w:rsidR="00D07B5E" w:rsidRPr="0061114C">
        <w:rPr>
          <w:rFonts w:ascii="Arial Narrow" w:hAnsi="Arial Narrow"/>
        </w:rPr>
        <w:t>s</w:t>
      </w:r>
      <w:r w:rsidRPr="0061114C">
        <w:rPr>
          <w:rFonts w:ascii="Arial Narrow" w:hAnsi="Arial Narrow"/>
        </w:rPr>
        <w:t xml:space="preserve"> of farmers</w:t>
      </w:r>
    </w:p>
    <w:p w14:paraId="34190874" w14:textId="3D859FCF" w:rsidR="00F64C62" w:rsidRPr="0061114C" w:rsidRDefault="00F64C62" w:rsidP="005369FD">
      <w:pPr>
        <w:pStyle w:val="ListParagraph"/>
        <w:numPr>
          <w:ilvl w:val="0"/>
          <w:numId w:val="7"/>
        </w:numPr>
        <w:spacing w:after="0" w:line="240" w:lineRule="auto"/>
        <w:ind w:left="144" w:hanging="144"/>
        <w:contextualSpacing w:val="0"/>
        <w:rPr>
          <w:rFonts w:ascii="Arial Narrow" w:hAnsi="Arial Narrow"/>
        </w:rPr>
      </w:pPr>
      <w:r w:rsidRPr="0061114C">
        <w:rPr>
          <w:rFonts w:ascii="Arial Narrow" w:hAnsi="Arial Narrow"/>
        </w:rPr>
        <w:t>Nature/environment protection institutions</w:t>
      </w:r>
    </w:p>
    <w:p w14:paraId="3F6621CF" w14:textId="3B73B959" w:rsidR="00F64C62" w:rsidRPr="00DB160D" w:rsidRDefault="00F64C62" w:rsidP="005369FD">
      <w:pPr>
        <w:pStyle w:val="ListParagraph"/>
        <w:numPr>
          <w:ilvl w:val="0"/>
          <w:numId w:val="7"/>
        </w:numPr>
        <w:spacing w:after="0" w:line="240" w:lineRule="auto"/>
        <w:ind w:left="144" w:hanging="144"/>
        <w:contextualSpacing w:val="0"/>
        <w:rPr>
          <w:rFonts w:ascii="Arial Narrow" w:hAnsi="Arial Narrow"/>
        </w:rPr>
      </w:pPr>
      <w:r w:rsidRPr="00DB160D">
        <w:rPr>
          <w:rFonts w:ascii="Arial Narrow" w:hAnsi="Arial Narrow"/>
        </w:rPr>
        <w:t xml:space="preserve">Institutions in the field of cultural </w:t>
      </w:r>
      <w:r w:rsidR="00D07B5E" w:rsidRPr="00DB160D">
        <w:rPr>
          <w:rFonts w:ascii="Arial Narrow" w:hAnsi="Arial Narrow"/>
        </w:rPr>
        <w:t xml:space="preserve">or historical </w:t>
      </w:r>
      <w:r w:rsidRPr="00DB160D">
        <w:rPr>
          <w:rFonts w:ascii="Arial Narrow" w:hAnsi="Arial Narrow"/>
        </w:rPr>
        <w:t>heritage</w:t>
      </w:r>
    </w:p>
    <w:p w14:paraId="4C2BC99B" w14:textId="3CACCAD0" w:rsidR="00F64C62" w:rsidRPr="00DB160D" w:rsidRDefault="00F64C62" w:rsidP="005369FD">
      <w:pPr>
        <w:pStyle w:val="ListParagraph"/>
        <w:numPr>
          <w:ilvl w:val="0"/>
          <w:numId w:val="7"/>
        </w:numPr>
        <w:spacing w:after="0" w:line="240" w:lineRule="auto"/>
        <w:ind w:left="144" w:hanging="144"/>
        <w:contextualSpacing w:val="0"/>
        <w:rPr>
          <w:rFonts w:ascii="Arial Narrow" w:hAnsi="Arial Narrow"/>
        </w:rPr>
      </w:pPr>
      <w:r w:rsidRPr="00DB160D">
        <w:rPr>
          <w:rFonts w:ascii="Arial Narrow" w:hAnsi="Arial Narrow"/>
        </w:rPr>
        <w:lastRenderedPageBreak/>
        <w:t>CSOs active in tourism, nature, environment</w:t>
      </w:r>
      <w:r w:rsidR="00D07B5E" w:rsidRPr="00DB160D">
        <w:rPr>
          <w:rFonts w:ascii="Arial Narrow" w:hAnsi="Arial Narrow"/>
        </w:rPr>
        <w:t xml:space="preserve"> and/or</w:t>
      </w:r>
      <w:r w:rsidRPr="00DB160D">
        <w:rPr>
          <w:rFonts w:ascii="Arial Narrow" w:hAnsi="Arial Narrow"/>
        </w:rPr>
        <w:t xml:space="preserve"> cultural</w:t>
      </w:r>
      <w:r w:rsidR="00D07B5E" w:rsidRPr="00DB160D">
        <w:rPr>
          <w:rFonts w:ascii="Arial Narrow" w:hAnsi="Arial Narrow"/>
        </w:rPr>
        <w:t>/historical</w:t>
      </w:r>
      <w:r w:rsidRPr="00DB160D">
        <w:rPr>
          <w:rFonts w:ascii="Arial Narrow" w:hAnsi="Arial Narrow"/>
        </w:rPr>
        <w:t xml:space="preserve"> heritage</w:t>
      </w:r>
    </w:p>
    <w:p w14:paraId="46E21D1E" w14:textId="77777777" w:rsidR="00F64C62" w:rsidRPr="00DB160D" w:rsidRDefault="00F64C62" w:rsidP="005369FD">
      <w:pPr>
        <w:pStyle w:val="ListParagraph"/>
        <w:numPr>
          <w:ilvl w:val="0"/>
          <w:numId w:val="7"/>
        </w:numPr>
        <w:spacing w:after="0" w:line="240" w:lineRule="auto"/>
        <w:ind w:left="144" w:hanging="144"/>
        <w:contextualSpacing w:val="0"/>
        <w:rPr>
          <w:rFonts w:ascii="Arial Narrow" w:hAnsi="Arial Narrow"/>
        </w:rPr>
      </w:pPr>
      <w:r w:rsidRPr="00DB160D">
        <w:rPr>
          <w:rFonts w:ascii="Arial Narrow" w:hAnsi="Arial Narrow"/>
        </w:rPr>
        <w:t xml:space="preserve">Educational, science and research institutions and organisations </w:t>
      </w:r>
    </w:p>
    <w:p w14:paraId="3FD945EA" w14:textId="6D45D05B" w:rsidR="00F64C62" w:rsidRPr="00DB160D" w:rsidRDefault="00D07B5E" w:rsidP="005369FD">
      <w:pPr>
        <w:pStyle w:val="ListParagraph"/>
        <w:numPr>
          <w:ilvl w:val="0"/>
          <w:numId w:val="7"/>
        </w:numPr>
        <w:spacing w:after="0" w:line="240" w:lineRule="auto"/>
        <w:ind w:left="144" w:hanging="144"/>
        <w:contextualSpacing w:val="0"/>
        <w:rPr>
          <w:rFonts w:ascii="Arial Narrow" w:hAnsi="Arial Narrow"/>
        </w:rPr>
      </w:pPr>
      <w:r w:rsidRPr="00DB160D">
        <w:rPr>
          <w:rFonts w:ascii="Arial Narrow" w:hAnsi="Arial Narrow"/>
        </w:rPr>
        <w:t>E</w:t>
      </w:r>
      <w:r w:rsidR="00F64C62" w:rsidRPr="00DB160D">
        <w:rPr>
          <w:rFonts w:ascii="Arial Narrow" w:hAnsi="Arial Narrow"/>
        </w:rPr>
        <w:t>ducation and training organisations</w:t>
      </w:r>
      <w:r w:rsidRPr="00DB160D">
        <w:rPr>
          <w:rFonts w:ascii="Arial Narrow" w:hAnsi="Arial Narrow"/>
        </w:rPr>
        <w:t xml:space="preserve"> involved in provision of formal and/or informal education</w:t>
      </w:r>
    </w:p>
    <w:p w14:paraId="2A57215B" w14:textId="6C8F0733" w:rsidR="00D07B5E" w:rsidRPr="00DB160D" w:rsidRDefault="00D07B5E" w:rsidP="005369FD">
      <w:pPr>
        <w:pStyle w:val="ListParagraph"/>
        <w:numPr>
          <w:ilvl w:val="0"/>
          <w:numId w:val="7"/>
        </w:numPr>
        <w:spacing w:after="0" w:line="240" w:lineRule="auto"/>
        <w:ind w:left="144" w:hanging="144"/>
        <w:contextualSpacing w:val="0"/>
        <w:rPr>
          <w:rFonts w:ascii="Arial Narrow" w:hAnsi="Arial Narrow"/>
        </w:rPr>
      </w:pPr>
      <w:r w:rsidRPr="00DB160D">
        <w:rPr>
          <w:rFonts w:ascii="Arial Narrow" w:hAnsi="Arial Narrow"/>
        </w:rPr>
        <w:t>Government ministries and institutes overseeing tourism policy</w:t>
      </w:r>
    </w:p>
    <w:p w14:paraId="6C05CEF2" w14:textId="303C2ACA" w:rsidR="00C5727A" w:rsidRPr="003B775A" w:rsidRDefault="00C5727A">
      <w:pPr>
        <w:spacing w:after="160" w:line="259" w:lineRule="auto"/>
        <w:rPr>
          <w:rFonts w:ascii="Arial Narrow" w:eastAsiaTheme="majorEastAsia" w:hAnsi="Arial Narrow" w:cstheme="majorBidi"/>
          <w:b/>
          <w:bCs/>
          <w:sz w:val="26"/>
          <w:szCs w:val="26"/>
        </w:rPr>
      </w:pPr>
    </w:p>
    <w:p w14:paraId="11B43CD5" w14:textId="0E525ACF" w:rsidR="001F7ACA" w:rsidRPr="003B775A" w:rsidRDefault="00251334" w:rsidP="001F7ACA">
      <w:pPr>
        <w:pStyle w:val="Heading3"/>
        <w:pBdr>
          <w:top w:val="single" w:sz="4" w:space="1" w:color="auto"/>
          <w:left w:val="single" w:sz="4" w:space="4" w:color="auto"/>
          <w:bottom w:val="single" w:sz="4" w:space="1" w:color="auto"/>
          <w:right w:val="single" w:sz="4" w:space="4" w:color="auto"/>
        </w:pBdr>
        <w:shd w:val="clear" w:color="auto" w:fill="9CC2E5" w:themeFill="accent5" w:themeFillTint="99"/>
        <w:jc w:val="center"/>
        <w:rPr>
          <w:rFonts w:ascii="Arial Narrow" w:hAnsi="Arial Narrow"/>
          <w:color w:val="auto"/>
          <w:sz w:val="26"/>
          <w:szCs w:val="26"/>
          <w:lang w:val="en-US"/>
        </w:rPr>
      </w:pPr>
      <w:bookmarkStart w:id="79" w:name="_Toc57574035"/>
      <w:r w:rsidRPr="003B775A">
        <w:rPr>
          <w:rFonts w:ascii="Arial Narrow" w:hAnsi="Arial Narrow"/>
          <w:color w:val="auto"/>
          <w:sz w:val="26"/>
          <w:szCs w:val="26"/>
        </w:rPr>
        <w:t xml:space="preserve">Thematic priority </w:t>
      </w:r>
      <w:r>
        <w:rPr>
          <w:rFonts w:ascii="Arial Narrow" w:hAnsi="Arial Narrow"/>
          <w:color w:val="auto"/>
          <w:sz w:val="26"/>
          <w:szCs w:val="26"/>
        </w:rPr>
        <w:t>0</w:t>
      </w:r>
      <w:r w:rsidRPr="003B775A">
        <w:rPr>
          <w:rFonts w:ascii="Arial Narrow" w:hAnsi="Arial Narrow"/>
          <w:color w:val="auto"/>
          <w:sz w:val="26"/>
          <w:szCs w:val="26"/>
        </w:rPr>
        <w:t xml:space="preserve">: </w:t>
      </w:r>
      <w:r w:rsidR="001F7ACA" w:rsidRPr="003B775A">
        <w:rPr>
          <w:rFonts w:ascii="Arial Narrow" w:hAnsi="Arial Narrow"/>
          <w:color w:val="auto"/>
          <w:sz w:val="26"/>
          <w:szCs w:val="26"/>
        </w:rPr>
        <w:t>Technical assistance</w:t>
      </w:r>
      <w:bookmarkEnd w:id="79"/>
    </w:p>
    <w:p w14:paraId="570B224C" w14:textId="77777777" w:rsidR="001749F0" w:rsidRPr="0061114C" w:rsidRDefault="001749F0" w:rsidP="001749F0">
      <w:pPr>
        <w:suppressAutoHyphens/>
        <w:autoSpaceDE w:val="0"/>
        <w:spacing w:after="0" w:line="240" w:lineRule="auto"/>
        <w:ind w:left="142"/>
        <w:contextualSpacing/>
        <w:jc w:val="both"/>
        <w:rPr>
          <w:rFonts w:ascii="Arial Narrow" w:hAnsi="Arial Narrow"/>
          <w:lang w:eastAsia="ar-SA"/>
        </w:rPr>
      </w:pPr>
    </w:p>
    <w:p w14:paraId="4BA1F96A" w14:textId="0627DEBD" w:rsidR="009B1EAF" w:rsidRPr="0061114C" w:rsidRDefault="009B1EAF" w:rsidP="009B1EAF">
      <w:pPr>
        <w:spacing w:after="0" w:line="240" w:lineRule="auto"/>
        <w:jc w:val="both"/>
        <w:rPr>
          <w:rFonts w:ascii="Arial Narrow" w:hAnsi="Arial Narrow"/>
        </w:rPr>
      </w:pPr>
      <w:r w:rsidRPr="00D51A34">
        <w:rPr>
          <w:rFonts w:ascii="Arial Narrow" w:hAnsi="Arial Narrow"/>
          <w:b/>
          <w:color w:val="0070C0"/>
        </w:rPr>
        <w:t>The specific objective of the technical assistance</w:t>
      </w:r>
      <w:r w:rsidRPr="0061114C">
        <w:rPr>
          <w:rFonts w:ascii="Arial Narrow" w:hAnsi="Arial Narrow"/>
          <w:color w:val="0070C0"/>
        </w:rPr>
        <w:t xml:space="preserve"> is </w:t>
      </w:r>
      <w:r w:rsidR="0069317B" w:rsidRPr="0061114C">
        <w:rPr>
          <w:rFonts w:ascii="Arial Narrow" w:hAnsi="Arial Narrow"/>
          <w:color w:val="0070C0"/>
        </w:rPr>
        <w:t>twofold: (</w:t>
      </w:r>
      <w:proofErr w:type="spellStart"/>
      <w:r w:rsidR="0069317B" w:rsidRPr="0061114C">
        <w:rPr>
          <w:rFonts w:ascii="Arial Narrow" w:hAnsi="Arial Narrow"/>
          <w:color w:val="0070C0"/>
        </w:rPr>
        <w:t>i</w:t>
      </w:r>
      <w:proofErr w:type="spellEnd"/>
      <w:r w:rsidR="0069317B" w:rsidRPr="0061114C">
        <w:rPr>
          <w:rFonts w:ascii="Arial Narrow" w:hAnsi="Arial Narrow"/>
          <w:color w:val="0070C0"/>
        </w:rPr>
        <w:t xml:space="preserve">) </w:t>
      </w:r>
      <w:r w:rsidRPr="0061114C">
        <w:rPr>
          <w:rFonts w:ascii="Arial Narrow" w:hAnsi="Arial Narrow"/>
          <w:color w:val="0070C0"/>
        </w:rPr>
        <w:t>to ensure the efficient, effective, transparent and timely implementation of the cross-border cooperation programme</w:t>
      </w:r>
      <w:r w:rsidR="0069317B" w:rsidRPr="0061114C">
        <w:rPr>
          <w:rFonts w:ascii="Arial Narrow" w:hAnsi="Arial Narrow"/>
          <w:color w:val="0070C0"/>
        </w:rPr>
        <w:t>; and (ii)</w:t>
      </w:r>
      <w:r w:rsidRPr="0061114C">
        <w:rPr>
          <w:rFonts w:ascii="Arial Narrow" w:hAnsi="Arial Narrow"/>
          <w:color w:val="0070C0"/>
        </w:rPr>
        <w:t xml:space="preserve"> to raise awareness of the programme amongst national, regional and local communities and, in general, the population in the eligible programme area. </w:t>
      </w:r>
    </w:p>
    <w:p w14:paraId="2B15C9A3" w14:textId="77777777" w:rsidR="00F71036" w:rsidRPr="0061114C" w:rsidRDefault="00F71036" w:rsidP="009B1EAF">
      <w:pPr>
        <w:spacing w:after="0" w:line="240" w:lineRule="auto"/>
        <w:jc w:val="both"/>
        <w:rPr>
          <w:rFonts w:ascii="Arial Narrow" w:hAnsi="Arial Narrow"/>
        </w:rPr>
      </w:pPr>
    </w:p>
    <w:p w14:paraId="6D4FF7A8" w14:textId="13B1E7C9" w:rsidR="009B1EAF" w:rsidRPr="0061114C" w:rsidRDefault="009B1EAF" w:rsidP="009B1EAF">
      <w:pPr>
        <w:spacing w:after="0" w:line="240" w:lineRule="auto"/>
        <w:jc w:val="both"/>
        <w:rPr>
          <w:rFonts w:ascii="Arial Narrow" w:hAnsi="Arial Narrow"/>
        </w:rPr>
      </w:pPr>
      <w:r w:rsidRPr="0061114C">
        <w:rPr>
          <w:rFonts w:ascii="Arial Narrow" w:hAnsi="Arial Narrow"/>
        </w:rPr>
        <w:t xml:space="preserve">It also supports awareness-raising activities at country level in order to inform citizens in both IPA III beneficiaries. This priority will also reinforce the administrative capacity of the authorities and beneficiaries implementing the programme with a view to improve ownership and suitability of the programme and projects’ results. </w:t>
      </w:r>
    </w:p>
    <w:p w14:paraId="1A6F84B6" w14:textId="77777777" w:rsidR="00E1207E" w:rsidRPr="0061114C" w:rsidRDefault="00E1207E" w:rsidP="009B1EAF">
      <w:pPr>
        <w:spacing w:after="0" w:line="240" w:lineRule="auto"/>
        <w:jc w:val="both"/>
        <w:rPr>
          <w:rFonts w:ascii="Arial Narrow" w:hAnsi="Arial Narrow"/>
        </w:rPr>
      </w:pPr>
    </w:p>
    <w:p w14:paraId="2FDCCBD6" w14:textId="436E1537" w:rsidR="009B1EAF" w:rsidRPr="0061114C" w:rsidRDefault="009B1EAF" w:rsidP="009B1EAF">
      <w:pPr>
        <w:spacing w:after="0" w:line="240" w:lineRule="auto"/>
        <w:jc w:val="both"/>
        <w:rPr>
          <w:rFonts w:ascii="Arial Narrow" w:hAnsi="Arial Narrow"/>
        </w:rPr>
      </w:pPr>
      <w:r w:rsidRPr="0061114C">
        <w:rPr>
          <w:rFonts w:ascii="Arial Narrow" w:hAnsi="Arial Narrow"/>
        </w:rPr>
        <w:t xml:space="preserve">The technical assistance allocation will be used to support the work of the national Operating Structures (OS) and of the Joint Monitoring Committee (JMC) in ensuring the efficient set-up, implementation, monitoring and evaluation of the programmes as well as an optimal use of resources. This will be achieved through </w:t>
      </w:r>
      <w:r w:rsidRPr="005344A7">
        <w:rPr>
          <w:rFonts w:ascii="Arial Narrow" w:hAnsi="Arial Narrow"/>
        </w:rPr>
        <w:t xml:space="preserve">the operation of a Joint Technical Secretariat (JTS) </w:t>
      </w:r>
      <w:r w:rsidR="00D07B5E" w:rsidRPr="005344A7">
        <w:rPr>
          <w:rFonts w:ascii="Arial Narrow" w:hAnsi="Arial Narrow"/>
        </w:rPr>
        <w:t xml:space="preserve">whose main office </w:t>
      </w:r>
      <w:r w:rsidR="00C2554F" w:rsidRPr="005344A7">
        <w:rPr>
          <w:rFonts w:ascii="Arial Narrow" w:hAnsi="Arial Narrow"/>
        </w:rPr>
        <w:t>is</w:t>
      </w:r>
      <w:r w:rsidR="00D07B5E" w:rsidRPr="005344A7">
        <w:rPr>
          <w:rFonts w:ascii="Arial Narrow" w:hAnsi="Arial Narrow"/>
        </w:rPr>
        <w:t xml:space="preserve"> </w:t>
      </w:r>
      <w:r w:rsidRPr="005344A7">
        <w:rPr>
          <w:rFonts w:ascii="Arial Narrow" w:hAnsi="Arial Narrow"/>
        </w:rPr>
        <w:t xml:space="preserve">based </w:t>
      </w:r>
      <w:r w:rsidR="00D07B5E" w:rsidRPr="005344A7">
        <w:rPr>
          <w:rFonts w:ascii="Arial Narrow" w:hAnsi="Arial Narrow"/>
        </w:rPr>
        <w:t>i</w:t>
      </w:r>
      <w:r w:rsidRPr="005344A7">
        <w:rPr>
          <w:rFonts w:ascii="Arial Narrow" w:hAnsi="Arial Narrow"/>
        </w:rPr>
        <w:t>n the territory of the Republic of Serbia</w:t>
      </w:r>
      <w:r w:rsidR="0082311D" w:rsidRPr="005344A7">
        <w:rPr>
          <w:rFonts w:ascii="Arial Narrow" w:hAnsi="Arial Narrow"/>
        </w:rPr>
        <w:t xml:space="preserve"> (</w:t>
      </w:r>
      <w:proofErr w:type="spellStart"/>
      <w:r w:rsidR="0082311D" w:rsidRPr="005344A7">
        <w:rPr>
          <w:rFonts w:ascii="Arial Narrow" w:hAnsi="Arial Narrow"/>
        </w:rPr>
        <w:t>Leskovac</w:t>
      </w:r>
      <w:proofErr w:type="spellEnd"/>
      <w:r w:rsidR="0082311D" w:rsidRPr="005344A7">
        <w:rPr>
          <w:rFonts w:ascii="Arial Narrow" w:hAnsi="Arial Narrow"/>
        </w:rPr>
        <w:t>)</w:t>
      </w:r>
      <w:r w:rsidRPr="005344A7">
        <w:rPr>
          <w:rFonts w:ascii="Arial Narrow" w:hAnsi="Arial Narrow"/>
        </w:rPr>
        <w:t xml:space="preserve"> and </w:t>
      </w:r>
      <w:r w:rsidR="00D07B5E" w:rsidRPr="005344A7">
        <w:rPr>
          <w:rFonts w:ascii="Arial Narrow" w:hAnsi="Arial Narrow"/>
        </w:rPr>
        <w:t>its</w:t>
      </w:r>
      <w:r w:rsidRPr="005344A7">
        <w:rPr>
          <w:rFonts w:ascii="Arial Narrow" w:hAnsi="Arial Narrow"/>
        </w:rPr>
        <w:t xml:space="preserve"> </w:t>
      </w:r>
      <w:r w:rsidR="00D07B5E" w:rsidRPr="005344A7">
        <w:rPr>
          <w:rFonts w:ascii="Arial Narrow" w:hAnsi="Arial Narrow"/>
        </w:rPr>
        <w:t>a</w:t>
      </w:r>
      <w:r w:rsidRPr="005344A7">
        <w:rPr>
          <w:rFonts w:ascii="Arial Narrow" w:hAnsi="Arial Narrow"/>
        </w:rPr>
        <w:t xml:space="preserve">ntenna </w:t>
      </w:r>
      <w:r w:rsidR="00D07B5E" w:rsidRPr="005344A7">
        <w:rPr>
          <w:rFonts w:ascii="Arial Narrow" w:hAnsi="Arial Narrow"/>
        </w:rPr>
        <w:t>office</w:t>
      </w:r>
      <w:r w:rsidRPr="005344A7">
        <w:rPr>
          <w:rFonts w:ascii="Arial Narrow" w:hAnsi="Arial Narrow"/>
        </w:rPr>
        <w:t xml:space="preserve"> in</w:t>
      </w:r>
      <w:r w:rsidR="00D07B5E" w:rsidRPr="005344A7">
        <w:rPr>
          <w:rFonts w:ascii="Arial Narrow" w:hAnsi="Arial Narrow"/>
        </w:rPr>
        <w:t xml:space="preserve"> the</w:t>
      </w:r>
      <w:r w:rsidRPr="005344A7">
        <w:rPr>
          <w:rFonts w:ascii="Arial Narrow" w:hAnsi="Arial Narrow"/>
        </w:rPr>
        <w:t xml:space="preserve"> Republic of North Macedonia</w:t>
      </w:r>
      <w:r w:rsidR="0082311D" w:rsidRPr="005344A7">
        <w:rPr>
          <w:rFonts w:ascii="Arial Narrow" w:hAnsi="Arial Narrow"/>
        </w:rPr>
        <w:t xml:space="preserve"> (</w:t>
      </w:r>
      <w:proofErr w:type="spellStart"/>
      <w:r w:rsidR="0082311D" w:rsidRPr="005344A7">
        <w:rPr>
          <w:rFonts w:ascii="Arial Narrow" w:hAnsi="Arial Narrow"/>
        </w:rPr>
        <w:t>Kumanovo</w:t>
      </w:r>
      <w:proofErr w:type="spellEnd"/>
      <w:r w:rsidR="0082311D" w:rsidRPr="005344A7">
        <w:rPr>
          <w:rFonts w:ascii="Arial Narrow" w:hAnsi="Arial Narrow"/>
        </w:rPr>
        <w:t>)</w:t>
      </w:r>
      <w:r w:rsidRPr="005344A7">
        <w:rPr>
          <w:rFonts w:ascii="Arial Narrow" w:hAnsi="Arial Narrow"/>
        </w:rPr>
        <w:t>. The JTS will be in charge of the day-to-day management of the programme and will be reporting to the OS and JMC.</w:t>
      </w:r>
      <w:r w:rsidRPr="0061114C">
        <w:rPr>
          <w:rFonts w:ascii="Arial Narrow" w:hAnsi="Arial Narrow"/>
        </w:rPr>
        <w:t xml:space="preserve"> </w:t>
      </w:r>
    </w:p>
    <w:p w14:paraId="1852A2E0" w14:textId="353F2EBD" w:rsidR="00F71036" w:rsidRPr="0061114C" w:rsidRDefault="00F71036" w:rsidP="009B1EAF">
      <w:pPr>
        <w:spacing w:after="0" w:line="240" w:lineRule="auto"/>
        <w:jc w:val="both"/>
        <w:rPr>
          <w:rFonts w:ascii="Arial Narrow" w:hAnsi="Arial Narrow"/>
        </w:rPr>
      </w:pPr>
    </w:p>
    <w:p w14:paraId="5A92E127" w14:textId="77777777" w:rsidR="00F71036" w:rsidRPr="0061114C" w:rsidRDefault="00F71036" w:rsidP="00F71036">
      <w:pPr>
        <w:spacing w:after="0" w:line="240" w:lineRule="auto"/>
        <w:rPr>
          <w:rFonts w:ascii="Arial Narrow" w:hAnsi="Arial Narrow"/>
          <w:b/>
          <w:bCs/>
        </w:rPr>
      </w:pPr>
      <w:r w:rsidRPr="0061114C">
        <w:rPr>
          <w:rFonts w:ascii="Arial Narrow" w:hAnsi="Arial Narrow"/>
          <w:b/>
          <w:bCs/>
        </w:rPr>
        <w:t>Expected results:</w:t>
      </w:r>
    </w:p>
    <w:p w14:paraId="4FD48D47" w14:textId="0750F405" w:rsidR="00F71036" w:rsidRPr="0061114C" w:rsidRDefault="00F71036" w:rsidP="0069317B">
      <w:pPr>
        <w:pStyle w:val="ListParagraph"/>
        <w:numPr>
          <w:ilvl w:val="1"/>
          <w:numId w:val="17"/>
        </w:numPr>
        <w:autoSpaceDE w:val="0"/>
        <w:autoSpaceDN w:val="0"/>
        <w:adjustRightInd w:val="0"/>
        <w:spacing w:after="0" w:line="240" w:lineRule="auto"/>
        <w:jc w:val="both"/>
        <w:rPr>
          <w:rFonts w:ascii="Arial Narrow" w:hAnsi="Arial Narrow"/>
          <w:iCs/>
        </w:rPr>
      </w:pPr>
      <w:r w:rsidRPr="0061114C">
        <w:rPr>
          <w:rFonts w:ascii="Arial Narrow" w:hAnsi="Arial Narrow"/>
          <w:iCs/>
        </w:rPr>
        <w:t>Enhanced administrative support to the operating structures and the joint monitoring committee</w:t>
      </w:r>
    </w:p>
    <w:p w14:paraId="283CBD27" w14:textId="1AFA172A" w:rsidR="00F71036" w:rsidRPr="0061114C" w:rsidRDefault="00F71036" w:rsidP="0069317B">
      <w:pPr>
        <w:pStyle w:val="ListParagraph"/>
        <w:numPr>
          <w:ilvl w:val="1"/>
          <w:numId w:val="17"/>
        </w:numPr>
        <w:autoSpaceDE w:val="0"/>
        <w:autoSpaceDN w:val="0"/>
        <w:adjustRightInd w:val="0"/>
        <w:spacing w:after="0" w:line="240" w:lineRule="auto"/>
        <w:jc w:val="both"/>
        <w:rPr>
          <w:rFonts w:ascii="Arial Narrow" w:hAnsi="Arial Narrow"/>
          <w:iCs/>
        </w:rPr>
      </w:pPr>
      <w:r w:rsidRPr="0061114C">
        <w:rPr>
          <w:rFonts w:ascii="Arial Narrow" w:hAnsi="Arial Narrow"/>
          <w:iCs/>
        </w:rPr>
        <w:t>Increased technical and administrative capacity for programme management and implementation</w:t>
      </w:r>
    </w:p>
    <w:p w14:paraId="3D314B46" w14:textId="25CD9704" w:rsidR="00F71036" w:rsidRPr="0061114C" w:rsidRDefault="00F71036" w:rsidP="0069317B">
      <w:pPr>
        <w:pStyle w:val="ListParagraph"/>
        <w:numPr>
          <w:ilvl w:val="1"/>
          <w:numId w:val="18"/>
        </w:numPr>
        <w:autoSpaceDE w:val="0"/>
        <w:autoSpaceDN w:val="0"/>
        <w:adjustRightInd w:val="0"/>
        <w:spacing w:after="0" w:line="240" w:lineRule="auto"/>
        <w:jc w:val="both"/>
        <w:rPr>
          <w:rFonts w:ascii="Arial Narrow" w:hAnsi="Arial Narrow"/>
          <w:iCs/>
        </w:rPr>
      </w:pPr>
      <w:r w:rsidRPr="0061114C">
        <w:rPr>
          <w:rFonts w:ascii="Arial Narrow" w:hAnsi="Arial Narrow"/>
          <w:iCs/>
        </w:rPr>
        <w:t>Guaranteed visibility and publicity of the CBC programmes and their outcomes</w:t>
      </w:r>
    </w:p>
    <w:p w14:paraId="4484A87C" w14:textId="77777777" w:rsidR="009B1EAF" w:rsidRPr="003B775A" w:rsidRDefault="009B1EAF" w:rsidP="009B1EAF">
      <w:pPr>
        <w:spacing w:after="0" w:line="240" w:lineRule="auto"/>
        <w:rPr>
          <w:rFonts w:ascii="Arial Narrow" w:hAnsi="Arial Narrow"/>
        </w:rPr>
      </w:pPr>
    </w:p>
    <w:p w14:paraId="0706878C" w14:textId="77777777" w:rsidR="00453FD0" w:rsidRPr="00D51A34" w:rsidRDefault="00453FD0" w:rsidP="00453FD0">
      <w:pPr>
        <w:spacing w:after="0" w:line="240" w:lineRule="auto"/>
        <w:rPr>
          <w:rFonts w:ascii="Arial Narrow" w:hAnsi="Arial Narrow"/>
        </w:rPr>
      </w:pPr>
      <w:r w:rsidRPr="0061114C">
        <w:rPr>
          <w:rFonts w:ascii="Arial Narrow" w:hAnsi="Arial Narrow"/>
          <w:b/>
        </w:rPr>
        <w:t xml:space="preserve">Target groups and final beneficiaries </w:t>
      </w:r>
      <w:r w:rsidRPr="0061114C">
        <w:rPr>
          <w:rFonts w:ascii="Arial Narrow" w:hAnsi="Arial Narrow"/>
        </w:rPr>
        <w:t xml:space="preserve">(non-exhaustive list) </w:t>
      </w:r>
    </w:p>
    <w:p w14:paraId="208AADB9" w14:textId="1F9AC7C4" w:rsidR="00453FD0" w:rsidRPr="0061114C" w:rsidRDefault="00453FD0" w:rsidP="005369FD">
      <w:pPr>
        <w:pStyle w:val="ListParagraph"/>
        <w:numPr>
          <w:ilvl w:val="0"/>
          <w:numId w:val="15"/>
        </w:numPr>
        <w:spacing w:after="0" w:line="240" w:lineRule="auto"/>
        <w:ind w:left="360"/>
        <w:rPr>
          <w:rFonts w:ascii="Arial Narrow" w:hAnsi="Arial Narrow"/>
        </w:rPr>
      </w:pPr>
      <w:r w:rsidRPr="0061114C">
        <w:rPr>
          <w:rFonts w:ascii="Arial Narrow" w:hAnsi="Arial Narrow"/>
        </w:rPr>
        <w:t xml:space="preserve">Programme management structures </w:t>
      </w:r>
    </w:p>
    <w:p w14:paraId="03375DF7" w14:textId="5AEB3A1D" w:rsidR="00453FD0" w:rsidRPr="0061114C" w:rsidRDefault="00453FD0" w:rsidP="005369FD">
      <w:pPr>
        <w:pStyle w:val="ListParagraph"/>
        <w:numPr>
          <w:ilvl w:val="0"/>
          <w:numId w:val="15"/>
        </w:numPr>
        <w:spacing w:after="0" w:line="240" w:lineRule="auto"/>
        <w:ind w:left="360"/>
        <w:rPr>
          <w:rFonts w:ascii="Arial Narrow" w:hAnsi="Arial Narrow"/>
        </w:rPr>
      </w:pPr>
      <w:r w:rsidRPr="0061114C">
        <w:rPr>
          <w:rFonts w:ascii="Arial Narrow" w:hAnsi="Arial Narrow"/>
        </w:rPr>
        <w:t xml:space="preserve">Potential applicants </w:t>
      </w:r>
    </w:p>
    <w:p w14:paraId="7E1C7257" w14:textId="75CBFF01" w:rsidR="00453FD0" w:rsidRPr="0061114C" w:rsidRDefault="00453FD0" w:rsidP="005369FD">
      <w:pPr>
        <w:pStyle w:val="ListParagraph"/>
        <w:numPr>
          <w:ilvl w:val="0"/>
          <w:numId w:val="15"/>
        </w:numPr>
        <w:spacing w:after="0" w:line="240" w:lineRule="auto"/>
        <w:ind w:left="360"/>
        <w:rPr>
          <w:rFonts w:ascii="Arial Narrow" w:hAnsi="Arial Narrow"/>
        </w:rPr>
      </w:pPr>
      <w:r w:rsidRPr="0061114C">
        <w:rPr>
          <w:rFonts w:ascii="Arial Narrow" w:hAnsi="Arial Narrow"/>
        </w:rPr>
        <w:t xml:space="preserve">Grant beneficiaries </w:t>
      </w:r>
    </w:p>
    <w:p w14:paraId="245B7ADB" w14:textId="30796CEB" w:rsidR="00453FD0" w:rsidRPr="0061114C" w:rsidRDefault="00453FD0" w:rsidP="005369FD">
      <w:pPr>
        <w:pStyle w:val="ListParagraph"/>
        <w:numPr>
          <w:ilvl w:val="0"/>
          <w:numId w:val="15"/>
        </w:numPr>
        <w:spacing w:after="0" w:line="240" w:lineRule="auto"/>
        <w:ind w:left="360"/>
        <w:rPr>
          <w:rFonts w:ascii="Arial Narrow" w:hAnsi="Arial Narrow"/>
        </w:rPr>
      </w:pPr>
      <w:r w:rsidRPr="0061114C">
        <w:rPr>
          <w:rFonts w:ascii="Arial Narrow" w:hAnsi="Arial Narrow"/>
        </w:rPr>
        <w:t>Final project beneficiaries</w:t>
      </w:r>
    </w:p>
    <w:p w14:paraId="0A7F32D6" w14:textId="779C78E7" w:rsidR="009B1EAF" w:rsidRPr="0061114C" w:rsidRDefault="00453FD0" w:rsidP="005369FD">
      <w:pPr>
        <w:pStyle w:val="ListParagraph"/>
        <w:numPr>
          <w:ilvl w:val="0"/>
          <w:numId w:val="15"/>
        </w:numPr>
        <w:spacing w:after="0" w:line="240" w:lineRule="auto"/>
        <w:ind w:left="360"/>
        <w:jc w:val="both"/>
        <w:rPr>
          <w:rFonts w:ascii="Arial Narrow" w:hAnsi="Arial Narrow"/>
        </w:rPr>
      </w:pPr>
      <w:r w:rsidRPr="0061114C">
        <w:rPr>
          <w:rFonts w:ascii="Arial Narrow" w:hAnsi="Arial Narrow"/>
        </w:rPr>
        <w:t>Wider public</w:t>
      </w:r>
    </w:p>
    <w:p w14:paraId="4CCDF703" w14:textId="77777777" w:rsidR="009B1EAF" w:rsidRPr="0061114C" w:rsidRDefault="009B1EAF" w:rsidP="009B1EAF">
      <w:pPr>
        <w:spacing w:after="0" w:line="240" w:lineRule="auto"/>
        <w:jc w:val="both"/>
        <w:rPr>
          <w:rFonts w:ascii="Arial Narrow" w:hAnsi="Arial Narrow"/>
        </w:rPr>
      </w:pPr>
    </w:p>
    <w:p w14:paraId="4F8C04F2" w14:textId="77777777" w:rsidR="0082311D" w:rsidRPr="0061114C" w:rsidRDefault="0082311D" w:rsidP="0082311D">
      <w:pPr>
        <w:rPr>
          <w:rFonts w:ascii="Arial Narrow" w:hAnsi="Arial Narrow"/>
          <w:b/>
          <w:bCs/>
        </w:rPr>
      </w:pPr>
      <w:r w:rsidRPr="0061114C">
        <w:rPr>
          <w:rFonts w:ascii="Arial Narrow" w:hAnsi="Arial Narrow"/>
          <w:b/>
          <w:bCs/>
        </w:rPr>
        <w:t xml:space="preserve">Main beneficiaries: </w:t>
      </w:r>
    </w:p>
    <w:p w14:paraId="49A6A396" w14:textId="7130AB68" w:rsidR="0082311D" w:rsidRPr="0061114C" w:rsidRDefault="0082311D" w:rsidP="0082311D">
      <w:pPr>
        <w:pStyle w:val="ListParagraph"/>
        <w:numPr>
          <w:ilvl w:val="0"/>
          <w:numId w:val="15"/>
        </w:numPr>
        <w:spacing w:before="200" w:line="240" w:lineRule="auto"/>
        <w:ind w:left="360"/>
        <w:rPr>
          <w:rFonts w:ascii="Arial Narrow" w:hAnsi="Arial Narrow"/>
        </w:rPr>
      </w:pPr>
      <w:r w:rsidRPr="0061114C">
        <w:rPr>
          <w:rFonts w:ascii="Arial Narrow" w:hAnsi="Arial Narrow"/>
        </w:rPr>
        <w:t>Operating Structures</w:t>
      </w:r>
    </w:p>
    <w:p w14:paraId="732C991C" w14:textId="4215EA03" w:rsidR="00C2554F" w:rsidRDefault="00C2554F" w:rsidP="0082311D">
      <w:pPr>
        <w:pStyle w:val="ListParagraph"/>
        <w:numPr>
          <w:ilvl w:val="0"/>
          <w:numId w:val="15"/>
        </w:numPr>
        <w:spacing w:before="200" w:line="240" w:lineRule="auto"/>
        <w:ind w:left="360"/>
        <w:rPr>
          <w:rFonts w:ascii="Arial Narrow" w:hAnsi="Arial Narrow"/>
        </w:rPr>
      </w:pPr>
      <w:r w:rsidRPr="0061114C">
        <w:rPr>
          <w:rFonts w:ascii="Arial Narrow" w:hAnsi="Arial Narrow"/>
        </w:rPr>
        <w:t>Joint Monitoring Committee</w:t>
      </w:r>
    </w:p>
    <w:p w14:paraId="7A4DD82C" w14:textId="0B3E71B2" w:rsidR="00251334" w:rsidRPr="00E81CDA" w:rsidRDefault="00EF4A06" w:rsidP="00E81CDA">
      <w:pPr>
        <w:pStyle w:val="ListParagraph"/>
        <w:numPr>
          <w:ilvl w:val="0"/>
          <w:numId w:val="15"/>
        </w:numPr>
        <w:spacing w:before="200" w:line="240" w:lineRule="auto"/>
        <w:ind w:left="360"/>
        <w:rPr>
          <w:rFonts w:ascii="Arial Narrow" w:hAnsi="Arial Narrow"/>
        </w:rPr>
      </w:pPr>
      <w:r w:rsidRPr="00E81CDA">
        <w:rPr>
          <w:rFonts w:ascii="Arial Narrow" w:hAnsi="Arial Narrow"/>
        </w:rPr>
        <w:t>Joint Technical Secretariat</w:t>
      </w:r>
      <w:r w:rsidR="004E5C3A" w:rsidRPr="00E81CDA">
        <w:rPr>
          <w:rFonts w:ascii="Arial Narrow" w:hAnsi="Arial Narrow"/>
        </w:rPr>
        <w:t>/</w:t>
      </w:r>
      <w:r w:rsidRPr="00E81CDA">
        <w:rPr>
          <w:rFonts w:ascii="Arial Narrow" w:hAnsi="Arial Narrow"/>
        </w:rPr>
        <w:t>Antenna</w:t>
      </w:r>
      <w:r w:rsidR="00251334" w:rsidRPr="00251334">
        <w:rPr>
          <w:rFonts w:ascii="Arial Narrow" w:hAnsi="Arial Narrow"/>
          <w:b/>
          <w:noProof/>
        </w:rPr>
        <mc:AlternateContent>
          <mc:Choice Requires="wps">
            <w:drawing>
              <wp:anchor distT="45720" distB="45720" distL="114300" distR="114300" simplePos="0" relativeHeight="251660288" behindDoc="0" locked="0" layoutInCell="1" allowOverlap="1" wp14:anchorId="5D669E92" wp14:editId="0431E193">
                <wp:simplePos x="0" y="0"/>
                <wp:positionH relativeFrom="column">
                  <wp:posOffset>0</wp:posOffset>
                </wp:positionH>
                <wp:positionV relativeFrom="paragraph">
                  <wp:posOffset>473075</wp:posOffset>
                </wp:positionV>
                <wp:extent cx="5935980" cy="17145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714500"/>
                        </a:xfrm>
                        <a:prstGeom prst="rect">
                          <a:avLst/>
                        </a:prstGeom>
                        <a:solidFill>
                          <a:srgbClr val="FFFFFF"/>
                        </a:solidFill>
                        <a:ln w="9525">
                          <a:solidFill>
                            <a:srgbClr val="000000"/>
                          </a:solidFill>
                          <a:miter lim="800000"/>
                          <a:headEnd/>
                          <a:tailEnd/>
                        </a:ln>
                      </wps:spPr>
                      <wps:txbx>
                        <w:txbxContent>
                          <w:p w14:paraId="46536AF4" w14:textId="6CD450A1" w:rsidR="00D700D8" w:rsidRPr="009E5117" w:rsidRDefault="00D700D8" w:rsidP="00251334">
                            <w:pPr>
                              <w:spacing w:after="0"/>
                              <w:rPr>
                                <w:rFonts w:ascii="Arial Narrow" w:hAnsi="Arial Narrow"/>
                                <w:b/>
                              </w:rPr>
                            </w:pPr>
                            <w:r w:rsidRPr="009E5117">
                              <w:rPr>
                                <w:rFonts w:ascii="Arial Narrow" w:hAnsi="Arial Narrow"/>
                                <w:b/>
                              </w:rPr>
                              <w:t>Disclaimer</w:t>
                            </w:r>
                          </w:p>
                          <w:p w14:paraId="093AEDC2" w14:textId="336D0CBE" w:rsidR="00D700D8" w:rsidRDefault="00D700D8" w:rsidP="00251334">
                            <w:pPr>
                              <w:pStyle w:val="ListParagraph"/>
                              <w:numPr>
                                <w:ilvl w:val="0"/>
                                <w:numId w:val="19"/>
                              </w:numPr>
                              <w:spacing w:after="120"/>
                              <w:ind w:left="317" w:hanging="221"/>
                              <w:jc w:val="both"/>
                              <w:rPr>
                                <w:rFonts w:ascii="Arial Narrow" w:hAnsi="Arial Narrow"/>
                              </w:rPr>
                            </w:pPr>
                            <w:r>
                              <w:rPr>
                                <w:rFonts w:ascii="Arial Narrow" w:hAnsi="Arial Narrow"/>
                              </w:rPr>
                              <w:t xml:space="preserve">The OSs allow possibility that due to the COVID-19 crisis some of the specific objectives, results and indicators might be altered in mid-implementation period. This could be the case if the epidemiological crisis extends into the implementation period and a broader impact is higher than expected. Eventual amendments would be done on the basis of mid-term evaluation. </w:t>
                            </w:r>
                          </w:p>
                          <w:p w14:paraId="34BFDA28" w14:textId="77777777" w:rsidR="00D700D8" w:rsidRPr="00A26CFA" w:rsidRDefault="00D700D8" w:rsidP="00251334">
                            <w:pPr>
                              <w:pStyle w:val="ListParagraph"/>
                              <w:numPr>
                                <w:ilvl w:val="0"/>
                                <w:numId w:val="19"/>
                              </w:numPr>
                              <w:spacing w:before="120" w:after="120"/>
                              <w:ind w:left="317" w:hanging="221"/>
                              <w:jc w:val="both"/>
                              <w:rPr>
                                <w:rFonts w:ascii="Arial Narrow" w:hAnsi="Arial Narrow"/>
                              </w:rPr>
                            </w:pPr>
                            <w:r>
                              <w:rPr>
                                <w:rFonts w:ascii="Arial Narrow" w:hAnsi="Arial Narrow"/>
                              </w:rPr>
                              <w:t xml:space="preserve">The OSs would also like to note that minor amendments to the above objectives, results and indicators might be introduced, based on the results of the public consultations. If this is the case, a justification will be provided together with the final version of the Programme.   </w:t>
                            </w:r>
                          </w:p>
                          <w:p w14:paraId="0D82645A" w14:textId="7C83F17D" w:rsidR="00D700D8" w:rsidRDefault="00D700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669E92" id="_x0000_t202" coordsize="21600,21600" o:spt="202" path="m,l,21600r21600,l21600,xe">
                <v:stroke joinstyle="miter"/>
                <v:path gradientshapeok="t" o:connecttype="rect"/>
              </v:shapetype>
              <v:shape id="Text Box 2" o:spid="_x0000_s1026" type="#_x0000_t202" style="position:absolute;left:0;text-align:left;margin-left:0;margin-top:37.25pt;width:467.4pt;height:1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">
                <v:textbox>
                  <w:txbxContent>
                    <w:p w14:paraId="46536AF4" w14:textId="6CD450A1" w:rsidR="00D700D8" w:rsidRPr="009E5117" w:rsidRDefault="00D700D8" w:rsidP="00251334">
                      <w:pPr>
                        <w:spacing w:after="0"/>
                        <w:rPr>
                          <w:rFonts w:ascii="Arial Narrow" w:hAnsi="Arial Narrow"/>
                          <w:b/>
                        </w:rPr>
                      </w:pPr>
                      <w:r w:rsidRPr="009E5117">
                        <w:rPr>
                          <w:rFonts w:ascii="Arial Narrow" w:hAnsi="Arial Narrow"/>
                          <w:b/>
                        </w:rPr>
                        <w:t>Disclaimer</w:t>
                      </w:r>
                    </w:p>
                    <w:p w14:paraId="093AEDC2" w14:textId="336D0CBE" w:rsidR="00D700D8" w:rsidRDefault="00D700D8" w:rsidP="00251334">
                      <w:pPr>
                        <w:pStyle w:val="ListParagraph"/>
                        <w:numPr>
                          <w:ilvl w:val="0"/>
                          <w:numId w:val="19"/>
                        </w:numPr>
                        <w:spacing w:after="120"/>
                        <w:ind w:left="317" w:hanging="221"/>
                        <w:jc w:val="both"/>
                        <w:rPr>
                          <w:rFonts w:ascii="Arial Narrow" w:hAnsi="Arial Narrow"/>
                        </w:rPr>
                      </w:pPr>
                      <w:r>
                        <w:rPr>
                          <w:rFonts w:ascii="Arial Narrow" w:hAnsi="Arial Narrow"/>
                        </w:rPr>
                        <w:t xml:space="preserve">The OSs allow possibility that due to the COVID-19 crisis some of the specific objectives, results and indicators might be altered in mid-implementation period. This could be the case if the epidemiological crisis extends into the implementation period and a broader impact is higher than expected. Eventual amendments would be done on the basis of mid-term evaluation. </w:t>
                      </w:r>
                    </w:p>
                    <w:p w14:paraId="34BFDA28" w14:textId="77777777" w:rsidR="00D700D8" w:rsidRPr="00A26CFA" w:rsidRDefault="00D700D8" w:rsidP="00251334">
                      <w:pPr>
                        <w:pStyle w:val="ListParagraph"/>
                        <w:numPr>
                          <w:ilvl w:val="0"/>
                          <w:numId w:val="19"/>
                        </w:numPr>
                        <w:spacing w:before="120" w:after="120"/>
                        <w:ind w:left="317" w:hanging="221"/>
                        <w:jc w:val="both"/>
                        <w:rPr>
                          <w:rFonts w:ascii="Arial Narrow" w:hAnsi="Arial Narrow"/>
                        </w:rPr>
                      </w:pPr>
                      <w:r>
                        <w:rPr>
                          <w:rFonts w:ascii="Arial Narrow" w:hAnsi="Arial Narrow"/>
                        </w:rPr>
                        <w:t xml:space="preserve">The OSs would also like to note that minor amendments to the above objectives, results and indicators might be introduced, based on the results of the public consultations. If this is the case, a justification will be provided together with the final version of the Programme.   </w:t>
                      </w:r>
                    </w:p>
                    <w:p w14:paraId="0D82645A" w14:textId="7C83F17D" w:rsidR="00D700D8" w:rsidRDefault="00D700D8"/>
                  </w:txbxContent>
                </v:textbox>
                <w10:wrap type="square"/>
              </v:shape>
            </w:pict>
          </mc:Fallback>
        </mc:AlternateContent>
      </w:r>
    </w:p>
    <w:p w14:paraId="2FE973EA" w14:textId="77777777" w:rsidR="005F4B4C" w:rsidRPr="0061114C" w:rsidRDefault="005F4B4C" w:rsidP="00E6589E">
      <w:pPr>
        <w:spacing w:after="160" w:line="259" w:lineRule="auto"/>
        <w:rPr>
          <w:rFonts w:ascii="Arial Narrow" w:hAnsi="Arial Narrow"/>
          <w:b/>
          <w:bCs/>
        </w:rPr>
        <w:sectPr w:rsidR="005F4B4C" w:rsidRPr="0061114C" w:rsidSect="00645CC1">
          <w:pgSz w:w="11907" w:h="16840" w:code="9"/>
          <w:pgMar w:top="810" w:right="1440" w:bottom="1440" w:left="1440" w:header="360" w:footer="720" w:gutter="0"/>
          <w:cols w:space="720"/>
          <w:docGrid w:linePitch="360"/>
        </w:sectPr>
      </w:pPr>
    </w:p>
    <w:p w14:paraId="612F97BF" w14:textId="391DB517" w:rsidR="001749F0" w:rsidRPr="0061114C" w:rsidRDefault="00AB42E6" w:rsidP="001749F0">
      <w:pPr>
        <w:suppressAutoHyphens/>
        <w:autoSpaceDE w:val="0"/>
        <w:spacing w:after="0" w:line="240" w:lineRule="auto"/>
        <w:ind w:left="142"/>
        <w:contextualSpacing/>
        <w:jc w:val="both"/>
        <w:rPr>
          <w:rFonts w:ascii="Arial Narrow" w:hAnsi="Arial Narrow"/>
          <w:b/>
          <w:bCs/>
        </w:rPr>
      </w:pPr>
      <w:r w:rsidRPr="0061114C">
        <w:rPr>
          <w:rFonts w:ascii="Arial Narrow" w:hAnsi="Arial Narrow"/>
          <w:b/>
          <w:bCs/>
        </w:rPr>
        <w:lastRenderedPageBreak/>
        <w:t>Table</w:t>
      </w:r>
      <w:r w:rsidR="00C1081D" w:rsidRPr="0061114C">
        <w:rPr>
          <w:rFonts w:ascii="Arial Narrow" w:hAnsi="Arial Narrow"/>
          <w:b/>
          <w:bCs/>
        </w:rPr>
        <w:t xml:space="preserve"> </w:t>
      </w:r>
      <w:r w:rsidR="00C2554F" w:rsidRPr="0061114C">
        <w:rPr>
          <w:rFonts w:ascii="Arial Narrow" w:hAnsi="Arial Narrow"/>
          <w:b/>
          <w:bCs/>
        </w:rPr>
        <w:t>3</w:t>
      </w:r>
      <w:r w:rsidR="004264B0">
        <w:rPr>
          <w:rFonts w:ascii="Arial Narrow" w:hAnsi="Arial Narrow"/>
          <w:b/>
          <w:bCs/>
        </w:rPr>
        <w:t>.</w:t>
      </w:r>
      <w:r w:rsidR="00C2554F" w:rsidRPr="0061114C">
        <w:rPr>
          <w:rFonts w:ascii="Arial Narrow" w:hAnsi="Arial Narrow"/>
          <w:b/>
          <w:bCs/>
        </w:rPr>
        <w:t>2</w:t>
      </w:r>
      <w:r w:rsidR="001749F0" w:rsidRPr="0061114C">
        <w:rPr>
          <w:rFonts w:ascii="Arial Narrow" w:hAnsi="Arial Narrow"/>
          <w:b/>
          <w:bCs/>
        </w:rPr>
        <w:t xml:space="preserve">: Overview of the </w:t>
      </w:r>
      <w:r w:rsidR="005F4B4C" w:rsidRPr="0061114C">
        <w:rPr>
          <w:rFonts w:ascii="Arial Narrow" w:hAnsi="Arial Narrow"/>
          <w:b/>
          <w:bCs/>
        </w:rPr>
        <w:t>intervention logic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995"/>
        <w:gridCol w:w="1741"/>
        <w:gridCol w:w="3804"/>
        <w:gridCol w:w="2902"/>
        <w:gridCol w:w="1496"/>
        <w:gridCol w:w="1199"/>
        <w:gridCol w:w="1447"/>
      </w:tblGrid>
      <w:tr w:rsidR="00A650CE" w:rsidRPr="0061114C" w14:paraId="163EF6FA" w14:textId="77777777" w:rsidTr="00B37C22">
        <w:trPr>
          <w:trHeight w:val="278"/>
          <w:tblHeader/>
        </w:trPr>
        <w:tc>
          <w:tcPr>
            <w:tcW w:w="5000" w:type="pct"/>
            <w:gridSpan w:val="7"/>
            <w:shd w:val="clear" w:color="auto" w:fill="8EAADB" w:themeFill="accent1" w:themeFillTint="99"/>
            <w:vAlign w:val="center"/>
          </w:tcPr>
          <w:p w14:paraId="4AE6E07D" w14:textId="4987DBCE" w:rsidR="00A650CE" w:rsidRPr="0061114C" w:rsidRDefault="00A650CE" w:rsidP="00B37C22">
            <w:pPr>
              <w:autoSpaceDE w:val="0"/>
              <w:autoSpaceDN w:val="0"/>
              <w:adjustRightInd w:val="0"/>
              <w:spacing w:after="0" w:line="240" w:lineRule="auto"/>
              <w:ind w:left="720"/>
              <w:jc w:val="center"/>
              <w:rPr>
                <w:rFonts w:ascii="Arial Narrow" w:hAnsi="Arial Narrow" w:cs="Arial"/>
                <w:b/>
                <w:bCs/>
                <w:color w:val="FFFFFF" w:themeColor="background1"/>
                <w:sz w:val="18"/>
                <w:szCs w:val="18"/>
                <w:lang w:val="en-US"/>
              </w:rPr>
            </w:pPr>
            <w:r w:rsidRPr="0061114C">
              <w:rPr>
                <w:rFonts w:ascii="Arial Narrow" w:hAnsi="Arial Narrow" w:cs="Arial"/>
                <w:b/>
                <w:bCs/>
                <w:color w:val="FFFFFF" w:themeColor="background1"/>
                <w:sz w:val="18"/>
                <w:szCs w:val="18"/>
              </w:rPr>
              <w:t xml:space="preserve">Thematic cluster: </w:t>
            </w:r>
            <w:r w:rsidR="00DF63E1" w:rsidRPr="0061114C">
              <w:rPr>
                <w:rFonts w:ascii="Arial Narrow" w:hAnsi="Arial Narrow" w:cs="Arial"/>
                <w:b/>
                <w:bCs/>
                <w:color w:val="FFFFFF" w:themeColor="background1"/>
                <w:sz w:val="18"/>
                <w:szCs w:val="18"/>
              </w:rPr>
              <w:t>Improved employment opportunities and social rights</w:t>
            </w:r>
            <w:r w:rsidR="00B37C22" w:rsidRPr="0061114C">
              <w:rPr>
                <w:rFonts w:ascii="Arial Narrow" w:hAnsi="Arial Narrow" w:cs="Arial"/>
                <w:b/>
                <w:bCs/>
                <w:color w:val="FFFFFF" w:themeColor="background1"/>
                <w:sz w:val="18"/>
                <w:szCs w:val="18"/>
              </w:rPr>
              <w:t xml:space="preserve"> (TC1)</w:t>
            </w:r>
          </w:p>
        </w:tc>
      </w:tr>
      <w:tr w:rsidR="00A650CE" w:rsidRPr="0061114C" w14:paraId="3C83A4D5" w14:textId="77777777" w:rsidTr="00B37C22">
        <w:trPr>
          <w:trHeight w:val="530"/>
          <w:tblHeader/>
        </w:trPr>
        <w:tc>
          <w:tcPr>
            <w:tcW w:w="2585" w:type="pct"/>
            <w:gridSpan w:val="3"/>
            <w:shd w:val="clear" w:color="auto" w:fill="8EAADB" w:themeFill="accent1" w:themeFillTint="99"/>
            <w:vAlign w:val="center"/>
          </w:tcPr>
          <w:p w14:paraId="089586F3" w14:textId="5A048EBF" w:rsidR="00A650CE" w:rsidRPr="0061114C" w:rsidRDefault="00A650CE" w:rsidP="00B37C22">
            <w:pPr>
              <w:autoSpaceDE w:val="0"/>
              <w:autoSpaceDN w:val="0"/>
              <w:adjustRightInd w:val="0"/>
              <w:spacing w:after="0" w:line="240" w:lineRule="auto"/>
              <w:ind w:left="720"/>
              <w:jc w:val="center"/>
              <w:rPr>
                <w:rFonts w:ascii="Arial Narrow" w:hAnsi="Arial Narrow" w:cs="Arial"/>
                <w:b/>
                <w:bCs/>
                <w:color w:val="000000"/>
                <w:sz w:val="18"/>
                <w:szCs w:val="18"/>
                <w:lang w:val="en-US"/>
              </w:rPr>
            </w:pPr>
            <w:r w:rsidRPr="0061114C">
              <w:rPr>
                <w:rFonts w:ascii="Arial Narrow" w:hAnsi="Arial Narrow" w:cs="Arial"/>
                <w:b/>
                <w:bCs/>
                <w:color w:val="FFFFFF" w:themeColor="background1"/>
                <w:sz w:val="18"/>
                <w:szCs w:val="18"/>
                <w:lang w:val="en-US"/>
              </w:rPr>
              <w:t>Thematic priority</w:t>
            </w:r>
            <w:r w:rsidR="004264B0">
              <w:rPr>
                <w:rFonts w:ascii="Arial Narrow" w:hAnsi="Arial Narrow" w:cs="Arial"/>
                <w:b/>
                <w:bCs/>
                <w:color w:val="FFFFFF" w:themeColor="background1"/>
                <w:sz w:val="18"/>
                <w:szCs w:val="18"/>
                <w:lang w:val="en-US"/>
              </w:rPr>
              <w:t xml:space="preserve"> 1</w:t>
            </w:r>
            <w:r w:rsidR="00B37C22" w:rsidRPr="0061114C">
              <w:rPr>
                <w:rFonts w:ascii="Arial Narrow" w:hAnsi="Arial Narrow" w:cs="Arial"/>
                <w:b/>
                <w:bCs/>
                <w:color w:val="FFFFFF" w:themeColor="background1"/>
                <w:sz w:val="18"/>
                <w:szCs w:val="18"/>
                <w:lang w:val="en-US"/>
              </w:rPr>
              <w:t xml:space="preserve">: </w:t>
            </w:r>
            <w:r w:rsidR="00DF63E1" w:rsidRPr="0061114C">
              <w:rPr>
                <w:rFonts w:ascii="Arial Narrow" w:hAnsi="Arial Narrow" w:cs="Arial"/>
                <w:b/>
                <w:bCs/>
                <w:color w:val="FFFFFF" w:themeColor="background1"/>
                <w:sz w:val="18"/>
                <w:szCs w:val="18"/>
              </w:rPr>
              <w:t>Employment, labour mobility and social and cultural inclusion across the border</w:t>
            </w:r>
            <w:r w:rsidR="00B37C22" w:rsidRPr="00D51A34">
              <w:rPr>
                <w:rFonts w:ascii="Arial Narrow" w:hAnsi="Arial Narrow" w:cs="Arial"/>
                <w:b/>
                <w:bCs/>
                <w:color w:val="FFFFFF" w:themeColor="background1"/>
                <w:sz w:val="18"/>
                <w:szCs w:val="18"/>
              </w:rPr>
              <w:t xml:space="preserve"> </w:t>
            </w:r>
            <w:r w:rsidRPr="00D51A34">
              <w:rPr>
                <w:rFonts w:ascii="Arial Narrow" w:hAnsi="Arial Narrow"/>
                <w:b/>
                <w:color w:val="FFFFFF" w:themeColor="background1"/>
                <w:sz w:val="18"/>
                <w:szCs w:val="18"/>
              </w:rPr>
              <w:t>(TP</w:t>
            </w:r>
            <w:r w:rsidR="00B37C22" w:rsidRPr="0061114C">
              <w:rPr>
                <w:rFonts w:ascii="Arial Narrow" w:hAnsi="Arial Narrow"/>
                <w:b/>
                <w:color w:val="FFFFFF" w:themeColor="background1"/>
                <w:sz w:val="18"/>
                <w:szCs w:val="18"/>
              </w:rPr>
              <w:t>1</w:t>
            </w:r>
            <w:r w:rsidRPr="0061114C">
              <w:rPr>
                <w:rFonts w:ascii="Arial Narrow" w:hAnsi="Arial Narrow"/>
                <w:b/>
                <w:color w:val="FFFFFF" w:themeColor="background1"/>
                <w:sz w:val="18"/>
                <w:szCs w:val="18"/>
              </w:rPr>
              <w:t>)</w:t>
            </w:r>
          </w:p>
        </w:tc>
        <w:tc>
          <w:tcPr>
            <w:tcW w:w="995" w:type="pct"/>
            <w:shd w:val="clear" w:color="auto" w:fill="8EAADB" w:themeFill="accent1" w:themeFillTint="99"/>
          </w:tcPr>
          <w:p w14:paraId="6B66DF9B" w14:textId="77777777" w:rsidR="00A650CE" w:rsidRPr="0061114C" w:rsidRDefault="00A650CE" w:rsidP="00DF63E1">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Arial"/>
                <w:b/>
                <w:bCs/>
                <w:color w:val="000000"/>
                <w:sz w:val="18"/>
                <w:szCs w:val="18"/>
                <w:lang w:val="en-US"/>
              </w:rPr>
              <w:t xml:space="preserve">Indicators </w:t>
            </w:r>
          </w:p>
        </w:tc>
        <w:tc>
          <w:tcPr>
            <w:tcW w:w="513" w:type="pct"/>
            <w:shd w:val="clear" w:color="auto" w:fill="8EAADB" w:themeFill="accent1" w:themeFillTint="99"/>
          </w:tcPr>
          <w:p w14:paraId="649D3A83" w14:textId="77777777" w:rsidR="00A650CE" w:rsidRPr="0061114C" w:rsidRDefault="00A650CE" w:rsidP="00DF63E1">
            <w:pPr>
              <w:autoSpaceDE w:val="0"/>
              <w:autoSpaceDN w:val="0"/>
              <w:adjustRightInd w:val="0"/>
              <w:spacing w:after="0" w:line="240" w:lineRule="auto"/>
              <w:jc w:val="center"/>
              <w:rPr>
                <w:rFonts w:ascii="Arial Narrow" w:hAnsi="Arial Narrow" w:cs="Verdana"/>
                <w:b/>
                <w:bCs/>
                <w:color w:val="000000"/>
                <w:sz w:val="18"/>
                <w:szCs w:val="18"/>
                <w:lang w:val="en-US"/>
              </w:rPr>
            </w:pPr>
            <w:r w:rsidRPr="0061114C">
              <w:rPr>
                <w:rFonts w:ascii="Arial Narrow" w:hAnsi="Arial Narrow" w:cs="Verdana"/>
                <w:b/>
                <w:bCs/>
                <w:color w:val="000000"/>
                <w:sz w:val="18"/>
                <w:szCs w:val="18"/>
                <w:lang w:val="en-US"/>
              </w:rPr>
              <w:t>Baseline</w:t>
            </w:r>
          </w:p>
          <w:p w14:paraId="7EDAA182" w14:textId="77777777" w:rsidR="00A650CE" w:rsidRPr="0061114C" w:rsidRDefault="00A650CE" w:rsidP="00DF63E1">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Verdana"/>
                <w:b/>
                <w:bCs/>
                <w:color w:val="000000"/>
                <w:sz w:val="18"/>
                <w:szCs w:val="18"/>
                <w:lang w:val="en-US"/>
              </w:rPr>
              <w:t>value (year)</w:t>
            </w:r>
          </w:p>
        </w:tc>
        <w:tc>
          <w:tcPr>
            <w:tcW w:w="411" w:type="pct"/>
            <w:shd w:val="clear" w:color="auto" w:fill="8EAADB" w:themeFill="accent1" w:themeFillTint="99"/>
          </w:tcPr>
          <w:p w14:paraId="2472E3FA" w14:textId="3690DDCC" w:rsidR="00A650CE" w:rsidRPr="0061114C" w:rsidRDefault="00A650CE" w:rsidP="00536321">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Arial"/>
                <w:b/>
                <w:bCs/>
                <w:color w:val="000000"/>
                <w:sz w:val="18"/>
                <w:szCs w:val="18"/>
                <w:lang w:val="en-US"/>
              </w:rPr>
              <w:t>Target value (</w:t>
            </w:r>
            <w:r w:rsidR="00536321" w:rsidRPr="0061114C">
              <w:rPr>
                <w:rFonts w:ascii="Arial Narrow" w:hAnsi="Arial Narrow" w:cs="Arial"/>
                <w:b/>
                <w:bCs/>
                <w:color w:val="000000"/>
                <w:sz w:val="18"/>
                <w:szCs w:val="18"/>
                <w:lang w:val="en-US"/>
              </w:rPr>
              <w:t>2027</w:t>
            </w:r>
            <w:r w:rsidRPr="0061114C">
              <w:rPr>
                <w:rFonts w:ascii="Arial Narrow" w:hAnsi="Arial Narrow" w:cs="Arial"/>
                <w:b/>
                <w:bCs/>
                <w:color w:val="000000"/>
                <w:sz w:val="18"/>
                <w:szCs w:val="18"/>
                <w:lang w:val="en-US"/>
              </w:rPr>
              <w:t>)</w:t>
            </w:r>
          </w:p>
        </w:tc>
        <w:tc>
          <w:tcPr>
            <w:tcW w:w="496" w:type="pct"/>
            <w:shd w:val="clear" w:color="auto" w:fill="8EAADB" w:themeFill="accent1" w:themeFillTint="99"/>
          </w:tcPr>
          <w:p w14:paraId="66A0A916" w14:textId="77777777" w:rsidR="00A650CE" w:rsidRPr="0061114C" w:rsidRDefault="00A650CE" w:rsidP="00DF63E1">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Arial"/>
                <w:b/>
                <w:bCs/>
                <w:color w:val="000000"/>
                <w:sz w:val="18"/>
                <w:szCs w:val="18"/>
                <w:lang w:val="en-US"/>
              </w:rPr>
              <w:t>Data source</w:t>
            </w:r>
          </w:p>
        </w:tc>
      </w:tr>
      <w:tr w:rsidR="005E1D75" w:rsidRPr="0061114C" w14:paraId="739CBFA5" w14:textId="77777777" w:rsidTr="005E1D75">
        <w:trPr>
          <w:trHeight w:val="287"/>
        </w:trPr>
        <w:tc>
          <w:tcPr>
            <w:tcW w:w="684" w:type="pct"/>
            <w:vMerge w:val="restart"/>
            <w:shd w:val="clear" w:color="auto" w:fill="E2EFD9" w:themeFill="accent6" w:themeFillTint="33"/>
            <w:vAlign w:val="bottom"/>
          </w:tcPr>
          <w:p w14:paraId="2157522D" w14:textId="77777777" w:rsidR="005E1D75" w:rsidRPr="0061114C" w:rsidRDefault="005E1D75"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b/>
                <w:bCs/>
                <w:color w:val="000000"/>
                <w:sz w:val="18"/>
                <w:szCs w:val="18"/>
                <w:lang w:val="en-US"/>
              </w:rPr>
              <w:t>Specific objective(s)</w:t>
            </w:r>
          </w:p>
        </w:tc>
        <w:tc>
          <w:tcPr>
            <w:tcW w:w="597" w:type="pct"/>
            <w:vMerge w:val="restart"/>
            <w:shd w:val="clear" w:color="auto" w:fill="E2EFD9" w:themeFill="accent6" w:themeFillTint="33"/>
            <w:vAlign w:val="bottom"/>
          </w:tcPr>
          <w:p w14:paraId="2DF8572C" w14:textId="77777777" w:rsidR="005E1D75" w:rsidRPr="0061114C" w:rsidRDefault="005E1D75" w:rsidP="00DF63E1">
            <w:pPr>
              <w:autoSpaceDE w:val="0"/>
              <w:autoSpaceDN w:val="0"/>
              <w:adjustRightInd w:val="0"/>
              <w:spacing w:after="0" w:line="240" w:lineRule="auto"/>
              <w:rPr>
                <w:rFonts w:ascii="Arial Narrow" w:hAnsi="Arial Narrow" w:cs="Arial"/>
                <w:color w:val="000000"/>
                <w:sz w:val="18"/>
                <w:szCs w:val="18"/>
                <w:lang w:val="en-US"/>
              </w:rPr>
            </w:pPr>
            <w:r w:rsidRPr="00D51A34">
              <w:rPr>
                <w:rFonts w:ascii="Arial Narrow" w:hAnsi="Arial Narrow" w:cs="Arial"/>
                <w:b/>
                <w:bCs/>
                <w:color w:val="000000"/>
                <w:sz w:val="18"/>
                <w:szCs w:val="18"/>
                <w:lang w:val="en-US"/>
              </w:rPr>
              <w:t>Results</w:t>
            </w:r>
          </w:p>
        </w:tc>
        <w:tc>
          <w:tcPr>
            <w:tcW w:w="1304" w:type="pct"/>
            <w:vMerge w:val="restart"/>
            <w:shd w:val="clear" w:color="auto" w:fill="E2EFD9" w:themeFill="accent6" w:themeFillTint="33"/>
            <w:vAlign w:val="bottom"/>
          </w:tcPr>
          <w:p w14:paraId="2B35101F" w14:textId="77777777" w:rsidR="005E1D75" w:rsidRPr="0061114C" w:rsidRDefault="005E1D75"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b/>
                <w:bCs/>
                <w:color w:val="000000"/>
                <w:sz w:val="18"/>
                <w:szCs w:val="18"/>
                <w:lang w:val="en-US"/>
              </w:rPr>
              <w:t xml:space="preserve">Types of activities </w:t>
            </w:r>
          </w:p>
          <w:p w14:paraId="2DB846A3" w14:textId="77777777" w:rsidR="005E1D75" w:rsidRPr="0061114C" w:rsidRDefault="005E1D75" w:rsidP="00DF63E1">
            <w:pPr>
              <w:autoSpaceDE w:val="0"/>
              <w:autoSpaceDN w:val="0"/>
              <w:adjustRightInd w:val="0"/>
              <w:spacing w:after="0" w:line="240" w:lineRule="auto"/>
              <w:rPr>
                <w:rFonts w:ascii="Arial Narrow" w:hAnsi="Arial Narrow" w:cs="Arial"/>
                <w:b/>
                <w:bCs/>
                <w:color w:val="000000"/>
                <w:sz w:val="18"/>
                <w:szCs w:val="18"/>
                <w:lang w:val="en-US"/>
              </w:rPr>
            </w:pPr>
            <w:r w:rsidRPr="0061114C">
              <w:rPr>
                <w:rFonts w:ascii="Arial Narrow" w:hAnsi="Arial Narrow" w:cs="Arial"/>
                <w:color w:val="000000"/>
                <w:sz w:val="18"/>
                <w:szCs w:val="18"/>
                <w:lang w:val="en-US"/>
              </w:rPr>
              <w:t xml:space="preserve">(examples) </w:t>
            </w:r>
          </w:p>
        </w:tc>
        <w:tc>
          <w:tcPr>
            <w:tcW w:w="2415" w:type="pct"/>
            <w:gridSpan w:val="4"/>
            <w:shd w:val="clear" w:color="auto" w:fill="DEEAF6" w:themeFill="accent5" w:themeFillTint="33"/>
          </w:tcPr>
          <w:p w14:paraId="0EE1483B" w14:textId="56780622" w:rsidR="005E1D75" w:rsidRPr="0061114C" w:rsidRDefault="005E1D75"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u w:val="single"/>
                <w:lang w:val="en-US"/>
              </w:rPr>
              <w:t>Impact</w:t>
            </w:r>
          </w:p>
        </w:tc>
      </w:tr>
      <w:tr w:rsidR="00A650CE" w:rsidRPr="0061114C" w14:paraId="17E56773" w14:textId="77777777" w:rsidTr="00DF63E1">
        <w:trPr>
          <w:trHeight w:val="620"/>
        </w:trPr>
        <w:tc>
          <w:tcPr>
            <w:tcW w:w="684" w:type="pct"/>
            <w:vMerge/>
            <w:shd w:val="clear" w:color="auto" w:fill="E2EFD9" w:themeFill="accent6" w:themeFillTint="33"/>
            <w:vAlign w:val="bottom"/>
          </w:tcPr>
          <w:p w14:paraId="5F711054" w14:textId="77777777" w:rsidR="00A650CE" w:rsidRPr="0061114C" w:rsidRDefault="00A650CE" w:rsidP="00DF63E1">
            <w:pPr>
              <w:autoSpaceDE w:val="0"/>
              <w:autoSpaceDN w:val="0"/>
              <w:adjustRightInd w:val="0"/>
              <w:spacing w:after="0" w:line="240" w:lineRule="auto"/>
              <w:rPr>
                <w:rFonts w:ascii="Arial Narrow" w:hAnsi="Arial Narrow" w:cs="Arial"/>
                <w:b/>
                <w:bCs/>
                <w:color w:val="000000"/>
                <w:sz w:val="18"/>
                <w:szCs w:val="18"/>
                <w:lang w:val="en-US"/>
              </w:rPr>
            </w:pPr>
          </w:p>
        </w:tc>
        <w:tc>
          <w:tcPr>
            <w:tcW w:w="597" w:type="pct"/>
            <w:vMerge/>
            <w:shd w:val="clear" w:color="auto" w:fill="E2EFD9" w:themeFill="accent6" w:themeFillTint="33"/>
            <w:vAlign w:val="bottom"/>
          </w:tcPr>
          <w:p w14:paraId="0F8C5C3B" w14:textId="77777777" w:rsidR="00A650CE" w:rsidRPr="0061114C" w:rsidRDefault="00A650CE" w:rsidP="00DF63E1">
            <w:pPr>
              <w:autoSpaceDE w:val="0"/>
              <w:autoSpaceDN w:val="0"/>
              <w:adjustRightInd w:val="0"/>
              <w:spacing w:after="0" w:line="240" w:lineRule="auto"/>
              <w:rPr>
                <w:rFonts w:ascii="Arial Narrow" w:hAnsi="Arial Narrow" w:cs="Arial"/>
                <w:b/>
                <w:bCs/>
                <w:color w:val="000000"/>
                <w:sz w:val="18"/>
                <w:szCs w:val="18"/>
                <w:lang w:val="en-US"/>
              </w:rPr>
            </w:pPr>
          </w:p>
        </w:tc>
        <w:tc>
          <w:tcPr>
            <w:tcW w:w="1304" w:type="pct"/>
            <w:vMerge/>
            <w:shd w:val="clear" w:color="auto" w:fill="E2EFD9" w:themeFill="accent6" w:themeFillTint="33"/>
            <w:vAlign w:val="bottom"/>
          </w:tcPr>
          <w:p w14:paraId="16BB04A0" w14:textId="77777777" w:rsidR="00A650CE" w:rsidRPr="0061114C" w:rsidRDefault="00A650CE" w:rsidP="00DF63E1">
            <w:pPr>
              <w:autoSpaceDE w:val="0"/>
              <w:autoSpaceDN w:val="0"/>
              <w:adjustRightInd w:val="0"/>
              <w:spacing w:after="0" w:line="240" w:lineRule="auto"/>
              <w:rPr>
                <w:rFonts w:ascii="Arial Narrow" w:hAnsi="Arial Narrow" w:cs="Arial"/>
                <w:b/>
                <w:bCs/>
                <w:color w:val="000000"/>
                <w:sz w:val="18"/>
                <w:szCs w:val="18"/>
                <w:lang w:val="en-US"/>
              </w:rPr>
            </w:pPr>
          </w:p>
        </w:tc>
        <w:tc>
          <w:tcPr>
            <w:tcW w:w="995" w:type="pct"/>
            <w:shd w:val="clear" w:color="auto" w:fill="auto"/>
          </w:tcPr>
          <w:p w14:paraId="34CCA4B7" w14:textId="1EB40089" w:rsidR="00A650CE" w:rsidRPr="0061114C" w:rsidRDefault="00982E59" w:rsidP="007B6882">
            <w:pPr>
              <w:autoSpaceDE w:val="0"/>
              <w:autoSpaceDN w:val="0"/>
              <w:adjustRightInd w:val="0"/>
              <w:spacing w:after="0" w:line="240" w:lineRule="auto"/>
              <w:rPr>
                <w:rFonts w:ascii="Arial Narrow" w:hAnsi="Arial Narrow" w:cs="Arial"/>
                <w:color w:val="000000"/>
                <w:sz w:val="18"/>
                <w:szCs w:val="18"/>
                <w:lang w:val="en-US"/>
              </w:rPr>
            </w:pPr>
            <w:r w:rsidRPr="00DB160D">
              <w:rPr>
                <w:rFonts w:ascii="Arial Narrow" w:hAnsi="Arial Narrow" w:cs="Arial"/>
                <w:color w:val="000000"/>
                <w:sz w:val="18"/>
                <w:szCs w:val="18"/>
                <w:lang w:val="en-US"/>
              </w:rPr>
              <w:t xml:space="preserve">Number of </w:t>
            </w:r>
            <w:r w:rsidR="005A595C" w:rsidRPr="00DB160D">
              <w:rPr>
                <w:rFonts w:ascii="Arial Narrow" w:hAnsi="Arial Narrow" w:cs="Arial"/>
                <w:color w:val="000000"/>
                <w:sz w:val="18"/>
                <w:szCs w:val="18"/>
                <w:lang w:val="en-US"/>
              </w:rPr>
              <w:t xml:space="preserve">new </w:t>
            </w:r>
            <w:r w:rsidR="007B6882" w:rsidRPr="00DB160D">
              <w:rPr>
                <w:rFonts w:ascii="Arial Narrow" w:hAnsi="Arial Narrow" w:cs="Arial"/>
                <w:color w:val="000000"/>
                <w:sz w:val="18"/>
                <w:szCs w:val="18"/>
                <w:lang w:val="en-US"/>
              </w:rPr>
              <w:t>b</w:t>
            </w:r>
            <w:r w:rsidRPr="00DB160D">
              <w:rPr>
                <w:rFonts w:ascii="Arial Narrow" w:hAnsi="Arial Narrow" w:cs="Arial"/>
                <w:color w:val="000000"/>
                <w:sz w:val="18"/>
                <w:szCs w:val="18"/>
                <w:lang w:val="en-US"/>
              </w:rPr>
              <w:t>eneficiaries</w:t>
            </w:r>
            <w:r w:rsidR="005A595C" w:rsidRPr="00DB160D">
              <w:rPr>
                <w:rStyle w:val="FootnoteReference"/>
                <w:rFonts w:ascii="Arial Narrow" w:hAnsi="Arial Narrow" w:cs="Arial"/>
                <w:color w:val="000000"/>
                <w:szCs w:val="18"/>
                <w:lang w:val="en-US"/>
              </w:rPr>
              <w:footnoteReference w:id="5"/>
            </w:r>
            <w:r w:rsidRPr="00DB160D">
              <w:rPr>
                <w:rFonts w:ascii="Arial Narrow" w:hAnsi="Arial Narrow" w:cs="Arial"/>
                <w:color w:val="000000"/>
                <w:sz w:val="18"/>
                <w:szCs w:val="18"/>
                <w:lang w:val="en-US"/>
              </w:rPr>
              <w:t xml:space="preserve"> of the upgraded</w:t>
            </w:r>
            <w:r w:rsidR="007B6882" w:rsidRPr="00DB160D">
              <w:rPr>
                <w:rStyle w:val="FootnoteReference"/>
                <w:rFonts w:ascii="Arial Narrow" w:hAnsi="Arial Narrow" w:cs="Arial"/>
                <w:color w:val="000000"/>
                <w:szCs w:val="18"/>
                <w:lang w:val="en-US"/>
              </w:rPr>
              <w:footnoteReference w:id="6"/>
            </w:r>
            <w:r w:rsidRPr="00DB160D">
              <w:rPr>
                <w:rFonts w:ascii="Arial Narrow" w:hAnsi="Arial Narrow" w:cs="Arial"/>
                <w:color w:val="000000"/>
                <w:sz w:val="18"/>
                <w:szCs w:val="18"/>
                <w:lang w:val="en-US"/>
              </w:rPr>
              <w:t xml:space="preserve"> social</w:t>
            </w:r>
            <w:r w:rsidR="00016C14" w:rsidRPr="00DB160D">
              <w:rPr>
                <w:rFonts w:ascii="Arial Narrow" w:hAnsi="Arial Narrow" w:cs="Arial"/>
                <w:color w:val="000000"/>
                <w:sz w:val="18"/>
                <w:szCs w:val="18"/>
                <w:lang w:val="en-US"/>
              </w:rPr>
              <w:t xml:space="preserve">, health and cultural </w:t>
            </w:r>
            <w:r w:rsidRPr="00DB160D">
              <w:rPr>
                <w:rFonts w:ascii="Arial Narrow" w:hAnsi="Arial Narrow" w:cs="Arial"/>
                <w:color w:val="000000"/>
                <w:sz w:val="18"/>
                <w:szCs w:val="18"/>
                <w:lang w:val="en-US"/>
              </w:rPr>
              <w:t>services</w:t>
            </w:r>
            <w:r w:rsidR="007B6882" w:rsidRPr="00DB160D">
              <w:rPr>
                <w:rFonts w:ascii="Arial Narrow" w:hAnsi="Arial Narrow" w:cs="Arial"/>
                <w:color w:val="000000"/>
                <w:sz w:val="18"/>
                <w:szCs w:val="18"/>
                <w:lang w:val="en-US"/>
              </w:rPr>
              <w:t xml:space="preserve"> </w:t>
            </w:r>
            <w:r w:rsidR="008A0984" w:rsidRPr="00DB160D">
              <w:rPr>
                <w:rFonts w:ascii="Arial Narrow" w:hAnsi="Arial Narrow" w:cs="Arial"/>
                <w:color w:val="000000"/>
                <w:sz w:val="18"/>
                <w:szCs w:val="18"/>
                <w:lang w:val="en-US"/>
              </w:rPr>
              <w:t>(disaggregated</w:t>
            </w:r>
            <w:r w:rsidR="008A0984" w:rsidRPr="0061114C">
              <w:rPr>
                <w:rFonts w:ascii="Arial Narrow" w:hAnsi="Arial Narrow" w:cs="Arial"/>
                <w:color w:val="000000"/>
                <w:sz w:val="18"/>
                <w:szCs w:val="18"/>
                <w:lang w:val="en-US"/>
              </w:rPr>
              <w:t xml:space="preserve"> by gender)</w:t>
            </w:r>
          </w:p>
          <w:p w14:paraId="1FAD22A7" w14:textId="79687AEB" w:rsidR="00186986" w:rsidRPr="0061114C" w:rsidRDefault="00186986" w:rsidP="007B6882">
            <w:pPr>
              <w:autoSpaceDE w:val="0"/>
              <w:autoSpaceDN w:val="0"/>
              <w:adjustRightInd w:val="0"/>
              <w:spacing w:after="0" w:line="240" w:lineRule="auto"/>
              <w:rPr>
                <w:rFonts w:ascii="Arial Narrow" w:hAnsi="Arial Narrow" w:cs="Arial"/>
                <w:color w:val="000000"/>
                <w:sz w:val="18"/>
                <w:szCs w:val="18"/>
                <w:lang w:val="en-US"/>
              </w:rPr>
            </w:pPr>
          </w:p>
        </w:tc>
        <w:tc>
          <w:tcPr>
            <w:tcW w:w="513" w:type="pct"/>
            <w:shd w:val="clear" w:color="auto" w:fill="auto"/>
          </w:tcPr>
          <w:p w14:paraId="4EE99672" w14:textId="098A0180" w:rsidR="00A650CE" w:rsidRPr="0061114C" w:rsidRDefault="007B6E77" w:rsidP="00DF63E1">
            <w:pPr>
              <w:autoSpaceDE w:val="0"/>
              <w:autoSpaceDN w:val="0"/>
              <w:adjustRightInd w:val="0"/>
              <w:spacing w:after="0" w:line="240" w:lineRule="auto"/>
              <w:jc w:val="center"/>
              <w:rPr>
                <w:rFonts w:ascii="Arial Narrow" w:hAnsi="Arial Narrow" w:cs="Arial"/>
                <w:color w:val="000000"/>
                <w:sz w:val="18"/>
                <w:szCs w:val="18"/>
                <w:lang w:val="en-US"/>
              </w:rPr>
            </w:pPr>
            <w:r w:rsidRPr="0061114C">
              <w:rPr>
                <w:rFonts w:ascii="Arial Narrow" w:hAnsi="Arial Narrow" w:cs="Arial"/>
                <w:color w:val="000000"/>
                <w:sz w:val="18"/>
                <w:szCs w:val="18"/>
                <w:lang w:val="en-US"/>
              </w:rPr>
              <w:t>0</w:t>
            </w:r>
          </w:p>
        </w:tc>
        <w:tc>
          <w:tcPr>
            <w:tcW w:w="411" w:type="pct"/>
            <w:shd w:val="clear" w:color="auto" w:fill="auto"/>
          </w:tcPr>
          <w:p w14:paraId="3B94D144" w14:textId="55C7E031" w:rsidR="00A650CE" w:rsidRPr="0061114C" w:rsidRDefault="007B6882" w:rsidP="00DF63E1">
            <w:pPr>
              <w:autoSpaceDE w:val="0"/>
              <w:autoSpaceDN w:val="0"/>
              <w:adjustRightInd w:val="0"/>
              <w:spacing w:after="0" w:line="240" w:lineRule="auto"/>
              <w:jc w:val="center"/>
              <w:rPr>
                <w:rFonts w:ascii="Arial Narrow" w:hAnsi="Arial Narrow" w:cs="Arial"/>
                <w:color w:val="000000"/>
                <w:sz w:val="18"/>
                <w:szCs w:val="18"/>
                <w:lang w:val="en-US"/>
              </w:rPr>
            </w:pPr>
            <w:r w:rsidRPr="0061114C">
              <w:rPr>
                <w:rFonts w:ascii="Arial Narrow" w:hAnsi="Arial Narrow" w:cs="Arial"/>
                <w:color w:val="000000"/>
                <w:sz w:val="18"/>
                <w:szCs w:val="18"/>
                <w:lang w:val="en-US"/>
              </w:rPr>
              <w:t>2 000</w:t>
            </w:r>
          </w:p>
        </w:tc>
        <w:tc>
          <w:tcPr>
            <w:tcW w:w="496" w:type="pct"/>
          </w:tcPr>
          <w:p w14:paraId="0C9832D7" w14:textId="77777777" w:rsidR="003919C1" w:rsidRDefault="0015233E" w:rsidP="0015233E">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Relevant institutions</w:t>
            </w:r>
            <w:r w:rsidR="003919C1">
              <w:rPr>
                <w:rFonts w:ascii="Arial Narrow" w:hAnsi="Arial Narrow"/>
                <w:sz w:val="18"/>
                <w:szCs w:val="18"/>
              </w:rPr>
              <w:t>’</w:t>
            </w:r>
            <w:r w:rsidRPr="0061114C">
              <w:rPr>
                <w:rFonts w:ascii="Arial Narrow" w:hAnsi="Arial Narrow"/>
                <w:sz w:val="18"/>
                <w:szCs w:val="18"/>
              </w:rPr>
              <w:t xml:space="preserve"> reports, </w:t>
            </w:r>
          </w:p>
          <w:p w14:paraId="725DE9F6" w14:textId="37DF4CF5" w:rsidR="00A650CE" w:rsidRPr="0061114C" w:rsidRDefault="0015233E" w:rsidP="0015233E">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sz w:val="18"/>
                <w:szCs w:val="18"/>
              </w:rPr>
              <w:t>statistical data</w:t>
            </w:r>
          </w:p>
        </w:tc>
      </w:tr>
      <w:tr w:rsidR="005E1D75" w:rsidRPr="0061114C" w14:paraId="27616E90" w14:textId="77777777" w:rsidTr="005E1D75">
        <w:trPr>
          <w:trHeight w:val="260"/>
        </w:trPr>
        <w:tc>
          <w:tcPr>
            <w:tcW w:w="684" w:type="pct"/>
            <w:vMerge w:val="restart"/>
          </w:tcPr>
          <w:p w14:paraId="6F96449B" w14:textId="3E154D25" w:rsidR="005E1D75" w:rsidRPr="0061114C" w:rsidRDefault="005E1D75" w:rsidP="007B6E7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lang w:val="en-US"/>
              </w:rPr>
              <w:t xml:space="preserve">1.1. </w:t>
            </w:r>
            <w:r w:rsidRPr="0061114C">
              <w:rPr>
                <w:rFonts w:ascii="Arial Narrow" w:hAnsi="Arial Narrow" w:cs="Arial"/>
                <w:b/>
                <w:sz w:val="18"/>
                <w:szCs w:val="18"/>
              </w:rPr>
              <w:t>Fostering</w:t>
            </w:r>
            <w:r w:rsidRPr="00D51A34">
              <w:rPr>
                <w:rFonts w:ascii="Arial Narrow" w:hAnsi="Arial Narrow" w:cs="Arial"/>
                <w:b/>
                <w:sz w:val="18"/>
                <w:szCs w:val="18"/>
              </w:rPr>
              <w:t xml:space="preserve"> social and cultural inclusion</w:t>
            </w:r>
          </w:p>
        </w:tc>
        <w:tc>
          <w:tcPr>
            <w:tcW w:w="597" w:type="pct"/>
            <w:vMerge w:val="restart"/>
          </w:tcPr>
          <w:p w14:paraId="72D2D974" w14:textId="0229F7F7" w:rsidR="005E1D75" w:rsidRPr="0061114C" w:rsidRDefault="005E1D75" w:rsidP="007B6E7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lang w:val="en-US"/>
              </w:rPr>
              <w:t>1.1.1</w:t>
            </w:r>
            <w:r w:rsidRPr="00DB160D">
              <w:rPr>
                <w:rFonts w:ascii="Arial Narrow" w:hAnsi="Arial Narrow" w:cs="Arial"/>
                <w:color w:val="000000"/>
                <w:sz w:val="18"/>
                <w:szCs w:val="18"/>
                <w:lang w:val="en-US"/>
              </w:rPr>
              <w:t xml:space="preserve">. </w:t>
            </w:r>
            <w:r w:rsidRPr="00DB160D">
              <w:rPr>
                <w:rFonts w:ascii="Arial Narrow" w:hAnsi="Arial Narrow"/>
                <w:b/>
                <w:sz w:val="18"/>
                <w:szCs w:val="18"/>
              </w:rPr>
              <w:t>Increased access to social, health and cultural services</w:t>
            </w:r>
            <w:r w:rsidRPr="0061114C">
              <w:rPr>
                <w:rFonts w:ascii="Arial Narrow" w:hAnsi="Arial Narrow"/>
                <w:b/>
                <w:sz w:val="18"/>
                <w:szCs w:val="18"/>
              </w:rPr>
              <w:t xml:space="preserve"> </w:t>
            </w:r>
          </w:p>
        </w:tc>
        <w:tc>
          <w:tcPr>
            <w:tcW w:w="1304" w:type="pct"/>
            <w:vMerge w:val="restart"/>
          </w:tcPr>
          <w:p w14:paraId="5E8E715C" w14:textId="23898B44" w:rsidR="005E1D75" w:rsidRPr="00DB160D" w:rsidRDefault="005E1D75" w:rsidP="005369FD">
            <w:pPr>
              <w:pStyle w:val="ListParagraph"/>
              <w:numPr>
                <w:ilvl w:val="0"/>
                <w:numId w:val="12"/>
              </w:numPr>
              <w:spacing w:after="0" w:line="240" w:lineRule="auto"/>
              <w:ind w:left="144" w:hanging="144"/>
              <w:jc w:val="both"/>
              <w:rPr>
                <w:rFonts w:ascii="Arial Narrow" w:hAnsi="Arial Narrow"/>
                <w:sz w:val="18"/>
                <w:szCs w:val="18"/>
                <w:lang w:eastAsia="ar-SA"/>
              </w:rPr>
            </w:pPr>
            <w:r w:rsidRPr="00DB160D">
              <w:rPr>
                <w:rFonts w:ascii="Arial Narrow" w:hAnsi="Arial Narrow"/>
                <w:sz w:val="18"/>
                <w:szCs w:val="18"/>
                <w:lang w:eastAsia="ar-SA"/>
              </w:rPr>
              <w:t>Activities promoting social and cultural inclusion (including gender equality and integration of migrants, seasonal workers, refugees, returnees and vulnerable groups)</w:t>
            </w:r>
          </w:p>
          <w:p w14:paraId="30787C27" w14:textId="05B0A9E6" w:rsidR="005E1D75" w:rsidRPr="00DB160D" w:rsidRDefault="005E1D75" w:rsidP="005369FD">
            <w:pPr>
              <w:pStyle w:val="ListParagraph"/>
              <w:numPr>
                <w:ilvl w:val="0"/>
                <w:numId w:val="12"/>
              </w:numPr>
              <w:spacing w:after="0" w:line="240" w:lineRule="auto"/>
              <w:ind w:left="144" w:hanging="144"/>
              <w:jc w:val="both"/>
              <w:rPr>
                <w:rFonts w:ascii="Arial Narrow" w:hAnsi="Arial Narrow"/>
                <w:sz w:val="18"/>
                <w:szCs w:val="18"/>
                <w:lang w:eastAsia="ar-SA"/>
              </w:rPr>
            </w:pPr>
            <w:r w:rsidRPr="00DB160D">
              <w:rPr>
                <w:rFonts w:ascii="Arial Narrow" w:hAnsi="Arial Narrow"/>
                <w:sz w:val="18"/>
                <w:szCs w:val="18"/>
              </w:rPr>
              <w:t xml:space="preserve">Activities promoting social innovation related to social and cultural inclusion – demonstrations projects focusing on the joint development of new solutions (services, tools, programmes) improving the wellbeing and active participation of, for instance, groups at disadvantage in society (elderly, women, young in peripheral areas; victims of domestic violence, victims of bullying, people with mental health problems, people with disabilities, etc.) </w:t>
            </w:r>
          </w:p>
          <w:p w14:paraId="0EF41EF3" w14:textId="75A187D9" w:rsidR="005E1D75" w:rsidRPr="00DB160D" w:rsidRDefault="005E1D75" w:rsidP="005369FD">
            <w:pPr>
              <w:pStyle w:val="ListParagraph"/>
              <w:numPr>
                <w:ilvl w:val="0"/>
                <w:numId w:val="12"/>
              </w:numPr>
              <w:spacing w:after="0" w:line="240" w:lineRule="auto"/>
              <w:ind w:left="144" w:hanging="144"/>
              <w:jc w:val="both"/>
              <w:rPr>
                <w:rFonts w:ascii="Arial Narrow" w:hAnsi="Arial Narrow"/>
                <w:sz w:val="18"/>
                <w:szCs w:val="18"/>
                <w:lang w:eastAsia="ar-SA"/>
              </w:rPr>
            </w:pPr>
            <w:r w:rsidRPr="00DB160D">
              <w:rPr>
                <w:rFonts w:ascii="Arial Narrow" w:hAnsi="Arial Narrow"/>
                <w:sz w:val="18"/>
                <w:szCs w:val="18"/>
                <w:lang w:eastAsia="ar-SA"/>
              </w:rPr>
              <w:t>Programmes promoting healthy lifestyle and sickness prevention activities</w:t>
            </w:r>
          </w:p>
          <w:p w14:paraId="7FD26D24" w14:textId="005BE204" w:rsidR="005E1D75" w:rsidRPr="00DB160D" w:rsidRDefault="005E1D75" w:rsidP="005369FD">
            <w:pPr>
              <w:pStyle w:val="ListParagraph"/>
              <w:numPr>
                <w:ilvl w:val="0"/>
                <w:numId w:val="12"/>
              </w:numPr>
              <w:spacing w:after="0" w:line="240" w:lineRule="auto"/>
              <w:ind w:left="144" w:hanging="144"/>
              <w:jc w:val="both"/>
              <w:rPr>
                <w:rFonts w:ascii="Arial Narrow" w:hAnsi="Arial Narrow"/>
                <w:sz w:val="18"/>
                <w:szCs w:val="18"/>
                <w:lang w:eastAsia="ar-SA"/>
              </w:rPr>
            </w:pPr>
            <w:r w:rsidRPr="00DB160D">
              <w:rPr>
                <w:rFonts w:ascii="Arial Narrow" w:hAnsi="Arial Narrow"/>
                <w:sz w:val="18"/>
                <w:szCs w:val="18"/>
              </w:rPr>
              <w:t xml:space="preserve">Activities supporting the exchange of experience between local self-governments, CSOs and other actors in the field of social and cultural inclusion </w:t>
            </w:r>
          </w:p>
          <w:p w14:paraId="2F10EF04" w14:textId="63978065" w:rsidR="005E1D75" w:rsidRPr="0061114C" w:rsidRDefault="005E1D75" w:rsidP="005369FD">
            <w:pPr>
              <w:pStyle w:val="ListParagraph"/>
              <w:numPr>
                <w:ilvl w:val="0"/>
                <w:numId w:val="12"/>
              </w:numPr>
              <w:spacing w:after="0" w:line="240" w:lineRule="auto"/>
              <w:ind w:left="144" w:hanging="144"/>
              <w:jc w:val="both"/>
              <w:rPr>
                <w:rFonts w:ascii="Arial Narrow" w:hAnsi="Arial Narrow"/>
                <w:sz w:val="18"/>
                <w:szCs w:val="18"/>
                <w:lang w:eastAsia="ar-SA"/>
              </w:rPr>
            </w:pPr>
            <w:r w:rsidRPr="0061114C">
              <w:rPr>
                <w:rFonts w:ascii="Arial Narrow" w:hAnsi="Arial Narrow"/>
                <w:sz w:val="18"/>
                <w:szCs w:val="18"/>
                <w:lang w:eastAsia="ar-SA"/>
              </w:rPr>
              <w:t>Small scale investments into equipment or renovation of facilities</w:t>
            </w:r>
            <w:r w:rsidRPr="004E5C3A">
              <w:rPr>
                <w:rFonts w:ascii="Arial Narrow" w:hAnsi="Arial Narrow"/>
                <w:sz w:val="18"/>
                <w:szCs w:val="18"/>
                <w:lang w:eastAsia="ar-SA"/>
              </w:rPr>
              <w:t xml:space="preserve"> </w:t>
            </w:r>
            <w:r w:rsidRPr="0061114C">
              <w:rPr>
                <w:rFonts w:ascii="Arial Narrow" w:hAnsi="Arial Narrow"/>
                <w:sz w:val="18"/>
                <w:szCs w:val="18"/>
                <w:lang w:eastAsia="ar-SA"/>
              </w:rPr>
              <w:t xml:space="preserve">for </w:t>
            </w:r>
            <w:r w:rsidRPr="0061114C">
              <w:rPr>
                <w:rFonts w:ascii="Arial Narrow" w:hAnsi="Arial Narrow"/>
                <w:sz w:val="18"/>
                <w:szCs w:val="18"/>
              </w:rPr>
              <w:t>improv</w:t>
            </w:r>
            <w:r w:rsidRPr="00D51A34">
              <w:rPr>
                <w:rFonts w:ascii="Arial Narrow" w:hAnsi="Arial Narrow"/>
                <w:sz w:val="18"/>
                <w:szCs w:val="18"/>
              </w:rPr>
              <w:t xml:space="preserve">ement of the quality and accessibility of </w:t>
            </w:r>
            <w:r w:rsidRPr="0061114C">
              <w:rPr>
                <w:rFonts w:ascii="Arial Narrow" w:hAnsi="Arial Narrow"/>
                <w:sz w:val="18"/>
                <w:szCs w:val="18"/>
              </w:rPr>
              <w:t xml:space="preserve">health and social services  </w:t>
            </w:r>
          </w:p>
          <w:p w14:paraId="5C785E28" w14:textId="25AFFA1A" w:rsidR="005E1D75" w:rsidRPr="0061114C" w:rsidRDefault="005E1D75" w:rsidP="005369FD">
            <w:pPr>
              <w:pStyle w:val="ListParagraph"/>
              <w:numPr>
                <w:ilvl w:val="0"/>
                <w:numId w:val="12"/>
              </w:numPr>
              <w:spacing w:after="0" w:line="240" w:lineRule="auto"/>
              <w:ind w:left="144" w:hanging="144"/>
              <w:jc w:val="both"/>
              <w:rPr>
                <w:rFonts w:ascii="Arial Narrow" w:hAnsi="Arial Narrow"/>
                <w:sz w:val="18"/>
                <w:szCs w:val="18"/>
                <w:lang w:eastAsia="ar-SA"/>
              </w:rPr>
            </w:pPr>
            <w:r w:rsidRPr="0061114C">
              <w:rPr>
                <w:rFonts w:ascii="Arial Narrow" w:hAnsi="Arial Narrow"/>
                <w:sz w:val="18"/>
                <w:szCs w:val="18"/>
                <w:lang w:eastAsia="ar-SA"/>
              </w:rPr>
              <w:t xml:space="preserve">Activities supporting cross-cultural cooperation among different national and ethnic minorities (e.g. social and cultural inclusion initiatives, community cooperation supporting the learning and exchanges </w:t>
            </w:r>
            <w:r w:rsidRPr="0061114C">
              <w:rPr>
                <w:rFonts w:ascii="Arial Narrow" w:hAnsi="Arial Narrow"/>
                <w:sz w:val="18"/>
                <w:szCs w:val="18"/>
                <w:lang w:eastAsia="ar-SA"/>
              </w:rPr>
              <w:lastRenderedPageBreak/>
              <w:t>regarding traditions and cultural heritage, youth cooperation and exchanges)</w:t>
            </w:r>
          </w:p>
          <w:p w14:paraId="5741827C" w14:textId="424B8D83" w:rsidR="005E1D75" w:rsidRPr="0061114C" w:rsidRDefault="005E1D75" w:rsidP="005C3E32">
            <w:pPr>
              <w:spacing w:after="0" w:line="240" w:lineRule="auto"/>
              <w:jc w:val="both"/>
              <w:rPr>
                <w:rFonts w:ascii="Arial Narrow" w:hAnsi="Arial Narrow"/>
                <w:sz w:val="18"/>
                <w:szCs w:val="18"/>
                <w:lang w:eastAsia="ar-SA"/>
              </w:rPr>
            </w:pPr>
          </w:p>
          <w:p w14:paraId="7608091B" w14:textId="77777777" w:rsidR="005E1D75" w:rsidRPr="0061114C" w:rsidRDefault="005E1D75" w:rsidP="00DF63E1">
            <w:pPr>
              <w:autoSpaceDE w:val="0"/>
              <w:autoSpaceDN w:val="0"/>
              <w:adjustRightInd w:val="0"/>
              <w:spacing w:after="0" w:line="240" w:lineRule="auto"/>
              <w:rPr>
                <w:rFonts w:ascii="Arial Narrow" w:hAnsi="Arial Narrow" w:cs="Arial"/>
                <w:color w:val="000000"/>
                <w:sz w:val="18"/>
                <w:szCs w:val="18"/>
                <w:u w:val="single"/>
                <w:lang w:val="en-US"/>
              </w:rPr>
            </w:pPr>
            <w:r w:rsidRPr="0061114C">
              <w:rPr>
                <w:rFonts w:ascii="Arial Narrow" w:hAnsi="Arial Narrow" w:cs="Verdana"/>
                <w:color w:val="000000"/>
                <w:sz w:val="18"/>
                <w:szCs w:val="18"/>
              </w:rPr>
              <w:t>(</w:t>
            </w:r>
            <w:r w:rsidRPr="0061114C">
              <w:rPr>
                <w:rFonts w:ascii="Arial Narrow" w:hAnsi="Arial Narrow"/>
                <w:sz w:val="18"/>
                <w:szCs w:val="18"/>
                <w:lang w:eastAsia="ar-SA"/>
              </w:rPr>
              <w:t>the list is non-exhaustive)</w:t>
            </w:r>
          </w:p>
        </w:tc>
        <w:tc>
          <w:tcPr>
            <w:tcW w:w="2415" w:type="pct"/>
            <w:gridSpan w:val="4"/>
            <w:shd w:val="clear" w:color="auto" w:fill="DEEAF6" w:themeFill="accent5" w:themeFillTint="33"/>
          </w:tcPr>
          <w:p w14:paraId="6F804845" w14:textId="73EF5034" w:rsidR="005E1D75" w:rsidRPr="0061114C" w:rsidRDefault="005E1D75"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lastRenderedPageBreak/>
              <w:t>Outcome</w:t>
            </w:r>
          </w:p>
        </w:tc>
      </w:tr>
      <w:tr w:rsidR="00A650CE" w:rsidRPr="0061114C" w14:paraId="20F09656" w14:textId="77777777" w:rsidTr="00DF63E1">
        <w:trPr>
          <w:trHeight w:val="440"/>
        </w:trPr>
        <w:tc>
          <w:tcPr>
            <w:tcW w:w="684" w:type="pct"/>
            <w:vMerge/>
          </w:tcPr>
          <w:p w14:paraId="5FDB4894" w14:textId="77777777" w:rsidR="00A650CE" w:rsidRPr="0061114C" w:rsidRDefault="00A650CE" w:rsidP="00DF63E1">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7A7C2D6E" w14:textId="77777777" w:rsidR="00A650CE" w:rsidRPr="0061114C" w:rsidRDefault="00A650CE" w:rsidP="00DF63E1">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08E7C2BC" w14:textId="77777777" w:rsidR="00A650CE" w:rsidRPr="0061114C" w:rsidRDefault="00A650CE"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6946088C" w14:textId="6EB06739" w:rsidR="00A650CE" w:rsidRPr="0061114C" w:rsidRDefault="00101663" w:rsidP="005C3E32">
            <w:pPr>
              <w:autoSpaceDE w:val="0"/>
              <w:autoSpaceDN w:val="0"/>
              <w:adjustRightInd w:val="0"/>
              <w:spacing w:after="0" w:line="240" w:lineRule="auto"/>
              <w:rPr>
                <w:rFonts w:ascii="Arial Narrow" w:hAnsi="Arial Narrow" w:cs="Arial"/>
                <w:color w:val="000000"/>
                <w:sz w:val="18"/>
                <w:szCs w:val="18"/>
                <w:lang w:val="en-US"/>
              </w:rPr>
            </w:pPr>
            <w:r w:rsidRPr="00DB160D">
              <w:rPr>
                <w:rFonts w:ascii="Arial Narrow" w:hAnsi="Arial Narrow" w:cs="Arial"/>
                <w:color w:val="000000"/>
                <w:sz w:val="18"/>
                <w:szCs w:val="18"/>
                <w:lang w:val="en-US"/>
              </w:rPr>
              <w:t xml:space="preserve">Number of participants in </w:t>
            </w:r>
            <w:r w:rsidR="005C3E32" w:rsidRPr="00DB160D">
              <w:rPr>
                <w:rFonts w:ascii="Arial Narrow" w:hAnsi="Arial Narrow" w:cs="Arial"/>
                <w:color w:val="000000"/>
                <w:sz w:val="18"/>
                <w:szCs w:val="18"/>
                <w:lang w:val="en-US"/>
              </w:rPr>
              <w:t xml:space="preserve">promotional </w:t>
            </w:r>
            <w:r w:rsidRPr="00DB160D">
              <w:rPr>
                <w:rFonts w:ascii="Arial Narrow" w:hAnsi="Arial Narrow" w:cs="Arial"/>
                <w:color w:val="000000"/>
                <w:sz w:val="18"/>
                <w:szCs w:val="18"/>
                <w:lang w:val="en-US"/>
              </w:rPr>
              <w:t xml:space="preserve">events and </w:t>
            </w:r>
            <w:proofErr w:type="spellStart"/>
            <w:r w:rsidRPr="00DB160D">
              <w:rPr>
                <w:rFonts w:ascii="Arial Narrow" w:hAnsi="Arial Narrow" w:cs="Arial"/>
                <w:color w:val="000000"/>
                <w:sz w:val="18"/>
                <w:szCs w:val="18"/>
                <w:lang w:val="en-US"/>
              </w:rPr>
              <w:t>programmes</w:t>
            </w:r>
            <w:proofErr w:type="spellEnd"/>
            <w:r w:rsidRPr="00DB160D">
              <w:rPr>
                <w:rFonts w:ascii="Arial Narrow" w:hAnsi="Arial Narrow" w:cs="Arial"/>
                <w:color w:val="000000"/>
                <w:sz w:val="18"/>
                <w:szCs w:val="18"/>
                <w:lang w:val="en-US"/>
              </w:rPr>
              <w:t xml:space="preserve"> </w:t>
            </w:r>
            <w:r w:rsidR="005C3E32" w:rsidRPr="00DB160D">
              <w:rPr>
                <w:rFonts w:ascii="Arial Narrow" w:hAnsi="Arial Narrow" w:cs="Arial"/>
                <w:color w:val="000000"/>
                <w:sz w:val="18"/>
                <w:szCs w:val="18"/>
                <w:lang w:val="en-US"/>
              </w:rPr>
              <w:t xml:space="preserve">(such as events and </w:t>
            </w:r>
            <w:proofErr w:type="spellStart"/>
            <w:r w:rsidR="005C3E32" w:rsidRPr="00DB160D">
              <w:rPr>
                <w:rFonts w:ascii="Arial Narrow" w:hAnsi="Arial Narrow" w:cs="Arial"/>
                <w:color w:val="000000"/>
                <w:sz w:val="18"/>
                <w:szCs w:val="18"/>
                <w:lang w:val="en-US"/>
              </w:rPr>
              <w:t>programmes</w:t>
            </w:r>
            <w:proofErr w:type="spellEnd"/>
            <w:r w:rsidR="005C3E32" w:rsidRPr="00DB160D">
              <w:rPr>
                <w:rFonts w:ascii="Arial Narrow" w:hAnsi="Arial Narrow" w:cs="Arial"/>
                <w:color w:val="000000"/>
                <w:sz w:val="18"/>
                <w:szCs w:val="18"/>
                <w:lang w:val="en-US"/>
              </w:rPr>
              <w:t xml:space="preserve"> promoting social and cultural inclusion, healthy lifestyle, cultural and sports events</w:t>
            </w:r>
            <w:r w:rsidR="00A56003" w:rsidRPr="00DB160D">
              <w:rPr>
                <w:rFonts w:ascii="Arial Narrow" w:hAnsi="Arial Narrow" w:cs="Arial"/>
                <w:color w:val="000000"/>
                <w:sz w:val="18"/>
                <w:szCs w:val="18"/>
                <w:lang w:val="en-US"/>
              </w:rPr>
              <w:t>)</w:t>
            </w:r>
          </w:p>
          <w:p w14:paraId="3E265DD2" w14:textId="42004837" w:rsidR="00186986" w:rsidRPr="0061114C" w:rsidRDefault="00186986" w:rsidP="005C3E32">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(disaggregated by gender)</w:t>
            </w:r>
          </w:p>
        </w:tc>
        <w:tc>
          <w:tcPr>
            <w:tcW w:w="513" w:type="pct"/>
          </w:tcPr>
          <w:p w14:paraId="60EA0B9E" w14:textId="590D588B" w:rsidR="00A650CE" w:rsidRPr="0061114C" w:rsidRDefault="007B6E7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0DCC8D6F" w14:textId="6EC09E25" w:rsidR="00A650CE" w:rsidRPr="0061114C" w:rsidRDefault="007B6E7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120</w:t>
            </w:r>
          </w:p>
        </w:tc>
        <w:tc>
          <w:tcPr>
            <w:tcW w:w="496" w:type="pct"/>
          </w:tcPr>
          <w:p w14:paraId="20CD19D1" w14:textId="77777777" w:rsidR="003919C1" w:rsidRDefault="0015233E" w:rsidP="00DF63E1">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Relevant institutions</w:t>
            </w:r>
            <w:r w:rsidR="003919C1">
              <w:rPr>
                <w:rFonts w:ascii="Arial Narrow" w:hAnsi="Arial Narrow"/>
                <w:sz w:val="18"/>
                <w:szCs w:val="18"/>
              </w:rPr>
              <w:t>’</w:t>
            </w:r>
            <w:r w:rsidRPr="0061114C">
              <w:rPr>
                <w:rFonts w:ascii="Arial Narrow" w:hAnsi="Arial Narrow"/>
                <w:sz w:val="18"/>
                <w:szCs w:val="18"/>
              </w:rPr>
              <w:t xml:space="preserve"> reports, </w:t>
            </w:r>
          </w:p>
          <w:p w14:paraId="7B5A976A" w14:textId="54BE3A3D" w:rsidR="00A650CE" w:rsidRPr="0061114C" w:rsidRDefault="0015233E"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sz w:val="18"/>
                <w:szCs w:val="18"/>
              </w:rPr>
              <w:t xml:space="preserve">JTS reports, </w:t>
            </w:r>
            <w:r w:rsidR="00A650CE" w:rsidRPr="0061114C">
              <w:rPr>
                <w:rFonts w:ascii="Arial Narrow" w:hAnsi="Arial Narrow" w:cs="Verdana"/>
                <w:color w:val="000000"/>
                <w:sz w:val="18"/>
                <w:szCs w:val="18"/>
                <w:lang w:val="en-US"/>
              </w:rPr>
              <w:t>Monitoring system</w:t>
            </w:r>
          </w:p>
          <w:p w14:paraId="5D6FB145" w14:textId="77777777" w:rsidR="00A650CE" w:rsidRPr="0061114C" w:rsidRDefault="00A650CE" w:rsidP="00DF63E1">
            <w:pPr>
              <w:autoSpaceDE w:val="0"/>
              <w:autoSpaceDN w:val="0"/>
              <w:adjustRightInd w:val="0"/>
              <w:spacing w:after="0" w:line="240" w:lineRule="auto"/>
              <w:rPr>
                <w:rFonts w:ascii="Arial Narrow" w:hAnsi="Arial Narrow" w:cs="Verdana"/>
                <w:color w:val="000000"/>
                <w:sz w:val="18"/>
                <w:szCs w:val="18"/>
                <w:lang w:val="en-US"/>
              </w:rPr>
            </w:pPr>
          </w:p>
        </w:tc>
      </w:tr>
      <w:tr w:rsidR="00A650CE" w:rsidRPr="0061114C" w14:paraId="737A556B" w14:textId="77777777" w:rsidTr="00DF63E1">
        <w:trPr>
          <w:trHeight w:val="422"/>
        </w:trPr>
        <w:tc>
          <w:tcPr>
            <w:tcW w:w="684" w:type="pct"/>
            <w:vMerge/>
          </w:tcPr>
          <w:p w14:paraId="48C414CB" w14:textId="77777777" w:rsidR="00A650CE" w:rsidRPr="0061114C" w:rsidRDefault="00A650CE" w:rsidP="00DF63E1">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255E8863" w14:textId="77777777" w:rsidR="00A650CE" w:rsidRPr="0061114C" w:rsidRDefault="00A650CE" w:rsidP="00DF63E1">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36A3133C" w14:textId="77777777" w:rsidR="00A650CE" w:rsidRPr="0061114C" w:rsidRDefault="00A650CE"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2925B366" w14:textId="5673077C" w:rsidR="00A650CE" w:rsidRPr="0061114C" w:rsidRDefault="005C3E32"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 xml:space="preserve">Number of new solutions (services, tools, </w:t>
            </w:r>
            <w:proofErr w:type="spellStart"/>
            <w:r w:rsidRPr="0061114C">
              <w:rPr>
                <w:rFonts w:ascii="Arial Narrow" w:hAnsi="Arial Narrow" w:cs="Arial"/>
                <w:color w:val="000000"/>
                <w:sz w:val="18"/>
                <w:szCs w:val="18"/>
                <w:lang w:val="en-US"/>
              </w:rPr>
              <w:t>programmes</w:t>
            </w:r>
            <w:proofErr w:type="spellEnd"/>
            <w:r w:rsidRPr="0061114C">
              <w:rPr>
                <w:rFonts w:ascii="Arial Narrow" w:hAnsi="Arial Narrow" w:cs="Arial"/>
                <w:color w:val="000000"/>
                <w:sz w:val="18"/>
                <w:szCs w:val="18"/>
                <w:lang w:val="en-US"/>
              </w:rPr>
              <w:t>) developed for fostering social and cultural inclusion</w:t>
            </w:r>
          </w:p>
        </w:tc>
        <w:tc>
          <w:tcPr>
            <w:tcW w:w="513" w:type="pct"/>
          </w:tcPr>
          <w:p w14:paraId="2660184A" w14:textId="6B50BCB9" w:rsidR="00A650CE" w:rsidRPr="0061114C" w:rsidRDefault="007B6E7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4F908641" w14:textId="74F50375" w:rsidR="00A650CE" w:rsidRPr="0061114C" w:rsidRDefault="007B6E7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2</w:t>
            </w:r>
          </w:p>
        </w:tc>
        <w:tc>
          <w:tcPr>
            <w:tcW w:w="496" w:type="pct"/>
          </w:tcPr>
          <w:p w14:paraId="59AE4C8D" w14:textId="77777777" w:rsidR="003919C1" w:rsidRDefault="0015233E"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767B4E5E" w14:textId="77777777" w:rsidR="00A650CE" w:rsidRPr="0061114C" w:rsidRDefault="00A650CE"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5C3E32" w:rsidRPr="0061114C" w14:paraId="4B5FB5F0" w14:textId="77777777" w:rsidTr="00DF63E1">
        <w:trPr>
          <w:trHeight w:val="422"/>
        </w:trPr>
        <w:tc>
          <w:tcPr>
            <w:tcW w:w="684" w:type="pct"/>
            <w:vMerge/>
          </w:tcPr>
          <w:p w14:paraId="3B9A8D06" w14:textId="77777777" w:rsidR="005C3E32" w:rsidRPr="0061114C" w:rsidRDefault="005C3E32" w:rsidP="00DF63E1">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3320FEF0" w14:textId="77777777" w:rsidR="005C3E32" w:rsidRPr="0061114C" w:rsidRDefault="005C3E32" w:rsidP="00DF63E1">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13E11C46" w14:textId="77777777" w:rsidR="005C3E32" w:rsidRPr="0061114C" w:rsidRDefault="005C3E32"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3E06702A" w14:textId="6A21CEE8" w:rsidR="005C3E32" w:rsidRPr="0061114C" w:rsidRDefault="005C3E32"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 xml:space="preserve">Number of </w:t>
            </w:r>
            <w:r w:rsidR="007B6E77" w:rsidRPr="0061114C">
              <w:rPr>
                <w:rFonts w:ascii="Arial Narrow" w:hAnsi="Arial Narrow" w:cs="Arial"/>
                <w:color w:val="000000"/>
                <w:sz w:val="18"/>
                <w:szCs w:val="18"/>
                <w:lang w:val="en-US"/>
              </w:rPr>
              <w:t xml:space="preserve">existing </w:t>
            </w:r>
            <w:r w:rsidRPr="0061114C">
              <w:rPr>
                <w:rFonts w:ascii="Arial Narrow" w:hAnsi="Arial Narrow" w:cs="Arial"/>
                <w:color w:val="000000"/>
                <w:sz w:val="18"/>
                <w:szCs w:val="18"/>
                <w:lang w:val="en-US"/>
              </w:rPr>
              <w:t xml:space="preserve">health and social services improved as well as their accessibility </w:t>
            </w:r>
          </w:p>
        </w:tc>
        <w:tc>
          <w:tcPr>
            <w:tcW w:w="513" w:type="pct"/>
          </w:tcPr>
          <w:p w14:paraId="1809C0B8" w14:textId="4AF06FCC" w:rsidR="005C3E32" w:rsidRPr="0061114C" w:rsidRDefault="007B6E7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493314EE" w14:textId="3DAB34AC" w:rsidR="005C3E32" w:rsidRPr="0061114C" w:rsidRDefault="007B6E7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2</w:t>
            </w:r>
          </w:p>
        </w:tc>
        <w:tc>
          <w:tcPr>
            <w:tcW w:w="496" w:type="pct"/>
          </w:tcPr>
          <w:p w14:paraId="0458DE01" w14:textId="43B915F6" w:rsidR="003919C1" w:rsidRDefault="0015233E"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AIR</w:t>
            </w:r>
            <w:r w:rsidR="003919C1">
              <w:rPr>
                <w:rFonts w:ascii="Arial Narrow" w:hAnsi="Arial Narrow" w:cs="Verdana"/>
                <w:color w:val="000000"/>
                <w:sz w:val="18"/>
                <w:szCs w:val="18"/>
                <w:lang w:val="en-US"/>
              </w:rPr>
              <w:t>,</w:t>
            </w:r>
            <w:r w:rsidRPr="0061114C">
              <w:rPr>
                <w:rFonts w:ascii="Arial Narrow" w:hAnsi="Arial Narrow" w:cs="Verdana"/>
                <w:color w:val="000000"/>
                <w:sz w:val="18"/>
                <w:szCs w:val="18"/>
                <w:lang w:val="en-US"/>
              </w:rPr>
              <w:t xml:space="preserve"> </w:t>
            </w:r>
          </w:p>
          <w:p w14:paraId="47B6D03E" w14:textId="7A2F518F" w:rsidR="005C3E32" w:rsidRPr="0061114C" w:rsidRDefault="00E2119A"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5E1D75" w:rsidRPr="0061114C" w14:paraId="11D897F9" w14:textId="77777777" w:rsidTr="005E1D75">
        <w:trPr>
          <w:trHeight w:val="260"/>
        </w:trPr>
        <w:tc>
          <w:tcPr>
            <w:tcW w:w="684" w:type="pct"/>
            <w:vMerge/>
          </w:tcPr>
          <w:p w14:paraId="372BF204" w14:textId="77777777" w:rsidR="005E1D75" w:rsidRPr="0061114C" w:rsidRDefault="005E1D75" w:rsidP="00DF63E1">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2BF05EF1" w14:textId="77777777" w:rsidR="005E1D75" w:rsidRPr="0061114C" w:rsidRDefault="005E1D75" w:rsidP="00DF63E1">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3F771513" w14:textId="77777777" w:rsidR="005E1D75" w:rsidRPr="0061114C" w:rsidRDefault="005E1D75"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2415" w:type="pct"/>
            <w:gridSpan w:val="4"/>
            <w:shd w:val="clear" w:color="auto" w:fill="DEEAF6" w:themeFill="accent5" w:themeFillTint="33"/>
          </w:tcPr>
          <w:p w14:paraId="3C292761" w14:textId="7A27A397" w:rsidR="005E1D75" w:rsidRPr="0061114C" w:rsidRDefault="005E1D75"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t>Output</w:t>
            </w:r>
          </w:p>
        </w:tc>
      </w:tr>
      <w:tr w:rsidR="00A650CE" w:rsidRPr="0061114C" w14:paraId="3FF77C51" w14:textId="77777777" w:rsidTr="00DF63E1">
        <w:trPr>
          <w:trHeight w:val="260"/>
        </w:trPr>
        <w:tc>
          <w:tcPr>
            <w:tcW w:w="684" w:type="pct"/>
            <w:vMerge/>
          </w:tcPr>
          <w:p w14:paraId="3D4AD5DE" w14:textId="77777777" w:rsidR="00A650CE" w:rsidRPr="0061114C" w:rsidRDefault="00A650CE" w:rsidP="00DF63E1">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7AFB7824" w14:textId="77777777" w:rsidR="00A650CE" w:rsidRPr="0061114C" w:rsidRDefault="00A650CE" w:rsidP="00DF63E1">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1C3CFCC2" w14:textId="77777777" w:rsidR="00A650CE" w:rsidRPr="0061114C" w:rsidRDefault="00A650CE"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6AB965BB" w14:textId="3D570CAA" w:rsidR="00A650CE" w:rsidRPr="0061114C" w:rsidRDefault="00184B6E" w:rsidP="00DF63E1">
            <w:pPr>
              <w:autoSpaceDE w:val="0"/>
              <w:autoSpaceDN w:val="0"/>
              <w:adjustRightInd w:val="0"/>
              <w:spacing w:after="0" w:line="240" w:lineRule="auto"/>
              <w:rPr>
                <w:rFonts w:ascii="Arial Narrow" w:hAnsi="Arial Narrow" w:cs="Arial"/>
                <w:color w:val="000000"/>
                <w:sz w:val="18"/>
                <w:szCs w:val="18"/>
                <w:lang w:val="en-US"/>
              </w:rPr>
            </w:pPr>
            <w:r w:rsidRPr="00DB160D">
              <w:rPr>
                <w:rFonts w:ascii="Arial Narrow" w:hAnsi="Arial Narrow"/>
                <w:sz w:val="18"/>
                <w:szCs w:val="18"/>
                <w:lang w:eastAsia="ar-SA"/>
              </w:rPr>
              <w:t xml:space="preserve">Number of events organized across </w:t>
            </w:r>
            <w:r w:rsidR="00E2119A" w:rsidRPr="00DB160D">
              <w:rPr>
                <w:rFonts w:ascii="Arial Narrow" w:hAnsi="Arial Narrow"/>
                <w:sz w:val="18"/>
                <w:szCs w:val="18"/>
                <w:lang w:eastAsia="ar-SA"/>
              </w:rPr>
              <w:t xml:space="preserve">the </w:t>
            </w:r>
            <w:r w:rsidRPr="00DB160D">
              <w:rPr>
                <w:rFonts w:ascii="Arial Narrow" w:hAnsi="Arial Narrow"/>
                <w:sz w:val="18"/>
                <w:szCs w:val="18"/>
                <w:lang w:eastAsia="ar-SA"/>
              </w:rPr>
              <w:t>border for promotion of social and cultural inclusion (including gender equality and integration of migrants</w:t>
            </w:r>
            <w:r w:rsidR="00E2119A" w:rsidRPr="00DB160D">
              <w:rPr>
                <w:rFonts w:ascii="Arial Narrow" w:hAnsi="Arial Narrow"/>
                <w:sz w:val="18"/>
                <w:szCs w:val="18"/>
                <w:lang w:eastAsia="ar-SA"/>
              </w:rPr>
              <w:t>, seasonal workers, refugees, returnees</w:t>
            </w:r>
            <w:r w:rsidRPr="00DB160D">
              <w:rPr>
                <w:rFonts w:ascii="Arial Narrow" w:hAnsi="Arial Narrow"/>
                <w:sz w:val="18"/>
                <w:szCs w:val="18"/>
                <w:lang w:eastAsia="ar-SA"/>
              </w:rPr>
              <w:t xml:space="preserve"> and vulnerable groups)</w:t>
            </w:r>
          </w:p>
        </w:tc>
        <w:tc>
          <w:tcPr>
            <w:tcW w:w="513" w:type="pct"/>
          </w:tcPr>
          <w:p w14:paraId="6580AD2B" w14:textId="2EF78200" w:rsidR="00A650CE" w:rsidRPr="0061114C" w:rsidRDefault="00C1081D"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14803C97" w14:textId="0E4C4AEA" w:rsidR="00A650CE" w:rsidRPr="0061114C" w:rsidRDefault="00C1081D"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3</w:t>
            </w:r>
          </w:p>
        </w:tc>
        <w:tc>
          <w:tcPr>
            <w:tcW w:w="496" w:type="pct"/>
          </w:tcPr>
          <w:p w14:paraId="7CF40135" w14:textId="77777777" w:rsidR="003919C1" w:rsidRDefault="0015233E"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16A12AE6" w14:textId="60497400" w:rsidR="00A650CE" w:rsidRPr="0061114C" w:rsidRDefault="0015233E"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184B6E" w:rsidRPr="0061114C" w14:paraId="36743537" w14:textId="77777777" w:rsidTr="00DF63E1">
        <w:trPr>
          <w:trHeight w:val="260"/>
        </w:trPr>
        <w:tc>
          <w:tcPr>
            <w:tcW w:w="684" w:type="pct"/>
            <w:vMerge/>
          </w:tcPr>
          <w:p w14:paraId="14690333" w14:textId="77777777"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1BAC71DA" w14:textId="77777777"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4198861F" w14:textId="77777777" w:rsidR="00184B6E" w:rsidRPr="0061114C" w:rsidRDefault="00184B6E"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135E2982" w14:textId="29B33E83"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Number of innovative approaches, methods and processes designed in promoting social and cultural inclusion across the border</w:t>
            </w:r>
          </w:p>
        </w:tc>
        <w:tc>
          <w:tcPr>
            <w:tcW w:w="513" w:type="pct"/>
          </w:tcPr>
          <w:p w14:paraId="1E6B1654" w14:textId="506C7D1D" w:rsidR="00184B6E" w:rsidRPr="0061114C" w:rsidRDefault="00C1081D" w:rsidP="00184B6E">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0D444D8A" w14:textId="5D6C806A" w:rsidR="00184B6E" w:rsidRPr="0061114C" w:rsidRDefault="00C1081D" w:rsidP="00184B6E">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4</w:t>
            </w:r>
          </w:p>
        </w:tc>
        <w:tc>
          <w:tcPr>
            <w:tcW w:w="496" w:type="pct"/>
          </w:tcPr>
          <w:p w14:paraId="359451B9" w14:textId="77777777" w:rsidR="003919C1" w:rsidRDefault="0015233E" w:rsidP="00184B6E">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105F6361" w14:textId="45E321CB" w:rsidR="00184B6E" w:rsidRPr="0061114C" w:rsidRDefault="0015233E" w:rsidP="00184B6E">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184B6E" w:rsidRPr="0061114C" w14:paraId="43A2A679" w14:textId="77777777" w:rsidTr="00DF63E1">
        <w:trPr>
          <w:trHeight w:val="260"/>
        </w:trPr>
        <w:tc>
          <w:tcPr>
            <w:tcW w:w="684" w:type="pct"/>
            <w:vMerge/>
          </w:tcPr>
          <w:p w14:paraId="232A4291" w14:textId="77777777"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2748885F" w14:textId="77777777"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24A47A3B" w14:textId="77777777" w:rsidR="00184B6E" w:rsidRPr="0061114C" w:rsidRDefault="00184B6E"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54F1FB7B" w14:textId="5D8096A5" w:rsidR="00184B6E" w:rsidRPr="00DB160D" w:rsidRDefault="0071125B" w:rsidP="00184B6E">
            <w:pPr>
              <w:autoSpaceDE w:val="0"/>
              <w:autoSpaceDN w:val="0"/>
              <w:adjustRightInd w:val="0"/>
              <w:spacing w:after="0" w:line="240" w:lineRule="auto"/>
              <w:rPr>
                <w:rFonts w:ascii="Arial Narrow" w:hAnsi="Arial Narrow" w:cs="Arial"/>
                <w:color w:val="000000"/>
                <w:sz w:val="18"/>
                <w:szCs w:val="18"/>
                <w:lang w:val="en-US"/>
              </w:rPr>
            </w:pPr>
            <w:r w:rsidRPr="00DB160D">
              <w:rPr>
                <w:rFonts w:ascii="Arial Narrow" w:hAnsi="Arial Narrow" w:cs="Arial"/>
                <w:color w:val="000000"/>
                <w:sz w:val="18"/>
                <w:szCs w:val="18"/>
                <w:lang w:val="en-US"/>
              </w:rPr>
              <w:t xml:space="preserve">Number of </w:t>
            </w:r>
            <w:proofErr w:type="spellStart"/>
            <w:r w:rsidRPr="00DB160D">
              <w:rPr>
                <w:rFonts w:ascii="Arial Narrow" w:hAnsi="Arial Narrow" w:cs="Arial"/>
                <w:color w:val="000000"/>
                <w:sz w:val="18"/>
                <w:szCs w:val="18"/>
                <w:lang w:val="en-US"/>
              </w:rPr>
              <w:t>programmes</w:t>
            </w:r>
            <w:proofErr w:type="spellEnd"/>
            <w:r w:rsidRPr="00DB160D">
              <w:rPr>
                <w:rFonts w:ascii="Arial Narrow" w:hAnsi="Arial Narrow" w:cs="Arial"/>
                <w:color w:val="000000"/>
                <w:sz w:val="18"/>
                <w:szCs w:val="18"/>
                <w:lang w:val="en-US"/>
              </w:rPr>
              <w:t xml:space="preserve"> promoting healthy lifestyle and </w:t>
            </w:r>
            <w:r w:rsidR="00E2119A" w:rsidRPr="00DB160D">
              <w:rPr>
                <w:rFonts w:ascii="Arial Narrow" w:hAnsi="Arial Narrow" w:cs="Arial"/>
                <w:color w:val="000000"/>
                <w:sz w:val="18"/>
                <w:szCs w:val="18"/>
                <w:lang w:val="en-US"/>
              </w:rPr>
              <w:t xml:space="preserve">sickness </w:t>
            </w:r>
            <w:r w:rsidRPr="00DB160D">
              <w:rPr>
                <w:rFonts w:ascii="Arial Narrow" w:hAnsi="Arial Narrow" w:cs="Arial"/>
                <w:color w:val="000000"/>
                <w:sz w:val="18"/>
                <w:szCs w:val="18"/>
                <w:lang w:val="en-US"/>
              </w:rPr>
              <w:t xml:space="preserve">prevention </w:t>
            </w:r>
            <w:r w:rsidRPr="00DB160D">
              <w:rPr>
                <w:rFonts w:ascii="Arial Narrow" w:hAnsi="Arial Narrow" w:cs="Arial"/>
                <w:color w:val="000000"/>
                <w:sz w:val="18"/>
                <w:szCs w:val="18"/>
                <w:lang w:val="en-US"/>
              </w:rPr>
              <w:lastRenderedPageBreak/>
              <w:t>activities</w:t>
            </w:r>
            <w:r w:rsidR="008A0984" w:rsidRPr="00DB160D">
              <w:rPr>
                <w:rFonts w:ascii="Arial Narrow" w:hAnsi="Arial Narrow" w:cs="Arial"/>
                <w:color w:val="000000"/>
                <w:sz w:val="18"/>
                <w:szCs w:val="18"/>
                <w:lang w:val="en-US"/>
              </w:rPr>
              <w:t xml:space="preserve"> (to be disaggregated by type of activity)</w:t>
            </w:r>
          </w:p>
        </w:tc>
        <w:tc>
          <w:tcPr>
            <w:tcW w:w="513" w:type="pct"/>
          </w:tcPr>
          <w:p w14:paraId="6249738D" w14:textId="7A8F0093" w:rsidR="00184B6E" w:rsidRPr="0061114C" w:rsidRDefault="00C1081D" w:rsidP="00184B6E">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lastRenderedPageBreak/>
              <w:t>0</w:t>
            </w:r>
          </w:p>
        </w:tc>
        <w:tc>
          <w:tcPr>
            <w:tcW w:w="411" w:type="pct"/>
          </w:tcPr>
          <w:p w14:paraId="36E2C835" w14:textId="030B0659" w:rsidR="00184B6E" w:rsidRPr="0061114C" w:rsidRDefault="00C1081D" w:rsidP="00184B6E">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3</w:t>
            </w:r>
          </w:p>
        </w:tc>
        <w:tc>
          <w:tcPr>
            <w:tcW w:w="496" w:type="pct"/>
          </w:tcPr>
          <w:p w14:paraId="7BDF208F" w14:textId="77777777" w:rsidR="003919C1" w:rsidRDefault="008A0984" w:rsidP="00184B6E">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352766E1" w14:textId="160FEC0B" w:rsidR="00184B6E" w:rsidRPr="0061114C" w:rsidRDefault="008A0984" w:rsidP="00184B6E">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184B6E" w:rsidRPr="0061114C" w14:paraId="55CF75D9" w14:textId="77777777" w:rsidTr="00DF63E1">
        <w:trPr>
          <w:trHeight w:val="260"/>
        </w:trPr>
        <w:tc>
          <w:tcPr>
            <w:tcW w:w="684" w:type="pct"/>
            <w:vMerge/>
          </w:tcPr>
          <w:p w14:paraId="51D9368A" w14:textId="77777777"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150E2A05" w14:textId="77777777"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5B6ECC25" w14:textId="77777777" w:rsidR="00184B6E" w:rsidRPr="0061114C" w:rsidRDefault="00184B6E"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449A8879" w14:textId="38C06754" w:rsidR="00184B6E" w:rsidRPr="00DB160D" w:rsidRDefault="0071125B" w:rsidP="00184B6E">
            <w:pPr>
              <w:autoSpaceDE w:val="0"/>
              <w:autoSpaceDN w:val="0"/>
              <w:adjustRightInd w:val="0"/>
              <w:spacing w:after="0" w:line="240" w:lineRule="auto"/>
              <w:rPr>
                <w:rFonts w:ascii="Arial Narrow" w:hAnsi="Arial Narrow" w:cs="Arial"/>
                <w:color w:val="000000"/>
                <w:sz w:val="18"/>
                <w:szCs w:val="18"/>
                <w:lang w:val="en-US"/>
              </w:rPr>
            </w:pPr>
            <w:r w:rsidRPr="00DB160D">
              <w:rPr>
                <w:rFonts w:ascii="Arial Narrow" w:hAnsi="Arial Narrow" w:cs="Arial"/>
                <w:color w:val="000000"/>
                <w:sz w:val="18"/>
                <w:szCs w:val="18"/>
                <w:lang w:val="en-US"/>
              </w:rPr>
              <w:t xml:space="preserve">Number of local actors that exchange their experience in the field of social </w:t>
            </w:r>
            <w:r w:rsidR="00E2119A" w:rsidRPr="00DB160D">
              <w:rPr>
                <w:rFonts w:ascii="Arial Narrow" w:hAnsi="Arial Narrow" w:cs="Arial"/>
                <w:color w:val="000000"/>
                <w:sz w:val="18"/>
                <w:szCs w:val="18"/>
                <w:lang w:val="en-US"/>
              </w:rPr>
              <w:t xml:space="preserve">and cultural </w:t>
            </w:r>
            <w:r w:rsidRPr="00DB160D">
              <w:rPr>
                <w:rFonts w:ascii="Arial Narrow" w:hAnsi="Arial Narrow" w:cs="Arial"/>
                <w:color w:val="000000"/>
                <w:sz w:val="18"/>
                <w:szCs w:val="18"/>
                <w:lang w:val="en-US"/>
              </w:rPr>
              <w:t>inclusion</w:t>
            </w:r>
            <w:r w:rsidR="008A0984" w:rsidRPr="00DB160D">
              <w:rPr>
                <w:rFonts w:ascii="Arial Narrow" w:hAnsi="Arial Narrow" w:cs="Arial"/>
                <w:color w:val="000000"/>
                <w:sz w:val="18"/>
                <w:szCs w:val="18"/>
                <w:lang w:val="en-US"/>
              </w:rPr>
              <w:t xml:space="preserve"> (to be disaggregated by type of inclusion)</w:t>
            </w:r>
          </w:p>
        </w:tc>
        <w:tc>
          <w:tcPr>
            <w:tcW w:w="513" w:type="pct"/>
          </w:tcPr>
          <w:p w14:paraId="77726C69" w14:textId="43EAF1FE" w:rsidR="00184B6E" w:rsidRPr="0061114C" w:rsidRDefault="00C1081D" w:rsidP="00184B6E">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7BB5EBE8" w14:textId="4E6E69D1" w:rsidR="00184B6E" w:rsidRPr="0061114C" w:rsidRDefault="00C1081D" w:rsidP="00184B6E">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4</w:t>
            </w:r>
          </w:p>
        </w:tc>
        <w:tc>
          <w:tcPr>
            <w:tcW w:w="496" w:type="pct"/>
          </w:tcPr>
          <w:p w14:paraId="6DD2F5D8" w14:textId="77777777" w:rsidR="003919C1" w:rsidRDefault="008A0984" w:rsidP="00184B6E">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0D28158D" w14:textId="39F1017D" w:rsidR="00184B6E" w:rsidRPr="0061114C" w:rsidRDefault="008A0984" w:rsidP="00184B6E">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184B6E" w:rsidRPr="0061114C" w14:paraId="39C79D98" w14:textId="77777777" w:rsidTr="00DF63E1">
        <w:trPr>
          <w:trHeight w:val="260"/>
        </w:trPr>
        <w:tc>
          <w:tcPr>
            <w:tcW w:w="684" w:type="pct"/>
            <w:vMerge/>
          </w:tcPr>
          <w:p w14:paraId="12E8E572" w14:textId="77777777"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0BB6F134" w14:textId="77777777"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04500081" w14:textId="77777777" w:rsidR="00184B6E" w:rsidRPr="0061114C" w:rsidRDefault="00184B6E"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0C301993" w14:textId="5E736C64" w:rsidR="00184B6E" w:rsidRPr="00DB160D" w:rsidRDefault="00B16824" w:rsidP="00742839">
            <w:pPr>
              <w:autoSpaceDE w:val="0"/>
              <w:autoSpaceDN w:val="0"/>
              <w:adjustRightInd w:val="0"/>
              <w:spacing w:after="0" w:line="240" w:lineRule="auto"/>
              <w:rPr>
                <w:rFonts w:ascii="Arial Narrow" w:hAnsi="Arial Narrow" w:cs="Arial"/>
                <w:color w:val="000000"/>
                <w:sz w:val="18"/>
                <w:szCs w:val="18"/>
                <w:lang w:val="en-US"/>
              </w:rPr>
            </w:pPr>
            <w:r w:rsidRPr="00DB160D">
              <w:rPr>
                <w:rFonts w:ascii="Arial Narrow" w:hAnsi="Arial Narrow" w:cs="Arial"/>
                <w:color w:val="000000"/>
                <w:sz w:val="18"/>
                <w:szCs w:val="18"/>
                <w:lang w:val="en-US"/>
              </w:rPr>
              <w:t xml:space="preserve">Number of investments </w:t>
            </w:r>
            <w:r w:rsidRPr="00DB160D">
              <w:rPr>
                <w:rFonts w:ascii="Arial Narrow" w:hAnsi="Arial Narrow" w:cs="Arial"/>
                <w:color w:val="000000"/>
                <w:sz w:val="18"/>
                <w:szCs w:val="18"/>
              </w:rPr>
              <w:t xml:space="preserve">into equipment or renovation of facilities for </w:t>
            </w:r>
            <w:r w:rsidR="00742839" w:rsidRPr="00DB160D">
              <w:rPr>
                <w:rFonts w:ascii="Arial Narrow" w:hAnsi="Arial Narrow" w:cs="Arial"/>
                <w:color w:val="000000"/>
                <w:sz w:val="18"/>
                <w:szCs w:val="18"/>
              </w:rPr>
              <w:t xml:space="preserve">improvement of the quality and accessibility of </w:t>
            </w:r>
            <w:r w:rsidRPr="00DB160D">
              <w:rPr>
                <w:rFonts w:ascii="Arial Narrow" w:hAnsi="Arial Narrow" w:cs="Arial"/>
                <w:color w:val="000000"/>
                <w:sz w:val="18"/>
                <w:szCs w:val="18"/>
              </w:rPr>
              <w:t>health and social services</w:t>
            </w:r>
          </w:p>
        </w:tc>
        <w:tc>
          <w:tcPr>
            <w:tcW w:w="513" w:type="pct"/>
          </w:tcPr>
          <w:p w14:paraId="2C51E589" w14:textId="3F705944" w:rsidR="00184B6E" w:rsidRPr="0061114C" w:rsidRDefault="00C1081D" w:rsidP="00184B6E">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5CDF7709" w14:textId="7D5A66EC" w:rsidR="00184B6E" w:rsidRPr="0061114C" w:rsidRDefault="00C1081D" w:rsidP="00184B6E">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4</w:t>
            </w:r>
          </w:p>
        </w:tc>
        <w:tc>
          <w:tcPr>
            <w:tcW w:w="496" w:type="pct"/>
          </w:tcPr>
          <w:p w14:paraId="7841DC06" w14:textId="77777777" w:rsidR="003919C1" w:rsidRDefault="008A0984" w:rsidP="00184B6E">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03E66BF1" w14:textId="512E4CB7" w:rsidR="00184B6E" w:rsidRPr="0061114C" w:rsidRDefault="008A0984" w:rsidP="00184B6E">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184B6E" w:rsidRPr="0061114C" w14:paraId="63508E8F" w14:textId="77777777" w:rsidTr="00DF63E1">
        <w:trPr>
          <w:trHeight w:val="260"/>
        </w:trPr>
        <w:tc>
          <w:tcPr>
            <w:tcW w:w="684" w:type="pct"/>
            <w:vMerge/>
          </w:tcPr>
          <w:p w14:paraId="39F5AE08" w14:textId="77777777"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21222C45" w14:textId="77777777"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370911DB" w14:textId="77777777" w:rsidR="00184B6E" w:rsidRPr="0061114C" w:rsidRDefault="00184B6E"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71FEE0A3" w14:textId="665E4181" w:rsidR="00184B6E" w:rsidRPr="00DB160D" w:rsidRDefault="00B16824" w:rsidP="00184B6E">
            <w:pPr>
              <w:autoSpaceDE w:val="0"/>
              <w:autoSpaceDN w:val="0"/>
              <w:adjustRightInd w:val="0"/>
              <w:spacing w:after="0" w:line="240" w:lineRule="auto"/>
              <w:rPr>
                <w:rFonts w:ascii="Arial Narrow" w:hAnsi="Arial Narrow"/>
                <w:sz w:val="18"/>
                <w:szCs w:val="18"/>
              </w:rPr>
            </w:pPr>
            <w:r w:rsidRPr="00DB160D">
              <w:rPr>
                <w:rFonts w:ascii="Arial Narrow" w:hAnsi="Arial Narrow"/>
                <w:sz w:val="18"/>
                <w:szCs w:val="18"/>
              </w:rPr>
              <w:t xml:space="preserve">Number of cultural and sports events </w:t>
            </w:r>
            <w:r w:rsidR="003C0B48" w:rsidRPr="00DB160D">
              <w:rPr>
                <w:rFonts w:ascii="Arial Narrow" w:hAnsi="Arial Narrow"/>
                <w:sz w:val="18"/>
                <w:szCs w:val="18"/>
              </w:rPr>
              <w:t>as a result of cross-cultural cooperation</w:t>
            </w:r>
            <w:r w:rsidR="008A0984" w:rsidRPr="00DB160D">
              <w:rPr>
                <w:rFonts w:ascii="Arial Narrow" w:hAnsi="Arial Narrow"/>
                <w:sz w:val="18"/>
                <w:szCs w:val="18"/>
              </w:rPr>
              <w:t xml:space="preserve"> </w:t>
            </w:r>
            <w:r w:rsidR="008A0984" w:rsidRPr="00DB160D">
              <w:rPr>
                <w:rFonts w:ascii="Arial Narrow" w:hAnsi="Arial Narrow" w:cs="Arial"/>
                <w:color w:val="000000"/>
                <w:sz w:val="18"/>
                <w:szCs w:val="18"/>
                <w:lang w:val="en-US"/>
              </w:rPr>
              <w:t>(to be disaggregated by type of event)</w:t>
            </w:r>
          </w:p>
        </w:tc>
        <w:tc>
          <w:tcPr>
            <w:tcW w:w="513" w:type="pct"/>
          </w:tcPr>
          <w:p w14:paraId="59FCC480" w14:textId="1873BDA2" w:rsidR="00184B6E" w:rsidRPr="0061114C" w:rsidRDefault="00C1081D" w:rsidP="00184B6E">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510B42EF" w14:textId="106A23A9" w:rsidR="00184B6E" w:rsidRPr="0061114C" w:rsidRDefault="00C1081D" w:rsidP="00184B6E">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3</w:t>
            </w:r>
          </w:p>
        </w:tc>
        <w:tc>
          <w:tcPr>
            <w:tcW w:w="496" w:type="pct"/>
          </w:tcPr>
          <w:p w14:paraId="2BB90A98" w14:textId="77777777" w:rsidR="003919C1" w:rsidRDefault="008A0984" w:rsidP="00184B6E">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38139BE6" w14:textId="11A2C054" w:rsidR="00184B6E" w:rsidRPr="0061114C" w:rsidRDefault="008A0984" w:rsidP="00184B6E">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bl>
    <w:p w14:paraId="1F77F6D3" w14:textId="516724C9" w:rsidR="00A650CE" w:rsidRPr="0061114C" w:rsidRDefault="00A650CE" w:rsidP="001749F0">
      <w:pPr>
        <w:suppressAutoHyphens/>
        <w:autoSpaceDE w:val="0"/>
        <w:spacing w:after="0" w:line="240" w:lineRule="auto"/>
        <w:ind w:left="142"/>
        <w:contextualSpacing/>
        <w:jc w:val="both"/>
        <w:rPr>
          <w:rFonts w:ascii="Arial Narrow" w:hAnsi="Arial Narrow"/>
          <w:b/>
          <w:bCs/>
        </w:rPr>
      </w:pPr>
    </w:p>
    <w:p w14:paraId="7CFB207D" w14:textId="76D9EEC2" w:rsidR="0069317B" w:rsidRPr="00D51A34" w:rsidRDefault="0069317B" w:rsidP="001749F0">
      <w:pPr>
        <w:suppressAutoHyphens/>
        <w:autoSpaceDE w:val="0"/>
        <w:spacing w:after="0" w:line="240" w:lineRule="auto"/>
        <w:ind w:left="142"/>
        <w:contextualSpacing/>
        <w:jc w:val="both"/>
        <w:rPr>
          <w:rFonts w:ascii="Arial Narrow" w:hAnsi="Arial Narrow"/>
          <w:b/>
          <w:bCs/>
        </w:rPr>
      </w:pPr>
      <w:r w:rsidRPr="0061114C">
        <w:rPr>
          <w:rFonts w:ascii="Arial Narrow" w:hAnsi="Arial Narrow"/>
          <w:b/>
          <w:bCs/>
        </w:rPr>
        <w:br w:type="page"/>
      </w:r>
    </w:p>
    <w:p w14:paraId="21A98323" w14:textId="77777777" w:rsidR="0069317B" w:rsidRPr="00D51A34" w:rsidRDefault="0069317B" w:rsidP="001749F0">
      <w:pPr>
        <w:suppressAutoHyphens/>
        <w:autoSpaceDE w:val="0"/>
        <w:spacing w:after="0" w:line="240" w:lineRule="auto"/>
        <w:ind w:left="142"/>
        <w:contextualSpacing/>
        <w:jc w:val="both"/>
        <w:rPr>
          <w:rFonts w:ascii="Arial Narrow" w:hAnsi="Arial Narrow"/>
          <w:b/>
          <w:bCs/>
        </w:rPr>
      </w:pPr>
    </w:p>
    <w:p w14:paraId="0FA470F7" w14:textId="77777777" w:rsidR="0069317B" w:rsidRPr="0061114C" w:rsidRDefault="0069317B" w:rsidP="001749F0">
      <w:pPr>
        <w:suppressAutoHyphens/>
        <w:autoSpaceDE w:val="0"/>
        <w:spacing w:after="0" w:line="240" w:lineRule="auto"/>
        <w:ind w:left="142"/>
        <w:contextualSpacing/>
        <w:jc w:val="both"/>
        <w:rPr>
          <w:rFonts w:ascii="Arial Narrow" w:hAnsi="Arial Narrow"/>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995"/>
        <w:gridCol w:w="1741"/>
        <w:gridCol w:w="3804"/>
        <w:gridCol w:w="2902"/>
        <w:gridCol w:w="1496"/>
        <w:gridCol w:w="1199"/>
        <w:gridCol w:w="1447"/>
      </w:tblGrid>
      <w:tr w:rsidR="005F4B4C" w:rsidRPr="0061114C" w14:paraId="2C2BD9C0" w14:textId="77777777" w:rsidTr="00BC60A4">
        <w:trPr>
          <w:trHeight w:val="355"/>
          <w:tblHeader/>
        </w:trPr>
        <w:tc>
          <w:tcPr>
            <w:tcW w:w="5000" w:type="pct"/>
            <w:gridSpan w:val="7"/>
            <w:shd w:val="clear" w:color="auto" w:fill="8EAADB" w:themeFill="accent1" w:themeFillTint="99"/>
            <w:vAlign w:val="center"/>
          </w:tcPr>
          <w:p w14:paraId="24C81DCC" w14:textId="60F79C9E" w:rsidR="005F4B4C" w:rsidRPr="0061114C" w:rsidRDefault="00CC6004" w:rsidP="005F4B4C">
            <w:pPr>
              <w:autoSpaceDE w:val="0"/>
              <w:autoSpaceDN w:val="0"/>
              <w:adjustRightInd w:val="0"/>
              <w:spacing w:after="0" w:line="240" w:lineRule="auto"/>
              <w:ind w:left="720"/>
              <w:jc w:val="center"/>
              <w:rPr>
                <w:rFonts w:ascii="Arial Narrow" w:hAnsi="Arial Narrow" w:cs="Arial"/>
                <w:b/>
                <w:bCs/>
                <w:color w:val="FFFFFF" w:themeColor="background1"/>
                <w:sz w:val="18"/>
                <w:szCs w:val="18"/>
                <w:lang w:val="en-US"/>
              </w:rPr>
            </w:pPr>
            <w:r w:rsidRPr="0061114C">
              <w:rPr>
                <w:rFonts w:ascii="Arial Narrow" w:hAnsi="Arial Narrow" w:cs="Arial"/>
                <w:b/>
                <w:bCs/>
                <w:color w:val="FFFFFF" w:themeColor="background1"/>
                <w:sz w:val="18"/>
                <w:szCs w:val="18"/>
              </w:rPr>
              <w:t>T</w:t>
            </w:r>
            <w:r w:rsidR="005F4B4C" w:rsidRPr="0061114C">
              <w:rPr>
                <w:rFonts w:ascii="Arial Narrow" w:hAnsi="Arial Narrow" w:cs="Arial"/>
                <w:b/>
                <w:bCs/>
                <w:color w:val="FFFFFF" w:themeColor="background1"/>
                <w:sz w:val="18"/>
                <w:szCs w:val="18"/>
              </w:rPr>
              <w:t>hematic cluster</w:t>
            </w:r>
            <w:r w:rsidRPr="0061114C">
              <w:rPr>
                <w:rFonts w:ascii="Arial Narrow" w:hAnsi="Arial Narrow" w:cs="Arial"/>
                <w:b/>
                <w:bCs/>
                <w:color w:val="FFFFFF" w:themeColor="background1"/>
                <w:sz w:val="18"/>
                <w:szCs w:val="18"/>
              </w:rPr>
              <w:t>: Improved business environment and competitiveness</w:t>
            </w:r>
            <w:r w:rsidR="005F4B4C" w:rsidRPr="0061114C">
              <w:rPr>
                <w:rFonts w:ascii="Arial Narrow" w:hAnsi="Arial Narrow" w:cs="Arial"/>
                <w:b/>
                <w:bCs/>
                <w:color w:val="FFFFFF" w:themeColor="background1"/>
                <w:sz w:val="18"/>
                <w:szCs w:val="18"/>
              </w:rPr>
              <w:t xml:space="preserve"> (TC4)</w:t>
            </w:r>
          </w:p>
        </w:tc>
      </w:tr>
      <w:tr w:rsidR="005F4B4C" w:rsidRPr="0061114C" w14:paraId="7F680F40" w14:textId="77777777" w:rsidTr="00BC60A4">
        <w:trPr>
          <w:trHeight w:val="355"/>
          <w:tblHeader/>
        </w:trPr>
        <w:tc>
          <w:tcPr>
            <w:tcW w:w="2585" w:type="pct"/>
            <w:gridSpan w:val="3"/>
            <w:shd w:val="clear" w:color="auto" w:fill="8EAADB" w:themeFill="accent1" w:themeFillTint="99"/>
            <w:vAlign w:val="center"/>
          </w:tcPr>
          <w:p w14:paraId="294D6EE5" w14:textId="1FA3F402" w:rsidR="005F4B4C" w:rsidRPr="0061114C" w:rsidRDefault="005F4B4C" w:rsidP="005F4B4C">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Arial"/>
                <w:b/>
                <w:bCs/>
                <w:color w:val="FFFFFF" w:themeColor="background1"/>
                <w:sz w:val="18"/>
                <w:szCs w:val="18"/>
                <w:lang w:val="en-US"/>
              </w:rPr>
              <w:t>Thematic priority</w:t>
            </w:r>
            <w:r w:rsidR="004264B0">
              <w:rPr>
                <w:rFonts w:ascii="Arial Narrow" w:hAnsi="Arial Narrow" w:cs="Arial"/>
                <w:b/>
                <w:bCs/>
                <w:color w:val="FFFFFF" w:themeColor="background1"/>
                <w:sz w:val="18"/>
                <w:szCs w:val="18"/>
                <w:lang w:val="en-US"/>
              </w:rPr>
              <w:t xml:space="preserve"> 2</w:t>
            </w:r>
            <w:r w:rsidRPr="0061114C">
              <w:rPr>
                <w:rFonts w:ascii="Arial Narrow" w:hAnsi="Arial Narrow" w:cs="Arial"/>
                <w:b/>
                <w:bCs/>
                <w:color w:val="FFFFFF" w:themeColor="background1"/>
                <w:sz w:val="18"/>
                <w:szCs w:val="18"/>
                <w:lang w:val="en-US"/>
              </w:rPr>
              <w:t>:</w:t>
            </w:r>
            <w:r w:rsidRPr="00D51A34">
              <w:rPr>
                <w:rFonts w:ascii="Arial Narrow" w:hAnsi="Arial Narrow" w:cs="Arial"/>
                <w:b/>
                <w:bCs/>
                <w:color w:val="FFFFFF" w:themeColor="background1"/>
                <w:sz w:val="18"/>
                <w:szCs w:val="18"/>
                <w:lang w:val="en-US"/>
              </w:rPr>
              <w:t xml:space="preserve"> </w:t>
            </w:r>
            <w:r w:rsidRPr="00D51A34">
              <w:rPr>
                <w:rFonts w:ascii="Arial Narrow" w:hAnsi="Arial Narrow"/>
                <w:b/>
                <w:color w:val="FFFFFF" w:themeColor="background1"/>
                <w:sz w:val="18"/>
                <w:szCs w:val="18"/>
              </w:rPr>
              <w:t>Encouraging tourism and cultural and natural herit</w:t>
            </w:r>
            <w:r w:rsidRPr="0061114C">
              <w:rPr>
                <w:rFonts w:ascii="Arial Narrow" w:hAnsi="Arial Narrow"/>
                <w:b/>
                <w:color w:val="FFFFFF" w:themeColor="background1"/>
                <w:sz w:val="18"/>
                <w:szCs w:val="18"/>
              </w:rPr>
              <w:t>age (TP5)</w:t>
            </w:r>
          </w:p>
        </w:tc>
        <w:tc>
          <w:tcPr>
            <w:tcW w:w="995" w:type="pct"/>
            <w:shd w:val="clear" w:color="auto" w:fill="8EAADB" w:themeFill="accent1" w:themeFillTint="99"/>
          </w:tcPr>
          <w:p w14:paraId="1AA4205C" w14:textId="6D539773" w:rsidR="005F4B4C" w:rsidRPr="0061114C" w:rsidRDefault="005F4B4C" w:rsidP="00CC6004">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Arial"/>
                <w:b/>
                <w:bCs/>
                <w:color w:val="000000"/>
                <w:sz w:val="18"/>
                <w:szCs w:val="18"/>
                <w:lang w:val="en-US"/>
              </w:rPr>
              <w:t>Indicators</w:t>
            </w:r>
            <w:r w:rsidR="0069317B" w:rsidRPr="004E5C3A">
              <w:rPr>
                <w:rStyle w:val="FootnoteReference"/>
                <w:rFonts w:ascii="Arial Narrow" w:hAnsi="Arial Narrow" w:cs="Arial"/>
                <w:b/>
                <w:bCs/>
                <w:color w:val="000000"/>
                <w:szCs w:val="18"/>
                <w:lang w:val="en-US"/>
              </w:rPr>
              <w:footnoteReference w:id="7"/>
            </w:r>
            <w:r w:rsidRPr="0061114C">
              <w:rPr>
                <w:rFonts w:ascii="Arial Narrow" w:hAnsi="Arial Narrow" w:cs="Arial"/>
                <w:b/>
                <w:bCs/>
                <w:color w:val="000000"/>
                <w:sz w:val="18"/>
                <w:szCs w:val="18"/>
                <w:lang w:val="en-US"/>
              </w:rPr>
              <w:t xml:space="preserve"> </w:t>
            </w:r>
          </w:p>
        </w:tc>
        <w:tc>
          <w:tcPr>
            <w:tcW w:w="513" w:type="pct"/>
            <w:shd w:val="clear" w:color="auto" w:fill="8EAADB" w:themeFill="accent1" w:themeFillTint="99"/>
          </w:tcPr>
          <w:p w14:paraId="257A22BE" w14:textId="77777777" w:rsidR="005F4B4C" w:rsidRPr="00D51A34" w:rsidRDefault="005F4B4C" w:rsidP="00CC6004">
            <w:pPr>
              <w:autoSpaceDE w:val="0"/>
              <w:autoSpaceDN w:val="0"/>
              <w:adjustRightInd w:val="0"/>
              <w:spacing w:after="0" w:line="240" w:lineRule="auto"/>
              <w:jc w:val="center"/>
              <w:rPr>
                <w:rFonts w:ascii="Arial Narrow" w:hAnsi="Arial Narrow" w:cs="Verdana"/>
                <w:b/>
                <w:bCs/>
                <w:color w:val="000000"/>
                <w:sz w:val="18"/>
                <w:szCs w:val="18"/>
                <w:lang w:val="en-US"/>
              </w:rPr>
            </w:pPr>
            <w:r w:rsidRPr="00D51A34">
              <w:rPr>
                <w:rFonts w:ascii="Arial Narrow" w:hAnsi="Arial Narrow" w:cs="Verdana"/>
                <w:b/>
                <w:bCs/>
                <w:color w:val="000000"/>
                <w:sz w:val="18"/>
                <w:szCs w:val="18"/>
                <w:lang w:val="en-US"/>
              </w:rPr>
              <w:t>Baseline</w:t>
            </w:r>
          </w:p>
          <w:p w14:paraId="5993AB23" w14:textId="77777777" w:rsidR="005F4B4C" w:rsidRPr="0061114C" w:rsidRDefault="005F4B4C" w:rsidP="00CC6004">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Verdana"/>
                <w:b/>
                <w:bCs/>
                <w:color w:val="000000"/>
                <w:sz w:val="18"/>
                <w:szCs w:val="18"/>
                <w:lang w:val="en-US"/>
              </w:rPr>
              <w:t>value (year)</w:t>
            </w:r>
          </w:p>
        </w:tc>
        <w:tc>
          <w:tcPr>
            <w:tcW w:w="411" w:type="pct"/>
            <w:shd w:val="clear" w:color="auto" w:fill="8EAADB" w:themeFill="accent1" w:themeFillTint="99"/>
          </w:tcPr>
          <w:p w14:paraId="11194EEF" w14:textId="77777777" w:rsidR="005F4B4C" w:rsidRPr="0061114C" w:rsidRDefault="005F4B4C" w:rsidP="00CC6004">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Arial"/>
                <w:b/>
                <w:bCs/>
                <w:color w:val="000000"/>
                <w:sz w:val="18"/>
                <w:szCs w:val="18"/>
                <w:lang w:val="en-US"/>
              </w:rPr>
              <w:t>Target value (year)</w:t>
            </w:r>
          </w:p>
        </w:tc>
        <w:tc>
          <w:tcPr>
            <w:tcW w:w="496" w:type="pct"/>
            <w:shd w:val="clear" w:color="auto" w:fill="8EAADB" w:themeFill="accent1" w:themeFillTint="99"/>
          </w:tcPr>
          <w:p w14:paraId="12F5EBE9" w14:textId="77777777" w:rsidR="005F4B4C" w:rsidRPr="0061114C" w:rsidRDefault="005F4B4C" w:rsidP="00CC6004">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Arial"/>
                <w:b/>
                <w:bCs/>
                <w:color w:val="000000"/>
                <w:sz w:val="18"/>
                <w:szCs w:val="18"/>
                <w:lang w:val="en-US"/>
              </w:rPr>
              <w:t>Data source</w:t>
            </w:r>
          </w:p>
        </w:tc>
      </w:tr>
      <w:tr w:rsidR="005E1D75" w:rsidRPr="0061114C" w14:paraId="6336FD1A" w14:textId="77777777" w:rsidTr="005E1D75">
        <w:trPr>
          <w:trHeight w:val="287"/>
        </w:trPr>
        <w:tc>
          <w:tcPr>
            <w:tcW w:w="684" w:type="pct"/>
            <w:vMerge w:val="restart"/>
            <w:shd w:val="clear" w:color="auto" w:fill="E2EFD9" w:themeFill="accent6" w:themeFillTint="33"/>
            <w:vAlign w:val="bottom"/>
          </w:tcPr>
          <w:p w14:paraId="561E00A3" w14:textId="77777777" w:rsidR="005E1D75" w:rsidRPr="00D51A34" w:rsidRDefault="005E1D75" w:rsidP="005F4B4C">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b/>
                <w:bCs/>
                <w:color w:val="000000"/>
                <w:sz w:val="18"/>
                <w:szCs w:val="18"/>
                <w:lang w:val="en-US"/>
              </w:rPr>
              <w:t>Specific objective(s)</w:t>
            </w:r>
          </w:p>
        </w:tc>
        <w:tc>
          <w:tcPr>
            <w:tcW w:w="597" w:type="pct"/>
            <w:vMerge w:val="restart"/>
            <w:shd w:val="clear" w:color="auto" w:fill="E2EFD9" w:themeFill="accent6" w:themeFillTint="33"/>
            <w:vAlign w:val="bottom"/>
          </w:tcPr>
          <w:p w14:paraId="580B46C1" w14:textId="77777777" w:rsidR="005E1D75" w:rsidRPr="0061114C" w:rsidRDefault="005E1D75" w:rsidP="005F4B4C">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b/>
                <w:bCs/>
                <w:color w:val="000000"/>
                <w:sz w:val="18"/>
                <w:szCs w:val="18"/>
                <w:lang w:val="en-US"/>
              </w:rPr>
              <w:t>Results</w:t>
            </w:r>
          </w:p>
        </w:tc>
        <w:tc>
          <w:tcPr>
            <w:tcW w:w="1304" w:type="pct"/>
            <w:vMerge w:val="restart"/>
            <w:shd w:val="clear" w:color="auto" w:fill="E2EFD9" w:themeFill="accent6" w:themeFillTint="33"/>
            <w:vAlign w:val="bottom"/>
          </w:tcPr>
          <w:p w14:paraId="43A63646" w14:textId="77777777" w:rsidR="005E1D75" w:rsidRPr="0061114C" w:rsidRDefault="005E1D75" w:rsidP="005F4B4C">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b/>
                <w:bCs/>
                <w:color w:val="000000"/>
                <w:sz w:val="18"/>
                <w:szCs w:val="18"/>
                <w:lang w:val="en-US"/>
              </w:rPr>
              <w:t xml:space="preserve">Types of activities </w:t>
            </w:r>
          </w:p>
          <w:p w14:paraId="5A7D054D" w14:textId="77777777" w:rsidR="005E1D75" w:rsidRPr="0061114C" w:rsidRDefault="005E1D75" w:rsidP="005F4B4C">
            <w:pPr>
              <w:autoSpaceDE w:val="0"/>
              <w:autoSpaceDN w:val="0"/>
              <w:adjustRightInd w:val="0"/>
              <w:spacing w:after="0" w:line="240" w:lineRule="auto"/>
              <w:rPr>
                <w:rFonts w:ascii="Arial Narrow" w:hAnsi="Arial Narrow" w:cs="Arial"/>
                <w:b/>
                <w:bCs/>
                <w:color w:val="000000"/>
                <w:sz w:val="18"/>
                <w:szCs w:val="18"/>
                <w:lang w:val="en-US"/>
              </w:rPr>
            </w:pPr>
            <w:r w:rsidRPr="0061114C">
              <w:rPr>
                <w:rFonts w:ascii="Arial Narrow" w:hAnsi="Arial Narrow" w:cs="Arial"/>
                <w:color w:val="000000"/>
                <w:sz w:val="18"/>
                <w:szCs w:val="18"/>
                <w:lang w:val="en-US"/>
              </w:rPr>
              <w:t xml:space="preserve">(examples) </w:t>
            </w:r>
          </w:p>
        </w:tc>
        <w:tc>
          <w:tcPr>
            <w:tcW w:w="2415" w:type="pct"/>
            <w:gridSpan w:val="4"/>
            <w:shd w:val="clear" w:color="auto" w:fill="DEEAF6" w:themeFill="accent5" w:themeFillTint="33"/>
          </w:tcPr>
          <w:p w14:paraId="4338558E" w14:textId="741D7685" w:rsidR="005E1D75" w:rsidRPr="0061114C" w:rsidRDefault="005E1D75" w:rsidP="00851372">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u w:val="single"/>
                <w:lang w:val="en-US"/>
              </w:rPr>
              <w:t>Impact</w:t>
            </w:r>
          </w:p>
        </w:tc>
      </w:tr>
      <w:tr w:rsidR="00E33145" w:rsidRPr="0061114C" w14:paraId="1E5740FF" w14:textId="77777777" w:rsidTr="00E33145">
        <w:trPr>
          <w:trHeight w:val="620"/>
        </w:trPr>
        <w:tc>
          <w:tcPr>
            <w:tcW w:w="684" w:type="pct"/>
            <w:vMerge/>
            <w:shd w:val="clear" w:color="auto" w:fill="E2EFD9" w:themeFill="accent6" w:themeFillTint="33"/>
            <w:vAlign w:val="bottom"/>
          </w:tcPr>
          <w:p w14:paraId="4C35BCA6" w14:textId="77777777" w:rsidR="00E33145" w:rsidRPr="0061114C" w:rsidRDefault="00E33145" w:rsidP="005F4B4C">
            <w:pPr>
              <w:autoSpaceDE w:val="0"/>
              <w:autoSpaceDN w:val="0"/>
              <w:adjustRightInd w:val="0"/>
              <w:spacing w:after="0" w:line="240" w:lineRule="auto"/>
              <w:rPr>
                <w:rFonts w:ascii="Arial Narrow" w:hAnsi="Arial Narrow" w:cs="Arial"/>
                <w:b/>
                <w:bCs/>
                <w:color w:val="000000"/>
                <w:sz w:val="18"/>
                <w:szCs w:val="18"/>
                <w:lang w:val="en-US"/>
              </w:rPr>
            </w:pPr>
          </w:p>
        </w:tc>
        <w:tc>
          <w:tcPr>
            <w:tcW w:w="597" w:type="pct"/>
            <w:vMerge/>
            <w:shd w:val="clear" w:color="auto" w:fill="E2EFD9" w:themeFill="accent6" w:themeFillTint="33"/>
            <w:vAlign w:val="bottom"/>
          </w:tcPr>
          <w:p w14:paraId="44930D7D" w14:textId="77777777" w:rsidR="00E33145" w:rsidRPr="0061114C" w:rsidRDefault="00E33145" w:rsidP="005F4B4C">
            <w:pPr>
              <w:autoSpaceDE w:val="0"/>
              <w:autoSpaceDN w:val="0"/>
              <w:adjustRightInd w:val="0"/>
              <w:spacing w:after="0" w:line="240" w:lineRule="auto"/>
              <w:rPr>
                <w:rFonts w:ascii="Arial Narrow" w:hAnsi="Arial Narrow" w:cs="Arial"/>
                <w:b/>
                <w:bCs/>
                <w:color w:val="000000"/>
                <w:sz w:val="18"/>
                <w:szCs w:val="18"/>
                <w:lang w:val="en-US"/>
              </w:rPr>
            </w:pPr>
          </w:p>
        </w:tc>
        <w:tc>
          <w:tcPr>
            <w:tcW w:w="1304" w:type="pct"/>
            <w:vMerge/>
            <w:shd w:val="clear" w:color="auto" w:fill="E2EFD9" w:themeFill="accent6" w:themeFillTint="33"/>
            <w:vAlign w:val="bottom"/>
          </w:tcPr>
          <w:p w14:paraId="58793E70" w14:textId="77777777" w:rsidR="00E33145" w:rsidRPr="0061114C" w:rsidRDefault="00E33145" w:rsidP="005F4B4C">
            <w:pPr>
              <w:autoSpaceDE w:val="0"/>
              <w:autoSpaceDN w:val="0"/>
              <w:adjustRightInd w:val="0"/>
              <w:spacing w:after="0" w:line="240" w:lineRule="auto"/>
              <w:rPr>
                <w:rFonts w:ascii="Arial Narrow" w:hAnsi="Arial Narrow" w:cs="Arial"/>
                <w:b/>
                <w:bCs/>
                <w:color w:val="000000"/>
                <w:sz w:val="18"/>
                <w:szCs w:val="18"/>
                <w:lang w:val="en-US"/>
              </w:rPr>
            </w:pPr>
          </w:p>
        </w:tc>
        <w:tc>
          <w:tcPr>
            <w:tcW w:w="995" w:type="pct"/>
            <w:shd w:val="clear" w:color="auto" w:fill="auto"/>
          </w:tcPr>
          <w:p w14:paraId="3E5D3A36" w14:textId="5F4D0A38" w:rsidR="00E33145" w:rsidRPr="00DB160D" w:rsidRDefault="0063452F" w:rsidP="00851372">
            <w:pPr>
              <w:autoSpaceDE w:val="0"/>
              <w:autoSpaceDN w:val="0"/>
              <w:adjustRightInd w:val="0"/>
              <w:spacing w:after="0" w:line="240" w:lineRule="auto"/>
              <w:rPr>
                <w:rFonts w:ascii="Arial Narrow" w:hAnsi="Arial Narrow" w:cs="Arial"/>
                <w:color w:val="000000"/>
                <w:sz w:val="18"/>
                <w:szCs w:val="18"/>
                <w:u w:val="single"/>
                <w:lang w:val="en-US"/>
              </w:rPr>
            </w:pPr>
            <w:r w:rsidRPr="00DB160D">
              <w:rPr>
                <w:rFonts w:ascii="Arial Narrow" w:hAnsi="Arial Narrow" w:cs="Arial"/>
                <w:sz w:val="18"/>
                <w:szCs w:val="18"/>
                <w:lang w:val="en-US"/>
              </w:rPr>
              <w:t xml:space="preserve">Number of tourist arrivals in </w:t>
            </w:r>
            <w:r w:rsidR="003C0B48" w:rsidRPr="00DB160D">
              <w:rPr>
                <w:rFonts w:ascii="Arial Narrow" w:hAnsi="Arial Narrow" w:cs="Arial"/>
                <w:sz w:val="18"/>
                <w:szCs w:val="18"/>
                <w:lang w:val="en-US"/>
              </w:rPr>
              <w:t>the cross-border area</w:t>
            </w:r>
            <w:r w:rsidRPr="00DB160D">
              <w:rPr>
                <w:rStyle w:val="FootnoteReference"/>
                <w:rFonts w:ascii="Arial Narrow" w:hAnsi="Arial Narrow" w:cs="Arial"/>
                <w:szCs w:val="18"/>
                <w:lang w:val="en-US"/>
              </w:rPr>
              <w:footnoteReference w:id="8"/>
            </w:r>
            <w:r w:rsidRPr="00DB160D">
              <w:rPr>
                <w:rFonts w:ascii="Arial Narrow" w:hAnsi="Arial Narrow" w:cs="Arial"/>
                <w:sz w:val="18"/>
                <w:szCs w:val="18"/>
                <w:lang w:val="en-US"/>
              </w:rPr>
              <w:t xml:space="preserve"> </w:t>
            </w:r>
            <w:r w:rsidRPr="00DB160D">
              <w:rPr>
                <w:rFonts w:ascii="Arial Narrow" w:hAnsi="Arial Narrow" w:cs="Arial"/>
                <w:color w:val="000000"/>
                <w:sz w:val="18"/>
                <w:szCs w:val="18"/>
                <w:lang w:val="en-US"/>
              </w:rPr>
              <w:t>(disaggregated by domestic and foreign tourists)</w:t>
            </w:r>
          </w:p>
        </w:tc>
        <w:tc>
          <w:tcPr>
            <w:tcW w:w="513" w:type="pct"/>
            <w:shd w:val="clear" w:color="auto" w:fill="auto"/>
          </w:tcPr>
          <w:p w14:paraId="351DBDEB" w14:textId="6E82524A" w:rsidR="0063452F" w:rsidRPr="00DB160D" w:rsidRDefault="003C0B48" w:rsidP="0063452F">
            <w:pPr>
              <w:spacing w:after="0" w:line="240" w:lineRule="auto"/>
              <w:jc w:val="center"/>
              <w:rPr>
                <w:rFonts w:ascii="Arial Narrow" w:hAnsi="Arial Narrow"/>
                <w:sz w:val="18"/>
                <w:szCs w:val="18"/>
              </w:rPr>
            </w:pPr>
            <w:r w:rsidRPr="00DB160D">
              <w:rPr>
                <w:rFonts w:ascii="Arial Narrow" w:hAnsi="Arial Narrow"/>
                <w:sz w:val="18"/>
                <w:szCs w:val="18"/>
              </w:rPr>
              <w:t>83 299</w:t>
            </w:r>
            <w:r w:rsidR="0063452F" w:rsidRPr="00DB160D">
              <w:rPr>
                <w:rFonts w:ascii="Arial Narrow" w:hAnsi="Arial Narrow"/>
                <w:sz w:val="18"/>
                <w:szCs w:val="18"/>
              </w:rPr>
              <w:t xml:space="preserve"> (domestic)</w:t>
            </w:r>
          </w:p>
          <w:p w14:paraId="510B9F76" w14:textId="7E32243A" w:rsidR="0063452F" w:rsidRPr="00DB160D" w:rsidRDefault="0063452F" w:rsidP="0063452F">
            <w:pPr>
              <w:spacing w:after="0" w:line="240" w:lineRule="auto"/>
              <w:jc w:val="center"/>
              <w:rPr>
                <w:rFonts w:ascii="Arial Narrow" w:hAnsi="Arial Narrow"/>
                <w:sz w:val="18"/>
                <w:szCs w:val="18"/>
              </w:rPr>
            </w:pPr>
            <w:r w:rsidRPr="00DB160D">
              <w:rPr>
                <w:rFonts w:ascii="Arial Narrow" w:hAnsi="Arial Narrow"/>
                <w:sz w:val="18"/>
                <w:szCs w:val="18"/>
              </w:rPr>
              <w:t>3</w:t>
            </w:r>
            <w:r w:rsidR="009B6990" w:rsidRPr="00DB160D">
              <w:rPr>
                <w:rFonts w:ascii="Arial Narrow" w:hAnsi="Arial Narrow"/>
                <w:sz w:val="18"/>
                <w:szCs w:val="18"/>
              </w:rPr>
              <w:t>51 498</w:t>
            </w:r>
            <w:r w:rsidRPr="00DB160D">
              <w:rPr>
                <w:rFonts w:ascii="Arial Narrow" w:hAnsi="Arial Narrow"/>
                <w:sz w:val="18"/>
                <w:szCs w:val="18"/>
              </w:rPr>
              <w:t xml:space="preserve"> (foreign)</w:t>
            </w:r>
          </w:p>
          <w:p w14:paraId="198EF632" w14:textId="45F14975" w:rsidR="00E33145" w:rsidRPr="00DB160D" w:rsidRDefault="0063452F" w:rsidP="0063452F">
            <w:pPr>
              <w:autoSpaceDE w:val="0"/>
              <w:autoSpaceDN w:val="0"/>
              <w:adjustRightInd w:val="0"/>
              <w:spacing w:after="0" w:line="240" w:lineRule="auto"/>
              <w:jc w:val="center"/>
              <w:rPr>
                <w:rFonts w:ascii="Arial Narrow" w:hAnsi="Arial Narrow" w:cs="Arial"/>
                <w:color w:val="000000"/>
                <w:sz w:val="18"/>
                <w:szCs w:val="18"/>
                <w:lang w:val="en-US"/>
              </w:rPr>
            </w:pPr>
            <w:r w:rsidRPr="00DB160D">
              <w:rPr>
                <w:rFonts w:ascii="Arial Narrow" w:hAnsi="Arial Narrow"/>
                <w:sz w:val="18"/>
                <w:szCs w:val="18"/>
              </w:rPr>
              <w:t>(2018)</w:t>
            </w:r>
          </w:p>
        </w:tc>
        <w:tc>
          <w:tcPr>
            <w:tcW w:w="411" w:type="pct"/>
            <w:shd w:val="clear" w:color="auto" w:fill="auto"/>
          </w:tcPr>
          <w:p w14:paraId="1C87A812" w14:textId="7AFC0624" w:rsidR="00E33145" w:rsidRPr="00DB160D" w:rsidRDefault="0063452F" w:rsidP="00851372">
            <w:pPr>
              <w:autoSpaceDE w:val="0"/>
              <w:autoSpaceDN w:val="0"/>
              <w:adjustRightInd w:val="0"/>
              <w:spacing w:after="0" w:line="240" w:lineRule="auto"/>
              <w:jc w:val="center"/>
              <w:rPr>
                <w:rFonts w:ascii="Arial Narrow" w:hAnsi="Arial Narrow" w:cs="Arial"/>
                <w:color w:val="000000"/>
                <w:sz w:val="18"/>
                <w:szCs w:val="18"/>
                <w:lang w:val="en-US"/>
              </w:rPr>
            </w:pPr>
            <w:r w:rsidRPr="00DB160D">
              <w:rPr>
                <w:rFonts w:ascii="Arial Narrow" w:hAnsi="Arial Narrow" w:cs="Arial"/>
                <w:color w:val="000000"/>
                <w:sz w:val="18"/>
                <w:szCs w:val="18"/>
                <w:lang w:val="en-US"/>
              </w:rPr>
              <w:t>Increase of 30%</w:t>
            </w:r>
          </w:p>
        </w:tc>
        <w:tc>
          <w:tcPr>
            <w:tcW w:w="496" w:type="pct"/>
          </w:tcPr>
          <w:p w14:paraId="7E0D0E12" w14:textId="77777777" w:rsidR="0063452F" w:rsidRPr="0061114C" w:rsidRDefault="0063452F"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sz w:val="18"/>
                <w:szCs w:val="18"/>
              </w:rPr>
              <w:t>State statistical offices</w:t>
            </w:r>
            <w:r w:rsidRPr="0061114C">
              <w:rPr>
                <w:rFonts w:ascii="Arial Narrow" w:hAnsi="Arial Narrow" w:cs="Arial"/>
                <w:color w:val="000000"/>
                <w:sz w:val="18"/>
                <w:szCs w:val="18"/>
                <w:highlight w:val="yellow"/>
                <w:lang w:val="en-US"/>
              </w:rPr>
              <w:t xml:space="preserve"> </w:t>
            </w:r>
          </w:p>
          <w:p w14:paraId="1B476E18" w14:textId="77777777" w:rsidR="00E33145" w:rsidRPr="0061114C" w:rsidRDefault="00E33145" w:rsidP="00851372">
            <w:pPr>
              <w:autoSpaceDE w:val="0"/>
              <w:autoSpaceDN w:val="0"/>
              <w:adjustRightInd w:val="0"/>
              <w:spacing w:after="0" w:line="240" w:lineRule="auto"/>
              <w:rPr>
                <w:rFonts w:ascii="Arial Narrow" w:hAnsi="Arial Narrow" w:cs="Arial"/>
                <w:color w:val="000000"/>
                <w:sz w:val="18"/>
                <w:szCs w:val="18"/>
                <w:lang w:val="en-US"/>
              </w:rPr>
            </w:pPr>
          </w:p>
        </w:tc>
      </w:tr>
      <w:tr w:rsidR="0063452F" w:rsidRPr="0061114C" w14:paraId="1143EDED" w14:textId="77777777" w:rsidTr="00E33145">
        <w:trPr>
          <w:trHeight w:val="620"/>
        </w:trPr>
        <w:tc>
          <w:tcPr>
            <w:tcW w:w="684" w:type="pct"/>
            <w:vMerge/>
            <w:shd w:val="clear" w:color="auto" w:fill="E2EFD9" w:themeFill="accent6" w:themeFillTint="33"/>
            <w:vAlign w:val="bottom"/>
          </w:tcPr>
          <w:p w14:paraId="3384F8C8" w14:textId="77777777" w:rsidR="0063452F" w:rsidRPr="0061114C" w:rsidRDefault="0063452F" w:rsidP="0063452F">
            <w:pPr>
              <w:autoSpaceDE w:val="0"/>
              <w:autoSpaceDN w:val="0"/>
              <w:adjustRightInd w:val="0"/>
              <w:spacing w:after="0" w:line="240" w:lineRule="auto"/>
              <w:rPr>
                <w:rFonts w:ascii="Arial Narrow" w:hAnsi="Arial Narrow" w:cs="Arial"/>
                <w:b/>
                <w:bCs/>
                <w:color w:val="000000"/>
                <w:sz w:val="18"/>
                <w:szCs w:val="18"/>
                <w:lang w:val="en-US"/>
              </w:rPr>
            </w:pPr>
          </w:p>
        </w:tc>
        <w:tc>
          <w:tcPr>
            <w:tcW w:w="597" w:type="pct"/>
            <w:vMerge/>
            <w:shd w:val="clear" w:color="auto" w:fill="E2EFD9" w:themeFill="accent6" w:themeFillTint="33"/>
            <w:vAlign w:val="bottom"/>
          </w:tcPr>
          <w:p w14:paraId="0F48EA0D" w14:textId="77777777" w:rsidR="0063452F" w:rsidRPr="0061114C" w:rsidRDefault="0063452F" w:rsidP="0063452F">
            <w:pPr>
              <w:autoSpaceDE w:val="0"/>
              <w:autoSpaceDN w:val="0"/>
              <w:adjustRightInd w:val="0"/>
              <w:spacing w:after="0" w:line="240" w:lineRule="auto"/>
              <w:rPr>
                <w:rFonts w:ascii="Arial Narrow" w:hAnsi="Arial Narrow" w:cs="Arial"/>
                <w:b/>
                <w:bCs/>
                <w:color w:val="000000"/>
                <w:sz w:val="18"/>
                <w:szCs w:val="18"/>
                <w:lang w:val="en-US"/>
              </w:rPr>
            </w:pPr>
          </w:p>
        </w:tc>
        <w:tc>
          <w:tcPr>
            <w:tcW w:w="1304" w:type="pct"/>
            <w:vMerge/>
            <w:shd w:val="clear" w:color="auto" w:fill="E2EFD9" w:themeFill="accent6" w:themeFillTint="33"/>
            <w:vAlign w:val="bottom"/>
          </w:tcPr>
          <w:p w14:paraId="7B479C95" w14:textId="77777777" w:rsidR="0063452F" w:rsidRPr="0061114C" w:rsidRDefault="0063452F" w:rsidP="0063452F">
            <w:pPr>
              <w:autoSpaceDE w:val="0"/>
              <w:autoSpaceDN w:val="0"/>
              <w:adjustRightInd w:val="0"/>
              <w:spacing w:after="0" w:line="240" w:lineRule="auto"/>
              <w:rPr>
                <w:rFonts w:ascii="Arial Narrow" w:hAnsi="Arial Narrow" w:cs="Arial"/>
                <w:b/>
                <w:bCs/>
                <w:color w:val="000000"/>
                <w:sz w:val="18"/>
                <w:szCs w:val="18"/>
                <w:lang w:val="en-US"/>
              </w:rPr>
            </w:pPr>
          </w:p>
        </w:tc>
        <w:tc>
          <w:tcPr>
            <w:tcW w:w="995" w:type="pct"/>
            <w:shd w:val="clear" w:color="auto" w:fill="auto"/>
          </w:tcPr>
          <w:p w14:paraId="054EF240" w14:textId="2A9FF12B" w:rsidR="0063452F" w:rsidRPr="00DB160D" w:rsidRDefault="0063452F" w:rsidP="0063452F">
            <w:pPr>
              <w:autoSpaceDE w:val="0"/>
              <w:autoSpaceDN w:val="0"/>
              <w:adjustRightInd w:val="0"/>
              <w:spacing w:after="0" w:line="240" w:lineRule="auto"/>
              <w:rPr>
                <w:rFonts w:ascii="Arial Narrow" w:hAnsi="Arial Narrow" w:cs="Arial"/>
                <w:sz w:val="18"/>
                <w:szCs w:val="18"/>
                <w:lang w:val="en-US"/>
              </w:rPr>
            </w:pPr>
            <w:r w:rsidRPr="00DB160D">
              <w:rPr>
                <w:rFonts w:ascii="Arial Narrow" w:hAnsi="Arial Narrow" w:cs="Arial"/>
                <w:sz w:val="18"/>
                <w:szCs w:val="18"/>
                <w:lang w:val="en-US"/>
              </w:rPr>
              <w:t xml:space="preserve">Length of tourist stays in </w:t>
            </w:r>
            <w:r w:rsidR="009B6990" w:rsidRPr="00DB160D">
              <w:rPr>
                <w:rFonts w:ascii="Arial Narrow" w:hAnsi="Arial Narrow" w:cs="Arial"/>
                <w:sz w:val="18"/>
                <w:szCs w:val="18"/>
                <w:lang w:val="en-US"/>
              </w:rPr>
              <w:t>the cross-border area</w:t>
            </w:r>
            <w:r w:rsidRPr="00DB160D">
              <w:rPr>
                <w:rFonts w:ascii="Arial Narrow" w:hAnsi="Arial Narrow" w:cs="Arial"/>
                <w:sz w:val="18"/>
                <w:szCs w:val="18"/>
                <w:lang w:val="en-US"/>
              </w:rPr>
              <w:t xml:space="preserve"> </w:t>
            </w:r>
            <w:r w:rsidRPr="00DB160D">
              <w:rPr>
                <w:rFonts w:ascii="Arial Narrow" w:hAnsi="Arial Narrow" w:cs="Arial"/>
                <w:color w:val="000000"/>
                <w:sz w:val="18"/>
                <w:szCs w:val="18"/>
                <w:lang w:val="en-US"/>
              </w:rPr>
              <w:t>(disaggregated by domestic and foreign tourists)</w:t>
            </w:r>
          </w:p>
        </w:tc>
        <w:tc>
          <w:tcPr>
            <w:tcW w:w="513" w:type="pct"/>
            <w:shd w:val="clear" w:color="auto" w:fill="auto"/>
          </w:tcPr>
          <w:p w14:paraId="5A885763" w14:textId="48D9BCF2" w:rsidR="0063452F" w:rsidRPr="00DB160D" w:rsidRDefault="009B6990" w:rsidP="0063452F">
            <w:pPr>
              <w:spacing w:after="0" w:line="240" w:lineRule="auto"/>
              <w:jc w:val="center"/>
              <w:rPr>
                <w:rFonts w:ascii="Arial Narrow" w:hAnsi="Arial Narrow"/>
                <w:sz w:val="18"/>
                <w:szCs w:val="18"/>
              </w:rPr>
            </w:pPr>
            <w:r w:rsidRPr="00DB160D">
              <w:rPr>
                <w:rFonts w:ascii="Arial Narrow" w:hAnsi="Arial Narrow"/>
                <w:sz w:val="18"/>
                <w:szCs w:val="18"/>
              </w:rPr>
              <w:t>3.1</w:t>
            </w:r>
            <w:r w:rsidR="0063452F" w:rsidRPr="00DB160D">
              <w:rPr>
                <w:rFonts w:ascii="Arial Narrow" w:hAnsi="Arial Narrow"/>
                <w:sz w:val="18"/>
                <w:szCs w:val="18"/>
              </w:rPr>
              <w:t xml:space="preserve"> (domestic)</w:t>
            </w:r>
          </w:p>
          <w:p w14:paraId="3B8D5884" w14:textId="77777777" w:rsidR="0063452F" w:rsidRPr="00DB160D" w:rsidRDefault="0063452F" w:rsidP="0063452F">
            <w:pPr>
              <w:spacing w:after="0" w:line="240" w:lineRule="auto"/>
              <w:jc w:val="center"/>
              <w:rPr>
                <w:rFonts w:ascii="Arial Narrow" w:hAnsi="Arial Narrow"/>
                <w:sz w:val="18"/>
                <w:szCs w:val="18"/>
              </w:rPr>
            </w:pPr>
            <w:r w:rsidRPr="00DB160D">
              <w:rPr>
                <w:rFonts w:ascii="Arial Narrow" w:hAnsi="Arial Narrow"/>
                <w:sz w:val="18"/>
                <w:szCs w:val="18"/>
              </w:rPr>
              <w:t>1.7 (foreign)</w:t>
            </w:r>
          </w:p>
          <w:p w14:paraId="40B026F0" w14:textId="38899AD8" w:rsidR="0063452F" w:rsidRPr="00DB160D" w:rsidRDefault="0063452F" w:rsidP="0063452F">
            <w:pPr>
              <w:spacing w:after="0" w:line="240" w:lineRule="auto"/>
              <w:jc w:val="center"/>
              <w:rPr>
                <w:rFonts w:ascii="Arial Narrow" w:hAnsi="Arial Narrow"/>
                <w:sz w:val="18"/>
                <w:szCs w:val="18"/>
              </w:rPr>
            </w:pPr>
            <w:r w:rsidRPr="00DB160D">
              <w:rPr>
                <w:rFonts w:ascii="Arial Narrow" w:hAnsi="Arial Narrow"/>
                <w:sz w:val="18"/>
                <w:szCs w:val="18"/>
              </w:rPr>
              <w:t>(2018)</w:t>
            </w:r>
          </w:p>
        </w:tc>
        <w:tc>
          <w:tcPr>
            <w:tcW w:w="411" w:type="pct"/>
            <w:shd w:val="clear" w:color="auto" w:fill="auto"/>
          </w:tcPr>
          <w:p w14:paraId="1206109C" w14:textId="0822869B" w:rsidR="0063452F" w:rsidRPr="00DB160D" w:rsidRDefault="0063452F" w:rsidP="0063452F">
            <w:pPr>
              <w:autoSpaceDE w:val="0"/>
              <w:autoSpaceDN w:val="0"/>
              <w:adjustRightInd w:val="0"/>
              <w:spacing w:after="0" w:line="240" w:lineRule="auto"/>
              <w:jc w:val="center"/>
              <w:rPr>
                <w:rFonts w:ascii="Arial Narrow" w:hAnsi="Arial Narrow" w:cs="Arial"/>
                <w:color w:val="000000"/>
                <w:sz w:val="18"/>
                <w:szCs w:val="18"/>
                <w:lang w:val="en-US"/>
              </w:rPr>
            </w:pPr>
            <w:r w:rsidRPr="00DB160D">
              <w:rPr>
                <w:rFonts w:ascii="Arial Narrow" w:hAnsi="Arial Narrow"/>
                <w:sz w:val="18"/>
                <w:szCs w:val="18"/>
              </w:rPr>
              <w:t xml:space="preserve">Increase of </w:t>
            </w:r>
            <w:r w:rsidR="009B6990" w:rsidRPr="00DB160D">
              <w:rPr>
                <w:rFonts w:ascii="Arial Narrow" w:hAnsi="Arial Narrow"/>
                <w:sz w:val="18"/>
                <w:szCs w:val="18"/>
              </w:rPr>
              <w:t>15</w:t>
            </w:r>
            <w:r w:rsidRPr="00DB160D">
              <w:rPr>
                <w:rFonts w:ascii="Arial Narrow" w:hAnsi="Arial Narrow"/>
                <w:sz w:val="18"/>
                <w:szCs w:val="18"/>
              </w:rPr>
              <w:t>%</w:t>
            </w:r>
          </w:p>
          <w:p w14:paraId="40D2AD0A" w14:textId="77777777" w:rsidR="0063452F" w:rsidRPr="00DB160D" w:rsidRDefault="0063452F" w:rsidP="0063452F">
            <w:pPr>
              <w:autoSpaceDE w:val="0"/>
              <w:autoSpaceDN w:val="0"/>
              <w:adjustRightInd w:val="0"/>
              <w:spacing w:after="0" w:line="240" w:lineRule="auto"/>
              <w:jc w:val="center"/>
              <w:rPr>
                <w:rFonts w:ascii="Arial Narrow" w:hAnsi="Arial Narrow"/>
                <w:sz w:val="18"/>
                <w:szCs w:val="18"/>
              </w:rPr>
            </w:pPr>
          </w:p>
        </w:tc>
        <w:tc>
          <w:tcPr>
            <w:tcW w:w="496" w:type="pct"/>
          </w:tcPr>
          <w:p w14:paraId="0DB7F6BC" w14:textId="77777777" w:rsidR="0063452F" w:rsidRPr="0061114C" w:rsidRDefault="0063452F"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sz w:val="18"/>
                <w:szCs w:val="18"/>
              </w:rPr>
              <w:t>State statistical offices</w:t>
            </w:r>
            <w:r w:rsidRPr="0061114C">
              <w:rPr>
                <w:rFonts w:ascii="Arial Narrow" w:hAnsi="Arial Narrow" w:cs="Arial"/>
                <w:color w:val="000000"/>
                <w:sz w:val="18"/>
                <w:szCs w:val="18"/>
                <w:highlight w:val="yellow"/>
                <w:lang w:val="en-US"/>
              </w:rPr>
              <w:t xml:space="preserve"> </w:t>
            </w:r>
          </w:p>
          <w:p w14:paraId="6D452907" w14:textId="77777777" w:rsidR="0063452F" w:rsidRPr="0061114C" w:rsidRDefault="0063452F" w:rsidP="0063452F">
            <w:pPr>
              <w:autoSpaceDE w:val="0"/>
              <w:autoSpaceDN w:val="0"/>
              <w:adjustRightInd w:val="0"/>
              <w:spacing w:after="0" w:line="240" w:lineRule="auto"/>
              <w:rPr>
                <w:rFonts w:ascii="Arial Narrow" w:hAnsi="Arial Narrow"/>
                <w:sz w:val="18"/>
                <w:szCs w:val="18"/>
              </w:rPr>
            </w:pPr>
          </w:p>
        </w:tc>
      </w:tr>
      <w:tr w:rsidR="005E1D75" w:rsidRPr="0061114C" w14:paraId="360412F1" w14:textId="77777777" w:rsidTr="005E1D75">
        <w:trPr>
          <w:trHeight w:val="260"/>
        </w:trPr>
        <w:tc>
          <w:tcPr>
            <w:tcW w:w="684" w:type="pct"/>
            <w:vMerge w:val="restart"/>
          </w:tcPr>
          <w:p w14:paraId="4F98CA73" w14:textId="2B2AEDBA" w:rsidR="005E1D75" w:rsidRPr="0061114C" w:rsidRDefault="005E1D75" w:rsidP="0063452F">
            <w:pPr>
              <w:autoSpaceDE w:val="0"/>
              <w:autoSpaceDN w:val="0"/>
              <w:adjustRightInd w:val="0"/>
              <w:spacing w:after="0" w:line="240" w:lineRule="auto"/>
              <w:rPr>
                <w:rFonts w:ascii="Arial Narrow" w:hAnsi="Arial Narrow" w:cs="Verdana"/>
                <w:color w:val="000000"/>
                <w:sz w:val="18"/>
                <w:szCs w:val="18"/>
                <w:lang w:val="en-US"/>
              </w:rPr>
            </w:pPr>
            <w:r w:rsidRPr="00DB160D">
              <w:rPr>
                <w:rFonts w:ascii="Arial Narrow" w:hAnsi="Arial Narrow" w:cs="Arial"/>
                <w:color w:val="000000"/>
                <w:sz w:val="18"/>
                <w:szCs w:val="18"/>
                <w:lang w:val="en-US"/>
              </w:rPr>
              <w:t xml:space="preserve">2.1. </w:t>
            </w:r>
            <w:r w:rsidRPr="00DB160D">
              <w:rPr>
                <w:rFonts w:ascii="Arial Narrow" w:hAnsi="Arial Narrow" w:cs="Arial"/>
                <w:b/>
                <w:sz w:val="18"/>
                <w:szCs w:val="18"/>
              </w:rPr>
              <w:t>Enhancement of cultural and natural heritage for sustainable tourism development</w:t>
            </w:r>
            <w:r w:rsidRPr="0061114C">
              <w:rPr>
                <w:rFonts w:ascii="Arial Narrow" w:hAnsi="Arial Narrow" w:cs="Arial"/>
                <w:b/>
                <w:sz w:val="18"/>
                <w:szCs w:val="18"/>
              </w:rPr>
              <w:t xml:space="preserve"> </w:t>
            </w:r>
          </w:p>
        </w:tc>
        <w:tc>
          <w:tcPr>
            <w:tcW w:w="597" w:type="pct"/>
            <w:vMerge w:val="restart"/>
          </w:tcPr>
          <w:p w14:paraId="71D23154" w14:textId="2E8C59B5" w:rsidR="005E1D75" w:rsidRPr="0061114C" w:rsidRDefault="005E1D75"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lang w:val="en-US"/>
              </w:rPr>
              <w:t xml:space="preserve">2.1.1. </w:t>
            </w:r>
            <w:r w:rsidRPr="0061114C">
              <w:rPr>
                <w:rFonts w:ascii="Arial Narrow" w:hAnsi="Arial Narrow" w:cs="Verdana"/>
                <w:b/>
                <w:bCs/>
                <w:sz w:val="18"/>
                <w:szCs w:val="18"/>
              </w:rPr>
              <w:t>Cross</w:t>
            </w:r>
            <w:r>
              <w:rPr>
                <w:rFonts w:ascii="Arial Narrow" w:hAnsi="Arial Narrow" w:cs="Verdana"/>
                <w:b/>
                <w:bCs/>
                <w:sz w:val="18"/>
                <w:szCs w:val="18"/>
              </w:rPr>
              <w:t>-</w:t>
            </w:r>
            <w:r w:rsidRPr="0061114C">
              <w:rPr>
                <w:rFonts w:ascii="Arial Narrow" w:hAnsi="Arial Narrow" w:cs="Verdana"/>
                <w:b/>
                <w:bCs/>
                <w:sz w:val="18"/>
                <w:szCs w:val="18"/>
              </w:rPr>
              <w:t>border tourism products developed</w:t>
            </w:r>
          </w:p>
        </w:tc>
        <w:tc>
          <w:tcPr>
            <w:tcW w:w="1304" w:type="pct"/>
            <w:vMerge w:val="restart"/>
          </w:tcPr>
          <w:p w14:paraId="16101EAB" w14:textId="77777777" w:rsidR="005E1D75" w:rsidRPr="0061114C" w:rsidRDefault="005E1D75"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r w:rsidRPr="0061114C">
              <w:rPr>
                <w:rFonts w:ascii="Arial Narrow" w:hAnsi="Arial Narrow" w:cs="Verdana"/>
                <w:sz w:val="18"/>
                <w:szCs w:val="18"/>
                <w:lang w:val="en-US"/>
              </w:rPr>
              <w:t xml:space="preserve">Planning and </w:t>
            </w:r>
            <w:r w:rsidRPr="0061114C">
              <w:rPr>
                <w:rFonts w:ascii="Arial Narrow" w:hAnsi="Arial Narrow"/>
                <w:sz w:val="18"/>
                <w:szCs w:val="18"/>
              </w:rPr>
              <w:t>designation of routes, signs</w:t>
            </w:r>
          </w:p>
          <w:p w14:paraId="03753DCC" w14:textId="77777777" w:rsidR="005E1D75" w:rsidRPr="0061114C" w:rsidRDefault="005E1D75" w:rsidP="005369FD">
            <w:pPr>
              <w:pStyle w:val="ListParagraph"/>
              <w:numPr>
                <w:ilvl w:val="0"/>
                <w:numId w:val="7"/>
              </w:numPr>
              <w:autoSpaceDE w:val="0"/>
              <w:autoSpaceDN w:val="0"/>
              <w:adjustRightInd w:val="0"/>
              <w:spacing w:after="0" w:line="240" w:lineRule="auto"/>
              <w:ind w:left="144" w:hanging="144"/>
              <w:rPr>
                <w:rFonts w:ascii="Arial Narrow" w:hAnsi="Arial Narrow" w:cs="Verdana"/>
                <w:color w:val="000000"/>
                <w:sz w:val="18"/>
                <w:szCs w:val="18"/>
                <w:lang w:val="en-US"/>
              </w:rPr>
            </w:pPr>
            <w:r w:rsidRPr="0061114C">
              <w:rPr>
                <w:rFonts w:ascii="Arial Narrow" w:hAnsi="Arial Narrow" w:cs="Verdana"/>
                <w:color w:val="000000"/>
                <w:sz w:val="18"/>
                <w:szCs w:val="18"/>
              </w:rPr>
              <w:t xml:space="preserve">Small scale investments in conservation of natural and cultural heritage sites, related to visitors’ infrastructure and accessibility </w:t>
            </w:r>
          </w:p>
          <w:p w14:paraId="43D06D03" w14:textId="77777777" w:rsidR="005E1D75" w:rsidRPr="0061114C" w:rsidRDefault="005E1D75" w:rsidP="005369FD">
            <w:pPr>
              <w:pStyle w:val="ListParagraph"/>
              <w:numPr>
                <w:ilvl w:val="0"/>
                <w:numId w:val="7"/>
              </w:numPr>
              <w:autoSpaceDE w:val="0"/>
              <w:autoSpaceDN w:val="0"/>
              <w:adjustRightInd w:val="0"/>
              <w:spacing w:after="0" w:line="240" w:lineRule="auto"/>
              <w:ind w:left="144" w:hanging="144"/>
              <w:rPr>
                <w:rFonts w:ascii="Arial Narrow" w:hAnsi="Arial Narrow" w:cs="Verdana"/>
                <w:color w:val="000000"/>
                <w:sz w:val="18"/>
                <w:szCs w:val="18"/>
                <w:lang w:val="en-US"/>
              </w:rPr>
            </w:pPr>
            <w:r w:rsidRPr="0061114C">
              <w:rPr>
                <w:rFonts w:ascii="Arial Narrow" w:hAnsi="Arial Narrow" w:cs="Verdana"/>
                <w:color w:val="000000"/>
                <w:sz w:val="18"/>
                <w:szCs w:val="18"/>
              </w:rPr>
              <w:t>Investments in new exhibition and interpretation methods, including digital solutions and interpretation</w:t>
            </w:r>
          </w:p>
          <w:p w14:paraId="2DF2E4E2" w14:textId="77777777" w:rsidR="005E1D75" w:rsidRPr="0061114C" w:rsidRDefault="005E1D75" w:rsidP="005369FD">
            <w:pPr>
              <w:pStyle w:val="ListParagraph"/>
              <w:numPr>
                <w:ilvl w:val="0"/>
                <w:numId w:val="7"/>
              </w:numPr>
              <w:autoSpaceDE w:val="0"/>
              <w:autoSpaceDN w:val="0"/>
              <w:adjustRightInd w:val="0"/>
              <w:spacing w:after="0" w:line="240" w:lineRule="auto"/>
              <w:ind w:left="144" w:hanging="144"/>
              <w:rPr>
                <w:rFonts w:ascii="Arial Narrow" w:hAnsi="Arial Narrow" w:cs="Verdana"/>
                <w:color w:val="000000"/>
                <w:sz w:val="18"/>
                <w:szCs w:val="18"/>
                <w:lang w:val="en-US"/>
              </w:rPr>
            </w:pPr>
            <w:r w:rsidRPr="0061114C">
              <w:rPr>
                <w:rFonts w:ascii="Arial Narrow" w:hAnsi="Arial Narrow" w:cs="Verdana"/>
                <w:color w:val="000000"/>
                <w:sz w:val="18"/>
                <w:szCs w:val="18"/>
              </w:rPr>
              <w:t xml:space="preserve">Creation, improvement and connection of local offers (food, crafts, accommodation and other services) </w:t>
            </w:r>
          </w:p>
          <w:p w14:paraId="5A436EF1" w14:textId="598E1FE2" w:rsidR="005E1D75" w:rsidRPr="0061114C" w:rsidRDefault="005E1D75"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r w:rsidRPr="0061114C">
              <w:rPr>
                <w:rFonts w:ascii="Arial Narrow" w:hAnsi="Arial Narrow" w:cs="Verdana"/>
                <w:sz w:val="18"/>
                <w:szCs w:val="18"/>
              </w:rPr>
              <w:t xml:space="preserve">Development of complementary specific thematic products (e.g. hiking, biking, culture, nature) </w:t>
            </w:r>
          </w:p>
          <w:p w14:paraId="68040045" w14:textId="77777777" w:rsidR="005E1D75" w:rsidRPr="0061114C" w:rsidRDefault="005E1D75" w:rsidP="005369FD">
            <w:pPr>
              <w:pStyle w:val="ListParagraph"/>
              <w:numPr>
                <w:ilvl w:val="0"/>
                <w:numId w:val="7"/>
              </w:numPr>
              <w:spacing w:after="0" w:line="240" w:lineRule="auto"/>
              <w:ind w:left="144" w:hanging="144"/>
              <w:rPr>
                <w:rFonts w:ascii="Arial Narrow" w:hAnsi="Arial Narrow"/>
                <w:b/>
                <w:sz w:val="18"/>
                <w:szCs w:val="18"/>
              </w:rPr>
            </w:pPr>
            <w:r w:rsidRPr="0061114C">
              <w:rPr>
                <w:rFonts w:ascii="Arial Narrow" w:hAnsi="Arial Narrow" w:cs="Verdana"/>
                <w:color w:val="000000"/>
                <w:sz w:val="18"/>
                <w:szCs w:val="18"/>
              </w:rPr>
              <w:t>Integration of local offers itineraries, packages</w:t>
            </w:r>
          </w:p>
          <w:p w14:paraId="7C8B4668" w14:textId="77777777" w:rsidR="005E1D75" w:rsidRPr="0061114C" w:rsidRDefault="005E1D75" w:rsidP="005369FD">
            <w:pPr>
              <w:pStyle w:val="ListParagraph"/>
              <w:numPr>
                <w:ilvl w:val="0"/>
                <w:numId w:val="8"/>
              </w:numPr>
              <w:autoSpaceDE w:val="0"/>
              <w:autoSpaceDN w:val="0"/>
              <w:adjustRightInd w:val="0"/>
              <w:spacing w:after="0" w:line="240" w:lineRule="auto"/>
              <w:ind w:left="144" w:hanging="144"/>
              <w:rPr>
                <w:rFonts w:ascii="Arial Narrow" w:hAnsi="Arial Narrow" w:cs="Verdana"/>
                <w:color w:val="000000"/>
                <w:sz w:val="18"/>
                <w:szCs w:val="18"/>
                <w:lang w:val="en-US"/>
              </w:rPr>
            </w:pPr>
            <w:r w:rsidRPr="0061114C">
              <w:rPr>
                <w:rFonts w:ascii="Arial Narrow" w:hAnsi="Arial Narrow" w:cs="Verdana"/>
                <w:color w:val="000000"/>
                <w:sz w:val="18"/>
                <w:szCs w:val="18"/>
              </w:rPr>
              <w:t xml:space="preserve">Skills development for raising quality of services </w:t>
            </w:r>
          </w:p>
          <w:p w14:paraId="061900D7" w14:textId="77777777" w:rsidR="005E1D75" w:rsidRPr="0061114C" w:rsidRDefault="005E1D75" w:rsidP="005369FD">
            <w:pPr>
              <w:pStyle w:val="ListParagraph"/>
              <w:numPr>
                <w:ilvl w:val="0"/>
                <w:numId w:val="8"/>
              </w:numPr>
              <w:autoSpaceDE w:val="0"/>
              <w:autoSpaceDN w:val="0"/>
              <w:adjustRightInd w:val="0"/>
              <w:spacing w:after="0" w:line="240" w:lineRule="auto"/>
              <w:ind w:left="144" w:hanging="144"/>
              <w:rPr>
                <w:rFonts w:ascii="Arial Narrow" w:hAnsi="Arial Narrow" w:cs="Verdana"/>
                <w:color w:val="000000"/>
                <w:sz w:val="18"/>
                <w:szCs w:val="18"/>
                <w:lang w:val="en-US"/>
              </w:rPr>
            </w:pPr>
            <w:r w:rsidRPr="0061114C">
              <w:rPr>
                <w:rFonts w:ascii="Arial Narrow" w:hAnsi="Arial Narrow" w:cs="Verdana"/>
                <w:color w:val="000000"/>
                <w:sz w:val="18"/>
                <w:szCs w:val="18"/>
              </w:rPr>
              <w:t>Introduction of quality standards</w:t>
            </w:r>
          </w:p>
          <w:p w14:paraId="0841F1BB" w14:textId="77777777" w:rsidR="005E1D75" w:rsidRPr="0061114C" w:rsidRDefault="005E1D75" w:rsidP="005369FD">
            <w:pPr>
              <w:pStyle w:val="ListParagraph"/>
              <w:numPr>
                <w:ilvl w:val="0"/>
                <w:numId w:val="8"/>
              </w:numPr>
              <w:autoSpaceDE w:val="0"/>
              <w:autoSpaceDN w:val="0"/>
              <w:adjustRightInd w:val="0"/>
              <w:spacing w:after="0" w:line="240" w:lineRule="auto"/>
              <w:ind w:left="144" w:hanging="144"/>
              <w:rPr>
                <w:rFonts w:ascii="Arial Narrow" w:hAnsi="Arial Narrow" w:cs="Verdana"/>
                <w:color w:val="000000"/>
                <w:sz w:val="18"/>
                <w:szCs w:val="18"/>
                <w:lang w:val="en-US"/>
              </w:rPr>
            </w:pPr>
            <w:r w:rsidRPr="0061114C">
              <w:rPr>
                <w:rFonts w:ascii="Arial Narrow" w:hAnsi="Arial Narrow" w:cs="Verdana"/>
                <w:color w:val="000000"/>
                <w:sz w:val="18"/>
                <w:szCs w:val="18"/>
              </w:rPr>
              <w:t>Destination management and promotion</w:t>
            </w:r>
          </w:p>
          <w:p w14:paraId="64E33A32" w14:textId="204AC7E7" w:rsidR="005E1D75" w:rsidRPr="00DB160D" w:rsidRDefault="005E1D75" w:rsidP="005369FD">
            <w:pPr>
              <w:pStyle w:val="ListParagraph"/>
              <w:numPr>
                <w:ilvl w:val="0"/>
                <w:numId w:val="8"/>
              </w:numPr>
              <w:autoSpaceDE w:val="0"/>
              <w:autoSpaceDN w:val="0"/>
              <w:adjustRightInd w:val="0"/>
              <w:spacing w:after="0" w:line="240" w:lineRule="auto"/>
              <w:ind w:left="144" w:hanging="144"/>
              <w:rPr>
                <w:rFonts w:ascii="Arial Narrow" w:hAnsi="Arial Narrow" w:cs="Verdana"/>
                <w:color w:val="000000"/>
                <w:sz w:val="18"/>
                <w:szCs w:val="18"/>
                <w:lang w:val="en-US"/>
              </w:rPr>
            </w:pPr>
            <w:r w:rsidRPr="00DB160D">
              <w:rPr>
                <w:rFonts w:ascii="Arial Narrow" w:hAnsi="Arial Narrow" w:cs="Verdana"/>
                <w:color w:val="000000"/>
                <w:sz w:val="18"/>
                <w:szCs w:val="18"/>
              </w:rPr>
              <w:lastRenderedPageBreak/>
              <w:t xml:space="preserve">Establishment of common structures to coordinate and promote CB sustainable tourism products  </w:t>
            </w:r>
          </w:p>
          <w:p w14:paraId="7C3C70E5" w14:textId="5ADD52F8" w:rsidR="005E1D75" w:rsidRPr="0061114C" w:rsidRDefault="005E1D75" w:rsidP="005369FD">
            <w:pPr>
              <w:pStyle w:val="ListParagraph"/>
              <w:numPr>
                <w:ilvl w:val="0"/>
                <w:numId w:val="8"/>
              </w:numPr>
              <w:autoSpaceDE w:val="0"/>
              <w:autoSpaceDN w:val="0"/>
              <w:adjustRightInd w:val="0"/>
              <w:spacing w:after="0" w:line="240" w:lineRule="auto"/>
              <w:ind w:left="144" w:hanging="144"/>
              <w:rPr>
                <w:rFonts w:ascii="Arial Narrow" w:hAnsi="Arial Narrow" w:cs="Verdana"/>
                <w:color w:val="000000"/>
                <w:sz w:val="18"/>
                <w:szCs w:val="18"/>
                <w:lang w:val="en-US"/>
              </w:rPr>
            </w:pPr>
            <w:r w:rsidRPr="0061114C">
              <w:rPr>
                <w:rFonts w:ascii="Arial Narrow" w:hAnsi="Arial Narrow" w:cs="Verdana"/>
                <w:color w:val="000000"/>
                <w:sz w:val="18"/>
                <w:szCs w:val="18"/>
              </w:rPr>
              <w:t>Marketing actions, digital marketing</w:t>
            </w:r>
          </w:p>
          <w:p w14:paraId="35C3EE23" w14:textId="77777777" w:rsidR="005E1D75" w:rsidRPr="0061114C" w:rsidRDefault="005E1D75" w:rsidP="0063452F">
            <w:pPr>
              <w:pStyle w:val="ListParagraph"/>
              <w:spacing w:after="0" w:line="240" w:lineRule="auto"/>
              <w:ind w:left="144"/>
              <w:rPr>
                <w:rFonts w:ascii="Arial Narrow" w:hAnsi="Arial Narrow" w:cs="Verdana"/>
                <w:color w:val="000000"/>
                <w:sz w:val="18"/>
                <w:szCs w:val="18"/>
              </w:rPr>
            </w:pPr>
          </w:p>
          <w:p w14:paraId="515A0DCE" w14:textId="389392C0" w:rsidR="005E1D75" w:rsidRPr="0061114C" w:rsidRDefault="005E1D75" w:rsidP="0063452F">
            <w:pPr>
              <w:autoSpaceDE w:val="0"/>
              <w:autoSpaceDN w:val="0"/>
              <w:adjustRightInd w:val="0"/>
              <w:spacing w:after="0" w:line="240" w:lineRule="auto"/>
              <w:rPr>
                <w:rFonts w:ascii="Arial Narrow" w:hAnsi="Arial Narrow" w:cs="Arial"/>
                <w:color w:val="000000"/>
                <w:sz w:val="18"/>
                <w:szCs w:val="18"/>
                <w:u w:val="single"/>
                <w:lang w:val="en-US"/>
              </w:rPr>
            </w:pPr>
            <w:r w:rsidRPr="0061114C">
              <w:rPr>
                <w:rFonts w:ascii="Arial Narrow" w:hAnsi="Arial Narrow" w:cs="Verdana"/>
                <w:color w:val="000000"/>
                <w:sz w:val="18"/>
                <w:szCs w:val="18"/>
              </w:rPr>
              <w:t>(</w:t>
            </w:r>
            <w:r w:rsidRPr="0061114C">
              <w:rPr>
                <w:rFonts w:ascii="Arial Narrow" w:hAnsi="Arial Narrow"/>
                <w:sz w:val="18"/>
                <w:szCs w:val="18"/>
                <w:lang w:eastAsia="ar-SA"/>
              </w:rPr>
              <w:t>the list is non-exhaustive)</w:t>
            </w:r>
          </w:p>
        </w:tc>
        <w:tc>
          <w:tcPr>
            <w:tcW w:w="2415" w:type="pct"/>
            <w:gridSpan w:val="4"/>
            <w:shd w:val="clear" w:color="auto" w:fill="DEEAF6" w:themeFill="accent5" w:themeFillTint="33"/>
          </w:tcPr>
          <w:p w14:paraId="1ABBE9C6" w14:textId="0CE1C258" w:rsidR="005E1D75" w:rsidRPr="0061114C" w:rsidRDefault="005E1D75"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lastRenderedPageBreak/>
              <w:t>Outcome</w:t>
            </w:r>
          </w:p>
        </w:tc>
      </w:tr>
      <w:tr w:rsidR="003C0B48" w:rsidRPr="0061114C" w14:paraId="6EEAFB60" w14:textId="77777777" w:rsidTr="00BC60A4">
        <w:trPr>
          <w:trHeight w:val="440"/>
        </w:trPr>
        <w:tc>
          <w:tcPr>
            <w:tcW w:w="684" w:type="pct"/>
            <w:vMerge/>
          </w:tcPr>
          <w:p w14:paraId="54C98818"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5276EF76"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37CD6D8A" w14:textId="77777777" w:rsidR="003C0B48" w:rsidRPr="0061114C" w:rsidRDefault="003C0B48"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5EF021A5" w14:textId="15DF95C9"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Number of new/improved CB tourism products</w:t>
            </w:r>
            <w:r w:rsidRPr="004E5C3A">
              <w:rPr>
                <w:rStyle w:val="FootnoteReference"/>
                <w:rFonts w:ascii="Arial Narrow" w:hAnsi="Arial Narrow" w:cs="Arial"/>
                <w:color w:val="000000"/>
                <w:szCs w:val="18"/>
                <w:lang w:val="en-US"/>
              </w:rPr>
              <w:footnoteReference w:id="9"/>
            </w:r>
            <w:r w:rsidRPr="0061114C">
              <w:rPr>
                <w:rFonts w:ascii="Arial Narrow" w:hAnsi="Arial Narrow" w:cs="Arial"/>
                <w:color w:val="000000"/>
                <w:sz w:val="18"/>
                <w:szCs w:val="18"/>
                <w:lang w:val="en-US"/>
              </w:rPr>
              <w:t xml:space="preserve"> commercialized</w:t>
            </w:r>
            <w:r w:rsidRPr="00D51A34">
              <w:rPr>
                <w:rFonts w:ascii="Arial Narrow" w:hAnsi="Arial Narrow" w:cs="Arial"/>
                <w:color w:val="000000"/>
                <w:sz w:val="18"/>
                <w:szCs w:val="18"/>
                <w:highlight w:val="yellow"/>
                <w:lang w:val="en-US"/>
              </w:rPr>
              <w:t xml:space="preserve"> </w:t>
            </w:r>
          </w:p>
        </w:tc>
        <w:tc>
          <w:tcPr>
            <w:tcW w:w="513" w:type="pct"/>
          </w:tcPr>
          <w:p w14:paraId="3D47A0F7" w14:textId="590FCAB8"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7FF6FE64" w14:textId="239FE7F2"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8</w:t>
            </w:r>
          </w:p>
        </w:tc>
        <w:tc>
          <w:tcPr>
            <w:tcW w:w="496" w:type="pct"/>
          </w:tcPr>
          <w:p w14:paraId="23333A6E"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418A3A4A" w14:textId="74D825E8"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Monitoring system </w:t>
            </w:r>
          </w:p>
        </w:tc>
      </w:tr>
      <w:tr w:rsidR="003C0B48" w:rsidRPr="0061114C" w14:paraId="13294BFF" w14:textId="77777777" w:rsidTr="00BC60A4">
        <w:trPr>
          <w:trHeight w:val="422"/>
        </w:trPr>
        <w:tc>
          <w:tcPr>
            <w:tcW w:w="684" w:type="pct"/>
            <w:vMerge/>
          </w:tcPr>
          <w:p w14:paraId="2D42AEC1"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7236E9AB"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3FAF30DE" w14:textId="77777777" w:rsidR="003C0B48" w:rsidRPr="0061114C" w:rsidRDefault="003C0B48"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3EF29648" w14:textId="1E9FA2C8"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Number of tourist providers with improved competences</w:t>
            </w:r>
          </w:p>
        </w:tc>
        <w:tc>
          <w:tcPr>
            <w:tcW w:w="513" w:type="pct"/>
          </w:tcPr>
          <w:p w14:paraId="7B7C15A1" w14:textId="33C52387"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6256BAA5" w14:textId="62A49E64"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10</w:t>
            </w:r>
          </w:p>
        </w:tc>
        <w:tc>
          <w:tcPr>
            <w:tcW w:w="496" w:type="pct"/>
          </w:tcPr>
          <w:p w14:paraId="093443E4"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34434135" w14:textId="7F555F41"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5E1D75" w:rsidRPr="0061114C" w14:paraId="0A400E89" w14:textId="77777777" w:rsidTr="005E1D75">
        <w:trPr>
          <w:trHeight w:val="260"/>
        </w:trPr>
        <w:tc>
          <w:tcPr>
            <w:tcW w:w="684" w:type="pct"/>
            <w:vMerge/>
          </w:tcPr>
          <w:p w14:paraId="066BB0A1" w14:textId="77777777" w:rsidR="005E1D75" w:rsidRPr="0061114C" w:rsidRDefault="005E1D75"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6C63D160" w14:textId="77777777" w:rsidR="005E1D75" w:rsidRPr="0061114C" w:rsidRDefault="005E1D75"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4C643541" w14:textId="77777777" w:rsidR="005E1D75" w:rsidRPr="0061114C" w:rsidRDefault="005E1D75"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2415" w:type="pct"/>
            <w:gridSpan w:val="4"/>
            <w:shd w:val="clear" w:color="auto" w:fill="DEEAF6" w:themeFill="accent5" w:themeFillTint="33"/>
          </w:tcPr>
          <w:p w14:paraId="0550DD22" w14:textId="2ABB823C" w:rsidR="005E1D75" w:rsidRPr="0061114C" w:rsidRDefault="005E1D75"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t>Output</w:t>
            </w:r>
          </w:p>
        </w:tc>
      </w:tr>
      <w:tr w:rsidR="003C0B48" w:rsidRPr="0061114C" w14:paraId="50D93004" w14:textId="77777777" w:rsidTr="00BC60A4">
        <w:trPr>
          <w:trHeight w:val="260"/>
        </w:trPr>
        <w:tc>
          <w:tcPr>
            <w:tcW w:w="684" w:type="pct"/>
            <w:vMerge/>
          </w:tcPr>
          <w:p w14:paraId="39D5258C"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410E3A9C"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59EB48D7" w14:textId="77777777" w:rsidR="003C0B48" w:rsidRPr="0061114C" w:rsidRDefault="003C0B48"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3256359A" w14:textId="736977F0" w:rsidR="003C0B48" w:rsidRPr="0061114C" w:rsidRDefault="003C0B48" w:rsidP="0063452F">
            <w:pPr>
              <w:autoSpaceDE w:val="0"/>
              <w:autoSpaceDN w:val="0"/>
              <w:adjustRightInd w:val="0"/>
              <w:spacing w:after="0" w:line="240" w:lineRule="auto"/>
              <w:rPr>
                <w:rFonts w:ascii="Arial Narrow" w:hAnsi="Arial Narrow" w:cs="Arial"/>
                <w:color w:val="000000"/>
                <w:sz w:val="18"/>
                <w:szCs w:val="18"/>
                <w:u w:val="single"/>
                <w:lang w:val="en-US"/>
              </w:rPr>
            </w:pPr>
            <w:r w:rsidRPr="0061114C">
              <w:rPr>
                <w:rFonts w:ascii="Arial Narrow" w:hAnsi="Arial Narrow" w:cs="Arial"/>
                <w:color w:val="000000"/>
                <w:sz w:val="18"/>
                <w:szCs w:val="18"/>
                <w:lang w:val="en-US"/>
              </w:rPr>
              <w:t>Number of new/improved sites</w:t>
            </w:r>
          </w:p>
        </w:tc>
        <w:tc>
          <w:tcPr>
            <w:tcW w:w="513" w:type="pct"/>
          </w:tcPr>
          <w:p w14:paraId="30531217" w14:textId="67936AF3"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7DE9B838" w14:textId="4CEF4095"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4</w:t>
            </w:r>
          </w:p>
        </w:tc>
        <w:tc>
          <w:tcPr>
            <w:tcW w:w="496" w:type="pct"/>
          </w:tcPr>
          <w:p w14:paraId="3DEBB37D"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0A4D4192" w14:textId="351D3E4C"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550B2FC8" w14:textId="77777777" w:rsidTr="00BC60A4">
        <w:trPr>
          <w:trHeight w:val="260"/>
        </w:trPr>
        <w:tc>
          <w:tcPr>
            <w:tcW w:w="684" w:type="pct"/>
            <w:vMerge/>
          </w:tcPr>
          <w:p w14:paraId="449B10F9"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0BE6F581"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36650F8F" w14:textId="77777777" w:rsidR="003C0B48" w:rsidRPr="0061114C" w:rsidRDefault="003C0B48"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5E12B58B" w14:textId="4674DF46"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Verdana"/>
                <w:color w:val="000000"/>
                <w:sz w:val="18"/>
                <w:szCs w:val="18"/>
              </w:rPr>
              <w:t xml:space="preserve">Number of </w:t>
            </w:r>
            <w:r w:rsidR="009B6990" w:rsidRPr="0061114C">
              <w:rPr>
                <w:rFonts w:ascii="Arial Narrow" w:hAnsi="Arial Narrow" w:cs="Verdana"/>
                <w:color w:val="000000"/>
                <w:sz w:val="18"/>
                <w:szCs w:val="18"/>
              </w:rPr>
              <w:t>i</w:t>
            </w:r>
            <w:r w:rsidRPr="0061114C">
              <w:rPr>
                <w:rFonts w:ascii="Arial Narrow" w:hAnsi="Arial Narrow" w:cs="Verdana"/>
                <w:color w:val="000000"/>
                <w:sz w:val="18"/>
                <w:szCs w:val="18"/>
              </w:rPr>
              <w:t>nvestments in new exhibition and interpretation methods, including digital solutions and interpretation</w:t>
            </w:r>
          </w:p>
        </w:tc>
        <w:tc>
          <w:tcPr>
            <w:tcW w:w="513" w:type="pct"/>
          </w:tcPr>
          <w:p w14:paraId="0ECB721C" w14:textId="2BBEBB5B"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2DE56321" w14:textId="43EE2533"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3</w:t>
            </w:r>
          </w:p>
        </w:tc>
        <w:tc>
          <w:tcPr>
            <w:tcW w:w="496" w:type="pct"/>
          </w:tcPr>
          <w:p w14:paraId="5473CE74"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5418C35A" w14:textId="1651A000"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355FB743" w14:textId="77777777" w:rsidTr="00BC60A4">
        <w:trPr>
          <w:trHeight w:val="260"/>
        </w:trPr>
        <w:tc>
          <w:tcPr>
            <w:tcW w:w="684" w:type="pct"/>
            <w:vMerge/>
          </w:tcPr>
          <w:p w14:paraId="7E344D5A"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37887A18"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09C0C310" w14:textId="77777777" w:rsidR="003C0B48" w:rsidRPr="0061114C" w:rsidRDefault="003C0B48"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4307F635" w14:textId="2D2C1356"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Number of new itineraries developed</w:t>
            </w:r>
          </w:p>
        </w:tc>
        <w:tc>
          <w:tcPr>
            <w:tcW w:w="513" w:type="pct"/>
          </w:tcPr>
          <w:p w14:paraId="237D2E57" w14:textId="0D5985F1"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14678657" w14:textId="3795B408"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3</w:t>
            </w:r>
          </w:p>
        </w:tc>
        <w:tc>
          <w:tcPr>
            <w:tcW w:w="496" w:type="pct"/>
          </w:tcPr>
          <w:p w14:paraId="757EF2FC"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62997D10" w14:textId="79C429A7"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1875D2C2" w14:textId="77777777" w:rsidTr="00BC60A4">
        <w:trPr>
          <w:trHeight w:val="260"/>
        </w:trPr>
        <w:tc>
          <w:tcPr>
            <w:tcW w:w="684" w:type="pct"/>
            <w:vMerge/>
          </w:tcPr>
          <w:p w14:paraId="21D7873A"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646B81D4"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0B607FFB" w14:textId="77777777" w:rsidR="003C0B48" w:rsidRPr="0061114C" w:rsidRDefault="003C0B48"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101A6B1F" w14:textId="7EA98AFF"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Number of new/improved services/thematic products</w:t>
            </w:r>
          </w:p>
        </w:tc>
        <w:tc>
          <w:tcPr>
            <w:tcW w:w="513" w:type="pct"/>
          </w:tcPr>
          <w:p w14:paraId="608C3ACF" w14:textId="69130C35"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7EB8FA07" w14:textId="2FA92A80"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4</w:t>
            </w:r>
          </w:p>
        </w:tc>
        <w:tc>
          <w:tcPr>
            <w:tcW w:w="496" w:type="pct"/>
          </w:tcPr>
          <w:p w14:paraId="0D276D65"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195CCECA" w14:textId="223CAF8D"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00857B63" w14:textId="77777777" w:rsidTr="00BC60A4">
        <w:trPr>
          <w:trHeight w:val="260"/>
        </w:trPr>
        <w:tc>
          <w:tcPr>
            <w:tcW w:w="684" w:type="pct"/>
            <w:vMerge/>
          </w:tcPr>
          <w:p w14:paraId="65631D12"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265F1B86"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29AFB14F" w14:textId="77777777" w:rsidR="003C0B48" w:rsidRPr="0061114C" w:rsidRDefault="003C0B48"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5431DE11" w14:textId="6C7A6283"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sz w:val="18"/>
                <w:szCs w:val="18"/>
              </w:rPr>
              <w:t>Number of people with increased capacity for provision of complementary services</w:t>
            </w:r>
          </w:p>
        </w:tc>
        <w:tc>
          <w:tcPr>
            <w:tcW w:w="513" w:type="pct"/>
          </w:tcPr>
          <w:p w14:paraId="18211F20" w14:textId="5E2786EF"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49B3C626" w14:textId="77ACA13D"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40</w:t>
            </w:r>
          </w:p>
        </w:tc>
        <w:tc>
          <w:tcPr>
            <w:tcW w:w="496" w:type="pct"/>
          </w:tcPr>
          <w:p w14:paraId="5BC88F1B"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10C56A23" w14:textId="3C9C85DF"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75630260" w14:textId="77777777" w:rsidTr="00BC60A4">
        <w:trPr>
          <w:trHeight w:val="260"/>
        </w:trPr>
        <w:tc>
          <w:tcPr>
            <w:tcW w:w="684" w:type="pct"/>
            <w:vMerge/>
          </w:tcPr>
          <w:p w14:paraId="16F67C50"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090BD425"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25D64312" w14:textId="77777777" w:rsidR="003C0B48" w:rsidRPr="0061114C" w:rsidRDefault="003C0B48"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27D7C2C9" w14:textId="3E93ADCD" w:rsidR="003C0B48" w:rsidRPr="0061114C" w:rsidRDefault="003C0B48" w:rsidP="0063452F">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Number of people with increased capacity for management of tourism products</w:t>
            </w:r>
          </w:p>
        </w:tc>
        <w:tc>
          <w:tcPr>
            <w:tcW w:w="513" w:type="pct"/>
          </w:tcPr>
          <w:p w14:paraId="1B586A2B" w14:textId="4D0D2232"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29EDC299" w14:textId="4E98ECF9"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20</w:t>
            </w:r>
          </w:p>
        </w:tc>
        <w:tc>
          <w:tcPr>
            <w:tcW w:w="496" w:type="pct"/>
          </w:tcPr>
          <w:p w14:paraId="47D8ECE1"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214F2C4B" w14:textId="3826E982"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342CD25A" w14:textId="77777777" w:rsidTr="00BC60A4">
        <w:trPr>
          <w:trHeight w:val="260"/>
        </w:trPr>
        <w:tc>
          <w:tcPr>
            <w:tcW w:w="684" w:type="pct"/>
            <w:vMerge/>
          </w:tcPr>
          <w:p w14:paraId="54904C38"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3EC8E5B9"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3C21BAD5" w14:textId="77777777" w:rsidR="003C0B48" w:rsidRPr="0061114C" w:rsidRDefault="003C0B48"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750941EF" w14:textId="06D7A8B5" w:rsidR="003C0B48" w:rsidRPr="00DB160D" w:rsidRDefault="003C0B48" w:rsidP="0063452F">
            <w:pPr>
              <w:autoSpaceDE w:val="0"/>
              <w:autoSpaceDN w:val="0"/>
              <w:adjustRightInd w:val="0"/>
              <w:spacing w:after="0" w:line="240" w:lineRule="auto"/>
              <w:rPr>
                <w:rFonts w:ascii="Arial Narrow" w:hAnsi="Arial Narrow"/>
                <w:sz w:val="18"/>
                <w:szCs w:val="18"/>
              </w:rPr>
            </w:pPr>
            <w:r w:rsidRPr="00DB160D">
              <w:rPr>
                <w:rFonts w:ascii="Arial Narrow" w:hAnsi="Arial Narrow"/>
                <w:sz w:val="18"/>
                <w:szCs w:val="18"/>
              </w:rPr>
              <w:t xml:space="preserve">Number of hotels and other hospitality </w:t>
            </w:r>
            <w:r w:rsidR="009B6990" w:rsidRPr="00DB160D">
              <w:rPr>
                <w:rFonts w:ascii="Arial Narrow" w:hAnsi="Arial Narrow"/>
                <w:sz w:val="18"/>
                <w:szCs w:val="18"/>
              </w:rPr>
              <w:t>facilities</w:t>
            </w:r>
            <w:r w:rsidRPr="00DB160D">
              <w:rPr>
                <w:rFonts w:ascii="Arial Narrow" w:hAnsi="Arial Narrow"/>
                <w:sz w:val="18"/>
                <w:szCs w:val="18"/>
              </w:rPr>
              <w:t xml:space="preserve"> included in activities aiming to introduce international quality standards</w:t>
            </w:r>
            <w:r w:rsidR="008A0984" w:rsidRPr="00DB160D">
              <w:rPr>
                <w:rFonts w:ascii="Arial Narrow" w:hAnsi="Arial Narrow"/>
                <w:sz w:val="18"/>
                <w:szCs w:val="18"/>
              </w:rPr>
              <w:t xml:space="preserve"> (to be disaggregated by type of facility)</w:t>
            </w:r>
          </w:p>
        </w:tc>
        <w:tc>
          <w:tcPr>
            <w:tcW w:w="513" w:type="pct"/>
          </w:tcPr>
          <w:p w14:paraId="7F3375BE" w14:textId="70D10907"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7438E70B" w14:textId="50D20B5F"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5</w:t>
            </w:r>
          </w:p>
        </w:tc>
        <w:tc>
          <w:tcPr>
            <w:tcW w:w="496" w:type="pct"/>
          </w:tcPr>
          <w:p w14:paraId="0715A478"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460475ED" w14:textId="6804469B"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63C5405B" w14:textId="77777777" w:rsidTr="00BC60A4">
        <w:trPr>
          <w:trHeight w:val="260"/>
        </w:trPr>
        <w:tc>
          <w:tcPr>
            <w:tcW w:w="684" w:type="pct"/>
            <w:vMerge/>
          </w:tcPr>
          <w:p w14:paraId="45BF69BD"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5B484AE7"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7F6E788D" w14:textId="77777777" w:rsidR="003C0B48" w:rsidRPr="0061114C" w:rsidRDefault="003C0B48"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4C13A3FF" w14:textId="072D3A3A" w:rsidR="003C0B48" w:rsidRPr="0061114C" w:rsidRDefault="003C0B48" w:rsidP="0063452F">
            <w:pPr>
              <w:autoSpaceDE w:val="0"/>
              <w:autoSpaceDN w:val="0"/>
              <w:adjustRightInd w:val="0"/>
              <w:spacing w:after="0" w:line="240" w:lineRule="auto"/>
              <w:rPr>
                <w:rFonts w:ascii="Arial Narrow" w:hAnsi="Arial Narrow"/>
                <w:sz w:val="18"/>
                <w:szCs w:val="18"/>
              </w:rPr>
            </w:pPr>
            <w:r w:rsidRPr="0061114C">
              <w:rPr>
                <w:rFonts w:ascii="Arial Narrow" w:hAnsi="Arial Narrow" w:cs="Arial"/>
                <w:sz w:val="18"/>
                <w:szCs w:val="18"/>
                <w:lang w:val="en-US"/>
              </w:rPr>
              <w:t>Number of participants in visibility and communication events organized to promote newly developed tourism products</w:t>
            </w:r>
          </w:p>
        </w:tc>
        <w:tc>
          <w:tcPr>
            <w:tcW w:w="513" w:type="pct"/>
          </w:tcPr>
          <w:p w14:paraId="28874155" w14:textId="59E42FC1"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67E22F98" w14:textId="067E8237"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200</w:t>
            </w:r>
          </w:p>
        </w:tc>
        <w:tc>
          <w:tcPr>
            <w:tcW w:w="496" w:type="pct"/>
          </w:tcPr>
          <w:p w14:paraId="69213CA2"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6B48D2A0" w14:textId="6453423E"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5E1D75" w:rsidRPr="0061114C" w14:paraId="6DEC08D2" w14:textId="77777777" w:rsidTr="005E1D75">
        <w:trPr>
          <w:trHeight w:val="233"/>
        </w:trPr>
        <w:tc>
          <w:tcPr>
            <w:tcW w:w="684" w:type="pct"/>
            <w:vMerge/>
          </w:tcPr>
          <w:p w14:paraId="06706E71" w14:textId="7843D033" w:rsidR="005E1D75" w:rsidRPr="0061114C" w:rsidRDefault="005E1D75" w:rsidP="0063452F">
            <w:pPr>
              <w:autoSpaceDE w:val="0"/>
              <w:autoSpaceDN w:val="0"/>
              <w:adjustRightInd w:val="0"/>
              <w:spacing w:after="0" w:line="240" w:lineRule="auto"/>
              <w:rPr>
                <w:rFonts w:ascii="Arial Narrow" w:hAnsi="Arial Narrow" w:cs="Arial"/>
                <w:sz w:val="18"/>
                <w:szCs w:val="18"/>
                <w:lang w:val="en-US"/>
              </w:rPr>
            </w:pPr>
          </w:p>
        </w:tc>
        <w:tc>
          <w:tcPr>
            <w:tcW w:w="597" w:type="pct"/>
            <w:vMerge w:val="restart"/>
          </w:tcPr>
          <w:p w14:paraId="2249A3C5" w14:textId="735B1A54" w:rsidR="005E1D75" w:rsidRPr="0061114C" w:rsidRDefault="005E1D75" w:rsidP="0063452F">
            <w:pPr>
              <w:autoSpaceDE w:val="0"/>
              <w:autoSpaceDN w:val="0"/>
              <w:adjustRightInd w:val="0"/>
              <w:spacing w:after="0" w:line="240" w:lineRule="auto"/>
              <w:rPr>
                <w:rFonts w:ascii="Arial Narrow" w:hAnsi="Arial Narrow" w:cs="Arial"/>
                <w:sz w:val="18"/>
                <w:szCs w:val="18"/>
                <w:lang w:val="en-US"/>
              </w:rPr>
            </w:pPr>
            <w:r w:rsidRPr="0061114C">
              <w:rPr>
                <w:rFonts w:ascii="Arial Narrow" w:hAnsi="Arial Narrow" w:cs="Arial"/>
                <w:sz w:val="18"/>
                <w:szCs w:val="18"/>
                <w:lang w:val="en-US"/>
              </w:rPr>
              <w:t xml:space="preserve">2.2.1. </w:t>
            </w:r>
            <w:r w:rsidRPr="0061114C">
              <w:rPr>
                <w:rFonts w:ascii="Arial Narrow" w:hAnsi="Arial Narrow" w:cs="Arial"/>
                <w:b/>
                <w:sz w:val="18"/>
                <w:szCs w:val="18"/>
                <w:lang w:val="en-US"/>
              </w:rPr>
              <w:t>Cultural and natural heritage protected and valorized</w:t>
            </w:r>
          </w:p>
        </w:tc>
        <w:tc>
          <w:tcPr>
            <w:tcW w:w="1304" w:type="pct"/>
            <w:vMerge w:val="restart"/>
          </w:tcPr>
          <w:p w14:paraId="14FA5C12" w14:textId="4902AD30" w:rsidR="005E1D75" w:rsidRPr="00DB160D" w:rsidRDefault="005E1D75" w:rsidP="005369FD">
            <w:pPr>
              <w:pStyle w:val="ListParagraph"/>
              <w:numPr>
                <w:ilvl w:val="0"/>
                <w:numId w:val="9"/>
              </w:numPr>
              <w:autoSpaceDE w:val="0"/>
              <w:autoSpaceDN w:val="0"/>
              <w:adjustRightInd w:val="0"/>
              <w:spacing w:after="0" w:line="240" w:lineRule="auto"/>
              <w:ind w:left="144" w:hanging="144"/>
              <w:rPr>
                <w:rFonts w:ascii="Arial Narrow" w:hAnsi="Arial Narrow" w:cs="Arial"/>
                <w:color w:val="000000"/>
                <w:sz w:val="18"/>
                <w:szCs w:val="18"/>
                <w:lang w:val="en-US"/>
              </w:rPr>
            </w:pPr>
            <w:r w:rsidRPr="00DB160D">
              <w:rPr>
                <w:rFonts w:ascii="Arial Narrow" w:hAnsi="Arial Narrow" w:cs="Arial"/>
                <w:bCs/>
                <w:color w:val="000000"/>
                <w:sz w:val="18"/>
                <w:szCs w:val="18"/>
              </w:rPr>
              <w:t xml:space="preserve">Activities related to knowledge base development, such as: </w:t>
            </w:r>
            <w:r w:rsidRPr="00DB160D">
              <w:rPr>
                <w:rFonts w:ascii="Arial Narrow" w:hAnsi="Arial Narrow" w:cs="Arial"/>
                <w:color w:val="000000"/>
                <w:sz w:val="18"/>
                <w:szCs w:val="18"/>
              </w:rPr>
              <w:t>cross-border mapping of common cultural and/or natural heritage, identification of good practices in its conservation, protection and revitalisation</w:t>
            </w:r>
          </w:p>
          <w:p w14:paraId="63AACC2B" w14:textId="595A3857" w:rsidR="005E1D75" w:rsidRPr="00DB160D" w:rsidRDefault="005E1D75" w:rsidP="005369FD">
            <w:pPr>
              <w:pStyle w:val="ListParagraph"/>
              <w:numPr>
                <w:ilvl w:val="0"/>
                <w:numId w:val="9"/>
              </w:numPr>
              <w:autoSpaceDE w:val="0"/>
              <w:autoSpaceDN w:val="0"/>
              <w:adjustRightInd w:val="0"/>
              <w:spacing w:after="0" w:line="240" w:lineRule="auto"/>
              <w:ind w:left="144" w:hanging="144"/>
              <w:rPr>
                <w:rFonts w:ascii="Arial Narrow" w:hAnsi="Arial Narrow" w:cs="Arial"/>
                <w:color w:val="000000"/>
                <w:sz w:val="18"/>
                <w:szCs w:val="18"/>
              </w:rPr>
            </w:pPr>
            <w:r w:rsidRPr="00DB160D">
              <w:rPr>
                <w:rFonts w:ascii="Arial Narrow" w:hAnsi="Arial Narrow" w:cs="Arial"/>
                <w:color w:val="000000"/>
                <w:sz w:val="18"/>
                <w:szCs w:val="18"/>
              </w:rPr>
              <w:t>Common cross</w:t>
            </w:r>
            <w:r w:rsidR="00BE0C0F" w:rsidRPr="00DB160D">
              <w:rPr>
                <w:rFonts w:ascii="Arial Narrow" w:hAnsi="Arial Narrow" w:cs="Arial"/>
                <w:color w:val="000000"/>
                <w:sz w:val="18"/>
                <w:szCs w:val="18"/>
              </w:rPr>
              <w:t>-</w:t>
            </w:r>
            <w:r w:rsidRPr="00DB160D">
              <w:rPr>
                <w:rFonts w:ascii="Arial Narrow" w:hAnsi="Arial Narrow" w:cs="Arial"/>
                <w:color w:val="000000"/>
                <w:sz w:val="18"/>
                <w:szCs w:val="18"/>
              </w:rPr>
              <w:t xml:space="preserve">border training for specific common cultural and/or natural heritage preservation, management </w:t>
            </w:r>
          </w:p>
          <w:p w14:paraId="2A677F37" w14:textId="3FEE3031" w:rsidR="005E1D75" w:rsidRPr="00DB160D" w:rsidRDefault="005E1D75" w:rsidP="005369FD">
            <w:pPr>
              <w:pStyle w:val="ListParagraph"/>
              <w:numPr>
                <w:ilvl w:val="0"/>
                <w:numId w:val="9"/>
              </w:numPr>
              <w:autoSpaceDE w:val="0"/>
              <w:autoSpaceDN w:val="0"/>
              <w:adjustRightInd w:val="0"/>
              <w:spacing w:after="0" w:line="240" w:lineRule="auto"/>
              <w:ind w:left="144" w:hanging="144"/>
              <w:rPr>
                <w:rFonts w:ascii="Arial Narrow" w:hAnsi="Arial Narrow" w:cs="Arial"/>
                <w:color w:val="000000"/>
                <w:sz w:val="18"/>
                <w:szCs w:val="18"/>
                <w:lang w:val="en-US"/>
              </w:rPr>
            </w:pPr>
            <w:r w:rsidRPr="00DB160D">
              <w:rPr>
                <w:rFonts w:ascii="Arial Narrow" w:hAnsi="Arial Narrow" w:cs="Arial"/>
                <w:color w:val="000000"/>
                <w:sz w:val="18"/>
                <w:szCs w:val="18"/>
              </w:rPr>
              <w:t>Investments in rehabilitation, accessibility and revitalisation of cultural heritage</w:t>
            </w:r>
          </w:p>
          <w:p w14:paraId="5F88228B" w14:textId="08C7F8F7" w:rsidR="005E1D75" w:rsidRPr="00DB160D" w:rsidRDefault="005E1D75" w:rsidP="005369FD">
            <w:pPr>
              <w:pStyle w:val="ListParagraph"/>
              <w:numPr>
                <w:ilvl w:val="0"/>
                <w:numId w:val="9"/>
              </w:numPr>
              <w:autoSpaceDE w:val="0"/>
              <w:autoSpaceDN w:val="0"/>
              <w:adjustRightInd w:val="0"/>
              <w:spacing w:after="0" w:line="240" w:lineRule="auto"/>
              <w:ind w:left="144" w:hanging="144"/>
              <w:rPr>
                <w:rFonts w:ascii="Arial Narrow" w:hAnsi="Arial Narrow" w:cs="Arial"/>
                <w:color w:val="000000"/>
                <w:sz w:val="18"/>
                <w:szCs w:val="18"/>
                <w:lang w:val="en-US"/>
              </w:rPr>
            </w:pPr>
            <w:r w:rsidRPr="00DB160D">
              <w:rPr>
                <w:rFonts w:ascii="Arial Narrow" w:hAnsi="Arial Narrow" w:cs="Arial"/>
                <w:color w:val="000000"/>
                <w:sz w:val="18"/>
                <w:szCs w:val="18"/>
              </w:rPr>
              <w:t xml:space="preserve">Investments in protection and revitalisation of natural heritage and values </w:t>
            </w:r>
          </w:p>
          <w:p w14:paraId="04A205DE" w14:textId="7000B76C" w:rsidR="005E1D75" w:rsidRPr="0061114C" w:rsidRDefault="005E1D75" w:rsidP="005369FD">
            <w:pPr>
              <w:pStyle w:val="ListParagraph"/>
              <w:numPr>
                <w:ilvl w:val="0"/>
                <w:numId w:val="9"/>
              </w:numPr>
              <w:autoSpaceDE w:val="0"/>
              <w:autoSpaceDN w:val="0"/>
              <w:adjustRightInd w:val="0"/>
              <w:spacing w:after="0" w:line="240" w:lineRule="auto"/>
              <w:ind w:left="144" w:hanging="144"/>
              <w:rPr>
                <w:rFonts w:ascii="Arial Narrow" w:hAnsi="Arial Narrow" w:cs="Arial"/>
                <w:bCs/>
                <w:color w:val="000000"/>
                <w:sz w:val="18"/>
                <w:szCs w:val="18"/>
              </w:rPr>
            </w:pPr>
            <w:r w:rsidRPr="0061114C">
              <w:rPr>
                <w:rFonts w:ascii="Arial Narrow" w:hAnsi="Arial Narrow" w:cs="Arial"/>
                <w:bCs/>
                <w:color w:val="000000"/>
                <w:sz w:val="18"/>
                <w:szCs w:val="18"/>
              </w:rPr>
              <w:t>Common management of cultural and natural heritage</w:t>
            </w:r>
          </w:p>
          <w:p w14:paraId="56C7C12E" w14:textId="77777777" w:rsidR="005E1D75" w:rsidRPr="0061114C" w:rsidRDefault="005E1D75" w:rsidP="005369FD">
            <w:pPr>
              <w:pStyle w:val="ListParagraph"/>
              <w:numPr>
                <w:ilvl w:val="0"/>
                <w:numId w:val="9"/>
              </w:numPr>
              <w:autoSpaceDE w:val="0"/>
              <w:autoSpaceDN w:val="0"/>
              <w:adjustRightInd w:val="0"/>
              <w:spacing w:after="0" w:line="240" w:lineRule="auto"/>
              <w:ind w:left="144" w:hanging="144"/>
              <w:rPr>
                <w:rFonts w:ascii="Arial Narrow" w:hAnsi="Arial Narrow" w:cs="Arial"/>
                <w:color w:val="000000"/>
                <w:sz w:val="18"/>
                <w:szCs w:val="18"/>
              </w:rPr>
            </w:pPr>
            <w:r w:rsidRPr="0061114C">
              <w:rPr>
                <w:rFonts w:ascii="Arial Narrow" w:hAnsi="Arial Narrow" w:cs="Arial"/>
                <w:color w:val="000000"/>
                <w:sz w:val="18"/>
                <w:szCs w:val="18"/>
              </w:rPr>
              <w:t xml:space="preserve">Promotion of cultural and natural heritage </w:t>
            </w:r>
          </w:p>
          <w:p w14:paraId="484AF001" w14:textId="7530354C" w:rsidR="005E1D75" w:rsidRPr="0061114C" w:rsidRDefault="005E1D75" w:rsidP="005369FD">
            <w:pPr>
              <w:pStyle w:val="ListParagraph"/>
              <w:numPr>
                <w:ilvl w:val="0"/>
                <w:numId w:val="9"/>
              </w:numPr>
              <w:autoSpaceDE w:val="0"/>
              <w:autoSpaceDN w:val="0"/>
              <w:adjustRightInd w:val="0"/>
              <w:spacing w:after="0" w:line="240" w:lineRule="auto"/>
              <w:ind w:left="144" w:hanging="144"/>
              <w:rPr>
                <w:rFonts w:ascii="Arial Narrow" w:hAnsi="Arial Narrow" w:cs="Arial"/>
                <w:color w:val="000000"/>
                <w:sz w:val="18"/>
                <w:szCs w:val="18"/>
                <w:lang w:val="en-US"/>
              </w:rPr>
            </w:pPr>
            <w:r w:rsidRPr="0061114C">
              <w:rPr>
                <w:rFonts w:ascii="Arial Narrow" w:hAnsi="Arial Narrow" w:cs="Arial"/>
                <w:color w:val="000000"/>
                <w:sz w:val="18"/>
                <w:szCs w:val="18"/>
              </w:rPr>
              <w:t>Cross</w:t>
            </w:r>
            <w:r w:rsidR="00BE0C0F">
              <w:rPr>
                <w:rFonts w:ascii="Arial Narrow" w:hAnsi="Arial Narrow" w:cs="Arial"/>
                <w:color w:val="000000"/>
                <w:sz w:val="18"/>
                <w:szCs w:val="18"/>
              </w:rPr>
              <w:t>-</w:t>
            </w:r>
            <w:r w:rsidRPr="0061114C">
              <w:rPr>
                <w:rFonts w:ascii="Arial Narrow" w:hAnsi="Arial Narrow" w:cs="Arial"/>
                <w:color w:val="000000"/>
                <w:sz w:val="18"/>
                <w:szCs w:val="18"/>
              </w:rPr>
              <w:t>border awareness raising events</w:t>
            </w:r>
          </w:p>
          <w:p w14:paraId="7DE63E96" w14:textId="77777777" w:rsidR="005E1D75" w:rsidRPr="0061114C" w:rsidRDefault="005E1D75" w:rsidP="005369FD">
            <w:pPr>
              <w:pStyle w:val="ListParagraph"/>
              <w:numPr>
                <w:ilvl w:val="0"/>
                <w:numId w:val="9"/>
              </w:numPr>
              <w:spacing w:after="0" w:line="240" w:lineRule="auto"/>
              <w:ind w:left="144" w:hanging="144"/>
              <w:rPr>
                <w:rFonts w:ascii="Arial Narrow" w:hAnsi="Arial Narrow"/>
                <w:b/>
                <w:sz w:val="18"/>
                <w:szCs w:val="18"/>
              </w:rPr>
            </w:pPr>
            <w:r w:rsidRPr="0061114C">
              <w:rPr>
                <w:rFonts w:ascii="Arial Narrow" w:hAnsi="Arial Narrow" w:cs="Arial"/>
                <w:color w:val="000000"/>
                <w:sz w:val="18"/>
                <w:szCs w:val="18"/>
              </w:rPr>
              <w:t>People to people actions for strengthening cultural cooperation</w:t>
            </w:r>
          </w:p>
          <w:p w14:paraId="04FBF3BC" w14:textId="77777777" w:rsidR="005E1D75" w:rsidRPr="0061114C" w:rsidRDefault="005E1D75" w:rsidP="0063452F">
            <w:pPr>
              <w:pStyle w:val="ListParagraph"/>
              <w:spacing w:after="0" w:line="240" w:lineRule="auto"/>
              <w:ind w:left="144"/>
              <w:rPr>
                <w:rFonts w:ascii="Arial Narrow" w:hAnsi="Arial Narrow" w:cs="Verdana"/>
                <w:color w:val="000000"/>
                <w:sz w:val="18"/>
                <w:szCs w:val="18"/>
              </w:rPr>
            </w:pPr>
          </w:p>
          <w:p w14:paraId="7E1C7150" w14:textId="50C234DC" w:rsidR="005E1D75" w:rsidRPr="0061114C" w:rsidRDefault="005E1D75" w:rsidP="0063452F">
            <w:pPr>
              <w:autoSpaceDE w:val="0"/>
              <w:autoSpaceDN w:val="0"/>
              <w:adjustRightInd w:val="0"/>
              <w:spacing w:after="0" w:line="240" w:lineRule="auto"/>
              <w:rPr>
                <w:rFonts w:ascii="Arial Narrow" w:hAnsi="Arial Narrow" w:cs="Arial"/>
                <w:color w:val="000000"/>
                <w:sz w:val="18"/>
                <w:szCs w:val="18"/>
                <w:u w:val="single"/>
                <w:lang w:val="en-US"/>
              </w:rPr>
            </w:pPr>
            <w:r w:rsidRPr="0061114C">
              <w:rPr>
                <w:rFonts w:ascii="Arial Narrow" w:hAnsi="Arial Narrow" w:cs="Verdana"/>
                <w:color w:val="000000"/>
                <w:sz w:val="18"/>
                <w:szCs w:val="18"/>
              </w:rPr>
              <w:t>(</w:t>
            </w:r>
            <w:r w:rsidRPr="0061114C">
              <w:rPr>
                <w:rFonts w:ascii="Arial Narrow" w:hAnsi="Arial Narrow"/>
                <w:sz w:val="18"/>
                <w:szCs w:val="18"/>
                <w:lang w:eastAsia="ar-SA"/>
              </w:rPr>
              <w:t>the list is non-exhaustive)</w:t>
            </w:r>
          </w:p>
        </w:tc>
        <w:tc>
          <w:tcPr>
            <w:tcW w:w="2415" w:type="pct"/>
            <w:gridSpan w:val="4"/>
            <w:shd w:val="clear" w:color="auto" w:fill="DEEAF6" w:themeFill="accent5" w:themeFillTint="33"/>
          </w:tcPr>
          <w:p w14:paraId="24ABCD34" w14:textId="012AD896" w:rsidR="005E1D75" w:rsidRPr="0061114C" w:rsidRDefault="005E1D75"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t>Outcome</w:t>
            </w:r>
          </w:p>
        </w:tc>
      </w:tr>
      <w:tr w:rsidR="003C0B48" w:rsidRPr="0061114C" w14:paraId="5DE723D4" w14:textId="77777777" w:rsidTr="00E85BFC">
        <w:trPr>
          <w:trHeight w:val="287"/>
        </w:trPr>
        <w:tc>
          <w:tcPr>
            <w:tcW w:w="684" w:type="pct"/>
            <w:vMerge/>
          </w:tcPr>
          <w:p w14:paraId="7639FDEE"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597" w:type="pct"/>
            <w:vMerge/>
          </w:tcPr>
          <w:p w14:paraId="29CF7984"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1304" w:type="pct"/>
            <w:vMerge/>
          </w:tcPr>
          <w:p w14:paraId="17757FB8"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tcPr>
          <w:p w14:paraId="11B16341" w14:textId="56CBDA0B" w:rsidR="003C0B48" w:rsidRPr="0061114C" w:rsidRDefault="003C0B48" w:rsidP="0063452F">
            <w:pPr>
              <w:autoSpaceDE w:val="0"/>
              <w:autoSpaceDN w:val="0"/>
              <w:adjustRightInd w:val="0"/>
              <w:spacing w:after="0" w:line="240" w:lineRule="auto"/>
              <w:rPr>
                <w:rFonts w:ascii="Arial Narrow" w:hAnsi="Arial Narrow" w:cs="Arial"/>
                <w:color w:val="000000"/>
                <w:sz w:val="18"/>
                <w:szCs w:val="18"/>
                <w:u w:val="single"/>
                <w:lang w:val="en-US"/>
              </w:rPr>
            </w:pPr>
            <w:r w:rsidRPr="0061114C">
              <w:rPr>
                <w:rFonts w:ascii="Arial Narrow" w:hAnsi="Arial Narrow" w:cs="Arial"/>
                <w:sz w:val="18"/>
                <w:szCs w:val="18"/>
                <w:lang w:val="en-US"/>
              </w:rPr>
              <w:t>Number of newly established thematic routes</w:t>
            </w:r>
          </w:p>
        </w:tc>
        <w:tc>
          <w:tcPr>
            <w:tcW w:w="513" w:type="pct"/>
          </w:tcPr>
          <w:p w14:paraId="5D396AEF" w14:textId="33008E89"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7EC8471C" w14:textId="12B1FD7F"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3</w:t>
            </w:r>
          </w:p>
        </w:tc>
        <w:tc>
          <w:tcPr>
            <w:tcW w:w="496" w:type="pct"/>
          </w:tcPr>
          <w:p w14:paraId="53C228B8"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645CF9C7" w14:textId="3B1FF336"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0B2847C1" w14:textId="77777777" w:rsidTr="00E85BFC">
        <w:trPr>
          <w:trHeight w:val="287"/>
        </w:trPr>
        <w:tc>
          <w:tcPr>
            <w:tcW w:w="684" w:type="pct"/>
            <w:vMerge/>
          </w:tcPr>
          <w:p w14:paraId="185EA78D"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597" w:type="pct"/>
            <w:vMerge/>
          </w:tcPr>
          <w:p w14:paraId="024E937C"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1304" w:type="pct"/>
            <w:vMerge/>
          </w:tcPr>
          <w:p w14:paraId="1B7CA58F"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tcPr>
          <w:p w14:paraId="17E82A8F" w14:textId="4DA6F8B1"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r w:rsidRPr="0061114C">
              <w:rPr>
                <w:rFonts w:ascii="Arial Narrow" w:hAnsi="Arial Narrow" w:cs="Arial"/>
                <w:sz w:val="18"/>
                <w:szCs w:val="18"/>
                <w:lang w:val="en-US"/>
              </w:rPr>
              <w:t>Number of cross-border networks between cultural institutions formalized</w:t>
            </w:r>
          </w:p>
        </w:tc>
        <w:tc>
          <w:tcPr>
            <w:tcW w:w="513" w:type="pct"/>
          </w:tcPr>
          <w:p w14:paraId="40B55EA1" w14:textId="1B19D768"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08FC268D" w14:textId="6176B925"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3</w:t>
            </w:r>
          </w:p>
        </w:tc>
        <w:tc>
          <w:tcPr>
            <w:tcW w:w="496" w:type="pct"/>
          </w:tcPr>
          <w:p w14:paraId="6F8964B2"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4C5F9D74" w14:textId="5AA10D55"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5E1D75" w:rsidRPr="0061114C" w14:paraId="70E48BB3" w14:textId="77777777" w:rsidTr="005E1D75">
        <w:trPr>
          <w:trHeight w:val="215"/>
        </w:trPr>
        <w:tc>
          <w:tcPr>
            <w:tcW w:w="684" w:type="pct"/>
            <w:vMerge/>
          </w:tcPr>
          <w:p w14:paraId="06D34AD6" w14:textId="77777777" w:rsidR="005E1D75" w:rsidRPr="0061114C" w:rsidRDefault="005E1D75" w:rsidP="0063452F">
            <w:pPr>
              <w:autoSpaceDE w:val="0"/>
              <w:autoSpaceDN w:val="0"/>
              <w:adjustRightInd w:val="0"/>
              <w:spacing w:after="0" w:line="240" w:lineRule="auto"/>
              <w:rPr>
                <w:rFonts w:ascii="Arial Narrow" w:hAnsi="Arial Narrow" w:cs="Arial"/>
                <w:sz w:val="18"/>
                <w:szCs w:val="18"/>
                <w:lang w:val="en-US"/>
              </w:rPr>
            </w:pPr>
          </w:p>
        </w:tc>
        <w:tc>
          <w:tcPr>
            <w:tcW w:w="597" w:type="pct"/>
            <w:vMerge/>
          </w:tcPr>
          <w:p w14:paraId="72EAA771" w14:textId="77777777" w:rsidR="005E1D75" w:rsidRPr="0061114C" w:rsidRDefault="005E1D75" w:rsidP="0063452F">
            <w:pPr>
              <w:autoSpaceDE w:val="0"/>
              <w:autoSpaceDN w:val="0"/>
              <w:adjustRightInd w:val="0"/>
              <w:spacing w:after="0" w:line="240" w:lineRule="auto"/>
              <w:rPr>
                <w:rFonts w:ascii="Arial Narrow" w:hAnsi="Arial Narrow" w:cs="Arial"/>
                <w:sz w:val="18"/>
                <w:szCs w:val="18"/>
                <w:lang w:val="en-US"/>
              </w:rPr>
            </w:pPr>
          </w:p>
        </w:tc>
        <w:tc>
          <w:tcPr>
            <w:tcW w:w="1304" w:type="pct"/>
            <w:vMerge/>
          </w:tcPr>
          <w:p w14:paraId="2F268E49" w14:textId="77777777" w:rsidR="005E1D75" w:rsidRPr="0061114C" w:rsidRDefault="005E1D75" w:rsidP="0063452F">
            <w:pPr>
              <w:autoSpaceDE w:val="0"/>
              <w:autoSpaceDN w:val="0"/>
              <w:adjustRightInd w:val="0"/>
              <w:spacing w:after="0" w:line="240" w:lineRule="auto"/>
              <w:rPr>
                <w:rFonts w:ascii="Arial Narrow" w:hAnsi="Arial Narrow" w:cs="Arial"/>
                <w:color w:val="000000"/>
                <w:sz w:val="18"/>
                <w:szCs w:val="18"/>
                <w:u w:val="single"/>
                <w:lang w:val="en-US"/>
              </w:rPr>
            </w:pPr>
          </w:p>
        </w:tc>
        <w:tc>
          <w:tcPr>
            <w:tcW w:w="2415" w:type="pct"/>
            <w:gridSpan w:val="4"/>
            <w:shd w:val="clear" w:color="auto" w:fill="DEEAF6" w:themeFill="accent5" w:themeFillTint="33"/>
          </w:tcPr>
          <w:p w14:paraId="2A754BAA" w14:textId="34FC8236" w:rsidR="005E1D75" w:rsidRPr="0061114C" w:rsidRDefault="005E1D75"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t>Output</w:t>
            </w:r>
          </w:p>
        </w:tc>
      </w:tr>
      <w:tr w:rsidR="003C0B48" w:rsidRPr="0061114C" w14:paraId="0255AAFA" w14:textId="77777777" w:rsidTr="00E85BFC">
        <w:trPr>
          <w:trHeight w:val="215"/>
        </w:trPr>
        <w:tc>
          <w:tcPr>
            <w:tcW w:w="684" w:type="pct"/>
            <w:vMerge/>
          </w:tcPr>
          <w:p w14:paraId="510491D6"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597" w:type="pct"/>
            <w:vMerge/>
          </w:tcPr>
          <w:p w14:paraId="375BAE03"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1304" w:type="pct"/>
            <w:vMerge/>
          </w:tcPr>
          <w:p w14:paraId="532F78D0"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5F3AA797" w14:textId="7FDC7D06"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sz w:val="18"/>
                <w:szCs w:val="18"/>
                <w:lang w:val="en-US"/>
              </w:rPr>
              <w:t>Number of knowledge bases established</w:t>
            </w:r>
          </w:p>
        </w:tc>
        <w:tc>
          <w:tcPr>
            <w:tcW w:w="513" w:type="pct"/>
            <w:shd w:val="clear" w:color="auto" w:fill="auto"/>
          </w:tcPr>
          <w:p w14:paraId="683C3880" w14:textId="15725023"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69506EDF" w14:textId="6A8B321B"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2</w:t>
            </w:r>
          </w:p>
        </w:tc>
        <w:tc>
          <w:tcPr>
            <w:tcW w:w="496" w:type="pct"/>
            <w:shd w:val="clear" w:color="auto" w:fill="auto"/>
          </w:tcPr>
          <w:p w14:paraId="77CACDE0"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4DBA6230" w14:textId="04E8F34F"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415618C7" w14:textId="77777777" w:rsidTr="00E85BFC">
        <w:trPr>
          <w:trHeight w:val="215"/>
        </w:trPr>
        <w:tc>
          <w:tcPr>
            <w:tcW w:w="684" w:type="pct"/>
            <w:vMerge/>
          </w:tcPr>
          <w:p w14:paraId="7AD02581"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597" w:type="pct"/>
            <w:vMerge/>
          </w:tcPr>
          <w:p w14:paraId="1E3BC8C4"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1304" w:type="pct"/>
            <w:vMerge/>
          </w:tcPr>
          <w:p w14:paraId="7691C744"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51966128" w14:textId="37832232"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sz w:val="18"/>
                <w:szCs w:val="18"/>
                <w:lang w:val="en-US"/>
              </w:rPr>
              <w:t xml:space="preserve">Number of cultural heritage places </w:t>
            </w:r>
            <w:r w:rsidR="006B5C09" w:rsidRPr="0061114C">
              <w:rPr>
                <w:rFonts w:ascii="Arial Narrow" w:hAnsi="Arial Narrow" w:cs="Arial"/>
                <w:sz w:val="18"/>
                <w:szCs w:val="18"/>
                <w:lang w:val="en-US"/>
              </w:rPr>
              <w:t xml:space="preserve">which </w:t>
            </w:r>
            <w:r w:rsidRPr="0061114C">
              <w:rPr>
                <w:rFonts w:ascii="Arial Narrow" w:hAnsi="Arial Narrow" w:cs="Arial"/>
                <w:sz w:val="18"/>
                <w:szCs w:val="18"/>
                <w:lang w:val="en-US"/>
              </w:rPr>
              <w:t>received support</w:t>
            </w:r>
          </w:p>
        </w:tc>
        <w:tc>
          <w:tcPr>
            <w:tcW w:w="513" w:type="pct"/>
            <w:shd w:val="clear" w:color="auto" w:fill="auto"/>
          </w:tcPr>
          <w:p w14:paraId="111A1347" w14:textId="02EFA191"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306232CE" w14:textId="21027D99"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2</w:t>
            </w:r>
          </w:p>
        </w:tc>
        <w:tc>
          <w:tcPr>
            <w:tcW w:w="496" w:type="pct"/>
            <w:shd w:val="clear" w:color="auto" w:fill="auto"/>
          </w:tcPr>
          <w:p w14:paraId="1DF9CF2B"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4243E286" w14:textId="3A4902B6"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46F23D1E" w14:textId="77777777" w:rsidTr="00E85BFC">
        <w:trPr>
          <w:trHeight w:val="215"/>
        </w:trPr>
        <w:tc>
          <w:tcPr>
            <w:tcW w:w="684" w:type="pct"/>
            <w:vMerge/>
          </w:tcPr>
          <w:p w14:paraId="66E95DAF"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597" w:type="pct"/>
            <w:vMerge/>
          </w:tcPr>
          <w:p w14:paraId="21BBE375"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1304" w:type="pct"/>
            <w:vMerge/>
          </w:tcPr>
          <w:p w14:paraId="4011D406"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06FFBFD4" w14:textId="127D3B9E"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sz w:val="18"/>
                <w:szCs w:val="18"/>
                <w:lang w:val="en-US"/>
              </w:rPr>
              <w:t xml:space="preserve">Number of natural heritage places </w:t>
            </w:r>
            <w:r w:rsidR="006B5C09" w:rsidRPr="0061114C">
              <w:rPr>
                <w:rFonts w:ascii="Arial Narrow" w:hAnsi="Arial Narrow" w:cs="Arial"/>
                <w:sz w:val="18"/>
                <w:szCs w:val="18"/>
                <w:lang w:val="en-US"/>
              </w:rPr>
              <w:t xml:space="preserve">which </w:t>
            </w:r>
            <w:r w:rsidRPr="0061114C">
              <w:rPr>
                <w:rFonts w:ascii="Arial Narrow" w:hAnsi="Arial Narrow" w:cs="Arial"/>
                <w:sz w:val="18"/>
                <w:szCs w:val="18"/>
                <w:lang w:val="en-US"/>
              </w:rPr>
              <w:t>received support</w:t>
            </w:r>
          </w:p>
        </w:tc>
        <w:tc>
          <w:tcPr>
            <w:tcW w:w="513" w:type="pct"/>
            <w:shd w:val="clear" w:color="auto" w:fill="auto"/>
          </w:tcPr>
          <w:p w14:paraId="1C6ECCBC" w14:textId="5EFF7E44"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61B0FBEC" w14:textId="5929C4AF"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2</w:t>
            </w:r>
          </w:p>
        </w:tc>
        <w:tc>
          <w:tcPr>
            <w:tcW w:w="496" w:type="pct"/>
            <w:shd w:val="clear" w:color="auto" w:fill="auto"/>
          </w:tcPr>
          <w:p w14:paraId="3419FEFC"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5DBD6C57" w14:textId="138D704D"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783B7F81" w14:textId="77777777" w:rsidTr="00E85BFC">
        <w:trPr>
          <w:trHeight w:val="215"/>
        </w:trPr>
        <w:tc>
          <w:tcPr>
            <w:tcW w:w="684" w:type="pct"/>
            <w:vMerge/>
          </w:tcPr>
          <w:p w14:paraId="73FA7270"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597" w:type="pct"/>
            <w:vMerge/>
          </w:tcPr>
          <w:p w14:paraId="6A053A4E"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1304" w:type="pct"/>
            <w:vMerge/>
          </w:tcPr>
          <w:p w14:paraId="659AB9D8"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7BD888CE" w14:textId="07618315" w:rsidR="003C0B48" w:rsidRPr="00DB160D"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DB160D">
              <w:rPr>
                <w:rFonts w:ascii="Arial Narrow" w:hAnsi="Arial Narrow" w:cs="Arial"/>
                <w:sz w:val="18"/>
                <w:szCs w:val="18"/>
                <w:lang w:val="en-US"/>
              </w:rPr>
              <w:t xml:space="preserve">Number of </w:t>
            </w:r>
            <w:r w:rsidRPr="00DB160D">
              <w:rPr>
                <w:rFonts w:ascii="Arial Narrow" w:hAnsi="Arial Narrow"/>
                <w:sz w:val="18"/>
                <w:szCs w:val="18"/>
              </w:rPr>
              <w:t xml:space="preserve">people with increased capacity for </w:t>
            </w:r>
            <w:r w:rsidRPr="00DB160D">
              <w:rPr>
                <w:rFonts w:ascii="Arial Narrow" w:hAnsi="Arial Narrow" w:cs="Arial"/>
                <w:color w:val="000000"/>
                <w:sz w:val="18"/>
                <w:szCs w:val="18"/>
              </w:rPr>
              <w:t xml:space="preserve">common cultural </w:t>
            </w:r>
            <w:r w:rsidR="006B5C09" w:rsidRPr="00DB160D">
              <w:rPr>
                <w:rFonts w:ascii="Arial Narrow" w:hAnsi="Arial Narrow" w:cs="Arial"/>
                <w:color w:val="000000"/>
                <w:sz w:val="18"/>
                <w:szCs w:val="18"/>
              </w:rPr>
              <w:t xml:space="preserve">and/or natural </w:t>
            </w:r>
            <w:r w:rsidRPr="00DB160D">
              <w:rPr>
                <w:rFonts w:ascii="Arial Narrow" w:hAnsi="Arial Narrow" w:cs="Arial"/>
                <w:color w:val="000000"/>
                <w:sz w:val="18"/>
                <w:szCs w:val="18"/>
              </w:rPr>
              <w:t>heritage preservation and management</w:t>
            </w:r>
            <w:r w:rsidR="008A0984" w:rsidRPr="00DB160D">
              <w:rPr>
                <w:rFonts w:ascii="Arial Narrow" w:hAnsi="Arial Narrow" w:cs="Arial"/>
                <w:color w:val="000000"/>
                <w:sz w:val="18"/>
                <w:szCs w:val="18"/>
              </w:rPr>
              <w:t xml:space="preserve"> (disaggregated by gender)</w:t>
            </w:r>
          </w:p>
        </w:tc>
        <w:tc>
          <w:tcPr>
            <w:tcW w:w="513" w:type="pct"/>
            <w:shd w:val="clear" w:color="auto" w:fill="auto"/>
          </w:tcPr>
          <w:p w14:paraId="3D0531E9" w14:textId="5C1935DC" w:rsidR="003C0B48" w:rsidRPr="00DB160D"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DB160D">
              <w:rPr>
                <w:rFonts w:ascii="Arial Narrow" w:hAnsi="Arial Narrow" w:cs="Verdana"/>
                <w:color w:val="000000"/>
                <w:sz w:val="18"/>
                <w:szCs w:val="18"/>
                <w:lang w:val="en-US"/>
              </w:rPr>
              <w:t>0</w:t>
            </w:r>
          </w:p>
        </w:tc>
        <w:tc>
          <w:tcPr>
            <w:tcW w:w="411" w:type="pct"/>
            <w:shd w:val="clear" w:color="auto" w:fill="auto"/>
          </w:tcPr>
          <w:p w14:paraId="0B5880DA" w14:textId="17B0AD9A" w:rsidR="003C0B48" w:rsidRPr="00DB160D"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DB160D">
              <w:rPr>
                <w:rFonts w:ascii="Arial Narrow" w:hAnsi="Arial Narrow" w:cs="Verdana"/>
                <w:color w:val="000000"/>
                <w:sz w:val="18"/>
                <w:szCs w:val="18"/>
                <w:lang w:val="en-US"/>
              </w:rPr>
              <w:t>1</w:t>
            </w:r>
            <w:r w:rsidR="006B5C09" w:rsidRPr="00DB160D">
              <w:rPr>
                <w:rFonts w:ascii="Arial Narrow" w:hAnsi="Arial Narrow" w:cs="Verdana"/>
                <w:color w:val="000000"/>
                <w:sz w:val="18"/>
                <w:szCs w:val="18"/>
                <w:lang w:val="en-US"/>
              </w:rPr>
              <w:t>5</w:t>
            </w:r>
          </w:p>
        </w:tc>
        <w:tc>
          <w:tcPr>
            <w:tcW w:w="496" w:type="pct"/>
            <w:shd w:val="clear" w:color="auto" w:fill="auto"/>
          </w:tcPr>
          <w:p w14:paraId="16A7AD96"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5D53F06D" w14:textId="6457C82F"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1E800D01" w14:textId="77777777" w:rsidTr="00E85BFC">
        <w:trPr>
          <w:trHeight w:val="215"/>
        </w:trPr>
        <w:tc>
          <w:tcPr>
            <w:tcW w:w="684" w:type="pct"/>
            <w:vMerge/>
          </w:tcPr>
          <w:p w14:paraId="02E742CC"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597" w:type="pct"/>
            <w:vMerge/>
          </w:tcPr>
          <w:p w14:paraId="7CFA3444"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1304" w:type="pct"/>
            <w:vMerge/>
          </w:tcPr>
          <w:p w14:paraId="25B422B2"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0AA3D92A" w14:textId="752C25F2"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sz w:val="18"/>
                <w:szCs w:val="18"/>
                <w:lang w:val="en-US"/>
              </w:rPr>
              <w:t>Number of cross-border intangible cultural/natural heritage coordination bodies established</w:t>
            </w:r>
          </w:p>
        </w:tc>
        <w:tc>
          <w:tcPr>
            <w:tcW w:w="513" w:type="pct"/>
            <w:shd w:val="clear" w:color="auto" w:fill="auto"/>
          </w:tcPr>
          <w:p w14:paraId="4ACED335" w14:textId="27509E42"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7B8985DF" w14:textId="7C76B0B2"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4</w:t>
            </w:r>
          </w:p>
        </w:tc>
        <w:tc>
          <w:tcPr>
            <w:tcW w:w="496" w:type="pct"/>
            <w:shd w:val="clear" w:color="auto" w:fill="auto"/>
          </w:tcPr>
          <w:p w14:paraId="56ED4AEE"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65E1B23F" w14:textId="39BB064B"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32E7C626" w14:textId="77777777" w:rsidTr="00E85BFC">
        <w:trPr>
          <w:trHeight w:val="215"/>
        </w:trPr>
        <w:tc>
          <w:tcPr>
            <w:tcW w:w="684" w:type="pct"/>
            <w:vMerge/>
          </w:tcPr>
          <w:p w14:paraId="502859A4"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597" w:type="pct"/>
            <w:vMerge/>
          </w:tcPr>
          <w:p w14:paraId="3703CAE3"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1304" w:type="pct"/>
            <w:vMerge/>
          </w:tcPr>
          <w:p w14:paraId="278B25EE"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203AEF88" w14:textId="7976C539"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sz w:val="18"/>
                <w:szCs w:val="18"/>
                <w:lang w:val="en-US"/>
              </w:rPr>
              <w:t>Number of participants in joint cultural/awareness raising events</w:t>
            </w:r>
          </w:p>
        </w:tc>
        <w:tc>
          <w:tcPr>
            <w:tcW w:w="513" w:type="pct"/>
            <w:shd w:val="clear" w:color="auto" w:fill="auto"/>
          </w:tcPr>
          <w:p w14:paraId="1004069B" w14:textId="513AD243"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057E25C1" w14:textId="0378D0FE"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200</w:t>
            </w:r>
          </w:p>
        </w:tc>
        <w:tc>
          <w:tcPr>
            <w:tcW w:w="496" w:type="pct"/>
            <w:shd w:val="clear" w:color="auto" w:fill="auto"/>
          </w:tcPr>
          <w:p w14:paraId="54FF4C9E"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537B0E7D" w14:textId="36167859"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bl>
    <w:p w14:paraId="459AE586" w14:textId="6D1F7EB6" w:rsidR="005F4B4C" w:rsidRPr="0061114C" w:rsidRDefault="005F4B4C" w:rsidP="001749F0">
      <w:pPr>
        <w:suppressAutoHyphens/>
        <w:autoSpaceDE w:val="0"/>
        <w:spacing w:after="0" w:line="240" w:lineRule="auto"/>
        <w:ind w:left="142"/>
        <w:contextualSpacing/>
        <w:jc w:val="both"/>
        <w:rPr>
          <w:rFonts w:ascii="Arial Narrow" w:hAnsi="Arial Narrow"/>
          <w:b/>
          <w:bCs/>
        </w:rPr>
      </w:pPr>
    </w:p>
    <w:p w14:paraId="6C4CFC6F" w14:textId="62D0BB82" w:rsidR="006B5C09" w:rsidRPr="00D51A34" w:rsidRDefault="006B5C09" w:rsidP="001749F0">
      <w:pPr>
        <w:suppressAutoHyphens/>
        <w:autoSpaceDE w:val="0"/>
        <w:spacing w:after="0" w:line="240" w:lineRule="auto"/>
        <w:ind w:left="142"/>
        <w:contextualSpacing/>
        <w:jc w:val="both"/>
        <w:rPr>
          <w:rFonts w:ascii="Arial Narrow" w:hAnsi="Arial Narrow"/>
          <w:b/>
          <w:bCs/>
        </w:rPr>
      </w:pPr>
      <w:r w:rsidRPr="00D51A34">
        <w:rPr>
          <w:rFonts w:ascii="Arial Narrow" w:hAnsi="Arial Narrow"/>
          <w:b/>
          <w:bCs/>
        </w:rPr>
        <w:br w:type="page"/>
      </w:r>
    </w:p>
    <w:p w14:paraId="7CB65452" w14:textId="77777777" w:rsidR="006B5C09" w:rsidRPr="00D51A34" w:rsidRDefault="006B5C09" w:rsidP="001749F0">
      <w:pPr>
        <w:suppressAutoHyphens/>
        <w:autoSpaceDE w:val="0"/>
        <w:spacing w:after="0" w:line="240" w:lineRule="auto"/>
        <w:ind w:left="142"/>
        <w:contextualSpacing/>
        <w:jc w:val="both"/>
        <w:rPr>
          <w:rFonts w:ascii="Arial Narrow" w:hAnsi="Arial Narrow"/>
          <w:b/>
          <w:bCs/>
        </w:rPr>
      </w:pPr>
    </w:p>
    <w:p w14:paraId="394CF262" w14:textId="77777777" w:rsidR="006B5C09" w:rsidRPr="0061114C" w:rsidRDefault="006B5C09" w:rsidP="001749F0">
      <w:pPr>
        <w:suppressAutoHyphens/>
        <w:autoSpaceDE w:val="0"/>
        <w:spacing w:after="0" w:line="240" w:lineRule="auto"/>
        <w:ind w:left="142"/>
        <w:contextualSpacing/>
        <w:jc w:val="both"/>
        <w:rPr>
          <w:rFonts w:ascii="Arial Narrow" w:hAnsi="Arial Narrow"/>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995"/>
        <w:gridCol w:w="1741"/>
        <w:gridCol w:w="3804"/>
        <w:gridCol w:w="2902"/>
        <w:gridCol w:w="1496"/>
        <w:gridCol w:w="1199"/>
        <w:gridCol w:w="1447"/>
      </w:tblGrid>
      <w:tr w:rsidR="009B1EAF" w:rsidRPr="0061114C" w14:paraId="3780E272" w14:textId="77777777" w:rsidTr="00DF63E1">
        <w:trPr>
          <w:trHeight w:val="355"/>
          <w:tblHeader/>
        </w:trPr>
        <w:tc>
          <w:tcPr>
            <w:tcW w:w="5000" w:type="pct"/>
            <w:gridSpan w:val="7"/>
            <w:shd w:val="clear" w:color="auto" w:fill="8EAADB" w:themeFill="accent1" w:themeFillTint="99"/>
            <w:vAlign w:val="center"/>
          </w:tcPr>
          <w:p w14:paraId="03BAFCCC" w14:textId="29C1FBD8" w:rsidR="009B1EAF" w:rsidRPr="0061114C" w:rsidRDefault="009B1EAF" w:rsidP="00DF63E1">
            <w:pPr>
              <w:autoSpaceDE w:val="0"/>
              <w:autoSpaceDN w:val="0"/>
              <w:adjustRightInd w:val="0"/>
              <w:spacing w:after="0" w:line="240" w:lineRule="auto"/>
              <w:ind w:left="720"/>
              <w:jc w:val="center"/>
              <w:rPr>
                <w:rFonts w:ascii="Arial Narrow" w:hAnsi="Arial Narrow" w:cs="Arial"/>
                <w:b/>
                <w:bCs/>
                <w:color w:val="FFFFFF" w:themeColor="background1"/>
                <w:sz w:val="18"/>
                <w:szCs w:val="18"/>
                <w:lang w:val="en-US"/>
              </w:rPr>
            </w:pPr>
          </w:p>
        </w:tc>
      </w:tr>
      <w:tr w:rsidR="009B1EAF" w:rsidRPr="0061114C" w14:paraId="71F5A468" w14:textId="77777777" w:rsidTr="00DF63E1">
        <w:trPr>
          <w:trHeight w:val="355"/>
          <w:tblHeader/>
        </w:trPr>
        <w:tc>
          <w:tcPr>
            <w:tcW w:w="2585" w:type="pct"/>
            <w:gridSpan w:val="3"/>
            <w:shd w:val="clear" w:color="auto" w:fill="8EAADB" w:themeFill="accent1" w:themeFillTint="99"/>
            <w:vAlign w:val="center"/>
          </w:tcPr>
          <w:p w14:paraId="667BFC10" w14:textId="5E7D381F" w:rsidR="009B1EAF" w:rsidRPr="0061114C" w:rsidRDefault="004264B0" w:rsidP="00DF63E1">
            <w:pPr>
              <w:autoSpaceDE w:val="0"/>
              <w:autoSpaceDN w:val="0"/>
              <w:adjustRightInd w:val="0"/>
              <w:spacing w:after="0" w:line="240" w:lineRule="auto"/>
              <w:jc w:val="center"/>
              <w:rPr>
                <w:rFonts w:ascii="Arial Narrow" w:hAnsi="Arial Narrow" w:cs="Arial"/>
                <w:b/>
                <w:bCs/>
                <w:color w:val="000000"/>
                <w:sz w:val="18"/>
                <w:szCs w:val="18"/>
                <w:lang w:val="en-US"/>
              </w:rPr>
            </w:pPr>
            <w:r>
              <w:rPr>
                <w:rFonts w:ascii="Arial Narrow" w:hAnsi="Arial Narrow" w:cs="Arial"/>
                <w:b/>
                <w:bCs/>
                <w:color w:val="FFFFFF" w:themeColor="background1"/>
                <w:sz w:val="18"/>
                <w:szCs w:val="18"/>
                <w:lang w:val="en-US"/>
              </w:rPr>
              <w:t xml:space="preserve">Thematic priority 0: </w:t>
            </w:r>
            <w:r w:rsidR="009B1EAF" w:rsidRPr="0061114C">
              <w:rPr>
                <w:rFonts w:ascii="Arial Narrow" w:hAnsi="Arial Narrow" w:cs="Arial"/>
                <w:b/>
                <w:bCs/>
                <w:color w:val="FFFFFF" w:themeColor="background1"/>
                <w:sz w:val="18"/>
                <w:szCs w:val="18"/>
                <w:lang w:val="en-US"/>
              </w:rPr>
              <w:t>Technical assistance</w:t>
            </w:r>
          </w:p>
        </w:tc>
        <w:tc>
          <w:tcPr>
            <w:tcW w:w="995" w:type="pct"/>
            <w:shd w:val="clear" w:color="auto" w:fill="8EAADB" w:themeFill="accent1" w:themeFillTint="99"/>
          </w:tcPr>
          <w:p w14:paraId="3D81EB0C" w14:textId="77777777" w:rsidR="009B1EAF" w:rsidRPr="00D51A34" w:rsidRDefault="009B1EAF" w:rsidP="00DF63E1">
            <w:pPr>
              <w:autoSpaceDE w:val="0"/>
              <w:autoSpaceDN w:val="0"/>
              <w:adjustRightInd w:val="0"/>
              <w:spacing w:after="0" w:line="240" w:lineRule="auto"/>
              <w:jc w:val="center"/>
              <w:rPr>
                <w:rFonts w:ascii="Arial Narrow" w:hAnsi="Arial Narrow" w:cs="Arial"/>
                <w:b/>
                <w:bCs/>
                <w:color w:val="000000"/>
                <w:sz w:val="18"/>
                <w:szCs w:val="18"/>
                <w:lang w:val="en-US"/>
              </w:rPr>
            </w:pPr>
            <w:r w:rsidRPr="00D51A34">
              <w:rPr>
                <w:rFonts w:ascii="Arial Narrow" w:hAnsi="Arial Narrow" w:cs="Arial"/>
                <w:b/>
                <w:bCs/>
                <w:color w:val="000000"/>
                <w:sz w:val="18"/>
                <w:szCs w:val="18"/>
                <w:lang w:val="en-US"/>
              </w:rPr>
              <w:t xml:space="preserve">Indicators </w:t>
            </w:r>
          </w:p>
        </w:tc>
        <w:tc>
          <w:tcPr>
            <w:tcW w:w="513" w:type="pct"/>
            <w:shd w:val="clear" w:color="auto" w:fill="8EAADB" w:themeFill="accent1" w:themeFillTint="99"/>
          </w:tcPr>
          <w:p w14:paraId="3C230127" w14:textId="77777777" w:rsidR="009B1EAF" w:rsidRPr="0061114C" w:rsidRDefault="009B1EAF" w:rsidP="00DF63E1">
            <w:pPr>
              <w:autoSpaceDE w:val="0"/>
              <w:autoSpaceDN w:val="0"/>
              <w:adjustRightInd w:val="0"/>
              <w:spacing w:after="0" w:line="240" w:lineRule="auto"/>
              <w:jc w:val="center"/>
              <w:rPr>
                <w:rFonts w:ascii="Arial Narrow" w:hAnsi="Arial Narrow" w:cs="Verdana"/>
                <w:b/>
                <w:bCs/>
                <w:color w:val="000000"/>
                <w:sz w:val="18"/>
                <w:szCs w:val="18"/>
                <w:lang w:val="en-US"/>
              </w:rPr>
            </w:pPr>
            <w:r w:rsidRPr="0061114C">
              <w:rPr>
                <w:rFonts w:ascii="Arial Narrow" w:hAnsi="Arial Narrow" w:cs="Verdana"/>
                <w:b/>
                <w:bCs/>
                <w:color w:val="000000"/>
                <w:sz w:val="18"/>
                <w:szCs w:val="18"/>
                <w:lang w:val="en-US"/>
              </w:rPr>
              <w:t>Baseline</w:t>
            </w:r>
          </w:p>
          <w:p w14:paraId="25F00E2F" w14:textId="77777777" w:rsidR="009B1EAF" w:rsidRPr="0061114C" w:rsidRDefault="009B1EAF" w:rsidP="00DF63E1">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Verdana"/>
                <w:b/>
                <w:bCs/>
                <w:color w:val="000000"/>
                <w:sz w:val="18"/>
                <w:szCs w:val="18"/>
                <w:lang w:val="en-US"/>
              </w:rPr>
              <w:t>value (year)</w:t>
            </w:r>
          </w:p>
        </w:tc>
        <w:tc>
          <w:tcPr>
            <w:tcW w:w="411" w:type="pct"/>
            <w:shd w:val="clear" w:color="auto" w:fill="8EAADB" w:themeFill="accent1" w:themeFillTint="99"/>
          </w:tcPr>
          <w:p w14:paraId="055CF2D3" w14:textId="77777777" w:rsidR="009B1EAF" w:rsidRPr="0061114C" w:rsidRDefault="009B1EAF" w:rsidP="00DF63E1">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Arial"/>
                <w:b/>
                <w:bCs/>
                <w:color w:val="000000"/>
                <w:sz w:val="18"/>
                <w:szCs w:val="18"/>
                <w:lang w:val="en-US"/>
              </w:rPr>
              <w:t>Target value (year)</w:t>
            </w:r>
          </w:p>
        </w:tc>
        <w:tc>
          <w:tcPr>
            <w:tcW w:w="496" w:type="pct"/>
            <w:shd w:val="clear" w:color="auto" w:fill="8EAADB" w:themeFill="accent1" w:themeFillTint="99"/>
          </w:tcPr>
          <w:p w14:paraId="59DC42A5" w14:textId="77777777" w:rsidR="009B1EAF" w:rsidRPr="0061114C" w:rsidRDefault="009B1EAF" w:rsidP="00DF63E1">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Arial"/>
                <w:b/>
                <w:bCs/>
                <w:color w:val="000000"/>
                <w:sz w:val="18"/>
                <w:szCs w:val="18"/>
                <w:lang w:val="en-US"/>
              </w:rPr>
              <w:t>Data source</w:t>
            </w:r>
          </w:p>
        </w:tc>
      </w:tr>
      <w:tr w:rsidR="005E1D75" w:rsidRPr="0061114C" w14:paraId="5D2B4735" w14:textId="77777777" w:rsidTr="005E1D75">
        <w:trPr>
          <w:trHeight w:val="287"/>
        </w:trPr>
        <w:tc>
          <w:tcPr>
            <w:tcW w:w="684" w:type="pct"/>
            <w:vMerge w:val="restart"/>
            <w:shd w:val="clear" w:color="auto" w:fill="E2EFD9" w:themeFill="accent6" w:themeFillTint="33"/>
            <w:vAlign w:val="center"/>
          </w:tcPr>
          <w:p w14:paraId="77B11C45" w14:textId="77777777" w:rsidR="005E1D75" w:rsidRPr="00D51A34" w:rsidRDefault="005E1D75" w:rsidP="00CF4F36">
            <w:pPr>
              <w:autoSpaceDE w:val="0"/>
              <w:autoSpaceDN w:val="0"/>
              <w:adjustRightInd w:val="0"/>
              <w:spacing w:after="0" w:line="240" w:lineRule="auto"/>
              <w:jc w:val="center"/>
              <w:rPr>
                <w:rFonts w:ascii="Arial Narrow" w:hAnsi="Arial Narrow" w:cs="Arial"/>
                <w:color w:val="000000"/>
                <w:sz w:val="18"/>
                <w:szCs w:val="18"/>
                <w:lang w:val="en-US"/>
              </w:rPr>
            </w:pPr>
            <w:r w:rsidRPr="0061114C">
              <w:rPr>
                <w:rFonts w:ascii="Arial Narrow" w:hAnsi="Arial Narrow" w:cs="Arial"/>
                <w:b/>
                <w:bCs/>
                <w:color w:val="000000"/>
                <w:sz w:val="18"/>
                <w:szCs w:val="18"/>
                <w:lang w:val="en-US"/>
              </w:rPr>
              <w:t>Specific objective(s)</w:t>
            </w:r>
          </w:p>
        </w:tc>
        <w:tc>
          <w:tcPr>
            <w:tcW w:w="597" w:type="pct"/>
            <w:vMerge w:val="restart"/>
            <w:shd w:val="clear" w:color="auto" w:fill="E2EFD9" w:themeFill="accent6" w:themeFillTint="33"/>
            <w:vAlign w:val="center"/>
          </w:tcPr>
          <w:p w14:paraId="609671E2" w14:textId="77777777" w:rsidR="005E1D75" w:rsidRPr="0061114C" w:rsidRDefault="005E1D75" w:rsidP="00CF4F36">
            <w:pPr>
              <w:autoSpaceDE w:val="0"/>
              <w:autoSpaceDN w:val="0"/>
              <w:adjustRightInd w:val="0"/>
              <w:spacing w:after="0" w:line="240" w:lineRule="auto"/>
              <w:jc w:val="center"/>
              <w:rPr>
                <w:rFonts w:ascii="Arial Narrow" w:hAnsi="Arial Narrow" w:cs="Arial"/>
                <w:color w:val="000000"/>
                <w:sz w:val="18"/>
                <w:szCs w:val="18"/>
                <w:lang w:val="en-US"/>
              </w:rPr>
            </w:pPr>
            <w:r w:rsidRPr="0061114C">
              <w:rPr>
                <w:rFonts w:ascii="Arial Narrow" w:hAnsi="Arial Narrow" w:cs="Arial"/>
                <w:b/>
                <w:bCs/>
                <w:color w:val="000000"/>
                <w:sz w:val="18"/>
                <w:szCs w:val="18"/>
                <w:lang w:val="en-US"/>
              </w:rPr>
              <w:t>Results</w:t>
            </w:r>
          </w:p>
        </w:tc>
        <w:tc>
          <w:tcPr>
            <w:tcW w:w="1304" w:type="pct"/>
            <w:vMerge w:val="restart"/>
            <w:shd w:val="clear" w:color="auto" w:fill="E2EFD9" w:themeFill="accent6" w:themeFillTint="33"/>
            <w:vAlign w:val="center"/>
          </w:tcPr>
          <w:p w14:paraId="069BDDD2" w14:textId="2276B73D" w:rsidR="005E1D75" w:rsidRPr="0061114C" w:rsidRDefault="005E1D75" w:rsidP="00CF4F36">
            <w:pPr>
              <w:autoSpaceDE w:val="0"/>
              <w:autoSpaceDN w:val="0"/>
              <w:adjustRightInd w:val="0"/>
              <w:spacing w:after="0" w:line="240" w:lineRule="auto"/>
              <w:jc w:val="center"/>
              <w:rPr>
                <w:rFonts w:ascii="Arial Narrow" w:hAnsi="Arial Narrow" w:cs="Arial"/>
                <w:color w:val="000000"/>
                <w:sz w:val="18"/>
                <w:szCs w:val="18"/>
                <w:lang w:val="en-US"/>
              </w:rPr>
            </w:pPr>
            <w:r w:rsidRPr="0061114C">
              <w:rPr>
                <w:rFonts w:ascii="Arial Narrow" w:hAnsi="Arial Narrow" w:cs="Arial"/>
                <w:b/>
                <w:bCs/>
                <w:color w:val="000000"/>
                <w:sz w:val="18"/>
                <w:szCs w:val="18"/>
                <w:lang w:val="en-US"/>
              </w:rPr>
              <w:t>Types of activities</w:t>
            </w:r>
          </w:p>
          <w:p w14:paraId="2499784A" w14:textId="3F607661" w:rsidR="005E1D75" w:rsidRPr="0061114C" w:rsidRDefault="005E1D75" w:rsidP="00CF4F36">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Arial"/>
                <w:color w:val="000000"/>
                <w:sz w:val="18"/>
                <w:szCs w:val="18"/>
                <w:lang w:val="en-US"/>
              </w:rPr>
              <w:t>(examples)</w:t>
            </w:r>
          </w:p>
        </w:tc>
        <w:tc>
          <w:tcPr>
            <w:tcW w:w="2415" w:type="pct"/>
            <w:gridSpan w:val="4"/>
            <w:shd w:val="clear" w:color="auto" w:fill="DEEAF6" w:themeFill="accent5" w:themeFillTint="33"/>
          </w:tcPr>
          <w:p w14:paraId="519F090E" w14:textId="02E0180F" w:rsidR="005E1D75" w:rsidRPr="0061114C" w:rsidRDefault="005E1D75"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u w:val="single"/>
                <w:lang w:val="en-US"/>
              </w:rPr>
              <w:t>Impact</w:t>
            </w:r>
          </w:p>
        </w:tc>
      </w:tr>
      <w:tr w:rsidR="009B1EAF" w:rsidRPr="0061114C" w14:paraId="389D7490" w14:textId="77777777" w:rsidTr="00DF63E1">
        <w:trPr>
          <w:trHeight w:val="620"/>
        </w:trPr>
        <w:tc>
          <w:tcPr>
            <w:tcW w:w="684" w:type="pct"/>
            <w:vMerge/>
            <w:shd w:val="clear" w:color="auto" w:fill="E2EFD9" w:themeFill="accent6" w:themeFillTint="33"/>
            <w:vAlign w:val="bottom"/>
          </w:tcPr>
          <w:p w14:paraId="6057B663" w14:textId="77777777" w:rsidR="009B1EAF" w:rsidRPr="0061114C" w:rsidRDefault="009B1EAF" w:rsidP="00DF63E1">
            <w:pPr>
              <w:autoSpaceDE w:val="0"/>
              <w:autoSpaceDN w:val="0"/>
              <w:adjustRightInd w:val="0"/>
              <w:spacing w:after="0" w:line="240" w:lineRule="auto"/>
              <w:rPr>
                <w:rFonts w:ascii="Arial Narrow" w:hAnsi="Arial Narrow" w:cs="Arial"/>
                <w:b/>
                <w:bCs/>
                <w:color w:val="000000"/>
                <w:sz w:val="18"/>
                <w:szCs w:val="18"/>
                <w:lang w:val="en-US"/>
              </w:rPr>
            </w:pPr>
          </w:p>
        </w:tc>
        <w:tc>
          <w:tcPr>
            <w:tcW w:w="597" w:type="pct"/>
            <w:vMerge/>
            <w:shd w:val="clear" w:color="auto" w:fill="E2EFD9" w:themeFill="accent6" w:themeFillTint="33"/>
            <w:vAlign w:val="bottom"/>
          </w:tcPr>
          <w:p w14:paraId="1FFCD0A7" w14:textId="77777777" w:rsidR="009B1EAF" w:rsidRPr="0061114C" w:rsidRDefault="009B1EAF" w:rsidP="00DF63E1">
            <w:pPr>
              <w:autoSpaceDE w:val="0"/>
              <w:autoSpaceDN w:val="0"/>
              <w:adjustRightInd w:val="0"/>
              <w:spacing w:after="0" w:line="240" w:lineRule="auto"/>
              <w:rPr>
                <w:rFonts w:ascii="Arial Narrow" w:hAnsi="Arial Narrow" w:cs="Arial"/>
                <w:b/>
                <w:bCs/>
                <w:color w:val="000000"/>
                <w:sz w:val="18"/>
                <w:szCs w:val="18"/>
                <w:lang w:val="en-US"/>
              </w:rPr>
            </w:pPr>
          </w:p>
        </w:tc>
        <w:tc>
          <w:tcPr>
            <w:tcW w:w="1304" w:type="pct"/>
            <w:vMerge/>
            <w:shd w:val="clear" w:color="auto" w:fill="E2EFD9" w:themeFill="accent6" w:themeFillTint="33"/>
            <w:vAlign w:val="bottom"/>
          </w:tcPr>
          <w:p w14:paraId="40DD6498" w14:textId="77777777" w:rsidR="009B1EAF" w:rsidRPr="0061114C" w:rsidRDefault="009B1EAF" w:rsidP="00DF63E1">
            <w:pPr>
              <w:autoSpaceDE w:val="0"/>
              <w:autoSpaceDN w:val="0"/>
              <w:adjustRightInd w:val="0"/>
              <w:spacing w:after="0" w:line="240" w:lineRule="auto"/>
              <w:rPr>
                <w:rFonts w:ascii="Arial Narrow" w:hAnsi="Arial Narrow" w:cs="Arial"/>
                <w:b/>
                <w:bCs/>
                <w:color w:val="000000"/>
                <w:sz w:val="18"/>
                <w:szCs w:val="18"/>
                <w:lang w:val="en-US"/>
              </w:rPr>
            </w:pPr>
          </w:p>
        </w:tc>
        <w:tc>
          <w:tcPr>
            <w:tcW w:w="995" w:type="pct"/>
            <w:shd w:val="clear" w:color="auto" w:fill="auto"/>
          </w:tcPr>
          <w:p w14:paraId="0868F177" w14:textId="7BFE0D78" w:rsidR="009B1EAF" w:rsidRPr="0061114C" w:rsidRDefault="009B1EAF" w:rsidP="00DF63E1">
            <w:pPr>
              <w:autoSpaceDE w:val="0"/>
              <w:autoSpaceDN w:val="0"/>
              <w:adjustRightInd w:val="0"/>
              <w:spacing w:after="0" w:line="240" w:lineRule="auto"/>
              <w:rPr>
                <w:rFonts w:ascii="Arial Narrow" w:hAnsi="Arial Narrow" w:cs="Arial"/>
                <w:color w:val="000000"/>
                <w:sz w:val="18"/>
                <w:szCs w:val="18"/>
                <w:u w:val="single"/>
                <w:lang w:val="en-US"/>
              </w:rPr>
            </w:pPr>
            <w:r w:rsidRPr="0061114C">
              <w:rPr>
                <w:rFonts w:ascii="Arial Narrow" w:hAnsi="Arial Narrow" w:cs="Arial"/>
                <w:sz w:val="18"/>
                <w:szCs w:val="18"/>
                <w:lang w:val="en-US"/>
              </w:rPr>
              <w:t xml:space="preserve">Percentage of funds available under the </w:t>
            </w:r>
            <w:proofErr w:type="spellStart"/>
            <w:r w:rsidRPr="0061114C">
              <w:rPr>
                <w:rFonts w:ascii="Arial Narrow" w:hAnsi="Arial Narrow" w:cs="Arial"/>
                <w:sz w:val="18"/>
                <w:szCs w:val="18"/>
                <w:lang w:val="en-US"/>
              </w:rPr>
              <w:t>programme</w:t>
            </w:r>
            <w:proofErr w:type="spellEnd"/>
            <w:r w:rsidRPr="0061114C">
              <w:rPr>
                <w:rFonts w:ascii="Arial Narrow" w:hAnsi="Arial Narrow" w:cs="Arial"/>
                <w:sz w:val="18"/>
                <w:szCs w:val="18"/>
                <w:lang w:val="en-US"/>
              </w:rPr>
              <w:t xml:space="preserve"> that are contracted</w:t>
            </w:r>
          </w:p>
        </w:tc>
        <w:tc>
          <w:tcPr>
            <w:tcW w:w="513" w:type="pct"/>
            <w:shd w:val="clear" w:color="auto" w:fill="auto"/>
          </w:tcPr>
          <w:p w14:paraId="10BBB32A" w14:textId="27F67607" w:rsidR="009B1EAF" w:rsidRPr="0061114C" w:rsidRDefault="009B1EAF" w:rsidP="00DF63E1">
            <w:pPr>
              <w:autoSpaceDE w:val="0"/>
              <w:autoSpaceDN w:val="0"/>
              <w:adjustRightInd w:val="0"/>
              <w:spacing w:after="0" w:line="240" w:lineRule="auto"/>
              <w:jc w:val="center"/>
              <w:rPr>
                <w:rFonts w:ascii="Arial Narrow" w:hAnsi="Arial Narrow" w:cs="Arial"/>
                <w:color w:val="000000"/>
                <w:sz w:val="18"/>
                <w:szCs w:val="18"/>
                <w:lang w:val="en-US"/>
              </w:rPr>
            </w:pPr>
            <w:r w:rsidRPr="0061114C">
              <w:rPr>
                <w:rFonts w:ascii="Arial Narrow" w:hAnsi="Arial Narrow"/>
                <w:sz w:val="18"/>
                <w:szCs w:val="18"/>
              </w:rPr>
              <w:t>0</w:t>
            </w:r>
          </w:p>
        </w:tc>
        <w:tc>
          <w:tcPr>
            <w:tcW w:w="411" w:type="pct"/>
            <w:shd w:val="clear" w:color="auto" w:fill="auto"/>
          </w:tcPr>
          <w:p w14:paraId="0BD5073C" w14:textId="79C08F5E" w:rsidR="009B1EAF" w:rsidRPr="0061114C" w:rsidRDefault="009B1EAF" w:rsidP="00DF63E1">
            <w:pPr>
              <w:autoSpaceDE w:val="0"/>
              <w:autoSpaceDN w:val="0"/>
              <w:adjustRightInd w:val="0"/>
              <w:spacing w:after="0" w:line="240" w:lineRule="auto"/>
              <w:jc w:val="center"/>
              <w:rPr>
                <w:rFonts w:ascii="Arial Narrow" w:hAnsi="Arial Narrow" w:cs="Arial"/>
                <w:color w:val="000000"/>
                <w:sz w:val="18"/>
                <w:szCs w:val="18"/>
                <w:lang w:val="en-US"/>
              </w:rPr>
            </w:pPr>
            <w:r w:rsidRPr="0061114C">
              <w:rPr>
                <w:rFonts w:ascii="Arial Narrow" w:hAnsi="Arial Narrow"/>
                <w:sz w:val="18"/>
                <w:szCs w:val="18"/>
              </w:rPr>
              <w:t>100</w:t>
            </w:r>
          </w:p>
          <w:p w14:paraId="06834C63" w14:textId="77777777" w:rsidR="009B1EAF" w:rsidRPr="0061114C" w:rsidRDefault="009B1EAF" w:rsidP="00DF63E1">
            <w:pPr>
              <w:autoSpaceDE w:val="0"/>
              <w:autoSpaceDN w:val="0"/>
              <w:adjustRightInd w:val="0"/>
              <w:spacing w:after="0" w:line="240" w:lineRule="auto"/>
              <w:jc w:val="center"/>
              <w:rPr>
                <w:rFonts w:ascii="Arial Narrow" w:hAnsi="Arial Narrow" w:cs="Arial"/>
                <w:color w:val="000000"/>
                <w:sz w:val="18"/>
                <w:szCs w:val="18"/>
                <w:lang w:val="en-US"/>
              </w:rPr>
            </w:pPr>
          </w:p>
        </w:tc>
        <w:tc>
          <w:tcPr>
            <w:tcW w:w="496" w:type="pct"/>
          </w:tcPr>
          <w:p w14:paraId="51972E71" w14:textId="77777777" w:rsidR="003919C1" w:rsidRDefault="00CF4F36" w:rsidP="00DF63E1">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 xml:space="preserve">AIR, </w:t>
            </w:r>
          </w:p>
          <w:p w14:paraId="76161F4B" w14:textId="612B34D8" w:rsidR="009B1EAF" w:rsidRPr="0061114C" w:rsidRDefault="009B1EAF"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sz w:val="18"/>
                <w:szCs w:val="18"/>
              </w:rPr>
              <w:t>Monitoring system</w:t>
            </w:r>
          </w:p>
          <w:p w14:paraId="49BB7C54" w14:textId="77777777" w:rsidR="009B1EAF" w:rsidRPr="0061114C" w:rsidRDefault="009B1EAF" w:rsidP="00DF63E1">
            <w:pPr>
              <w:autoSpaceDE w:val="0"/>
              <w:autoSpaceDN w:val="0"/>
              <w:adjustRightInd w:val="0"/>
              <w:spacing w:after="0" w:line="240" w:lineRule="auto"/>
              <w:rPr>
                <w:rFonts w:ascii="Arial Narrow" w:hAnsi="Arial Narrow" w:cs="Arial"/>
                <w:color w:val="000000"/>
                <w:sz w:val="18"/>
                <w:szCs w:val="18"/>
                <w:lang w:val="en-US"/>
              </w:rPr>
            </w:pPr>
          </w:p>
        </w:tc>
      </w:tr>
      <w:tr w:rsidR="005E1D75" w:rsidRPr="0061114C" w14:paraId="2149C85E" w14:textId="77777777" w:rsidTr="005E1D75">
        <w:trPr>
          <w:trHeight w:val="260"/>
        </w:trPr>
        <w:tc>
          <w:tcPr>
            <w:tcW w:w="684" w:type="pct"/>
            <w:vMerge w:val="restart"/>
          </w:tcPr>
          <w:p w14:paraId="05F5D483" w14:textId="77AAAEA0" w:rsidR="005E1D75" w:rsidRPr="0061114C" w:rsidRDefault="005E1D75" w:rsidP="00804374">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lang w:val="en-US"/>
              </w:rPr>
              <w:t>0</w:t>
            </w:r>
            <w:r w:rsidRPr="00D51A34">
              <w:rPr>
                <w:rFonts w:ascii="Arial Narrow" w:hAnsi="Arial Narrow" w:cs="Arial"/>
                <w:color w:val="000000"/>
                <w:sz w:val="18"/>
                <w:szCs w:val="18"/>
                <w:lang w:val="en-US"/>
              </w:rPr>
              <w:t>.1</w:t>
            </w:r>
            <w:r w:rsidRPr="0061114C">
              <w:rPr>
                <w:rFonts w:ascii="Arial Narrow" w:hAnsi="Arial Narrow" w:cs="Arial"/>
                <w:b/>
                <w:sz w:val="18"/>
                <w:szCs w:val="18"/>
                <w:lang w:val="en-US"/>
              </w:rPr>
              <w:t xml:space="preserve">. </w:t>
            </w:r>
            <w:r w:rsidRPr="0061114C">
              <w:rPr>
                <w:rFonts w:ascii="Arial Narrow" w:hAnsi="Arial Narrow"/>
                <w:sz w:val="18"/>
                <w:szCs w:val="18"/>
              </w:rPr>
              <w:t>To ensure the efficient, effective, transparent and timely implementation of the cross-border cooperation programme as well as to raise awareness of the programme amongst national, regional and local communities and, in general, the population in the eligible programme area</w:t>
            </w:r>
          </w:p>
        </w:tc>
        <w:tc>
          <w:tcPr>
            <w:tcW w:w="597" w:type="pct"/>
            <w:vMerge w:val="restart"/>
          </w:tcPr>
          <w:p w14:paraId="42E6522C" w14:textId="12AD382E" w:rsidR="005E1D75" w:rsidRPr="0061114C" w:rsidRDefault="005E1D75" w:rsidP="00804374">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sz w:val="18"/>
                <w:szCs w:val="18"/>
              </w:rPr>
              <w:t>0.1.1</w:t>
            </w:r>
            <w:r w:rsidRPr="0061114C">
              <w:rPr>
                <w:rFonts w:ascii="Arial Narrow" w:hAnsi="Arial Narrow"/>
                <w:b/>
                <w:sz w:val="18"/>
                <w:szCs w:val="18"/>
              </w:rPr>
              <w:t xml:space="preserve"> </w:t>
            </w:r>
            <w:r w:rsidRPr="0061114C">
              <w:rPr>
                <w:rFonts w:ascii="Arial Narrow" w:hAnsi="Arial Narrow"/>
                <w:sz w:val="18"/>
                <w:szCs w:val="18"/>
              </w:rPr>
              <w:t>The administrative capacity for CBC reinforced</w:t>
            </w:r>
          </w:p>
        </w:tc>
        <w:tc>
          <w:tcPr>
            <w:tcW w:w="1304" w:type="pct"/>
            <w:vMerge w:val="restart"/>
          </w:tcPr>
          <w:p w14:paraId="1FD17B54" w14:textId="77777777" w:rsidR="005E1D75" w:rsidRPr="0061114C" w:rsidRDefault="005E1D75" w:rsidP="00F707D7">
            <w:pPr>
              <w:pStyle w:val="ListParagraph"/>
              <w:numPr>
                <w:ilvl w:val="0"/>
                <w:numId w:val="13"/>
              </w:numPr>
              <w:autoSpaceDE w:val="0"/>
              <w:autoSpaceDN w:val="0"/>
              <w:adjustRightInd w:val="0"/>
              <w:spacing w:after="0" w:line="240" w:lineRule="auto"/>
              <w:ind w:left="198" w:hanging="180"/>
              <w:rPr>
                <w:rFonts w:ascii="Arial Narrow" w:hAnsi="Arial Narrow" w:cs="Arial"/>
                <w:color w:val="000000"/>
                <w:sz w:val="18"/>
                <w:szCs w:val="18"/>
                <w:u w:val="single"/>
                <w:lang w:val="en-US"/>
              </w:rPr>
            </w:pPr>
            <w:r w:rsidRPr="0061114C">
              <w:rPr>
                <w:rFonts w:ascii="Arial Narrow" w:hAnsi="Arial Narrow"/>
                <w:sz w:val="18"/>
                <w:szCs w:val="18"/>
              </w:rPr>
              <w:t>Establishment and functioning of the Joint Technical Secretariat and its Antenna</w:t>
            </w:r>
          </w:p>
          <w:p w14:paraId="6D3EC662" w14:textId="77777777" w:rsidR="005E1D75" w:rsidRPr="0061114C" w:rsidRDefault="005E1D75" w:rsidP="00F707D7">
            <w:pPr>
              <w:pStyle w:val="ListParagraph"/>
              <w:numPr>
                <w:ilvl w:val="0"/>
                <w:numId w:val="13"/>
              </w:numPr>
              <w:autoSpaceDE w:val="0"/>
              <w:autoSpaceDN w:val="0"/>
              <w:adjustRightInd w:val="0"/>
              <w:spacing w:after="0" w:line="240" w:lineRule="auto"/>
              <w:ind w:left="198" w:hanging="180"/>
              <w:rPr>
                <w:rFonts w:ascii="Arial Narrow" w:hAnsi="Arial Narrow" w:cs="Arial"/>
                <w:color w:val="000000"/>
                <w:sz w:val="18"/>
                <w:szCs w:val="18"/>
                <w:u w:val="single"/>
                <w:lang w:val="en-US"/>
              </w:rPr>
            </w:pPr>
            <w:r w:rsidRPr="0061114C">
              <w:rPr>
                <w:rFonts w:ascii="Arial Narrow" w:hAnsi="Arial Narrow"/>
                <w:sz w:val="18"/>
                <w:szCs w:val="18"/>
              </w:rPr>
              <w:t>Organisation of JMS and OS meetings</w:t>
            </w:r>
          </w:p>
          <w:p w14:paraId="1317429C" w14:textId="53473165" w:rsidR="005E1D75" w:rsidRPr="0061114C" w:rsidRDefault="005E1D75" w:rsidP="00F707D7">
            <w:pPr>
              <w:pStyle w:val="ListParagraph"/>
              <w:numPr>
                <w:ilvl w:val="0"/>
                <w:numId w:val="13"/>
              </w:numPr>
              <w:autoSpaceDE w:val="0"/>
              <w:autoSpaceDN w:val="0"/>
              <w:adjustRightInd w:val="0"/>
              <w:spacing w:after="0" w:line="240" w:lineRule="auto"/>
              <w:ind w:left="198" w:hanging="180"/>
              <w:rPr>
                <w:rFonts w:ascii="Arial Narrow" w:hAnsi="Arial Narrow" w:cs="Arial"/>
                <w:color w:val="000000"/>
                <w:sz w:val="18"/>
                <w:szCs w:val="18"/>
                <w:u w:val="single"/>
                <w:lang w:val="en-US"/>
              </w:rPr>
            </w:pPr>
            <w:r w:rsidRPr="0061114C">
              <w:rPr>
                <w:rFonts w:ascii="Arial Narrow" w:hAnsi="Arial Narrow"/>
                <w:sz w:val="18"/>
                <w:szCs w:val="18"/>
              </w:rPr>
              <w:t>Support to the work of the Joint Task Force in charge of preparing the programme cycle 2028-2034</w:t>
            </w:r>
          </w:p>
          <w:p w14:paraId="08D8C77D" w14:textId="77777777" w:rsidR="005E1D75" w:rsidRPr="0061114C" w:rsidRDefault="005E1D75" w:rsidP="00F707D7">
            <w:pPr>
              <w:pStyle w:val="ListParagraph"/>
              <w:numPr>
                <w:ilvl w:val="0"/>
                <w:numId w:val="13"/>
              </w:numPr>
              <w:spacing w:after="0" w:line="240" w:lineRule="auto"/>
              <w:ind w:left="198" w:hanging="180"/>
              <w:contextualSpacing w:val="0"/>
              <w:rPr>
                <w:rFonts w:ascii="Arial Narrow" w:hAnsi="Arial Narrow"/>
                <w:sz w:val="18"/>
                <w:szCs w:val="18"/>
              </w:rPr>
            </w:pPr>
            <w:r w:rsidRPr="0061114C">
              <w:rPr>
                <w:rFonts w:ascii="Arial Narrow" w:hAnsi="Arial Narrow"/>
                <w:sz w:val="18"/>
                <w:szCs w:val="18"/>
              </w:rPr>
              <w:t>Monitoring of project and programme implementation, including the establishment of a monitoring system and related reporting</w:t>
            </w:r>
          </w:p>
          <w:p w14:paraId="772BEDCA" w14:textId="28E8DFA7" w:rsidR="005E1D75" w:rsidRPr="0061114C" w:rsidRDefault="005E1D75" w:rsidP="00F707D7">
            <w:pPr>
              <w:pStyle w:val="ListParagraph"/>
              <w:numPr>
                <w:ilvl w:val="0"/>
                <w:numId w:val="13"/>
              </w:numPr>
              <w:spacing w:after="0" w:line="240" w:lineRule="auto"/>
              <w:ind w:left="198" w:hanging="180"/>
              <w:contextualSpacing w:val="0"/>
              <w:rPr>
                <w:rFonts w:ascii="Arial Narrow" w:hAnsi="Arial Narrow"/>
                <w:sz w:val="18"/>
                <w:szCs w:val="18"/>
              </w:rPr>
            </w:pPr>
            <w:r w:rsidRPr="0061114C">
              <w:rPr>
                <w:rFonts w:ascii="Arial Narrow" w:hAnsi="Arial Narrow"/>
                <w:sz w:val="18"/>
                <w:szCs w:val="18"/>
              </w:rPr>
              <w:t>Organisation of evaluation activities, analyses, surveys and/or background studies</w:t>
            </w:r>
          </w:p>
        </w:tc>
        <w:tc>
          <w:tcPr>
            <w:tcW w:w="2415" w:type="pct"/>
            <w:gridSpan w:val="4"/>
            <w:shd w:val="clear" w:color="auto" w:fill="DEEAF6" w:themeFill="accent5" w:themeFillTint="33"/>
          </w:tcPr>
          <w:p w14:paraId="721EC3C8" w14:textId="49325DC0" w:rsidR="005E1D75" w:rsidRPr="0061114C" w:rsidRDefault="005E1D75"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t>Outcome</w:t>
            </w:r>
          </w:p>
        </w:tc>
      </w:tr>
      <w:tr w:rsidR="00F707D7" w:rsidRPr="0061114C" w14:paraId="2BD4C98F" w14:textId="77777777" w:rsidTr="00DF63E1">
        <w:trPr>
          <w:trHeight w:val="440"/>
        </w:trPr>
        <w:tc>
          <w:tcPr>
            <w:tcW w:w="684" w:type="pct"/>
            <w:vMerge/>
          </w:tcPr>
          <w:p w14:paraId="2698899A" w14:textId="77777777"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44E3AF6A" w14:textId="77777777"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6DCD4082" w14:textId="77777777" w:rsidR="00F707D7" w:rsidRPr="0061114C" w:rsidRDefault="00F707D7"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7630B49B" w14:textId="50B2D865"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Percentage of JMC and OSs decisions implemented in a timely manner (as prescribed in the minutes of meetings)</w:t>
            </w:r>
          </w:p>
        </w:tc>
        <w:tc>
          <w:tcPr>
            <w:tcW w:w="513" w:type="pct"/>
          </w:tcPr>
          <w:p w14:paraId="458DA867" w14:textId="218C3100" w:rsidR="00F707D7" w:rsidRPr="0061114C" w:rsidRDefault="00F707D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66824843" w14:textId="5CA99907" w:rsidR="00F707D7" w:rsidRPr="0061114C" w:rsidRDefault="00F707D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highlight w:val="yellow"/>
                <w:lang w:val="en-US"/>
              </w:rPr>
              <w:t>90</w:t>
            </w:r>
          </w:p>
        </w:tc>
        <w:tc>
          <w:tcPr>
            <w:tcW w:w="496" w:type="pct"/>
          </w:tcPr>
          <w:p w14:paraId="5DE13371" w14:textId="77777777" w:rsidR="003919C1" w:rsidRDefault="00CF4F36" w:rsidP="00CF4F36">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 xml:space="preserve">AIR, </w:t>
            </w:r>
          </w:p>
          <w:p w14:paraId="6681CB7D" w14:textId="77777777" w:rsidR="003919C1" w:rsidRDefault="00C9434E" w:rsidP="00CF4F36">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 xml:space="preserve">MoM, </w:t>
            </w:r>
          </w:p>
          <w:p w14:paraId="416070D1" w14:textId="237F5237" w:rsidR="00F707D7" w:rsidRPr="0061114C" w:rsidRDefault="00CF4F36" w:rsidP="00CF4F36">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sz w:val="18"/>
                <w:szCs w:val="18"/>
              </w:rPr>
              <w:t>Monitoring system</w:t>
            </w:r>
          </w:p>
        </w:tc>
      </w:tr>
      <w:tr w:rsidR="00F707D7" w:rsidRPr="0061114C" w14:paraId="40B34E5F" w14:textId="77777777" w:rsidTr="00F707D7">
        <w:trPr>
          <w:trHeight w:val="260"/>
        </w:trPr>
        <w:tc>
          <w:tcPr>
            <w:tcW w:w="684" w:type="pct"/>
            <w:vMerge/>
          </w:tcPr>
          <w:p w14:paraId="1641AA7B" w14:textId="77777777"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7035E3DB" w14:textId="77777777"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5E734B15" w14:textId="77777777" w:rsidR="00F707D7" w:rsidRPr="0061114C" w:rsidRDefault="00F707D7"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shd w:val="clear" w:color="auto" w:fill="FFFFFF" w:themeFill="background1"/>
          </w:tcPr>
          <w:p w14:paraId="08144EA8" w14:textId="4FECF654" w:rsidR="00F707D7" w:rsidRPr="0061114C" w:rsidRDefault="00F707D7" w:rsidP="00DF63E1">
            <w:pPr>
              <w:autoSpaceDE w:val="0"/>
              <w:autoSpaceDN w:val="0"/>
              <w:adjustRightInd w:val="0"/>
              <w:spacing w:after="0" w:line="240" w:lineRule="auto"/>
              <w:rPr>
                <w:rFonts w:ascii="Arial Narrow" w:hAnsi="Arial Narrow" w:cs="Arial"/>
                <w:color w:val="000000"/>
                <w:sz w:val="18"/>
                <w:szCs w:val="18"/>
                <w:u w:val="single"/>
                <w:lang w:val="en-US"/>
              </w:rPr>
            </w:pPr>
            <w:r w:rsidRPr="00F53B49">
              <w:rPr>
                <w:rFonts w:ascii="Arial Narrow" w:hAnsi="Arial Narrow" w:cs="Arial"/>
                <w:color w:val="000000"/>
                <w:sz w:val="18"/>
                <w:szCs w:val="18"/>
                <w:lang w:val="en-US"/>
              </w:rPr>
              <w:t>Percentage of projects covered by monitoring missions</w:t>
            </w:r>
          </w:p>
        </w:tc>
        <w:tc>
          <w:tcPr>
            <w:tcW w:w="513" w:type="pct"/>
            <w:shd w:val="clear" w:color="auto" w:fill="FFFFFF" w:themeFill="background1"/>
          </w:tcPr>
          <w:p w14:paraId="0E1A3756" w14:textId="77777777" w:rsidR="00F707D7" w:rsidRPr="0061114C" w:rsidRDefault="00F707D7" w:rsidP="00DF63E1">
            <w:pPr>
              <w:autoSpaceDE w:val="0"/>
              <w:autoSpaceDN w:val="0"/>
              <w:adjustRightInd w:val="0"/>
              <w:spacing w:after="0" w:line="240" w:lineRule="auto"/>
              <w:jc w:val="center"/>
              <w:rPr>
                <w:rFonts w:ascii="Arial Narrow" w:hAnsi="Arial Narrow" w:cs="Verdana"/>
                <w:color w:val="000000"/>
                <w:sz w:val="18"/>
                <w:szCs w:val="18"/>
                <w:lang w:val="en-US"/>
              </w:rPr>
            </w:pPr>
          </w:p>
        </w:tc>
        <w:tc>
          <w:tcPr>
            <w:tcW w:w="411" w:type="pct"/>
            <w:shd w:val="clear" w:color="auto" w:fill="FFFFFF" w:themeFill="background1"/>
          </w:tcPr>
          <w:p w14:paraId="1EC9897A" w14:textId="77777777" w:rsidR="00F707D7" w:rsidRPr="0061114C" w:rsidRDefault="00F707D7" w:rsidP="00DF63E1">
            <w:pPr>
              <w:autoSpaceDE w:val="0"/>
              <w:autoSpaceDN w:val="0"/>
              <w:adjustRightInd w:val="0"/>
              <w:spacing w:after="0" w:line="240" w:lineRule="auto"/>
              <w:jc w:val="center"/>
              <w:rPr>
                <w:rFonts w:ascii="Arial Narrow" w:hAnsi="Arial Narrow" w:cs="Verdana"/>
                <w:color w:val="000000"/>
                <w:sz w:val="18"/>
                <w:szCs w:val="18"/>
                <w:lang w:val="en-US"/>
              </w:rPr>
            </w:pPr>
          </w:p>
        </w:tc>
        <w:tc>
          <w:tcPr>
            <w:tcW w:w="496" w:type="pct"/>
            <w:shd w:val="clear" w:color="auto" w:fill="FFFFFF" w:themeFill="background1"/>
          </w:tcPr>
          <w:p w14:paraId="6D3DA156" w14:textId="77777777" w:rsidR="003919C1" w:rsidRDefault="00CF4F36" w:rsidP="00DF63E1">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 xml:space="preserve">AIR, </w:t>
            </w:r>
          </w:p>
          <w:p w14:paraId="767EBB60" w14:textId="1713C434" w:rsidR="003919C1" w:rsidRDefault="00CF4F36" w:rsidP="00DF63E1">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project reports</w:t>
            </w:r>
            <w:r w:rsidR="003919C1">
              <w:rPr>
                <w:rFonts w:ascii="Arial Narrow" w:hAnsi="Arial Narrow"/>
                <w:sz w:val="18"/>
                <w:szCs w:val="18"/>
              </w:rPr>
              <w:t>,</w:t>
            </w:r>
          </w:p>
          <w:p w14:paraId="34ABDFBE" w14:textId="2D281A1E" w:rsidR="00F707D7" w:rsidRPr="0061114C" w:rsidRDefault="00CF4F36"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sz w:val="18"/>
                <w:szCs w:val="18"/>
              </w:rPr>
              <w:t>Monitoring system</w:t>
            </w:r>
          </w:p>
        </w:tc>
      </w:tr>
      <w:tr w:rsidR="005E1D75" w:rsidRPr="0061114C" w14:paraId="05191694" w14:textId="77777777" w:rsidTr="005E1D75">
        <w:trPr>
          <w:trHeight w:val="260"/>
        </w:trPr>
        <w:tc>
          <w:tcPr>
            <w:tcW w:w="684" w:type="pct"/>
            <w:vMerge/>
          </w:tcPr>
          <w:p w14:paraId="59A4FBCC" w14:textId="77777777" w:rsidR="005E1D75" w:rsidRPr="0061114C" w:rsidRDefault="005E1D75" w:rsidP="00DF63E1">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295CA8E3" w14:textId="77777777" w:rsidR="005E1D75" w:rsidRPr="0061114C" w:rsidRDefault="005E1D75" w:rsidP="00DF63E1">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62C7D5E5" w14:textId="77777777" w:rsidR="005E1D75" w:rsidRPr="0061114C" w:rsidRDefault="005E1D75"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2415" w:type="pct"/>
            <w:gridSpan w:val="4"/>
            <w:shd w:val="clear" w:color="auto" w:fill="DEEAF6" w:themeFill="accent5" w:themeFillTint="33"/>
          </w:tcPr>
          <w:p w14:paraId="485878A4" w14:textId="018BD1AB" w:rsidR="005E1D75" w:rsidRPr="0061114C" w:rsidRDefault="005E1D75"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t>Output</w:t>
            </w:r>
          </w:p>
        </w:tc>
      </w:tr>
      <w:tr w:rsidR="00F707D7" w:rsidRPr="0061114C" w14:paraId="61A6046B" w14:textId="77777777" w:rsidTr="00DF63E1">
        <w:trPr>
          <w:trHeight w:val="260"/>
        </w:trPr>
        <w:tc>
          <w:tcPr>
            <w:tcW w:w="684" w:type="pct"/>
            <w:vMerge/>
          </w:tcPr>
          <w:p w14:paraId="2E83EDEE" w14:textId="77777777"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164B85DA" w14:textId="77777777"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6A5AAD1F" w14:textId="77777777" w:rsidR="00F707D7" w:rsidRPr="0061114C" w:rsidRDefault="00F707D7"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33B06F8E" w14:textId="2DB83F80"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 xml:space="preserve">Number of JTS/antenna offices </w:t>
            </w:r>
            <w:r w:rsidRPr="00F53B49">
              <w:rPr>
                <w:rFonts w:ascii="Arial Narrow" w:hAnsi="Arial Narrow" w:cs="Arial"/>
                <w:color w:val="000000"/>
                <w:sz w:val="18"/>
                <w:szCs w:val="18"/>
                <w:lang w:val="en-US"/>
              </w:rPr>
              <w:t>newly equipped and functional</w:t>
            </w:r>
          </w:p>
        </w:tc>
        <w:tc>
          <w:tcPr>
            <w:tcW w:w="513" w:type="pct"/>
          </w:tcPr>
          <w:p w14:paraId="12B466A4" w14:textId="0D9DEDD1" w:rsidR="00F707D7" w:rsidRPr="0061114C" w:rsidRDefault="00F707D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highlight w:val="yellow"/>
                <w:lang w:val="en-US"/>
              </w:rPr>
              <w:t>0</w:t>
            </w:r>
          </w:p>
        </w:tc>
        <w:tc>
          <w:tcPr>
            <w:tcW w:w="411" w:type="pct"/>
          </w:tcPr>
          <w:p w14:paraId="2DD26311" w14:textId="7D24DED6" w:rsidR="00F707D7" w:rsidRPr="0061114C" w:rsidRDefault="00F707D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2</w:t>
            </w:r>
          </w:p>
        </w:tc>
        <w:tc>
          <w:tcPr>
            <w:tcW w:w="496" w:type="pct"/>
          </w:tcPr>
          <w:p w14:paraId="7B2F5392" w14:textId="78BD23F7" w:rsidR="00F707D7" w:rsidRPr="0061114C" w:rsidRDefault="00CF4F36"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sz w:val="18"/>
                <w:szCs w:val="18"/>
              </w:rPr>
              <w:t>AIR</w:t>
            </w:r>
          </w:p>
        </w:tc>
      </w:tr>
      <w:tr w:rsidR="00F707D7" w:rsidRPr="0061114C" w14:paraId="7D63A34C" w14:textId="77777777" w:rsidTr="00DF63E1">
        <w:trPr>
          <w:trHeight w:val="260"/>
        </w:trPr>
        <w:tc>
          <w:tcPr>
            <w:tcW w:w="684" w:type="pct"/>
            <w:vMerge/>
          </w:tcPr>
          <w:p w14:paraId="39046ACB" w14:textId="77777777"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7981B320" w14:textId="77777777"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7FC1DA77" w14:textId="77777777" w:rsidR="00F707D7" w:rsidRPr="0061114C" w:rsidRDefault="00F707D7"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4AE71392" w14:textId="75ABF937"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 xml:space="preserve">Number of events organized in relation to </w:t>
            </w:r>
            <w:proofErr w:type="spellStart"/>
            <w:r w:rsidRPr="0061114C">
              <w:rPr>
                <w:rFonts w:ascii="Arial Narrow" w:hAnsi="Arial Narrow" w:cs="Arial"/>
                <w:color w:val="000000"/>
                <w:sz w:val="18"/>
                <w:szCs w:val="18"/>
                <w:lang w:val="en-US"/>
              </w:rPr>
              <w:t>programme</w:t>
            </w:r>
            <w:proofErr w:type="spellEnd"/>
            <w:r w:rsidRPr="0061114C">
              <w:rPr>
                <w:rFonts w:ascii="Arial Narrow" w:hAnsi="Arial Narrow" w:cs="Arial"/>
                <w:color w:val="000000"/>
                <w:sz w:val="18"/>
                <w:szCs w:val="18"/>
                <w:lang w:val="en-US"/>
              </w:rPr>
              <w:t xml:space="preserve"> management</w:t>
            </w:r>
          </w:p>
        </w:tc>
        <w:tc>
          <w:tcPr>
            <w:tcW w:w="513" w:type="pct"/>
          </w:tcPr>
          <w:p w14:paraId="1DE6AA1F" w14:textId="7B44BA81" w:rsidR="00F707D7" w:rsidRPr="0061114C" w:rsidRDefault="00F707D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3519382F" w14:textId="2FD51F0C" w:rsidR="00F707D7" w:rsidRPr="0061114C" w:rsidRDefault="00F707D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highlight w:val="yellow"/>
                <w:lang w:val="en-US"/>
              </w:rPr>
              <w:t>….</w:t>
            </w:r>
          </w:p>
        </w:tc>
        <w:tc>
          <w:tcPr>
            <w:tcW w:w="496" w:type="pct"/>
          </w:tcPr>
          <w:p w14:paraId="20AF78C2" w14:textId="77777777" w:rsidR="003919C1" w:rsidRDefault="00CF4F36" w:rsidP="00DF63E1">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 xml:space="preserve">AIR, </w:t>
            </w:r>
          </w:p>
          <w:p w14:paraId="238D4382" w14:textId="76E740D7" w:rsidR="00F707D7" w:rsidRPr="0061114C" w:rsidRDefault="00CF4F36"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sz w:val="18"/>
                <w:szCs w:val="18"/>
              </w:rPr>
              <w:t>Monitoring system</w:t>
            </w:r>
          </w:p>
        </w:tc>
      </w:tr>
      <w:tr w:rsidR="00F707D7" w:rsidRPr="0061114C" w14:paraId="366EDCA5" w14:textId="77777777" w:rsidTr="00DF63E1">
        <w:trPr>
          <w:trHeight w:val="260"/>
        </w:trPr>
        <w:tc>
          <w:tcPr>
            <w:tcW w:w="684" w:type="pct"/>
            <w:vMerge/>
          </w:tcPr>
          <w:p w14:paraId="756250ED" w14:textId="77777777" w:rsidR="00F707D7" w:rsidRPr="0061114C" w:rsidRDefault="00F707D7" w:rsidP="00F707D7">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57C79892" w14:textId="77777777" w:rsidR="00F707D7" w:rsidRPr="0061114C" w:rsidRDefault="00F707D7" w:rsidP="00F707D7">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1F34F846" w14:textId="77777777" w:rsidR="00F707D7" w:rsidRPr="0061114C" w:rsidRDefault="00F707D7" w:rsidP="00F707D7">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4E256A19" w14:textId="0E246DE7" w:rsidR="00F707D7" w:rsidRPr="0061114C" w:rsidRDefault="00F707D7" w:rsidP="00F707D7">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Number of project monitoring missions implemented</w:t>
            </w:r>
          </w:p>
        </w:tc>
        <w:tc>
          <w:tcPr>
            <w:tcW w:w="513" w:type="pct"/>
          </w:tcPr>
          <w:p w14:paraId="0C6424AA" w14:textId="77777777"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p>
        </w:tc>
        <w:tc>
          <w:tcPr>
            <w:tcW w:w="411" w:type="pct"/>
          </w:tcPr>
          <w:p w14:paraId="78DF5097" w14:textId="77777777"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highlight w:val="yellow"/>
                <w:lang w:val="en-US"/>
              </w:rPr>
            </w:pPr>
          </w:p>
        </w:tc>
        <w:tc>
          <w:tcPr>
            <w:tcW w:w="496" w:type="pct"/>
          </w:tcPr>
          <w:p w14:paraId="6F06B11D" w14:textId="77777777" w:rsidR="003919C1" w:rsidRDefault="00C9434E" w:rsidP="00F707D7">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 xml:space="preserve">AIR, </w:t>
            </w:r>
          </w:p>
          <w:p w14:paraId="2A23B1F5" w14:textId="06B87FAD" w:rsidR="00F707D7" w:rsidRPr="0061114C" w:rsidRDefault="00C9434E"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sz w:val="18"/>
                <w:szCs w:val="18"/>
              </w:rPr>
              <w:t>project reports, Monitoring system</w:t>
            </w:r>
          </w:p>
        </w:tc>
      </w:tr>
      <w:tr w:rsidR="005E1D75" w:rsidRPr="0061114C" w14:paraId="28DFEB24" w14:textId="77777777" w:rsidTr="005E1D75">
        <w:trPr>
          <w:trHeight w:val="233"/>
        </w:trPr>
        <w:tc>
          <w:tcPr>
            <w:tcW w:w="684" w:type="pct"/>
            <w:vMerge/>
          </w:tcPr>
          <w:p w14:paraId="64E36D2C" w14:textId="285BA0DF" w:rsidR="005E1D75" w:rsidRPr="0061114C" w:rsidRDefault="005E1D75" w:rsidP="00F707D7">
            <w:pPr>
              <w:autoSpaceDE w:val="0"/>
              <w:autoSpaceDN w:val="0"/>
              <w:adjustRightInd w:val="0"/>
              <w:spacing w:after="0" w:line="240" w:lineRule="auto"/>
              <w:rPr>
                <w:rFonts w:ascii="Arial Narrow" w:hAnsi="Arial Narrow" w:cs="Arial"/>
                <w:sz w:val="18"/>
                <w:szCs w:val="18"/>
                <w:lang w:val="en-US"/>
              </w:rPr>
            </w:pPr>
          </w:p>
        </w:tc>
        <w:tc>
          <w:tcPr>
            <w:tcW w:w="597" w:type="pct"/>
            <w:vMerge w:val="restart"/>
          </w:tcPr>
          <w:p w14:paraId="03E027DD" w14:textId="52469059" w:rsidR="005E1D75" w:rsidRPr="0061114C" w:rsidRDefault="005E1D75" w:rsidP="00F707D7">
            <w:pPr>
              <w:autoSpaceDE w:val="0"/>
              <w:autoSpaceDN w:val="0"/>
              <w:adjustRightInd w:val="0"/>
              <w:spacing w:after="0" w:line="240" w:lineRule="auto"/>
              <w:rPr>
                <w:rFonts w:ascii="Arial Narrow" w:hAnsi="Arial Narrow" w:cs="Arial"/>
                <w:sz w:val="18"/>
                <w:szCs w:val="18"/>
                <w:lang w:val="en-US"/>
              </w:rPr>
            </w:pPr>
            <w:r w:rsidRPr="0061114C">
              <w:rPr>
                <w:rFonts w:ascii="Arial Narrow" w:hAnsi="Arial Narrow" w:cs="Arial"/>
                <w:sz w:val="18"/>
                <w:szCs w:val="18"/>
                <w:lang w:val="en-US"/>
              </w:rPr>
              <w:t>0.1.2. Potential applicants and grant beneficiaries supported</w:t>
            </w:r>
          </w:p>
        </w:tc>
        <w:tc>
          <w:tcPr>
            <w:tcW w:w="1304" w:type="pct"/>
            <w:vMerge w:val="restart"/>
          </w:tcPr>
          <w:p w14:paraId="12289B63" w14:textId="77777777" w:rsidR="005E1D75" w:rsidRPr="0061114C" w:rsidRDefault="005E1D75" w:rsidP="00F707D7">
            <w:pPr>
              <w:pStyle w:val="ListParagraph"/>
              <w:numPr>
                <w:ilvl w:val="0"/>
                <w:numId w:val="7"/>
              </w:numPr>
              <w:spacing w:after="0" w:line="240" w:lineRule="auto"/>
              <w:ind w:left="144" w:hanging="144"/>
              <w:contextualSpacing w:val="0"/>
              <w:rPr>
                <w:rFonts w:ascii="Arial Narrow" w:hAnsi="Arial Narrow"/>
                <w:sz w:val="18"/>
                <w:szCs w:val="18"/>
              </w:rPr>
            </w:pPr>
            <w:r w:rsidRPr="0061114C">
              <w:rPr>
                <w:rFonts w:ascii="Arial Narrow" w:hAnsi="Arial Narrow"/>
                <w:sz w:val="18"/>
                <w:szCs w:val="18"/>
              </w:rPr>
              <w:t xml:space="preserve">Organisation of events, meetings, training sessions, study tours or exchange visits to learn from best practice of other territorial development initiatives </w:t>
            </w:r>
          </w:p>
          <w:p w14:paraId="74302D5B" w14:textId="77777777" w:rsidR="005E1D75" w:rsidRPr="0061114C" w:rsidRDefault="005E1D75" w:rsidP="00F707D7">
            <w:pPr>
              <w:pStyle w:val="ListParagraph"/>
              <w:numPr>
                <w:ilvl w:val="0"/>
                <w:numId w:val="7"/>
              </w:numPr>
              <w:spacing w:after="0" w:line="240" w:lineRule="auto"/>
              <w:ind w:left="144" w:hanging="144"/>
              <w:contextualSpacing w:val="0"/>
              <w:rPr>
                <w:rFonts w:ascii="Arial Narrow" w:hAnsi="Arial Narrow"/>
                <w:sz w:val="18"/>
                <w:szCs w:val="18"/>
              </w:rPr>
            </w:pPr>
            <w:r w:rsidRPr="0061114C">
              <w:rPr>
                <w:rFonts w:ascii="Arial Narrow" w:hAnsi="Arial Narrow"/>
                <w:sz w:val="18"/>
                <w:szCs w:val="18"/>
              </w:rPr>
              <w:t>Preparation of internal and/or external manuals/handbooks</w:t>
            </w:r>
          </w:p>
          <w:p w14:paraId="5994F67E" w14:textId="77777777" w:rsidR="005E1D75" w:rsidRPr="0061114C" w:rsidRDefault="005E1D75" w:rsidP="00F707D7">
            <w:pPr>
              <w:pStyle w:val="ListParagraph"/>
              <w:numPr>
                <w:ilvl w:val="0"/>
                <w:numId w:val="7"/>
              </w:numPr>
              <w:spacing w:after="0" w:line="240" w:lineRule="auto"/>
              <w:ind w:left="144" w:hanging="144"/>
              <w:contextualSpacing w:val="0"/>
              <w:rPr>
                <w:rFonts w:ascii="Arial Narrow" w:hAnsi="Arial Narrow"/>
                <w:sz w:val="18"/>
                <w:szCs w:val="18"/>
              </w:rPr>
            </w:pPr>
            <w:r w:rsidRPr="0061114C">
              <w:rPr>
                <w:rFonts w:ascii="Arial Narrow" w:hAnsi="Arial Narrow"/>
                <w:sz w:val="18"/>
                <w:szCs w:val="18"/>
              </w:rPr>
              <w:t xml:space="preserve">Assistance to potential applicants in partnership and project development (partners search forums etc.) </w:t>
            </w:r>
          </w:p>
          <w:p w14:paraId="69377CCF" w14:textId="2133C18D" w:rsidR="005E1D75" w:rsidRPr="0061114C" w:rsidRDefault="005E1D75" w:rsidP="00F707D7">
            <w:pPr>
              <w:pStyle w:val="ListParagraph"/>
              <w:numPr>
                <w:ilvl w:val="0"/>
                <w:numId w:val="7"/>
              </w:numPr>
              <w:spacing w:after="0" w:line="240" w:lineRule="auto"/>
              <w:ind w:left="144" w:hanging="144"/>
              <w:contextualSpacing w:val="0"/>
              <w:rPr>
                <w:rFonts w:ascii="Arial Narrow" w:hAnsi="Arial Narrow"/>
                <w:sz w:val="18"/>
                <w:szCs w:val="18"/>
              </w:rPr>
            </w:pPr>
            <w:r w:rsidRPr="0061114C">
              <w:rPr>
                <w:rFonts w:ascii="Arial Narrow" w:hAnsi="Arial Narrow"/>
                <w:sz w:val="18"/>
                <w:szCs w:val="18"/>
              </w:rPr>
              <w:t>Advice to grant beneficiaries on project implementation issues</w:t>
            </w:r>
          </w:p>
          <w:p w14:paraId="3CA45AD3" w14:textId="48222F28" w:rsidR="005E1D75" w:rsidRPr="0061114C" w:rsidRDefault="005E1D75" w:rsidP="00F707D7">
            <w:pPr>
              <w:pStyle w:val="ListParagraph"/>
              <w:numPr>
                <w:ilvl w:val="0"/>
                <w:numId w:val="7"/>
              </w:numPr>
              <w:autoSpaceDE w:val="0"/>
              <w:autoSpaceDN w:val="0"/>
              <w:adjustRightInd w:val="0"/>
              <w:spacing w:after="0" w:line="240" w:lineRule="auto"/>
              <w:rPr>
                <w:rFonts w:ascii="Arial Narrow" w:hAnsi="Arial Narrow" w:cs="Verdana"/>
                <w:color w:val="000000"/>
                <w:sz w:val="18"/>
                <w:szCs w:val="18"/>
              </w:rPr>
            </w:pPr>
          </w:p>
          <w:p w14:paraId="083D2480" w14:textId="37CDC54D" w:rsidR="005E1D75" w:rsidRPr="0061114C" w:rsidRDefault="005E1D75"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2415" w:type="pct"/>
            <w:gridSpan w:val="4"/>
            <w:shd w:val="clear" w:color="auto" w:fill="DEEAF6" w:themeFill="accent5" w:themeFillTint="33"/>
          </w:tcPr>
          <w:p w14:paraId="42D9640C" w14:textId="0DA411B1" w:rsidR="005E1D75" w:rsidRPr="0061114C" w:rsidRDefault="005E1D75"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t>Outcome</w:t>
            </w:r>
          </w:p>
        </w:tc>
      </w:tr>
      <w:tr w:rsidR="00F707D7" w:rsidRPr="0061114C" w14:paraId="25CCB923" w14:textId="77777777" w:rsidTr="00DF63E1">
        <w:trPr>
          <w:trHeight w:val="287"/>
        </w:trPr>
        <w:tc>
          <w:tcPr>
            <w:tcW w:w="684" w:type="pct"/>
            <w:vMerge/>
          </w:tcPr>
          <w:p w14:paraId="314C8232"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597" w:type="pct"/>
            <w:vMerge/>
          </w:tcPr>
          <w:p w14:paraId="5F2B81E4"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2322FDD8" w14:textId="77777777" w:rsidR="00F707D7" w:rsidRPr="0061114C" w:rsidRDefault="00F707D7"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tcPr>
          <w:p w14:paraId="1070FE2B" w14:textId="05CA06F3" w:rsidR="00F707D7" w:rsidRPr="0061114C" w:rsidRDefault="00F707D7" w:rsidP="00F707D7">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 xml:space="preserve">Average share of potential applicants, applicants, grant beneficiaries and other target groups satisfied with </w:t>
            </w:r>
            <w:proofErr w:type="spellStart"/>
            <w:r w:rsidRPr="0061114C">
              <w:rPr>
                <w:rFonts w:ascii="Arial Narrow" w:hAnsi="Arial Narrow" w:cs="Arial"/>
                <w:color w:val="000000"/>
                <w:sz w:val="18"/>
                <w:szCs w:val="18"/>
                <w:lang w:val="en-US"/>
              </w:rPr>
              <w:t>programme</w:t>
            </w:r>
            <w:proofErr w:type="spellEnd"/>
            <w:r w:rsidRPr="0061114C">
              <w:rPr>
                <w:rFonts w:ascii="Arial Narrow" w:hAnsi="Arial Narrow" w:cs="Arial"/>
                <w:color w:val="000000"/>
                <w:sz w:val="18"/>
                <w:szCs w:val="18"/>
                <w:lang w:val="en-US"/>
              </w:rPr>
              <w:t xml:space="preserve"> implementation support </w:t>
            </w:r>
          </w:p>
        </w:tc>
        <w:tc>
          <w:tcPr>
            <w:tcW w:w="513" w:type="pct"/>
          </w:tcPr>
          <w:p w14:paraId="59D38206" w14:textId="291258F8"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2230082F" w14:textId="21993914"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60%</w:t>
            </w:r>
          </w:p>
        </w:tc>
        <w:tc>
          <w:tcPr>
            <w:tcW w:w="496" w:type="pct"/>
          </w:tcPr>
          <w:p w14:paraId="7C87EFB3" w14:textId="77777777" w:rsidR="003919C1" w:rsidRDefault="00C9434E" w:rsidP="00F707D7">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 xml:space="preserve">AIR, </w:t>
            </w:r>
          </w:p>
          <w:p w14:paraId="27B6AB0C" w14:textId="6C5AB882" w:rsidR="00F707D7" w:rsidRPr="0061114C" w:rsidRDefault="00C9434E"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sz w:val="18"/>
                <w:szCs w:val="18"/>
              </w:rPr>
              <w:t xml:space="preserve">project reports, </w:t>
            </w:r>
            <w:r w:rsidR="003919C1">
              <w:rPr>
                <w:rFonts w:ascii="Arial Narrow" w:hAnsi="Arial Narrow"/>
                <w:sz w:val="18"/>
                <w:szCs w:val="18"/>
              </w:rPr>
              <w:t>M</w:t>
            </w:r>
            <w:r w:rsidRPr="0061114C">
              <w:rPr>
                <w:rFonts w:ascii="Arial Narrow" w:hAnsi="Arial Narrow"/>
                <w:sz w:val="18"/>
                <w:szCs w:val="18"/>
              </w:rPr>
              <w:t>onitoring system</w:t>
            </w:r>
          </w:p>
        </w:tc>
      </w:tr>
      <w:tr w:rsidR="005E1D75" w:rsidRPr="0061114C" w14:paraId="7200CB33" w14:textId="77777777" w:rsidTr="005E1D75">
        <w:trPr>
          <w:trHeight w:val="215"/>
        </w:trPr>
        <w:tc>
          <w:tcPr>
            <w:tcW w:w="684" w:type="pct"/>
            <w:vMerge/>
          </w:tcPr>
          <w:p w14:paraId="2DCC90F2" w14:textId="77777777" w:rsidR="005E1D75" w:rsidRPr="0061114C" w:rsidRDefault="005E1D75" w:rsidP="00F707D7">
            <w:pPr>
              <w:autoSpaceDE w:val="0"/>
              <w:autoSpaceDN w:val="0"/>
              <w:adjustRightInd w:val="0"/>
              <w:spacing w:after="0" w:line="240" w:lineRule="auto"/>
              <w:rPr>
                <w:rFonts w:ascii="Arial Narrow" w:hAnsi="Arial Narrow" w:cs="Arial"/>
                <w:sz w:val="18"/>
                <w:szCs w:val="18"/>
                <w:lang w:val="en-US"/>
              </w:rPr>
            </w:pPr>
          </w:p>
        </w:tc>
        <w:tc>
          <w:tcPr>
            <w:tcW w:w="597" w:type="pct"/>
            <w:vMerge/>
          </w:tcPr>
          <w:p w14:paraId="1BE15BEC" w14:textId="77777777" w:rsidR="005E1D75" w:rsidRPr="0061114C" w:rsidRDefault="005E1D75" w:rsidP="00F707D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2F903591" w14:textId="77777777" w:rsidR="005E1D75" w:rsidRPr="0061114C" w:rsidRDefault="005E1D75"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2415" w:type="pct"/>
            <w:gridSpan w:val="4"/>
            <w:shd w:val="clear" w:color="auto" w:fill="DEEAF6" w:themeFill="accent5" w:themeFillTint="33"/>
          </w:tcPr>
          <w:p w14:paraId="04C41907" w14:textId="3E900F28" w:rsidR="005E1D75" w:rsidRPr="0061114C" w:rsidRDefault="005E1D75"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t>Output</w:t>
            </w:r>
          </w:p>
        </w:tc>
      </w:tr>
      <w:tr w:rsidR="00F707D7" w:rsidRPr="0061114C" w14:paraId="01951D36" w14:textId="77777777" w:rsidTr="00DF63E1">
        <w:trPr>
          <w:trHeight w:val="215"/>
        </w:trPr>
        <w:tc>
          <w:tcPr>
            <w:tcW w:w="684" w:type="pct"/>
            <w:vMerge/>
          </w:tcPr>
          <w:p w14:paraId="2380636F"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597" w:type="pct"/>
            <w:vMerge/>
          </w:tcPr>
          <w:p w14:paraId="0F734F33"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55B22201" w14:textId="77777777" w:rsidR="00F707D7" w:rsidRPr="0061114C" w:rsidRDefault="00F707D7"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2DCF6F55" w14:textId="03DEA3C6" w:rsidR="00F707D7" w:rsidRPr="0061114C" w:rsidRDefault="00F707D7" w:rsidP="00F707D7">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 xml:space="preserve">Number of capacity building events for potential applicants, grant beneficiaries and </w:t>
            </w:r>
            <w:proofErr w:type="spellStart"/>
            <w:r w:rsidRPr="0061114C">
              <w:rPr>
                <w:rFonts w:ascii="Arial Narrow" w:hAnsi="Arial Narrow" w:cs="Arial"/>
                <w:color w:val="000000"/>
                <w:sz w:val="18"/>
                <w:szCs w:val="18"/>
                <w:lang w:val="en-US"/>
              </w:rPr>
              <w:t>programme</w:t>
            </w:r>
            <w:proofErr w:type="spellEnd"/>
            <w:r w:rsidRPr="0061114C">
              <w:rPr>
                <w:rFonts w:ascii="Arial Narrow" w:hAnsi="Arial Narrow" w:cs="Arial"/>
                <w:color w:val="000000"/>
                <w:sz w:val="18"/>
                <w:szCs w:val="18"/>
                <w:lang w:val="en-US"/>
              </w:rPr>
              <w:t xml:space="preserve"> structures’ employees  </w:t>
            </w:r>
          </w:p>
        </w:tc>
        <w:tc>
          <w:tcPr>
            <w:tcW w:w="513" w:type="pct"/>
            <w:shd w:val="clear" w:color="auto" w:fill="auto"/>
          </w:tcPr>
          <w:p w14:paraId="09EEEA19" w14:textId="03DC1D34"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2D9768DF" w14:textId="56BE60D8"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highlight w:val="yellow"/>
                <w:lang w:val="en-US"/>
              </w:rPr>
              <w:t>….</w:t>
            </w:r>
          </w:p>
        </w:tc>
        <w:tc>
          <w:tcPr>
            <w:tcW w:w="496" w:type="pct"/>
            <w:shd w:val="clear" w:color="auto" w:fill="auto"/>
          </w:tcPr>
          <w:p w14:paraId="5FC8CC2C" w14:textId="77777777" w:rsidR="003919C1" w:rsidRDefault="00C9434E" w:rsidP="00F707D7">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 xml:space="preserve">AIR, </w:t>
            </w:r>
          </w:p>
          <w:p w14:paraId="249EF7CC" w14:textId="354D8AFA" w:rsidR="00F707D7" w:rsidRPr="0061114C" w:rsidRDefault="00C9434E"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sz w:val="18"/>
                <w:szCs w:val="18"/>
              </w:rPr>
              <w:t>project reports</w:t>
            </w:r>
            <w:r w:rsidR="003919C1">
              <w:rPr>
                <w:rFonts w:ascii="Arial Narrow" w:hAnsi="Arial Narrow"/>
                <w:sz w:val="18"/>
                <w:szCs w:val="18"/>
              </w:rPr>
              <w:t>,</w:t>
            </w:r>
            <w:r w:rsidRPr="0061114C">
              <w:rPr>
                <w:rFonts w:ascii="Arial Narrow" w:hAnsi="Arial Narrow"/>
                <w:sz w:val="18"/>
                <w:szCs w:val="18"/>
              </w:rPr>
              <w:t xml:space="preserve"> Monitoring system</w:t>
            </w:r>
          </w:p>
        </w:tc>
      </w:tr>
      <w:tr w:rsidR="00F707D7" w:rsidRPr="0061114C" w14:paraId="1C5DBD26" w14:textId="77777777" w:rsidTr="00DF63E1">
        <w:trPr>
          <w:trHeight w:val="215"/>
        </w:trPr>
        <w:tc>
          <w:tcPr>
            <w:tcW w:w="684" w:type="pct"/>
            <w:vMerge/>
          </w:tcPr>
          <w:p w14:paraId="508E5AC3"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597" w:type="pct"/>
            <w:vMerge/>
          </w:tcPr>
          <w:p w14:paraId="003CC2E3"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360D2774" w14:textId="77777777" w:rsidR="00F707D7" w:rsidRPr="0061114C" w:rsidRDefault="00F707D7"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31AF4E55" w14:textId="66F31F5A" w:rsidR="00F707D7" w:rsidRPr="0061114C" w:rsidRDefault="00F707D7" w:rsidP="00F707D7">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Number of internal/external manuals or handbooks prepared</w:t>
            </w:r>
          </w:p>
        </w:tc>
        <w:tc>
          <w:tcPr>
            <w:tcW w:w="513" w:type="pct"/>
            <w:shd w:val="clear" w:color="auto" w:fill="auto"/>
          </w:tcPr>
          <w:p w14:paraId="2D5CD5CB" w14:textId="41C9169A"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5D828816" w14:textId="0FD85B92"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highlight w:val="yellow"/>
                <w:lang w:val="en-US"/>
              </w:rPr>
              <w:t>…</w:t>
            </w:r>
          </w:p>
        </w:tc>
        <w:tc>
          <w:tcPr>
            <w:tcW w:w="496" w:type="pct"/>
            <w:shd w:val="clear" w:color="auto" w:fill="auto"/>
          </w:tcPr>
          <w:p w14:paraId="73ABAECC" w14:textId="7CE80BB5" w:rsidR="00F707D7" w:rsidRPr="0061114C" w:rsidRDefault="00C9434E"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AIR and other reports</w:t>
            </w:r>
          </w:p>
        </w:tc>
      </w:tr>
      <w:tr w:rsidR="00F707D7" w:rsidRPr="0061114C" w14:paraId="21E6D8B5" w14:textId="77777777" w:rsidTr="00DF63E1">
        <w:trPr>
          <w:trHeight w:val="215"/>
        </w:trPr>
        <w:tc>
          <w:tcPr>
            <w:tcW w:w="684" w:type="pct"/>
            <w:vMerge/>
          </w:tcPr>
          <w:p w14:paraId="532E2A27"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597" w:type="pct"/>
            <w:vMerge/>
          </w:tcPr>
          <w:p w14:paraId="2D1401B8"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7392CABB" w14:textId="77777777" w:rsidR="00F707D7" w:rsidRPr="0061114C" w:rsidRDefault="00F707D7"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61784E6F" w14:textId="76F915C5" w:rsidR="00F707D7" w:rsidRPr="0061114C" w:rsidRDefault="00F707D7" w:rsidP="00F707D7">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Number of queries of grant beneficiaries resolved</w:t>
            </w:r>
          </w:p>
        </w:tc>
        <w:tc>
          <w:tcPr>
            <w:tcW w:w="513" w:type="pct"/>
            <w:shd w:val="clear" w:color="auto" w:fill="auto"/>
          </w:tcPr>
          <w:p w14:paraId="5F65E4BE" w14:textId="358D2DAA"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630546DB" w14:textId="18C88E39"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highlight w:val="yellow"/>
                <w:lang w:val="en-US"/>
              </w:rPr>
              <w:t>…</w:t>
            </w:r>
          </w:p>
        </w:tc>
        <w:tc>
          <w:tcPr>
            <w:tcW w:w="496" w:type="pct"/>
            <w:shd w:val="clear" w:color="auto" w:fill="auto"/>
          </w:tcPr>
          <w:p w14:paraId="5C7C26BC" w14:textId="6F654737" w:rsidR="00F707D7" w:rsidRPr="0061114C" w:rsidRDefault="00C9434E"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and other reports </w:t>
            </w:r>
          </w:p>
        </w:tc>
      </w:tr>
      <w:tr w:rsidR="005E1D75" w:rsidRPr="0061114C" w14:paraId="5089C624" w14:textId="77777777" w:rsidTr="005E1D75">
        <w:trPr>
          <w:trHeight w:val="215"/>
        </w:trPr>
        <w:tc>
          <w:tcPr>
            <w:tcW w:w="684" w:type="pct"/>
            <w:vMerge/>
          </w:tcPr>
          <w:p w14:paraId="2EDEF78A" w14:textId="77777777" w:rsidR="005E1D75" w:rsidRPr="0061114C" w:rsidRDefault="005E1D75" w:rsidP="00F707D7">
            <w:pPr>
              <w:autoSpaceDE w:val="0"/>
              <w:autoSpaceDN w:val="0"/>
              <w:adjustRightInd w:val="0"/>
              <w:spacing w:after="0" w:line="240" w:lineRule="auto"/>
              <w:rPr>
                <w:rFonts w:ascii="Arial Narrow" w:hAnsi="Arial Narrow" w:cs="Arial"/>
                <w:sz w:val="18"/>
                <w:szCs w:val="18"/>
                <w:lang w:val="en-US"/>
              </w:rPr>
            </w:pPr>
          </w:p>
        </w:tc>
        <w:tc>
          <w:tcPr>
            <w:tcW w:w="597" w:type="pct"/>
            <w:vMerge w:val="restart"/>
          </w:tcPr>
          <w:p w14:paraId="3ACB3530" w14:textId="736F1746" w:rsidR="005E1D75" w:rsidRPr="0061114C" w:rsidRDefault="005E1D75" w:rsidP="00F707D7">
            <w:pPr>
              <w:autoSpaceDE w:val="0"/>
              <w:autoSpaceDN w:val="0"/>
              <w:adjustRightInd w:val="0"/>
              <w:spacing w:after="0" w:line="240" w:lineRule="auto"/>
              <w:rPr>
                <w:rFonts w:ascii="Arial Narrow" w:hAnsi="Arial Narrow" w:cs="Arial"/>
                <w:sz w:val="18"/>
                <w:szCs w:val="18"/>
                <w:lang w:val="en-US"/>
              </w:rPr>
            </w:pPr>
            <w:r w:rsidRPr="0061114C">
              <w:rPr>
                <w:rFonts w:ascii="Arial Narrow" w:hAnsi="Arial Narrow"/>
                <w:sz w:val="18"/>
                <w:szCs w:val="18"/>
              </w:rPr>
              <w:t>0.1.3 The visibility of the programme and its outcomes is guaranteed</w:t>
            </w:r>
          </w:p>
        </w:tc>
        <w:tc>
          <w:tcPr>
            <w:tcW w:w="1304" w:type="pct"/>
            <w:vMerge w:val="restart"/>
          </w:tcPr>
          <w:p w14:paraId="20C433ED" w14:textId="4D80252F" w:rsidR="005E1D75" w:rsidRPr="0061114C" w:rsidRDefault="005E1D75" w:rsidP="00F707D7">
            <w:pPr>
              <w:pStyle w:val="ListParagraph"/>
              <w:numPr>
                <w:ilvl w:val="0"/>
                <w:numId w:val="14"/>
              </w:numPr>
              <w:autoSpaceDE w:val="0"/>
              <w:autoSpaceDN w:val="0"/>
              <w:adjustRightInd w:val="0"/>
              <w:spacing w:after="0" w:line="240" w:lineRule="auto"/>
              <w:ind w:left="144" w:hanging="144"/>
              <w:contextualSpacing w:val="0"/>
              <w:rPr>
                <w:rFonts w:ascii="Arial Narrow" w:hAnsi="Arial Narrow" w:cs="Arial"/>
                <w:color w:val="000000"/>
                <w:sz w:val="18"/>
                <w:szCs w:val="18"/>
                <w:u w:val="single"/>
                <w:lang w:val="en-US"/>
              </w:rPr>
            </w:pPr>
            <w:r w:rsidRPr="0061114C">
              <w:rPr>
                <w:rFonts w:ascii="Arial Narrow" w:hAnsi="Arial Narrow"/>
                <w:sz w:val="18"/>
                <w:szCs w:val="18"/>
              </w:rPr>
              <w:t>Information and publicity, including the preparation, adoption and regular revision of a visibility and communication plan, dissemination (info-days, lessons learnt, best case studies, press articles and releases), promotional events and printed items, development of communication tools, maintenance, updating and upgrading of the programme website, etc.</w:t>
            </w:r>
          </w:p>
        </w:tc>
        <w:tc>
          <w:tcPr>
            <w:tcW w:w="2415" w:type="pct"/>
            <w:gridSpan w:val="4"/>
            <w:shd w:val="clear" w:color="auto" w:fill="DEEAF6" w:themeFill="accent5" w:themeFillTint="33"/>
          </w:tcPr>
          <w:p w14:paraId="4575BABD" w14:textId="3222CB75" w:rsidR="005E1D75" w:rsidRPr="0061114C" w:rsidRDefault="005E1D75"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t>Outcome</w:t>
            </w:r>
          </w:p>
        </w:tc>
      </w:tr>
      <w:tr w:rsidR="00F707D7" w:rsidRPr="0061114C" w14:paraId="1D6B5D51" w14:textId="77777777" w:rsidTr="00DF63E1">
        <w:trPr>
          <w:trHeight w:val="215"/>
        </w:trPr>
        <w:tc>
          <w:tcPr>
            <w:tcW w:w="684" w:type="pct"/>
            <w:vMerge/>
          </w:tcPr>
          <w:p w14:paraId="651DE326"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597" w:type="pct"/>
            <w:vMerge/>
          </w:tcPr>
          <w:p w14:paraId="46A02316"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086EED9E" w14:textId="77777777" w:rsidR="00F707D7" w:rsidRPr="0061114C" w:rsidRDefault="00F707D7"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229E8C15" w14:textId="0696D44D" w:rsidR="00F707D7" w:rsidRPr="0061114C" w:rsidRDefault="00F53B49" w:rsidP="00F707D7">
            <w:pPr>
              <w:autoSpaceDE w:val="0"/>
              <w:autoSpaceDN w:val="0"/>
              <w:adjustRightInd w:val="0"/>
              <w:spacing w:after="0" w:line="240" w:lineRule="auto"/>
              <w:rPr>
                <w:rFonts w:ascii="Arial Narrow" w:hAnsi="Arial Narrow" w:cs="Arial"/>
                <w:color w:val="000000"/>
                <w:sz w:val="18"/>
                <w:szCs w:val="18"/>
                <w:lang w:val="en-US"/>
              </w:rPr>
            </w:pPr>
            <w:r w:rsidRPr="00F53B49">
              <w:rPr>
                <w:rFonts w:ascii="Arial Narrow" w:hAnsi="Arial Narrow"/>
                <w:sz w:val="18"/>
                <w:szCs w:val="18"/>
              </w:rPr>
              <w:t>Number of people reached by information/promotion campaigns</w:t>
            </w:r>
          </w:p>
        </w:tc>
        <w:tc>
          <w:tcPr>
            <w:tcW w:w="513" w:type="pct"/>
            <w:shd w:val="clear" w:color="auto" w:fill="auto"/>
          </w:tcPr>
          <w:p w14:paraId="3770D89F" w14:textId="6026537F"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7F33212D" w14:textId="23FA808F"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highlight w:val="yellow"/>
                <w:lang w:val="en-US"/>
              </w:rPr>
              <w:t>…</w:t>
            </w:r>
          </w:p>
        </w:tc>
        <w:tc>
          <w:tcPr>
            <w:tcW w:w="496" w:type="pct"/>
            <w:shd w:val="clear" w:color="auto" w:fill="auto"/>
          </w:tcPr>
          <w:p w14:paraId="678CBE3F" w14:textId="61A67CDE" w:rsidR="00F707D7" w:rsidRPr="0061114C" w:rsidRDefault="00C9434E"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AIR and other reports</w:t>
            </w:r>
          </w:p>
        </w:tc>
      </w:tr>
      <w:tr w:rsidR="005E1D75" w:rsidRPr="0061114C" w14:paraId="5EDA1B79" w14:textId="77777777" w:rsidTr="005E1D75">
        <w:trPr>
          <w:trHeight w:val="215"/>
        </w:trPr>
        <w:tc>
          <w:tcPr>
            <w:tcW w:w="684" w:type="pct"/>
            <w:vMerge/>
          </w:tcPr>
          <w:p w14:paraId="59A30671" w14:textId="77777777" w:rsidR="005E1D75" w:rsidRPr="0061114C" w:rsidRDefault="005E1D75" w:rsidP="00F707D7">
            <w:pPr>
              <w:autoSpaceDE w:val="0"/>
              <w:autoSpaceDN w:val="0"/>
              <w:adjustRightInd w:val="0"/>
              <w:spacing w:after="0" w:line="240" w:lineRule="auto"/>
              <w:rPr>
                <w:rFonts w:ascii="Arial Narrow" w:hAnsi="Arial Narrow" w:cs="Arial"/>
                <w:sz w:val="18"/>
                <w:szCs w:val="18"/>
                <w:lang w:val="en-US"/>
              </w:rPr>
            </w:pPr>
          </w:p>
        </w:tc>
        <w:tc>
          <w:tcPr>
            <w:tcW w:w="597" w:type="pct"/>
            <w:vMerge/>
          </w:tcPr>
          <w:p w14:paraId="5E3AF278" w14:textId="77777777" w:rsidR="005E1D75" w:rsidRPr="0061114C" w:rsidRDefault="005E1D75" w:rsidP="00F707D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1674C222" w14:textId="77777777" w:rsidR="005E1D75" w:rsidRPr="0061114C" w:rsidRDefault="005E1D75"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2415" w:type="pct"/>
            <w:gridSpan w:val="4"/>
            <w:shd w:val="clear" w:color="auto" w:fill="DEEAF6" w:themeFill="accent5" w:themeFillTint="33"/>
          </w:tcPr>
          <w:p w14:paraId="6AA88A9A" w14:textId="7393CFEF" w:rsidR="005E1D75" w:rsidRPr="0061114C" w:rsidRDefault="005E1D75"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t>Output</w:t>
            </w:r>
          </w:p>
        </w:tc>
      </w:tr>
      <w:tr w:rsidR="00F707D7" w:rsidRPr="0061114C" w14:paraId="3B3863B4" w14:textId="77777777" w:rsidTr="00DF63E1">
        <w:trPr>
          <w:trHeight w:val="215"/>
        </w:trPr>
        <w:tc>
          <w:tcPr>
            <w:tcW w:w="684" w:type="pct"/>
            <w:vMerge/>
          </w:tcPr>
          <w:p w14:paraId="65CDC4EB"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597" w:type="pct"/>
            <w:vMerge/>
          </w:tcPr>
          <w:p w14:paraId="22084CA1"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33708D7D" w14:textId="77777777" w:rsidR="00F707D7" w:rsidRPr="0061114C" w:rsidRDefault="00F707D7"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7FF0B572" w14:textId="7BA5C4FB" w:rsidR="00F707D7" w:rsidRPr="0061114C" w:rsidRDefault="00F707D7" w:rsidP="00F707D7">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Number of information/promotion campaigns implemented</w:t>
            </w:r>
          </w:p>
        </w:tc>
        <w:tc>
          <w:tcPr>
            <w:tcW w:w="513" w:type="pct"/>
            <w:shd w:val="clear" w:color="auto" w:fill="auto"/>
          </w:tcPr>
          <w:p w14:paraId="506DC9BA" w14:textId="349A6756"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1EE0D364" w14:textId="1BF55CE2"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highlight w:val="yellow"/>
                <w:lang w:val="en-US"/>
              </w:rPr>
              <w:t>….</w:t>
            </w:r>
          </w:p>
        </w:tc>
        <w:tc>
          <w:tcPr>
            <w:tcW w:w="496" w:type="pct"/>
            <w:shd w:val="clear" w:color="auto" w:fill="auto"/>
          </w:tcPr>
          <w:p w14:paraId="321A6F9B" w14:textId="6CABEE2D" w:rsidR="00F707D7" w:rsidRPr="0061114C" w:rsidRDefault="00C9434E"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AIR and other reports</w:t>
            </w:r>
          </w:p>
        </w:tc>
      </w:tr>
      <w:tr w:rsidR="00F707D7" w:rsidRPr="0061114C" w14:paraId="267E4355" w14:textId="77777777" w:rsidTr="00DF63E1">
        <w:trPr>
          <w:trHeight w:val="215"/>
        </w:trPr>
        <w:tc>
          <w:tcPr>
            <w:tcW w:w="684" w:type="pct"/>
            <w:vMerge/>
          </w:tcPr>
          <w:p w14:paraId="282238CC"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597" w:type="pct"/>
            <w:vMerge/>
          </w:tcPr>
          <w:p w14:paraId="43E9B09E"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77297450" w14:textId="77777777" w:rsidR="00F707D7" w:rsidRPr="0061114C" w:rsidRDefault="00F707D7"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0C6015E1" w14:textId="07EAF483" w:rsidR="00F707D7" w:rsidRPr="0061114C" w:rsidRDefault="00F707D7" w:rsidP="00F707D7">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Number of promotional and visibility events organized</w:t>
            </w:r>
          </w:p>
        </w:tc>
        <w:tc>
          <w:tcPr>
            <w:tcW w:w="513" w:type="pct"/>
            <w:shd w:val="clear" w:color="auto" w:fill="auto"/>
          </w:tcPr>
          <w:p w14:paraId="5D34131B" w14:textId="323F7226"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31CDDFC1" w14:textId="3F89678A"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highlight w:val="yellow"/>
                <w:lang w:val="en-US"/>
              </w:rPr>
              <w:t>….</w:t>
            </w:r>
          </w:p>
        </w:tc>
        <w:tc>
          <w:tcPr>
            <w:tcW w:w="496" w:type="pct"/>
            <w:shd w:val="clear" w:color="auto" w:fill="auto"/>
          </w:tcPr>
          <w:p w14:paraId="420DCD00" w14:textId="2ED1E976" w:rsidR="00F707D7" w:rsidRPr="0061114C" w:rsidRDefault="00C9434E"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AIR and other reports</w:t>
            </w:r>
          </w:p>
        </w:tc>
      </w:tr>
      <w:tr w:rsidR="00F707D7" w:rsidRPr="0061114C" w14:paraId="0EAB9A7B" w14:textId="77777777" w:rsidTr="00DF63E1">
        <w:trPr>
          <w:trHeight w:val="215"/>
        </w:trPr>
        <w:tc>
          <w:tcPr>
            <w:tcW w:w="684" w:type="pct"/>
            <w:vMerge/>
          </w:tcPr>
          <w:p w14:paraId="73B17D5F"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597" w:type="pct"/>
            <w:vMerge/>
          </w:tcPr>
          <w:p w14:paraId="7B2398D3"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1FAAC579" w14:textId="77777777" w:rsidR="00F707D7" w:rsidRPr="0061114C" w:rsidRDefault="00F707D7"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75667F4E" w14:textId="332694D7" w:rsidR="00F707D7" w:rsidRPr="0061114C" w:rsidRDefault="00F707D7" w:rsidP="00F707D7">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 xml:space="preserve">Number of publications produced and disseminated </w:t>
            </w:r>
          </w:p>
        </w:tc>
        <w:tc>
          <w:tcPr>
            <w:tcW w:w="513" w:type="pct"/>
            <w:shd w:val="clear" w:color="auto" w:fill="auto"/>
          </w:tcPr>
          <w:p w14:paraId="782ED70F" w14:textId="30B1FBA6"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37FD40E1" w14:textId="56EBEF98"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highlight w:val="yellow"/>
                <w:lang w:val="en-US"/>
              </w:rPr>
              <w:t>…</w:t>
            </w:r>
          </w:p>
        </w:tc>
        <w:tc>
          <w:tcPr>
            <w:tcW w:w="496" w:type="pct"/>
            <w:shd w:val="clear" w:color="auto" w:fill="auto"/>
          </w:tcPr>
          <w:p w14:paraId="09AEB6E8" w14:textId="1035EB13" w:rsidR="00F707D7" w:rsidRPr="0061114C" w:rsidRDefault="00C9434E"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AIR and other reports</w:t>
            </w:r>
          </w:p>
        </w:tc>
      </w:tr>
    </w:tbl>
    <w:p w14:paraId="3178D30E" w14:textId="6ADD95A4" w:rsidR="007D1036" w:rsidRPr="0061114C" w:rsidRDefault="007D1036" w:rsidP="001749F0">
      <w:pPr>
        <w:suppressAutoHyphens/>
        <w:autoSpaceDE w:val="0"/>
        <w:spacing w:after="0" w:line="240" w:lineRule="auto"/>
        <w:ind w:left="142"/>
        <w:contextualSpacing/>
        <w:jc w:val="both"/>
        <w:rPr>
          <w:rFonts w:ascii="Arial Narrow" w:hAnsi="Arial Narrow" w:cs="Verdana"/>
          <w:color w:val="000000"/>
          <w:lang w:val="en-US"/>
        </w:rPr>
      </w:pPr>
    </w:p>
    <w:p w14:paraId="3DE904BB" w14:textId="77777777" w:rsidR="001749F0" w:rsidRPr="00D51A34" w:rsidRDefault="001749F0" w:rsidP="001749F0">
      <w:pPr>
        <w:suppressAutoHyphens/>
        <w:autoSpaceDE w:val="0"/>
        <w:spacing w:after="0" w:line="240" w:lineRule="auto"/>
        <w:ind w:left="142"/>
        <w:contextualSpacing/>
        <w:jc w:val="both"/>
        <w:rPr>
          <w:rFonts w:ascii="Arial Narrow" w:hAnsi="Arial Narrow"/>
          <w:lang w:eastAsia="ar-SA"/>
        </w:rPr>
      </w:pPr>
    </w:p>
    <w:p w14:paraId="30927146" w14:textId="77777777" w:rsidR="001749F0" w:rsidRPr="0061114C" w:rsidRDefault="001749F0" w:rsidP="001749F0">
      <w:pPr>
        <w:suppressAutoHyphens/>
        <w:autoSpaceDE w:val="0"/>
        <w:spacing w:after="0" w:line="240" w:lineRule="auto"/>
        <w:ind w:left="142"/>
        <w:contextualSpacing/>
        <w:jc w:val="both"/>
        <w:rPr>
          <w:rFonts w:ascii="Arial Narrow" w:hAnsi="Arial Narrow"/>
          <w:lang w:eastAsia="ar-SA"/>
        </w:rPr>
      </w:pPr>
    </w:p>
    <w:p w14:paraId="598FD106" w14:textId="77777777" w:rsidR="005F4B4C" w:rsidRPr="0061114C" w:rsidRDefault="005F4B4C" w:rsidP="00B126F8">
      <w:pPr>
        <w:suppressAutoHyphens/>
        <w:autoSpaceDE w:val="0"/>
        <w:spacing w:after="0" w:line="240" w:lineRule="auto"/>
        <w:ind w:left="1440"/>
        <w:contextualSpacing/>
        <w:jc w:val="both"/>
        <w:rPr>
          <w:rFonts w:ascii="Arial Narrow" w:hAnsi="Arial Narrow"/>
          <w:lang w:eastAsia="ar-SA"/>
        </w:rPr>
        <w:sectPr w:rsidR="005F4B4C" w:rsidRPr="0061114C" w:rsidSect="005F4B4C">
          <w:pgSz w:w="16840" w:h="11907" w:orient="landscape" w:code="9"/>
          <w:pgMar w:top="1440" w:right="806" w:bottom="1440" w:left="1440" w:header="360" w:footer="720" w:gutter="0"/>
          <w:cols w:space="720"/>
          <w:docGrid w:linePitch="360"/>
        </w:sectPr>
      </w:pPr>
    </w:p>
    <w:p w14:paraId="6BA12A5E" w14:textId="1D7E8B2C" w:rsidR="00E85BFC" w:rsidRPr="0061114C" w:rsidRDefault="00E85BFC" w:rsidP="00E85BFC">
      <w:pPr>
        <w:spacing w:after="0" w:line="240" w:lineRule="auto"/>
        <w:jc w:val="both"/>
        <w:rPr>
          <w:rFonts w:ascii="Arial Narrow" w:hAnsi="Arial Narrow"/>
          <w:lang w:eastAsia="ar-SA"/>
        </w:rPr>
      </w:pPr>
    </w:p>
    <w:p w14:paraId="220B9685" w14:textId="7874013F" w:rsidR="00AB42E6" w:rsidRPr="0061114C" w:rsidRDefault="00AB42E6" w:rsidP="00453FD0">
      <w:pPr>
        <w:spacing w:after="0" w:line="240" w:lineRule="auto"/>
        <w:jc w:val="both"/>
        <w:rPr>
          <w:rFonts w:ascii="Arial Narrow" w:hAnsi="Arial Narrow"/>
        </w:rPr>
      </w:pPr>
      <w:r w:rsidRPr="0061114C">
        <w:rPr>
          <w:rFonts w:ascii="Arial Narrow" w:hAnsi="Arial Narrow"/>
        </w:rPr>
        <w:t>.</w:t>
      </w:r>
    </w:p>
    <w:p w14:paraId="39A80B64" w14:textId="77777777" w:rsidR="001749F0" w:rsidRPr="004E5C3A" w:rsidRDefault="001749F0" w:rsidP="00C3271A">
      <w:pPr>
        <w:pStyle w:val="Heading2"/>
        <w:spacing w:before="0" w:line="240" w:lineRule="auto"/>
        <w:rPr>
          <w:rFonts w:ascii="Arial Narrow" w:hAnsi="Arial Narrow" w:cstheme="majorHAnsi"/>
          <w:color w:val="2F5496" w:themeColor="accent1" w:themeShade="BF"/>
        </w:rPr>
      </w:pPr>
      <w:bookmarkStart w:id="80" w:name="_Toc363833825"/>
      <w:bookmarkStart w:id="81" w:name="_Toc364756959"/>
      <w:bookmarkStart w:id="82" w:name="_Toc40772301"/>
      <w:bookmarkStart w:id="83" w:name="_Toc40772470"/>
      <w:bookmarkStart w:id="84" w:name="_Toc39007134"/>
      <w:bookmarkStart w:id="85" w:name="_Toc50475754"/>
      <w:bookmarkStart w:id="86" w:name="_Toc57574036"/>
      <w:r w:rsidRPr="004E5C3A">
        <w:rPr>
          <w:rFonts w:ascii="Arial Narrow" w:hAnsi="Arial Narrow" w:cstheme="majorHAnsi"/>
          <w:color w:val="2F5496" w:themeColor="accent1" w:themeShade="BF"/>
        </w:rPr>
        <w:t>3.3 Horizontal and cross-cutting issues</w:t>
      </w:r>
      <w:bookmarkEnd w:id="80"/>
      <w:bookmarkEnd w:id="81"/>
      <w:bookmarkEnd w:id="82"/>
      <w:bookmarkEnd w:id="83"/>
      <w:bookmarkEnd w:id="84"/>
      <w:bookmarkEnd w:id="85"/>
      <w:bookmarkEnd w:id="86"/>
    </w:p>
    <w:p w14:paraId="10D7FCE1" w14:textId="4D070395" w:rsidR="00C3271A" w:rsidRPr="0061114C" w:rsidRDefault="00C3271A" w:rsidP="00C3271A">
      <w:pPr>
        <w:suppressAutoHyphens/>
        <w:autoSpaceDE w:val="0"/>
        <w:spacing w:after="0" w:line="240" w:lineRule="auto"/>
        <w:contextualSpacing/>
        <w:jc w:val="both"/>
        <w:rPr>
          <w:rFonts w:ascii="Arial Narrow" w:hAnsi="Arial Narrow"/>
          <w:lang w:eastAsia="ar-SA"/>
        </w:rPr>
      </w:pPr>
    </w:p>
    <w:p w14:paraId="47F11F76" w14:textId="77777777" w:rsidR="00C3271A" w:rsidRPr="004E5C3A" w:rsidRDefault="00C3271A" w:rsidP="00E17295">
      <w:pPr>
        <w:pStyle w:val="Heading3"/>
        <w:spacing w:before="0" w:line="240" w:lineRule="auto"/>
        <w:jc w:val="both"/>
        <w:rPr>
          <w:rFonts w:ascii="Arial Narrow" w:hAnsi="Arial Narrow" w:cstheme="majorHAnsi"/>
          <w:color w:val="2F5496" w:themeColor="accent1" w:themeShade="BF"/>
          <w:sz w:val="24"/>
          <w:szCs w:val="24"/>
        </w:rPr>
      </w:pPr>
      <w:bookmarkStart w:id="87" w:name="_Toc57574037"/>
      <w:r w:rsidRPr="004E5C3A">
        <w:rPr>
          <w:rFonts w:ascii="Arial Narrow" w:hAnsi="Arial Narrow" w:cstheme="majorHAnsi"/>
          <w:color w:val="2F5496" w:themeColor="accent1" w:themeShade="BF"/>
          <w:sz w:val="24"/>
          <w:szCs w:val="24"/>
        </w:rPr>
        <w:t>Sustainable development</w:t>
      </w:r>
      <w:bookmarkEnd w:id="87"/>
    </w:p>
    <w:p w14:paraId="21559164" w14:textId="1B69E9B7"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The programme area is characterised by great geographical </w:t>
      </w:r>
      <w:r w:rsidRPr="00D51A34">
        <w:rPr>
          <w:rFonts w:ascii="Arial Narrow" w:hAnsi="Arial Narrow"/>
        </w:rPr>
        <w:t>diversity and relative</w:t>
      </w:r>
      <w:r w:rsidRPr="0061114C">
        <w:rPr>
          <w:rFonts w:ascii="Arial Narrow" w:hAnsi="Arial Narrow"/>
        </w:rPr>
        <w:t>ly well</w:t>
      </w:r>
      <w:r w:rsidR="00EF4A06">
        <w:rPr>
          <w:rFonts w:ascii="Arial Narrow" w:hAnsi="Arial Narrow"/>
        </w:rPr>
        <w:t>-</w:t>
      </w:r>
      <w:r w:rsidRPr="0061114C">
        <w:rPr>
          <w:rFonts w:ascii="Arial Narrow" w:hAnsi="Arial Narrow"/>
        </w:rPr>
        <w:t>preserved nature. At the same time the nature and environment are exposed to many risks which result from climate changes as well as human activities.</w:t>
      </w:r>
    </w:p>
    <w:p w14:paraId="46C57702" w14:textId="77777777" w:rsidR="002A1DF0" w:rsidRPr="0061114C" w:rsidRDefault="002A1DF0" w:rsidP="00C3271A">
      <w:pPr>
        <w:spacing w:after="0" w:line="240" w:lineRule="auto"/>
        <w:jc w:val="both"/>
        <w:rPr>
          <w:rFonts w:ascii="Arial Narrow" w:hAnsi="Arial Narrow"/>
        </w:rPr>
      </w:pPr>
    </w:p>
    <w:p w14:paraId="6AB764BE" w14:textId="1FACE477" w:rsidR="00C3271A" w:rsidRPr="0061114C" w:rsidRDefault="00C3271A" w:rsidP="00C3271A">
      <w:pPr>
        <w:spacing w:after="0" w:line="240" w:lineRule="auto"/>
        <w:jc w:val="both"/>
        <w:rPr>
          <w:rFonts w:ascii="Arial Narrow" w:hAnsi="Arial Narrow"/>
          <w:lang w:val="sr-Latn-RS"/>
        </w:rPr>
      </w:pPr>
      <w:r w:rsidRPr="0061114C">
        <w:rPr>
          <w:rFonts w:ascii="Arial Narrow" w:hAnsi="Arial Narrow"/>
        </w:rPr>
        <w:t>Sustainable development has been a key principle throughout the programming process – reflected in the findings of the Situation analysis and in defining of specific objectives, as well as in type of activities envisaged.</w:t>
      </w:r>
    </w:p>
    <w:p w14:paraId="46117C84" w14:textId="77777777" w:rsidR="002A1DF0" w:rsidRPr="0061114C" w:rsidRDefault="002A1DF0" w:rsidP="00C3271A">
      <w:pPr>
        <w:spacing w:after="0" w:line="240" w:lineRule="auto"/>
        <w:jc w:val="both"/>
        <w:rPr>
          <w:rFonts w:ascii="Arial Narrow" w:hAnsi="Arial Narrow"/>
          <w:lang w:val="sr-Latn-RS"/>
        </w:rPr>
      </w:pPr>
    </w:p>
    <w:p w14:paraId="2FA6311E" w14:textId="4937D823"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With regard to the thematic priority </w:t>
      </w:r>
      <w:r w:rsidR="00EF4A06">
        <w:rPr>
          <w:rFonts w:ascii="Arial Narrow" w:hAnsi="Arial Narrow"/>
        </w:rPr>
        <w:t>2</w:t>
      </w:r>
      <w:r w:rsidRPr="0061114C">
        <w:rPr>
          <w:rFonts w:ascii="Arial Narrow" w:hAnsi="Arial Narrow"/>
        </w:rPr>
        <w:t xml:space="preserve">: </w:t>
      </w:r>
      <w:r w:rsidRPr="004E5C3A">
        <w:rPr>
          <w:rFonts w:ascii="Arial Narrow" w:hAnsi="Arial Narrow"/>
          <w:i/>
          <w:iCs/>
        </w:rPr>
        <w:t>Encouraging tourism and cultural and natural heritage</w:t>
      </w:r>
      <w:r w:rsidRPr="0061114C">
        <w:rPr>
          <w:rFonts w:ascii="Arial Narrow" w:hAnsi="Arial Narrow"/>
        </w:rPr>
        <w:t>, all activities under this TP will pay special attention to promoting sustainable utilisation and development of natural and cultural heritage, while protecting and maintaining the functionality of the ecological network. Respect for environmental standards in product development will be specifically observed. Various interpretation programmes and services shall bring forward awareness raising of the visitors regarding the importance of nature conservation and heritage protection. Special attention shall be given to appropriate arrangement of high nature value sites in order to manage the increase in the visits and prevent any degradation. When improving the accessibility of tourist attractions, the environmental</w:t>
      </w:r>
      <w:r w:rsidR="004264B0">
        <w:rPr>
          <w:rFonts w:ascii="Arial Narrow" w:hAnsi="Arial Narrow"/>
        </w:rPr>
        <w:t>ly</w:t>
      </w:r>
      <w:r w:rsidRPr="0061114C">
        <w:rPr>
          <w:rFonts w:ascii="Arial Narrow" w:hAnsi="Arial Narrow"/>
        </w:rPr>
        <w:t xml:space="preserve"> friendly transport solutions will be preferred.</w:t>
      </w:r>
    </w:p>
    <w:p w14:paraId="0DDD6A98" w14:textId="77777777" w:rsidR="002A1DF0" w:rsidRPr="0061114C" w:rsidRDefault="002A1DF0" w:rsidP="00C3271A">
      <w:pPr>
        <w:spacing w:after="0" w:line="240" w:lineRule="auto"/>
        <w:jc w:val="both"/>
        <w:rPr>
          <w:rFonts w:ascii="Arial Narrow" w:hAnsi="Arial Narrow"/>
        </w:rPr>
      </w:pPr>
    </w:p>
    <w:p w14:paraId="15B72225" w14:textId="7E6B9B91" w:rsidR="00C3271A" w:rsidRPr="0061114C" w:rsidRDefault="00C3271A" w:rsidP="00C3271A">
      <w:pPr>
        <w:spacing w:after="0" w:line="240" w:lineRule="auto"/>
        <w:jc w:val="both"/>
        <w:rPr>
          <w:rFonts w:ascii="Arial Narrow" w:hAnsi="Arial Narrow"/>
        </w:rPr>
      </w:pPr>
      <w:r w:rsidRPr="0061114C">
        <w:rPr>
          <w:rFonts w:ascii="Arial Narrow" w:hAnsi="Arial Narrow"/>
        </w:rPr>
        <w:t>The programme authorities shall throughout the programme implementation ensure that approved projects will not have any environmentally harmful effects. Moreover, environmental aspects shall be specifically assessed in the assessment of the projects. Positive contribution to the environment shall be promoted in the design and implementation of cross</w:t>
      </w:r>
      <w:r w:rsidR="00BE0C0F">
        <w:rPr>
          <w:rFonts w:ascii="Arial Narrow" w:hAnsi="Arial Narrow"/>
        </w:rPr>
        <w:t>-</w:t>
      </w:r>
      <w:r w:rsidRPr="0061114C">
        <w:rPr>
          <w:rFonts w:ascii="Arial Narrow" w:hAnsi="Arial Narrow"/>
        </w:rPr>
        <w:t>border projects.</w:t>
      </w:r>
    </w:p>
    <w:p w14:paraId="2DA59B8B" w14:textId="77777777" w:rsidR="00C3271A" w:rsidRPr="0061114C" w:rsidRDefault="00C3271A" w:rsidP="00C3271A">
      <w:pPr>
        <w:spacing w:after="0" w:line="240" w:lineRule="auto"/>
        <w:jc w:val="both"/>
        <w:rPr>
          <w:rFonts w:ascii="Arial Narrow" w:hAnsi="Arial Narrow"/>
        </w:rPr>
      </w:pPr>
    </w:p>
    <w:p w14:paraId="454CDC84" w14:textId="77777777" w:rsidR="00C3271A" w:rsidRPr="004E5C3A" w:rsidRDefault="00C3271A" w:rsidP="00C3271A">
      <w:pPr>
        <w:pStyle w:val="Heading3"/>
        <w:spacing w:before="0" w:line="240" w:lineRule="auto"/>
        <w:jc w:val="both"/>
        <w:rPr>
          <w:rFonts w:ascii="Arial Narrow" w:hAnsi="Arial Narrow" w:cstheme="majorHAnsi"/>
          <w:color w:val="2F5496" w:themeColor="accent1" w:themeShade="BF"/>
          <w:sz w:val="24"/>
          <w:szCs w:val="24"/>
        </w:rPr>
      </w:pPr>
      <w:bookmarkStart w:id="88" w:name="_Toc457816056"/>
      <w:bookmarkStart w:id="89" w:name="_Toc57574038"/>
      <w:r w:rsidRPr="004E5C3A">
        <w:rPr>
          <w:rFonts w:ascii="Arial Narrow" w:hAnsi="Arial Narrow" w:cstheme="majorHAnsi"/>
          <w:color w:val="2F5496" w:themeColor="accent1" w:themeShade="BF"/>
          <w:sz w:val="24"/>
          <w:szCs w:val="24"/>
        </w:rPr>
        <w:t>Equal opportunities</w:t>
      </w:r>
      <w:bookmarkEnd w:id="88"/>
      <w:bookmarkEnd w:id="89"/>
    </w:p>
    <w:p w14:paraId="1B00C74A" w14:textId="7BCE8F37" w:rsidR="00C3271A" w:rsidRPr="0061114C" w:rsidRDefault="00C3271A" w:rsidP="00C3271A">
      <w:pPr>
        <w:spacing w:after="0" w:line="240" w:lineRule="auto"/>
        <w:jc w:val="both"/>
        <w:rPr>
          <w:rFonts w:ascii="Arial Narrow" w:hAnsi="Arial Narrow"/>
        </w:rPr>
      </w:pPr>
      <w:r w:rsidRPr="0061114C">
        <w:rPr>
          <w:rFonts w:ascii="Arial Narrow" w:hAnsi="Arial Narrow"/>
        </w:rPr>
        <w:t>Throughout the programme design and its implementation equal opportunities shall be promoted and any discrimination based on s</w:t>
      </w:r>
      <w:r w:rsidRPr="00D51A34">
        <w:rPr>
          <w:rFonts w:ascii="Arial Narrow" w:hAnsi="Arial Narrow"/>
        </w:rPr>
        <w:t>ex, racial or ethnic origin</w:t>
      </w:r>
      <w:r w:rsidRPr="0061114C">
        <w:rPr>
          <w:rFonts w:ascii="Arial Narrow" w:hAnsi="Arial Narrow"/>
        </w:rPr>
        <w:t>, religion or belief, disability, age or sexual orientation shall be prevented.</w:t>
      </w:r>
    </w:p>
    <w:p w14:paraId="0D6317E9" w14:textId="77777777" w:rsidR="0002139D" w:rsidRPr="0061114C" w:rsidRDefault="0002139D" w:rsidP="00C3271A">
      <w:pPr>
        <w:spacing w:after="0" w:line="240" w:lineRule="auto"/>
        <w:jc w:val="both"/>
        <w:rPr>
          <w:rFonts w:ascii="Arial Narrow" w:hAnsi="Arial Narrow"/>
        </w:rPr>
      </w:pPr>
    </w:p>
    <w:p w14:paraId="07EA2579" w14:textId="772E5B89"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Promotion of equal opportunities is strongly addressed in the cooperation programme. Findings from the </w:t>
      </w:r>
      <w:r w:rsidR="0002139D" w:rsidRPr="0061114C">
        <w:rPr>
          <w:rFonts w:ascii="Arial Narrow" w:hAnsi="Arial Narrow"/>
        </w:rPr>
        <w:t>S</w:t>
      </w:r>
      <w:r w:rsidRPr="0061114C">
        <w:rPr>
          <w:rFonts w:ascii="Arial Narrow" w:hAnsi="Arial Narrow"/>
        </w:rPr>
        <w:t>ituation analysis show that the programme area is diverse in many socio</w:t>
      </w:r>
      <w:r w:rsidR="00C54FAF" w:rsidRPr="0061114C">
        <w:rPr>
          <w:rFonts w:ascii="Arial Narrow" w:hAnsi="Arial Narrow"/>
        </w:rPr>
        <w:t>-</w:t>
      </w:r>
      <w:r w:rsidRPr="0061114C">
        <w:rPr>
          <w:rFonts w:ascii="Arial Narrow" w:hAnsi="Arial Narrow"/>
        </w:rPr>
        <w:t xml:space="preserve">economic aspects, such as level of economic development, access to public services, out-migration, territorial connectivity and poverty issues. Equal opportunities should be strengthened in particular in relation to rural-urban </w:t>
      </w:r>
      <w:r w:rsidR="00DB2216" w:rsidRPr="0061114C">
        <w:rPr>
          <w:rFonts w:ascii="Arial Narrow" w:hAnsi="Arial Narrow"/>
        </w:rPr>
        <w:t xml:space="preserve">disparities </w:t>
      </w:r>
      <w:r w:rsidRPr="0061114C">
        <w:rPr>
          <w:rFonts w:ascii="Arial Narrow" w:hAnsi="Arial Narrow"/>
        </w:rPr>
        <w:t>and in relation to specific disadvantaged groups that are at higher risk of social exclusion (e.g. elderly in peripheral areas with poor access to social and health services, young unemployed person, Roma,</w:t>
      </w:r>
      <w:r w:rsidR="00DB2216" w:rsidRPr="0061114C">
        <w:rPr>
          <w:rFonts w:ascii="Arial Narrow" w:hAnsi="Arial Narrow"/>
        </w:rPr>
        <w:t xml:space="preserve"> women in rural areas,</w:t>
      </w:r>
      <w:r w:rsidRPr="0061114C">
        <w:rPr>
          <w:rFonts w:ascii="Arial Narrow" w:hAnsi="Arial Narrow"/>
        </w:rPr>
        <w:t xml:space="preserve"> </w:t>
      </w:r>
      <w:r w:rsidR="00DB2216" w:rsidRPr="0061114C">
        <w:rPr>
          <w:rFonts w:ascii="Arial Narrow" w:hAnsi="Arial Narrow"/>
        </w:rPr>
        <w:t>inactive working age population</w:t>
      </w:r>
      <w:r w:rsidRPr="0061114C">
        <w:rPr>
          <w:rFonts w:ascii="Arial Narrow" w:hAnsi="Arial Narrow"/>
        </w:rPr>
        <w:t xml:space="preserve"> and others). The programme adopts social inclusion which also implies equal opportunities and non-discrimination. It will consider the principles of equal opportunities and non-discrimination based on for instance sex, racial or ethnic origin, religion or belief, disability, age or sexual orientation during its life cycle. It will </w:t>
      </w:r>
      <w:proofErr w:type="gramStart"/>
      <w:r w:rsidRPr="0061114C">
        <w:rPr>
          <w:rFonts w:ascii="Arial Narrow" w:hAnsi="Arial Narrow"/>
        </w:rPr>
        <w:t>take into account</w:t>
      </w:r>
      <w:proofErr w:type="gramEnd"/>
      <w:r w:rsidRPr="0061114C">
        <w:rPr>
          <w:rFonts w:ascii="Arial Narrow" w:hAnsi="Arial Narrow"/>
        </w:rPr>
        <w:t xml:space="preserve"> the needs of the various target groups at risk of such discrimination and in particular the requirements of ensuring accessibility for </w:t>
      </w:r>
      <w:r w:rsidR="003278F3" w:rsidRPr="0061114C">
        <w:rPr>
          <w:rFonts w:ascii="Arial Narrow" w:hAnsi="Arial Narrow"/>
        </w:rPr>
        <w:t xml:space="preserve">disabled </w:t>
      </w:r>
      <w:r w:rsidRPr="0061114C">
        <w:rPr>
          <w:rFonts w:ascii="Arial Narrow" w:hAnsi="Arial Narrow"/>
        </w:rPr>
        <w:t xml:space="preserve">persons. Generally, all projects will be obliged to avoid discrimination of any kind and to ensure that their activities comply with the principles of equal opportunities. </w:t>
      </w:r>
    </w:p>
    <w:p w14:paraId="36CEFE3B" w14:textId="77777777" w:rsidR="00317DEA" w:rsidRPr="0061114C" w:rsidRDefault="00317DEA" w:rsidP="00C3271A">
      <w:pPr>
        <w:spacing w:after="0" w:line="240" w:lineRule="auto"/>
        <w:jc w:val="both"/>
        <w:rPr>
          <w:rFonts w:ascii="Arial Narrow" w:hAnsi="Arial Narrow"/>
          <w:highlight w:val="yellow"/>
        </w:rPr>
      </w:pPr>
    </w:p>
    <w:p w14:paraId="3CAC404A" w14:textId="7462B05E"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Thematic priority 1: </w:t>
      </w:r>
      <w:r w:rsidR="00213921">
        <w:rPr>
          <w:rFonts w:ascii="Arial Narrow" w:hAnsi="Arial Narrow"/>
          <w:i/>
          <w:iCs/>
        </w:rPr>
        <w:t>E</w:t>
      </w:r>
      <w:r w:rsidRPr="004E5C3A">
        <w:rPr>
          <w:rFonts w:ascii="Arial Narrow" w:hAnsi="Arial Narrow"/>
          <w:i/>
          <w:iCs/>
        </w:rPr>
        <w:t>mployment, labour mobility and social and cultural inclusion across borders</w:t>
      </w:r>
      <w:r w:rsidRPr="0061114C">
        <w:rPr>
          <w:rFonts w:ascii="Arial Narrow" w:hAnsi="Arial Narrow"/>
        </w:rPr>
        <w:t xml:space="preserve"> will to a great extent contribute to promotion of equal opportunities, in particular through implementation under specific objective</w:t>
      </w:r>
      <w:r w:rsidR="00317DEA" w:rsidRPr="0061114C">
        <w:rPr>
          <w:rFonts w:ascii="Arial Narrow" w:hAnsi="Arial Narrow"/>
        </w:rPr>
        <w:t xml:space="preserve"> 1.1 </w:t>
      </w:r>
      <w:r w:rsidR="00317DEA" w:rsidRPr="004E5C3A">
        <w:rPr>
          <w:rFonts w:ascii="Arial Narrow" w:hAnsi="Arial Narrow"/>
          <w:i/>
          <w:iCs/>
        </w:rPr>
        <w:t>Fostering social and cultural inclusion</w:t>
      </w:r>
      <w:r w:rsidR="00317DEA" w:rsidRPr="0061114C">
        <w:rPr>
          <w:rFonts w:ascii="Arial Narrow" w:hAnsi="Arial Narrow"/>
        </w:rPr>
        <w:t xml:space="preserve">. </w:t>
      </w:r>
      <w:r w:rsidRPr="0061114C">
        <w:rPr>
          <w:rFonts w:ascii="Arial Narrow" w:hAnsi="Arial Narrow"/>
        </w:rPr>
        <w:t>Cross</w:t>
      </w:r>
      <w:r w:rsidR="00EF4A06">
        <w:rPr>
          <w:rFonts w:ascii="Arial Narrow" w:hAnsi="Arial Narrow"/>
        </w:rPr>
        <w:t>-</w:t>
      </w:r>
      <w:r w:rsidRPr="0061114C">
        <w:rPr>
          <w:rFonts w:ascii="Arial Narrow" w:hAnsi="Arial Narrow"/>
        </w:rPr>
        <w:t>border partnerships will be established to upgrade or develop new opportunities for inclusion of different disadvantaged groups. Priority shall be given to concepts where the persons threatened by exclusion are actively engaged in project implementation and their potentials and resources are further developed. Special attention shall be given to initiatives contributing to strengthening of socio</w:t>
      </w:r>
      <w:r w:rsidR="00C54FAF" w:rsidRPr="0061114C">
        <w:rPr>
          <w:rFonts w:ascii="Arial Narrow" w:hAnsi="Arial Narrow"/>
        </w:rPr>
        <w:t>-</w:t>
      </w:r>
      <w:r w:rsidRPr="0061114C">
        <w:rPr>
          <w:rFonts w:ascii="Arial Narrow" w:hAnsi="Arial Narrow"/>
        </w:rPr>
        <w:t xml:space="preserve">cultural relations and cooperation between national and ethnic minorities in the programme area.   </w:t>
      </w:r>
    </w:p>
    <w:p w14:paraId="06F6EBF4" w14:textId="77777777" w:rsidR="00317DEA" w:rsidRPr="0061114C" w:rsidRDefault="00317DEA" w:rsidP="00C3271A">
      <w:pPr>
        <w:spacing w:after="0" w:line="240" w:lineRule="auto"/>
        <w:jc w:val="both"/>
        <w:rPr>
          <w:rFonts w:ascii="Arial Narrow" w:hAnsi="Arial Narrow"/>
        </w:rPr>
      </w:pPr>
    </w:p>
    <w:p w14:paraId="372B2C9A" w14:textId="0914EC0E" w:rsidR="00C3271A" w:rsidRPr="0061114C" w:rsidRDefault="00C3271A" w:rsidP="00C3271A">
      <w:pPr>
        <w:spacing w:after="0" w:line="240" w:lineRule="auto"/>
        <w:jc w:val="both"/>
        <w:rPr>
          <w:rFonts w:ascii="Arial Narrow" w:hAnsi="Arial Narrow"/>
        </w:rPr>
      </w:pPr>
      <w:r w:rsidRPr="0061114C">
        <w:rPr>
          <w:rFonts w:ascii="Arial Narrow" w:hAnsi="Arial Narrow"/>
        </w:rPr>
        <w:lastRenderedPageBreak/>
        <w:t xml:space="preserve">Thematic priority </w:t>
      </w:r>
      <w:r w:rsidR="00EF4A06">
        <w:rPr>
          <w:rFonts w:ascii="Arial Narrow" w:hAnsi="Arial Narrow"/>
        </w:rPr>
        <w:t>2</w:t>
      </w:r>
      <w:r w:rsidRPr="0061114C">
        <w:rPr>
          <w:rFonts w:ascii="Arial Narrow" w:hAnsi="Arial Narrow"/>
        </w:rPr>
        <w:t xml:space="preserve">: </w:t>
      </w:r>
      <w:r w:rsidRPr="004E5C3A">
        <w:rPr>
          <w:rFonts w:ascii="Arial Narrow" w:hAnsi="Arial Narrow"/>
          <w:i/>
          <w:iCs/>
        </w:rPr>
        <w:t>Encouraging tourism and cultural and natural heritage</w:t>
      </w:r>
      <w:r w:rsidRPr="0061114C">
        <w:rPr>
          <w:rFonts w:ascii="Arial Narrow" w:hAnsi="Arial Narrow"/>
        </w:rPr>
        <w:t xml:space="preserve"> shall be tackling sustainable tourism development of the border area, providing opportunities especially for the rural population to improve generation of additional income through tourism and tourism related activities.    </w:t>
      </w:r>
    </w:p>
    <w:p w14:paraId="0E5AE1FF" w14:textId="77777777" w:rsidR="00C3271A" w:rsidRPr="0061114C" w:rsidRDefault="00C3271A" w:rsidP="00C3271A">
      <w:pPr>
        <w:spacing w:after="0" w:line="240" w:lineRule="auto"/>
        <w:jc w:val="both"/>
        <w:rPr>
          <w:rFonts w:ascii="Arial Narrow" w:hAnsi="Arial Narrow"/>
        </w:rPr>
      </w:pPr>
    </w:p>
    <w:p w14:paraId="4F9CA324" w14:textId="77777777" w:rsidR="00C3271A" w:rsidRPr="004E5C3A" w:rsidRDefault="00C3271A" w:rsidP="00C3271A">
      <w:pPr>
        <w:pStyle w:val="Heading3"/>
        <w:spacing w:before="0" w:line="240" w:lineRule="auto"/>
        <w:jc w:val="both"/>
        <w:rPr>
          <w:rFonts w:ascii="Arial Narrow" w:hAnsi="Arial Narrow" w:cstheme="majorHAnsi"/>
          <w:color w:val="2F5496" w:themeColor="accent1" w:themeShade="BF"/>
          <w:sz w:val="24"/>
          <w:szCs w:val="24"/>
        </w:rPr>
      </w:pPr>
      <w:bookmarkStart w:id="90" w:name="_Toc457816057"/>
      <w:bookmarkStart w:id="91" w:name="_Toc57574039"/>
      <w:r w:rsidRPr="004E5C3A">
        <w:rPr>
          <w:rFonts w:ascii="Arial Narrow" w:hAnsi="Arial Narrow" w:cstheme="majorHAnsi"/>
          <w:color w:val="2F5496" w:themeColor="accent1" w:themeShade="BF"/>
          <w:sz w:val="24"/>
          <w:szCs w:val="24"/>
        </w:rPr>
        <w:t>Contribution to the promotion of equality between men and women</w:t>
      </w:r>
      <w:bookmarkEnd w:id="90"/>
      <w:bookmarkEnd w:id="91"/>
    </w:p>
    <w:p w14:paraId="6A433F70" w14:textId="05139CD0"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The aim of equality between women and men belongs to the fundamental values of the European Union. The principle of gender equality will be applied throughout the implementation of the </w:t>
      </w:r>
      <w:r w:rsidRPr="00D51A34">
        <w:rPr>
          <w:rFonts w:ascii="Arial Narrow" w:hAnsi="Arial Narrow"/>
        </w:rPr>
        <w:t>programme, and generally, all projects will be o</w:t>
      </w:r>
      <w:r w:rsidRPr="0061114C">
        <w:rPr>
          <w:rFonts w:ascii="Arial Narrow" w:hAnsi="Arial Narrow"/>
        </w:rPr>
        <w:t>bliged to avoid discrimination of any kind, and to ensure that their activities comply with the principles of equality between men and women. The programme will measure the involvement of men and women in its monitoring and evaluation processes, when relevant. For this reason, the Call for Proposals and Guidelines for Applicants may define that certain indicators are disaggregated for measuring and monitoring the contribution of the implemented projects to equality between men and women.</w:t>
      </w:r>
    </w:p>
    <w:p w14:paraId="54E965F1" w14:textId="77777777" w:rsidR="00363ECB" w:rsidRPr="0061114C" w:rsidRDefault="00363ECB" w:rsidP="00C3271A">
      <w:pPr>
        <w:spacing w:after="0" w:line="240" w:lineRule="auto"/>
        <w:jc w:val="both"/>
        <w:rPr>
          <w:rFonts w:ascii="Arial Narrow" w:hAnsi="Arial Narrow"/>
        </w:rPr>
      </w:pPr>
    </w:p>
    <w:p w14:paraId="30E58C6C" w14:textId="2CD3D043" w:rsidR="00C3271A" w:rsidRPr="0061114C" w:rsidRDefault="00C3271A" w:rsidP="00C3271A">
      <w:pPr>
        <w:spacing w:after="0" w:line="240" w:lineRule="auto"/>
        <w:jc w:val="both"/>
        <w:rPr>
          <w:rFonts w:ascii="Arial Narrow" w:hAnsi="Arial Narrow"/>
        </w:rPr>
      </w:pPr>
      <w:r w:rsidRPr="0061114C">
        <w:rPr>
          <w:rFonts w:ascii="Arial Narrow" w:hAnsi="Arial Narrow"/>
        </w:rPr>
        <w:t>Differences between men and women in the programme area were explored primarily with a view to employment. It is estimated that a large share of working age women in rural areas belong to inactive population.  The share of women and men in the structure of registered unemployed varies between regions and districts, e.g. the share of unemployed women in the North-East regions is higher than of men, while in Skopje region the share of unemployed men is higher than of women.</w:t>
      </w:r>
    </w:p>
    <w:p w14:paraId="5E2359B9" w14:textId="77777777" w:rsidR="00363ECB" w:rsidRPr="0061114C" w:rsidRDefault="00363ECB" w:rsidP="00C3271A">
      <w:pPr>
        <w:spacing w:after="0" w:line="240" w:lineRule="auto"/>
        <w:jc w:val="both"/>
        <w:rPr>
          <w:rFonts w:ascii="Arial Narrow" w:hAnsi="Arial Narrow"/>
          <w:highlight w:val="yellow"/>
        </w:rPr>
      </w:pPr>
    </w:p>
    <w:p w14:paraId="7148D1D0" w14:textId="02B0954E"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Thematic priority 1: </w:t>
      </w:r>
      <w:r w:rsidR="00AF36DC">
        <w:rPr>
          <w:rFonts w:ascii="Arial Narrow" w:hAnsi="Arial Narrow"/>
          <w:i/>
          <w:iCs/>
        </w:rPr>
        <w:t>E</w:t>
      </w:r>
      <w:r w:rsidRPr="00E6589E">
        <w:rPr>
          <w:rFonts w:ascii="Arial Narrow" w:hAnsi="Arial Narrow"/>
          <w:i/>
          <w:iCs/>
        </w:rPr>
        <w:t>mployment, labour mobility and social and cultural inclusion across borders</w:t>
      </w:r>
      <w:r w:rsidRPr="0061114C">
        <w:rPr>
          <w:rFonts w:ascii="Arial Narrow" w:hAnsi="Arial Narrow"/>
        </w:rPr>
        <w:t xml:space="preserve"> will address </w:t>
      </w:r>
      <w:r w:rsidR="00363ECB" w:rsidRPr="0061114C">
        <w:rPr>
          <w:rFonts w:ascii="Arial Narrow" w:hAnsi="Arial Narrow"/>
        </w:rPr>
        <w:t xml:space="preserve">issues regarding social and cultural inclusion, </w:t>
      </w:r>
      <w:r w:rsidRPr="0061114C">
        <w:rPr>
          <w:rFonts w:ascii="Arial Narrow" w:hAnsi="Arial Narrow"/>
        </w:rPr>
        <w:t xml:space="preserve">for both men and women. </w:t>
      </w:r>
    </w:p>
    <w:p w14:paraId="2C900821" w14:textId="77777777" w:rsidR="00363ECB" w:rsidRPr="0061114C" w:rsidRDefault="00363ECB" w:rsidP="00C3271A">
      <w:pPr>
        <w:spacing w:after="0" w:line="240" w:lineRule="auto"/>
        <w:jc w:val="both"/>
        <w:rPr>
          <w:rFonts w:ascii="Arial Narrow" w:hAnsi="Arial Narrow"/>
        </w:rPr>
      </w:pPr>
    </w:p>
    <w:p w14:paraId="11A61CD0" w14:textId="4B5C7800"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Thematic priority </w:t>
      </w:r>
      <w:r w:rsidR="00EF4A06">
        <w:rPr>
          <w:rFonts w:ascii="Arial Narrow" w:hAnsi="Arial Narrow"/>
        </w:rPr>
        <w:t>2</w:t>
      </w:r>
      <w:r w:rsidRPr="0061114C">
        <w:rPr>
          <w:rFonts w:ascii="Arial Narrow" w:hAnsi="Arial Narrow"/>
        </w:rPr>
        <w:t xml:space="preserve">: </w:t>
      </w:r>
      <w:r w:rsidRPr="004E5C3A">
        <w:rPr>
          <w:rFonts w:ascii="Arial Narrow" w:hAnsi="Arial Narrow"/>
          <w:i/>
          <w:iCs/>
        </w:rPr>
        <w:t>Encouraging tourism and cultural and natural heritage</w:t>
      </w:r>
      <w:r w:rsidRPr="0061114C">
        <w:rPr>
          <w:rFonts w:ascii="Arial Narrow" w:hAnsi="Arial Narrow"/>
        </w:rPr>
        <w:t xml:space="preserve"> shall give opportunities to men and women to develop their </w:t>
      </w:r>
      <w:r w:rsidR="00363ECB" w:rsidRPr="0061114C">
        <w:rPr>
          <w:rFonts w:ascii="Arial Narrow" w:hAnsi="Arial Narrow"/>
        </w:rPr>
        <w:t>competences</w:t>
      </w:r>
      <w:r w:rsidRPr="0061114C">
        <w:rPr>
          <w:rFonts w:ascii="Arial Narrow" w:hAnsi="Arial Narrow"/>
        </w:rPr>
        <w:t xml:space="preserve"> and valorise them through tourism </w:t>
      </w:r>
      <w:r w:rsidR="00363ECB" w:rsidRPr="0061114C">
        <w:rPr>
          <w:rFonts w:ascii="Arial Narrow" w:hAnsi="Arial Narrow"/>
        </w:rPr>
        <w:t xml:space="preserve">products </w:t>
      </w:r>
      <w:r w:rsidRPr="0061114C">
        <w:rPr>
          <w:rFonts w:ascii="Arial Narrow" w:hAnsi="Arial Narrow"/>
        </w:rPr>
        <w:t xml:space="preserve">(intangible cultural heritage, crafts, local products, etc.). </w:t>
      </w:r>
    </w:p>
    <w:p w14:paraId="277791B6" w14:textId="77777777" w:rsidR="00363ECB" w:rsidRPr="0061114C" w:rsidRDefault="00363ECB" w:rsidP="00C3271A">
      <w:pPr>
        <w:spacing w:after="0" w:line="240" w:lineRule="auto"/>
        <w:jc w:val="both"/>
        <w:rPr>
          <w:rFonts w:ascii="Arial Narrow" w:hAnsi="Arial Narrow"/>
        </w:rPr>
      </w:pPr>
    </w:p>
    <w:p w14:paraId="2CAC21F8" w14:textId="537CA1EF"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The application of the </w:t>
      </w:r>
      <w:r w:rsidRPr="0061114C">
        <w:rPr>
          <w:rFonts w:ascii="Arial Narrow" w:hAnsi="Arial Narrow"/>
          <w:b/>
        </w:rPr>
        <w:t>horizontal principles and cross-cutting issues</w:t>
      </w:r>
      <w:r w:rsidR="00C120E0" w:rsidRPr="0061114C">
        <w:rPr>
          <w:rFonts w:ascii="Arial Narrow" w:hAnsi="Arial Narrow"/>
        </w:rPr>
        <w:t xml:space="preserve"> (sustainable development, equal opportunities and promotion of equality between men and women)</w:t>
      </w:r>
      <w:r w:rsidRPr="0061114C">
        <w:rPr>
          <w:rFonts w:ascii="Arial Narrow" w:hAnsi="Arial Narrow"/>
        </w:rPr>
        <w:t xml:space="preserve"> at project and programme level will be monitored, assessed, and reported in the Annual Implementation Reports as well as in the evaluations done during and after the programming period.</w:t>
      </w:r>
    </w:p>
    <w:p w14:paraId="6F5D3DFD" w14:textId="67200FE3" w:rsidR="00C0490C" w:rsidRPr="0061114C" w:rsidRDefault="00C0490C" w:rsidP="00C3271A">
      <w:pPr>
        <w:spacing w:after="0" w:line="240" w:lineRule="auto"/>
        <w:jc w:val="both"/>
        <w:rPr>
          <w:rFonts w:ascii="Arial Narrow" w:hAnsi="Arial Narrow"/>
        </w:rPr>
      </w:pPr>
    </w:p>
    <w:p w14:paraId="540E76C4" w14:textId="606501DE" w:rsidR="00C0490C" w:rsidRPr="0061114C" w:rsidRDefault="00C0490C" w:rsidP="00C3271A">
      <w:pPr>
        <w:spacing w:after="0" w:line="240" w:lineRule="auto"/>
        <w:jc w:val="both"/>
        <w:rPr>
          <w:rFonts w:ascii="Arial Narrow" w:hAnsi="Arial Narrow"/>
        </w:rPr>
      </w:pPr>
      <w:r w:rsidRPr="0061114C">
        <w:rPr>
          <w:rFonts w:ascii="Arial Narrow" w:hAnsi="Arial Narrow"/>
          <w:highlight w:val="yellow"/>
        </w:rPr>
        <w:t xml:space="preserve">Development of the </w:t>
      </w:r>
      <w:r w:rsidR="00EB6A8A" w:rsidRPr="0061114C">
        <w:rPr>
          <w:rFonts w:ascii="Arial Narrow" w:hAnsi="Arial Narrow"/>
          <w:highlight w:val="yellow"/>
        </w:rPr>
        <w:t xml:space="preserve">mainstream </w:t>
      </w:r>
      <w:r w:rsidR="00AF36DC">
        <w:rPr>
          <w:rFonts w:ascii="Arial Narrow" w:hAnsi="Arial Narrow"/>
          <w:highlight w:val="yellow"/>
        </w:rPr>
        <w:t xml:space="preserve">for </w:t>
      </w:r>
      <w:r w:rsidRPr="0061114C">
        <w:rPr>
          <w:rFonts w:ascii="Arial Narrow" w:hAnsi="Arial Narrow"/>
          <w:highlight w:val="yellow"/>
        </w:rPr>
        <w:t>TC5</w:t>
      </w:r>
    </w:p>
    <w:p w14:paraId="5D693656" w14:textId="6A2A17E5" w:rsidR="001749F0" w:rsidRPr="004E5C3A" w:rsidRDefault="001749F0" w:rsidP="001749F0">
      <w:pPr>
        <w:pStyle w:val="Heading2"/>
        <w:spacing w:before="240" w:after="240" w:line="240" w:lineRule="auto"/>
        <w:rPr>
          <w:rFonts w:ascii="Arial Narrow" w:hAnsi="Arial Narrow" w:cstheme="majorHAnsi"/>
          <w:color w:val="2F5496" w:themeColor="accent1" w:themeShade="BF"/>
        </w:rPr>
      </w:pPr>
      <w:bookmarkStart w:id="92" w:name="_Toc43388868"/>
      <w:bookmarkStart w:id="93" w:name="_Toc50475755"/>
      <w:bookmarkStart w:id="94" w:name="_Toc57574040"/>
      <w:bookmarkStart w:id="95" w:name="_Toc363833826"/>
      <w:bookmarkStart w:id="96" w:name="_Toc364756960"/>
      <w:bookmarkStart w:id="97" w:name="_Toc40772302"/>
      <w:bookmarkStart w:id="98" w:name="_Toc40772471"/>
      <w:bookmarkStart w:id="99" w:name="_Toc39007135"/>
      <w:r w:rsidRPr="004E5C3A">
        <w:rPr>
          <w:rFonts w:ascii="Arial Narrow" w:hAnsi="Arial Narrow" w:cstheme="majorHAnsi"/>
          <w:color w:val="2F5496" w:themeColor="accent1" w:themeShade="BF"/>
        </w:rPr>
        <w:t>3.4 Cohere</w:t>
      </w:r>
      <w:r w:rsidR="00363ECB" w:rsidRPr="004E5C3A">
        <w:rPr>
          <w:rFonts w:ascii="Arial Narrow" w:hAnsi="Arial Narrow" w:cstheme="majorHAnsi"/>
          <w:color w:val="2F5496" w:themeColor="accent1" w:themeShade="BF"/>
        </w:rPr>
        <w:t xml:space="preserve">nce with other programmes and </w:t>
      </w:r>
      <w:r w:rsidR="006B1007" w:rsidRPr="004E5C3A">
        <w:rPr>
          <w:rFonts w:ascii="Arial Narrow" w:hAnsi="Arial Narrow" w:cstheme="majorHAnsi"/>
          <w:color w:val="2F5496" w:themeColor="accent1" w:themeShade="BF"/>
        </w:rPr>
        <w:t>macro</w:t>
      </w:r>
      <w:r w:rsidR="006B1007" w:rsidRPr="004E5C3A">
        <w:rPr>
          <w:rFonts w:ascii="Arial Narrow" w:hAnsi="Arial Narrow" w:cstheme="majorHAnsi"/>
          <w:color w:val="2F5496" w:themeColor="accent1" w:themeShade="BF"/>
          <w:lang w:val="sr-Cyrl-RS"/>
        </w:rPr>
        <w:t>-</w:t>
      </w:r>
      <w:r w:rsidR="006B1007" w:rsidRPr="004E5C3A">
        <w:rPr>
          <w:rFonts w:ascii="Arial Narrow" w:hAnsi="Arial Narrow" w:cstheme="majorHAnsi"/>
          <w:color w:val="2F5496" w:themeColor="accent1" w:themeShade="BF"/>
        </w:rPr>
        <w:t>regional</w:t>
      </w:r>
      <w:r w:rsidRPr="004E5C3A">
        <w:rPr>
          <w:rFonts w:ascii="Arial Narrow" w:hAnsi="Arial Narrow" w:cstheme="majorHAnsi"/>
          <w:color w:val="2F5496" w:themeColor="accent1" w:themeShade="BF"/>
        </w:rPr>
        <w:t xml:space="preserve"> strategies</w:t>
      </w:r>
      <w:bookmarkEnd w:id="92"/>
      <w:bookmarkEnd w:id="93"/>
      <w:bookmarkEnd w:id="94"/>
    </w:p>
    <w:p w14:paraId="2340A7AE" w14:textId="77777777"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Macro-regional strategies as the EU Strategy for the Danube </w:t>
      </w:r>
      <w:r w:rsidRPr="00D51A34">
        <w:rPr>
          <w:rFonts w:ascii="Arial Narrow" w:hAnsi="Arial Narrow"/>
        </w:rPr>
        <w:t>Region (EUSDR) and EU Strategy for the Adriatic and Ionian Region (EUSAIR) present a great opportunity for harmonizi</w:t>
      </w:r>
      <w:r w:rsidRPr="0061114C">
        <w:rPr>
          <w:rFonts w:ascii="Arial Narrow" w:hAnsi="Arial Narrow"/>
        </w:rPr>
        <w:t>ng the development of geographical areas, where countries work together on the areas of common interest for the benefit of each country and the whole region.</w:t>
      </w:r>
    </w:p>
    <w:p w14:paraId="506E1E6D" w14:textId="77777777" w:rsidR="00C3271A" w:rsidRPr="0061114C" w:rsidRDefault="00C3271A" w:rsidP="00C3271A">
      <w:pPr>
        <w:spacing w:after="0" w:line="240" w:lineRule="auto"/>
        <w:jc w:val="both"/>
        <w:rPr>
          <w:rFonts w:ascii="Arial Narrow" w:hAnsi="Arial Narrow" w:cs="Calibri"/>
          <w:spacing w:val="7"/>
          <w:shd w:val="clear" w:color="auto" w:fill="FFFFFF"/>
        </w:rPr>
      </w:pPr>
    </w:p>
    <w:p w14:paraId="3C111137" w14:textId="271EC1FE" w:rsidR="00C3271A" w:rsidRPr="0061114C" w:rsidRDefault="00C3271A" w:rsidP="00C0490C">
      <w:pPr>
        <w:spacing w:after="0" w:line="240" w:lineRule="auto"/>
        <w:jc w:val="both"/>
        <w:rPr>
          <w:rFonts w:ascii="Arial Narrow" w:hAnsi="Arial Narrow"/>
        </w:rPr>
      </w:pPr>
      <w:r w:rsidRPr="0061114C">
        <w:rPr>
          <w:rFonts w:ascii="Arial Narrow" w:hAnsi="Arial Narrow" w:cs="Calibri"/>
          <w:spacing w:val="7"/>
          <w:shd w:val="clear" w:color="auto" w:fill="FFFFFF"/>
        </w:rPr>
        <w:t>The EUSAIR covers nine countries: Italy, Greece, Croatia, Slovenia, Serbia, North Macedonia</w:t>
      </w:r>
      <w:r w:rsidR="00C5727A" w:rsidRPr="0061114C">
        <w:rPr>
          <w:rFonts w:ascii="Arial Narrow" w:hAnsi="Arial Narrow" w:cs="Calibri"/>
          <w:spacing w:val="7"/>
          <w:shd w:val="clear" w:color="auto" w:fill="FFFFFF"/>
        </w:rPr>
        <w:t>,</w:t>
      </w:r>
      <w:r w:rsidRPr="0061114C">
        <w:rPr>
          <w:rFonts w:ascii="Arial Narrow" w:hAnsi="Arial Narrow" w:cs="Calibri"/>
          <w:spacing w:val="7"/>
          <w:shd w:val="clear" w:color="auto" w:fill="FFFFFF"/>
        </w:rPr>
        <w:t xml:space="preserve"> Albania, Bosnia and Herzegovina and Montenegro.</w:t>
      </w:r>
      <w:r w:rsidRPr="0061114C">
        <w:rPr>
          <w:rFonts w:ascii="Arial Narrow" w:hAnsi="Arial Narrow" w:cs="Calibri"/>
        </w:rPr>
        <w:t xml:space="preserve"> </w:t>
      </w:r>
      <w:r w:rsidRPr="0061114C">
        <w:rPr>
          <w:rFonts w:ascii="Arial Narrow" w:hAnsi="Arial Narrow"/>
        </w:rPr>
        <w:t>The European Council endorsed the EUSAIR in October 2014. The EUSAIR is built on four pillars: “Blue growth”, “Connecting the Region”, “Environmental quality” and “Sustainable tourism”. "Capacity Building, “Research and innovation”, “Small and medium size business”, “Climate change mitigation and adaptation” and “Disaster risk management”, represent cross-cutting aspects relevant to those pillars. The EUSAIR will mobilise and align the existing EU funding instruments for each of the topics identified under the four pillars.</w:t>
      </w:r>
    </w:p>
    <w:p w14:paraId="65012218" w14:textId="77777777" w:rsidR="00B95949" w:rsidRPr="0061114C" w:rsidRDefault="00B95949" w:rsidP="00C3271A">
      <w:pPr>
        <w:spacing w:after="0" w:line="240" w:lineRule="auto"/>
        <w:jc w:val="both"/>
        <w:rPr>
          <w:rFonts w:ascii="Arial Narrow" w:hAnsi="Arial Narrow"/>
        </w:rPr>
      </w:pPr>
    </w:p>
    <w:p w14:paraId="05C5AE5F" w14:textId="3574675A"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Challenges that will be tackled jointly by the EUSAIR and by IPA CBC programme Serbia </w:t>
      </w:r>
      <w:r w:rsidRPr="0061114C">
        <w:rPr>
          <w:rFonts w:ascii="Arial Narrow" w:hAnsi="Arial Narrow"/>
          <w:lang w:val="sr-Latn-RS"/>
        </w:rPr>
        <w:t>– North Macedonia relate to</w:t>
      </w:r>
      <w:r w:rsidRPr="0061114C">
        <w:rPr>
          <w:rFonts w:ascii="Arial Narrow" w:hAnsi="Arial Narrow"/>
        </w:rPr>
        <w:t xml:space="preserve"> strategy pillar dealing with challenge of increasing regional attractiveness by supporting sustainable development of inland, coastal and maritime tourism and preservation and</w:t>
      </w:r>
      <w:r w:rsidR="00302FF3" w:rsidRPr="0061114C">
        <w:rPr>
          <w:rFonts w:ascii="Arial Narrow" w:hAnsi="Arial Narrow"/>
        </w:rPr>
        <w:t xml:space="preserve"> promotion of culture heritage (pillar 4 Sustainable tourism) that is </w:t>
      </w:r>
      <w:r w:rsidRPr="0061114C">
        <w:rPr>
          <w:rFonts w:ascii="Arial Narrow" w:hAnsi="Arial Narrow"/>
        </w:rPr>
        <w:t xml:space="preserve">in line with </w:t>
      </w:r>
      <w:r w:rsidR="00302FF3" w:rsidRPr="0061114C">
        <w:rPr>
          <w:rFonts w:ascii="Arial Narrow" w:hAnsi="Arial Narrow"/>
        </w:rPr>
        <w:t xml:space="preserve">thematic priority </w:t>
      </w:r>
      <w:r w:rsidR="00302FF3" w:rsidRPr="00213921">
        <w:rPr>
          <w:rFonts w:ascii="Arial Narrow" w:hAnsi="Arial Narrow"/>
          <w:i/>
          <w:iCs/>
        </w:rPr>
        <w:t>Encouraging tourism and cultural and natural heritage</w:t>
      </w:r>
      <w:r w:rsidRPr="0061114C">
        <w:rPr>
          <w:rFonts w:ascii="Arial Narrow" w:hAnsi="Arial Narrow"/>
        </w:rPr>
        <w:t xml:space="preserve"> of the Programme. As for the </w:t>
      </w:r>
      <w:r w:rsidR="00302FF3" w:rsidRPr="0061114C">
        <w:rPr>
          <w:rFonts w:ascii="Arial Narrow" w:hAnsi="Arial Narrow"/>
        </w:rPr>
        <w:t xml:space="preserve">EUSAIR </w:t>
      </w:r>
      <w:r w:rsidRPr="0061114C">
        <w:rPr>
          <w:rFonts w:ascii="Arial Narrow" w:hAnsi="Arial Narrow"/>
        </w:rPr>
        <w:t xml:space="preserve">cross-cutting aspect "Capacity Building", it has to be noted that capacity building is envisaged to be tackled </w:t>
      </w:r>
      <w:r w:rsidR="009A0103">
        <w:rPr>
          <w:rFonts w:ascii="Arial Narrow" w:hAnsi="Arial Narrow"/>
        </w:rPr>
        <w:t xml:space="preserve">horizontally </w:t>
      </w:r>
      <w:r w:rsidRPr="0061114C">
        <w:rPr>
          <w:rFonts w:ascii="Arial Narrow" w:hAnsi="Arial Narrow"/>
        </w:rPr>
        <w:t xml:space="preserve">through implementation of all </w:t>
      </w:r>
      <w:r w:rsidR="00302FF3" w:rsidRPr="0061114C">
        <w:rPr>
          <w:rFonts w:ascii="Arial Narrow" w:hAnsi="Arial Narrow"/>
        </w:rPr>
        <w:t>P</w:t>
      </w:r>
      <w:r w:rsidRPr="0061114C">
        <w:rPr>
          <w:rFonts w:ascii="Arial Narrow" w:hAnsi="Arial Narrow"/>
        </w:rPr>
        <w:t>rogramme thematic priorities.</w:t>
      </w:r>
    </w:p>
    <w:p w14:paraId="0BBF307B" w14:textId="77777777" w:rsidR="00C3271A" w:rsidRPr="0061114C" w:rsidRDefault="00C3271A" w:rsidP="00C3271A">
      <w:pPr>
        <w:spacing w:after="0" w:line="240" w:lineRule="auto"/>
        <w:rPr>
          <w:rFonts w:ascii="Arial Narrow" w:hAnsi="Arial Narrow"/>
        </w:rPr>
      </w:pPr>
    </w:p>
    <w:p w14:paraId="36963F5E" w14:textId="6E39D844" w:rsidR="00DF13B7" w:rsidRPr="0061114C" w:rsidRDefault="00C3271A" w:rsidP="00C3271A">
      <w:pPr>
        <w:spacing w:after="0" w:line="240" w:lineRule="auto"/>
        <w:jc w:val="both"/>
        <w:rPr>
          <w:rFonts w:ascii="Arial Narrow" w:hAnsi="Arial Narrow"/>
        </w:rPr>
      </w:pPr>
      <w:r w:rsidRPr="0061114C">
        <w:rPr>
          <w:rFonts w:ascii="Arial Narrow" w:hAnsi="Arial Narrow"/>
        </w:rPr>
        <w:t xml:space="preserve">The Danube Region covers 14 countries: Germany, Austria, the Slovak Republic, the Czech Republic, Hungary, Slovenia, Romania, Bulgaria, Croatia, Serbia, Bosnia and Herzegovina, Montenegro, Republic of Moldova and Ukraine. The EUSDR was adopted by the European Commission in December 2010 and endorsed by the European Council in 2011. The European Commission and the Danube Region countries – with the involvement of relevant stakeholders – have developed the EUSDR jointly in order to address common challenges together. The EUSDR aims at creating synergies and coordination between existing policies and initiatives taking place across the Danube Region. The territory of the IPA CBC programme Serbia – North Macedonia is part of the area covered by EUSDR and it can be stated that certain challenges of the Danube Region could be also identified as the ones related to the Programme area. The EUSDR addresses a wide range of issues which are divided into 4 pillars and 11 priority areas. </w:t>
      </w:r>
      <w:r w:rsidR="003278F3" w:rsidRPr="0061114C">
        <w:rPr>
          <w:rFonts w:ascii="Arial Narrow" w:hAnsi="Arial Narrow"/>
        </w:rPr>
        <w:t xml:space="preserve">The especially relevant EUSDR priority areas </w:t>
      </w:r>
      <w:r w:rsidRPr="0061114C">
        <w:rPr>
          <w:rFonts w:ascii="Arial Narrow" w:hAnsi="Arial Narrow"/>
        </w:rPr>
        <w:t>(PA) that are corresponding to the Programme thematic priorities are as follows: PA 9 to invest in people and skills, PA</w:t>
      </w:r>
      <w:r w:rsidR="00DF13B7" w:rsidRPr="0061114C">
        <w:rPr>
          <w:rFonts w:ascii="Arial Narrow" w:hAnsi="Arial Narrow"/>
        </w:rPr>
        <w:t>6</w:t>
      </w:r>
      <w:r w:rsidRPr="0061114C">
        <w:rPr>
          <w:rFonts w:ascii="Arial Narrow" w:hAnsi="Arial Narrow"/>
        </w:rPr>
        <w:t xml:space="preserve"> to preserve biodiversity, landscapes and the quality of air and soils and PA3 reflects the priority of the EUSDR aiming at promotion of culture and tourism and people to people contacts.</w:t>
      </w:r>
    </w:p>
    <w:p w14:paraId="40B39A7A" w14:textId="48105B95"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 </w:t>
      </w:r>
    </w:p>
    <w:p w14:paraId="1D163078" w14:textId="0E89E4C1" w:rsidR="00053FD1" w:rsidRPr="0061114C" w:rsidRDefault="00C3271A" w:rsidP="00C3271A">
      <w:pPr>
        <w:spacing w:after="0" w:line="240" w:lineRule="auto"/>
        <w:jc w:val="both"/>
        <w:rPr>
          <w:rFonts w:ascii="Arial Narrow" w:hAnsi="Arial Narrow"/>
        </w:rPr>
      </w:pPr>
      <w:r w:rsidRPr="0061114C">
        <w:rPr>
          <w:rFonts w:ascii="Arial Narrow" w:hAnsi="Arial Narrow"/>
        </w:rPr>
        <w:t xml:space="preserve">Based on the similarities of the existing challenges, the EUSDR and EUSAIR priorities have been </w:t>
      </w:r>
      <w:proofErr w:type="gramStart"/>
      <w:r w:rsidRPr="0061114C">
        <w:rPr>
          <w:rFonts w:ascii="Arial Narrow" w:hAnsi="Arial Narrow"/>
        </w:rPr>
        <w:t>taken into account</w:t>
      </w:r>
      <w:proofErr w:type="gramEnd"/>
      <w:r w:rsidRPr="0061114C">
        <w:rPr>
          <w:rFonts w:ascii="Arial Narrow" w:hAnsi="Arial Narrow"/>
        </w:rPr>
        <w:t xml:space="preserve"> during the preparation of the Programme. It should be noted that while implementing the activities under the thematic priorities of the Programme, Danube and Adriatic – Ionian Strategies will be </w:t>
      </w:r>
      <w:proofErr w:type="gramStart"/>
      <w:r w:rsidRPr="0061114C">
        <w:rPr>
          <w:rFonts w:ascii="Arial Narrow" w:hAnsi="Arial Narrow"/>
        </w:rPr>
        <w:t>taken into account</w:t>
      </w:r>
      <w:proofErr w:type="gramEnd"/>
      <w:r w:rsidRPr="0061114C">
        <w:rPr>
          <w:rFonts w:ascii="Arial Narrow" w:hAnsi="Arial Narrow"/>
        </w:rPr>
        <w:t>, as appropriate. Cooperation and synergy between the Programme and EU Strategies will raise political awareness, strengthen commitment and lead to better visibility of the EUSDR, EUSAIR and the Programme. The cooperation also facilitates the capitalization of the results and benefits of the actions.</w:t>
      </w:r>
    </w:p>
    <w:p w14:paraId="5B196846" w14:textId="718EEE07" w:rsidR="00232F72" w:rsidRPr="0061114C" w:rsidRDefault="00232F72" w:rsidP="00C3271A">
      <w:pPr>
        <w:spacing w:after="0" w:line="240" w:lineRule="auto"/>
        <w:jc w:val="both"/>
        <w:rPr>
          <w:rFonts w:ascii="Arial Narrow" w:hAnsi="Arial Narrow"/>
        </w:rPr>
      </w:pPr>
    </w:p>
    <w:p w14:paraId="54FE1A7E" w14:textId="77777777" w:rsidR="00232F72" w:rsidRPr="004E5C3A" w:rsidRDefault="00232F72" w:rsidP="00232F72">
      <w:pPr>
        <w:autoSpaceDE w:val="0"/>
        <w:autoSpaceDN w:val="0"/>
        <w:adjustRightInd w:val="0"/>
        <w:spacing w:after="0" w:line="240" w:lineRule="auto"/>
        <w:rPr>
          <w:rFonts w:ascii="Arial Narrow" w:hAnsi="Arial Narrow" w:cs="Calibri"/>
          <w:color w:val="000000"/>
          <w:sz w:val="24"/>
          <w:szCs w:val="24"/>
          <w:lang w:val="en-US"/>
        </w:rPr>
      </w:pPr>
    </w:p>
    <w:p w14:paraId="316DEF7E" w14:textId="77777777" w:rsidR="00232F72" w:rsidRPr="004E5C3A" w:rsidRDefault="00232F72" w:rsidP="00232F72">
      <w:pPr>
        <w:autoSpaceDE w:val="0"/>
        <w:autoSpaceDN w:val="0"/>
        <w:adjustRightInd w:val="0"/>
        <w:spacing w:after="0" w:line="240" w:lineRule="auto"/>
        <w:rPr>
          <w:rFonts w:ascii="Arial Narrow" w:hAnsi="Arial Narrow" w:cs="Calibri"/>
          <w:sz w:val="24"/>
          <w:szCs w:val="24"/>
          <w:highlight w:val="green"/>
          <w:lang w:val="en-US"/>
        </w:rPr>
      </w:pPr>
    </w:p>
    <w:p w14:paraId="7B5008E2" w14:textId="77777777" w:rsidR="00232F72" w:rsidRPr="0061114C" w:rsidRDefault="00232F72" w:rsidP="00C3271A">
      <w:pPr>
        <w:spacing w:after="0" w:line="240" w:lineRule="auto"/>
        <w:rPr>
          <w:rFonts w:ascii="Arial Narrow" w:hAnsi="Arial Narrow"/>
        </w:rPr>
      </w:pPr>
    </w:p>
    <w:p w14:paraId="52BB7127" w14:textId="77777777" w:rsidR="001749F0" w:rsidRPr="004E5C3A" w:rsidRDefault="001749F0" w:rsidP="001749F0">
      <w:pPr>
        <w:pStyle w:val="Heading1"/>
        <w:spacing w:before="0" w:line="240" w:lineRule="auto"/>
        <w:rPr>
          <w:rFonts w:ascii="Arial Narrow" w:hAnsi="Arial Narrow"/>
        </w:rPr>
      </w:pPr>
    </w:p>
    <w:p w14:paraId="05915295" w14:textId="77777777" w:rsidR="0040539A" w:rsidRPr="004E5C3A" w:rsidRDefault="0040539A">
      <w:pPr>
        <w:spacing w:after="160" w:line="259" w:lineRule="auto"/>
        <w:rPr>
          <w:rFonts w:ascii="Arial Narrow" w:eastAsiaTheme="majorEastAsia" w:hAnsi="Arial Narrow" w:cstheme="majorBidi"/>
          <w:b/>
          <w:bCs/>
          <w:color w:val="2F5496" w:themeColor="accent1" w:themeShade="BF"/>
          <w:sz w:val="28"/>
          <w:szCs w:val="28"/>
        </w:rPr>
      </w:pPr>
      <w:bookmarkStart w:id="100" w:name="_Toc50475756"/>
      <w:r w:rsidRPr="004E5C3A">
        <w:rPr>
          <w:rFonts w:ascii="Arial Narrow" w:hAnsi="Arial Narrow"/>
        </w:rPr>
        <w:br w:type="page"/>
      </w:r>
    </w:p>
    <w:p w14:paraId="7BF0D003" w14:textId="107F7AA9" w:rsidR="001749F0" w:rsidRPr="004E5C3A" w:rsidRDefault="001749F0" w:rsidP="001749F0">
      <w:pPr>
        <w:pStyle w:val="Heading1"/>
        <w:spacing w:before="0" w:line="240" w:lineRule="auto"/>
        <w:rPr>
          <w:rFonts w:ascii="Arial Narrow" w:hAnsi="Arial Narrow"/>
        </w:rPr>
      </w:pPr>
      <w:bookmarkStart w:id="101" w:name="_Toc57574041"/>
      <w:r w:rsidRPr="004E5C3A">
        <w:rPr>
          <w:rFonts w:ascii="Arial Narrow" w:hAnsi="Arial Narrow"/>
        </w:rPr>
        <w:lastRenderedPageBreak/>
        <w:t>Section 4: Financial plan</w:t>
      </w:r>
      <w:bookmarkEnd w:id="95"/>
      <w:bookmarkEnd w:id="96"/>
      <w:bookmarkEnd w:id="97"/>
      <w:bookmarkEnd w:id="98"/>
      <w:bookmarkEnd w:id="99"/>
      <w:bookmarkEnd w:id="100"/>
      <w:bookmarkEnd w:id="101"/>
    </w:p>
    <w:p w14:paraId="6069040A" w14:textId="77777777" w:rsidR="001749F0" w:rsidRPr="0061114C" w:rsidRDefault="001749F0" w:rsidP="001749F0">
      <w:pPr>
        <w:spacing w:after="0" w:line="240" w:lineRule="auto"/>
        <w:jc w:val="both"/>
        <w:rPr>
          <w:rFonts w:ascii="Arial Narrow" w:hAnsi="Arial Narrow"/>
        </w:rPr>
      </w:pPr>
      <w:r w:rsidRPr="00BE0C0F">
        <w:rPr>
          <w:rFonts w:ascii="Arial Narrow" w:hAnsi="Arial Narrow"/>
          <w:highlight w:val="yellow"/>
        </w:rPr>
        <w:t>&lt;A table specifying programme allocations in maximum figures and percentages per year by thematic priority for the entire period. A single 7-year Commission financing decision with a suspensive clause will be adopted.&gt;</w:t>
      </w:r>
      <w:r w:rsidRPr="0061114C">
        <w:rPr>
          <w:rFonts w:ascii="Arial Narrow" w:hAnsi="Arial Narrow"/>
        </w:rPr>
        <w:t xml:space="preserve"> </w:t>
      </w:r>
    </w:p>
    <w:p w14:paraId="37CCE4B3" w14:textId="77777777" w:rsidR="001749F0" w:rsidRPr="0061114C" w:rsidRDefault="001749F0" w:rsidP="001749F0">
      <w:pPr>
        <w:spacing w:after="0" w:line="240" w:lineRule="auto"/>
        <w:jc w:val="both"/>
        <w:rPr>
          <w:rFonts w:ascii="Arial Narrow" w:hAnsi="Arial Narrow"/>
        </w:rPr>
      </w:pPr>
    </w:p>
    <w:p w14:paraId="4A6E848A" w14:textId="0920DC3E" w:rsidR="001749F0" w:rsidRPr="0061114C" w:rsidRDefault="001749F0" w:rsidP="001749F0">
      <w:pPr>
        <w:autoSpaceDE w:val="0"/>
        <w:autoSpaceDN w:val="0"/>
        <w:adjustRightInd w:val="0"/>
        <w:spacing w:after="0" w:line="240" w:lineRule="auto"/>
        <w:rPr>
          <w:rFonts w:ascii="Arial Narrow" w:hAnsi="Arial Narrow" w:cs="Verdana"/>
          <w:color w:val="000000"/>
          <w:lang w:val="en-US"/>
        </w:rPr>
      </w:pPr>
      <w:r w:rsidRPr="0061114C">
        <w:rPr>
          <w:rFonts w:ascii="Arial Narrow" w:hAnsi="Arial Narrow" w:cs="Verdana"/>
          <w:b/>
          <w:bCs/>
          <w:color w:val="000000"/>
          <w:lang w:val="en-US"/>
        </w:rPr>
        <w:t xml:space="preserve">Table </w:t>
      </w:r>
      <w:r w:rsidR="00F82072" w:rsidRPr="0061114C">
        <w:rPr>
          <w:rFonts w:ascii="Arial Narrow" w:hAnsi="Arial Narrow" w:cs="Verdana"/>
          <w:b/>
          <w:bCs/>
          <w:color w:val="000000"/>
          <w:lang w:val="en-US"/>
        </w:rPr>
        <w:t>5</w:t>
      </w:r>
      <w:r w:rsidRPr="0061114C">
        <w:rPr>
          <w:rFonts w:ascii="Arial Narrow" w:hAnsi="Arial Narrow" w:cs="Verdana"/>
          <w:b/>
          <w:bCs/>
          <w:color w:val="000000"/>
          <w:lang w:val="en-US"/>
        </w:rPr>
        <w:t xml:space="preserve">: Indicative financial allocations per year for the period 2021-2027 </w:t>
      </w:r>
    </w:p>
    <w:p w14:paraId="0CDF6FFD" w14:textId="77777777" w:rsidR="001749F0" w:rsidRPr="0061114C" w:rsidRDefault="001749F0" w:rsidP="001749F0">
      <w:pPr>
        <w:autoSpaceDE w:val="0"/>
        <w:autoSpaceDN w:val="0"/>
        <w:adjustRightInd w:val="0"/>
        <w:spacing w:after="0" w:line="240" w:lineRule="auto"/>
        <w:rPr>
          <w:rFonts w:ascii="Arial Narrow" w:hAnsi="Arial Narrow" w:cs="Verdana"/>
          <w:b/>
          <w:bCs/>
          <w:color w:val="000000"/>
          <w:lang w:val="en-US"/>
        </w:rPr>
      </w:pPr>
    </w:p>
    <w:tbl>
      <w:tblPr>
        <w:tblStyle w:val="TableGrid"/>
        <w:tblW w:w="0" w:type="auto"/>
        <w:tblLook w:val="04A0" w:firstRow="1" w:lastRow="0" w:firstColumn="1" w:lastColumn="0" w:noHBand="0" w:noVBand="1"/>
      </w:tblPr>
      <w:tblGrid>
        <w:gridCol w:w="2998"/>
        <w:gridCol w:w="704"/>
        <w:gridCol w:w="704"/>
        <w:gridCol w:w="705"/>
        <w:gridCol w:w="705"/>
        <w:gridCol w:w="705"/>
        <w:gridCol w:w="705"/>
        <w:gridCol w:w="705"/>
        <w:gridCol w:w="1086"/>
      </w:tblGrid>
      <w:tr w:rsidR="001749F0" w:rsidRPr="0061114C" w14:paraId="11E72F63" w14:textId="77777777" w:rsidTr="00645CC1">
        <w:tc>
          <w:tcPr>
            <w:tcW w:w="0" w:type="auto"/>
            <w:vMerge w:val="restart"/>
            <w:shd w:val="clear" w:color="auto" w:fill="A6A6A6" w:themeFill="background1" w:themeFillShade="A6"/>
            <w:vAlign w:val="center"/>
          </w:tcPr>
          <w:p w14:paraId="72D7E5D1" w14:textId="77777777" w:rsidR="001749F0" w:rsidRPr="0061114C" w:rsidRDefault="001749F0" w:rsidP="00645CC1">
            <w:pPr>
              <w:autoSpaceDE w:val="0"/>
              <w:autoSpaceDN w:val="0"/>
              <w:adjustRightInd w:val="0"/>
              <w:jc w:val="center"/>
              <w:rPr>
                <w:rFonts w:ascii="Arial Narrow" w:hAnsi="Arial Narrow" w:cs="Verdana"/>
                <w:b/>
                <w:bCs/>
                <w:color w:val="000000"/>
                <w:lang w:val="en-US"/>
              </w:rPr>
            </w:pPr>
            <w:r w:rsidRPr="0061114C">
              <w:rPr>
                <w:rFonts w:ascii="Arial Narrow" w:hAnsi="Arial Narrow" w:cs="Verdana"/>
                <w:b/>
                <w:bCs/>
                <w:color w:val="000000"/>
                <w:lang w:val="en-US"/>
              </w:rPr>
              <w:t>Year</w:t>
            </w:r>
          </w:p>
        </w:tc>
        <w:tc>
          <w:tcPr>
            <w:tcW w:w="0" w:type="auto"/>
            <w:gridSpan w:val="7"/>
            <w:shd w:val="clear" w:color="auto" w:fill="D9E2F3" w:themeFill="accent1" w:themeFillTint="33"/>
            <w:vAlign w:val="center"/>
          </w:tcPr>
          <w:p w14:paraId="5F9889DF" w14:textId="44DFE970" w:rsidR="001749F0" w:rsidRPr="0061114C" w:rsidRDefault="001749F0" w:rsidP="00645CC1">
            <w:pPr>
              <w:pStyle w:val="Default"/>
              <w:jc w:val="center"/>
              <w:rPr>
                <w:rFonts w:ascii="Arial Narrow" w:hAnsi="Arial Narrow"/>
                <w:sz w:val="22"/>
                <w:szCs w:val="22"/>
              </w:rPr>
            </w:pPr>
            <w:r w:rsidRPr="0061114C">
              <w:rPr>
                <w:rFonts w:ascii="Arial Narrow" w:hAnsi="Arial Narrow"/>
                <w:b/>
                <w:bCs/>
                <w:sz w:val="22"/>
                <w:szCs w:val="22"/>
              </w:rPr>
              <w:t>IPA II</w:t>
            </w:r>
            <w:r w:rsidR="009A0103">
              <w:rPr>
                <w:rFonts w:ascii="Arial Narrow" w:hAnsi="Arial Narrow"/>
                <w:b/>
                <w:bCs/>
                <w:sz w:val="22"/>
                <w:szCs w:val="22"/>
              </w:rPr>
              <w:t>I</w:t>
            </w:r>
            <w:r w:rsidRPr="0061114C">
              <w:rPr>
                <w:rFonts w:ascii="Arial Narrow" w:hAnsi="Arial Narrow"/>
                <w:b/>
                <w:bCs/>
                <w:sz w:val="22"/>
                <w:szCs w:val="22"/>
              </w:rPr>
              <w:t xml:space="preserve"> CBC PROGRAMME </w:t>
            </w:r>
            <w:r w:rsidR="00F82072" w:rsidRPr="0061114C">
              <w:rPr>
                <w:rFonts w:ascii="Arial Narrow" w:hAnsi="Arial Narrow"/>
                <w:b/>
                <w:bCs/>
                <w:sz w:val="22"/>
                <w:szCs w:val="22"/>
              </w:rPr>
              <w:t>SERBIA</w:t>
            </w:r>
            <w:r w:rsidR="00251334">
              <w:rPr>
                <w:rFonts w:ascii="Arial Narrow" w:hAnsi="Arial Narrow"/>
                <w:b/>
                <w:bCs/>
                <w:sz w:val="22"/>
                <w:szCs w:val="22"/>
              </w:rPr>
              <w:t xml:space="preserve"> </w:t>
            </w:r>
            <w:r w:rsidRPr="0061114C">
              <w:rPr>
                <w:rFonts w:ascii="Arial Narrow" w:hAnsi="Arial Narrow"/>
                <w:b/>
                <w:bCs/>
                <w:sz w:val="22"/>
                <w:szCs w:val="22"/>
              </w:rPr>
              <w:t xml:space="preserve">- </w:t>
            </w:r>
            <w:r w:rsidR="00F82072" w:rsidRPr="0061114C">
              <w:rPr>
                <w:rFonts w:ascii="Arial Narrow" w:hAnsi="Arial Narrow"/>
                <w:b/>
                <w:bCs/>
                <w:sz w:val="22"/>
                <w:szCs w:val="22"/>
              </w:rPr>
              <w:t>NORTH MACEDONIA</w:t>
            </w:r>
          </w:p>
          <w:p w14:paraId="79EE0F18" w14:textId="77777777" w:rsidR="001749F0" w:rsidRPr="0061114C" w:rsidRDefault="001749F0" w:rsidP="00645CC1">
            <w:pPr>
              <w:autoSpaceDE w:val="0"/>
              <w:autoSpaceDN w:val="0"/>
              <w:adjustRightInd w:val="0"/>
              <w:jc w:val="center"/>
              <w:rPr>
                <w:rFonts w:ascii="Arial Narrow" w:hAnsi="Arial Narrow" w:cs="Verdana"/>
                <w:b/>
                <w:bCs/>
                <w:color w:val="000000"/>
                <w:lang w:val="en-US"/>
              </w:rPr>
            </w:pPr>
          </w:p>
        </w:tc>
        <w:tc>
          <w:tcPr>
            <w:tcW w:w="0" w:type="auto"/>
            <w:shd w:val="clear" w:color="auto" w:fill="A6A6A6" w:themeFill="background1" w:themeFillShade="A6"/>
          </w:tcPr>
          <w:p w14:paraId="3CC5F8D1" w14:textId="77777777" w:rsidR="001749F0" w:rsidRPr="0061114C"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Total (EUR)</w:t>
            </w:r>
          </w:p>
        </w:tc>
      </w:tr>
      <w:tr w:rsidR="00F82072" w:rsidRPr="0061114C" w14:paraId="19DFE8C8" w14:textId="77777777" w:rsidTr="00645CC1">
        <w:tc>
          <w:tcPr>
            <w:tcW w:w="0" w:type="auto"/>
            <w:vMerge/>
            <w:shd w:val="clear" w:color="auto" w:fill="A6A6A6" w:themeFill="background1" w:themeFillShade="A6"/>
          </w:tcPr>
          <w:p w14:paraId="6D11AB0D"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59DBF381" w14:textId="77777777" w:rsidR="001749F0" w:rsidRPr="0061114C"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2021</w:t>
            </w:r>
          </w:p>
        </w:tc>
        <w:tc>
          <w:tcPr>
            <w:tcW w:w="0" w:type="auto"/>
            <w:shd w:val="clear" w:color="auto" w:fill="D9E2F3" w:themeFill="accent1" w:themeFillTint="33"/>
          </w:tcPr>
          <w:p w14:paraId="66197759" w14:textId="77777777" w:rsidR="001749F0" w:rsidRPr="0061114C"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2022</w:t>
            </w:r>
          </w:p>
        </w:tc>
        <w:tc>
          <w:tcPr>
            <w:tcW w:w="0" w:type="auto"/>
            <w:shd w:val="clear" w:color="auto" w:fill="D9E2F3" w:themeFill="accent1" w:themeFillTint="33"/>
          </w:tcPr>
          <w:p w14:paraId="7A048937" w14:textId="77777777" w:rsidR="001749F0" w:rsidRPr="0061114C"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2023</w:t>
            </w:r>
          </w:p>
        </w:tc>
        <w:tc>
          <w:tcPr>
            <w:tcW w:w="0" w:type="auto"/>
            <w:shd w:val="clear" w:color="auto" w:fill="D9E2F3" w:themeFill="accent1" w:themeFillTint="33"/>
          </w:tcPr>
          <w:p w14:paraId="1B10F4CD" w14:textId="77777777" w:rsidR="001749F0" w:rsidRPr="0061114C"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2024</w:t>
            </w:r>
          </w:p>
        </w:tc>
        <w:tc>
          <w:tcPr>
            <w:tcW w:w="0" w:type="auto"/>
            <w:shd w:val="clear" w:color="auto" w:fill="D9E2F3" w:themeFill="accent1" w:themeFillTint="33"/>
          </w:tcPr>
          <w:p w14:paraId="748C0CA6" w14:textId="77777777" w:rsidR="001749F0" w:rsidRPr="0061114C"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2025</w:t>
            </w:r>
          </w:p>
        </w:tc>
        <w:tc>
          <w:tcPr>
            <w:tcW w:w="0" w:type="auto"/>
            <w:shd w:val="clear" w:color="auto" w:fill="D9E2F3" w:themeFill="accent1" w:themeFillTint="33"/>
          </w:tcPr>
          <w:p w14:paraId="3BCE34A4" w14:textId="77777777" w:rsidR="001749F0" w:rsidRPr="0061114C"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2026</w:t>
            </w:r>
          </w:p>
        </w:tc>
        <w:tc>
          <w:tcPr>
            <w:tcW w:w="0" w:type="auto"/>
            <w:shd w:val="clear" w:color="auto" w:fill="D9E2F3" w:themeFill="accent1" w:themeFillTint="33"/>
          </w:tcPr>
          <w:p w14:paraId="70C646A0" w14:textId="77777777" w:rsidR="001749F0" w:rsidRPr="0061114C"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2027</w:t>
            </w:r>
          </w:p>
        </w:tc>
        <w:tc>
          <w:tcPr>
            <w:tcW w:w="0" w:type="auto"/>
            <w:shd w:val="clear" w:color="auto" w:fill="A6A6A6" w:themeFill="background1" w:themeFillShade="A6"/>
          </w:tcPr>
          <w:p w14:paraId="01905A2C" w14:textId="4599C6B8" w:rsidR="001749F0" w:rsidRPr="0061114C"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2021-20</w:t>
            </w:r>
            <w:r w:rsidR="00251334">
              <w:rPr>
                <w:rFonts w:ascii="Arial Narrow" w:hAnsi="Arial Narrow" w:cs="Verdana"/>
                <w:b/>
                <w:bCs/>
                <w:color w:val="000000"/>
                <w:lang w:val="en-US"/>
              </w:rPr>
              <w:t>2</w:t>
            </w:r>
            <w:r w:rsidRPr="0061114C">
              <w:rPr>
                <w:rFonts w:ascii="Arial Narrow" w:hAnsi="Arial Narrow" w:cs="Verdana"/>
                <w:b/>
                <w:bCs/>
                <w:color w:val="000000"/>
                <w:lang w:val="en-US"/>
              </w:rPr>
              <w:t>7</w:t>
            </w:r>
          </w:p>
        </w:tc>
      </w:tr>
      <w:tr w:rsidR="00F82072" w:rsidRPr="0061114C" w14:paraId="1E9BA710" w14:textId="77777777" w:rsidTr="00645CC1">
        <w:tc>
          <w:tcPr>
            <w:tcW w:w="0" w:type="auto"/>
            <w:shd w:val="clear" w:color="auto" w:fill="A6A6A6" w:themeFill="background1" w:themeFillShade="A6"/>
          </w:tcPr>
          <w:p w14:paraId="3DF20D3C" w14:textId="77777777" w:rsidR="001749F0" w:rsidRPr="00D51A34"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CBC operations (all thematic priorities)</w:t>
            </w:r>
          </w:p>
        </w:tc>
        <w:tc>
          <w:tcPr>
            <w:tcW w:w="0" w:type="auto"/>
            <w:shd w:val="clear" w:color="auto" w:fill="D9E2F3" w:themeFill="accent1" w:themeFillTint="33"/>
          </w:tcPr>
          <w:p w14:paraId="09F28E34"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39462321"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52BE7258"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6F356D23"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6FA8C961"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39427D35"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46CA348B"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A6A6A6" w:themeFill="background1" w:themeFillShade="A6"/>
          </w:tcPr>
          <w:p w14:paraId="564E8D9D" w14:textId="77777777" w:rsidR="001749F0" w:rsidRPr="0061114C" w:rsidRDefault="001749F0" w:rsidP="00645CC1">
            <w:pPr>
              <w:autoSpaceDE w:val="0"/>
              <w:autoSpaceDN w:val="0"/>
              <w:adjustRightInd w:val="0"/>
              <w:rPr>
                <w:rFonts w:ascii="Arial Narrow" w:hAnsi="Arial Narrow" w:cs="Verdana"/>
                <w:b/>
                <w:bCs/>
                <w:color w:val="000000"/>
                <w:lang w:val="en-US"/>
              </w:rPr>
            </w:pPr>
          </w:p>
        </w:tc>
      </w:tr>
      <w:tr w:rsidR="00F82072" w:rsidRPr="0061114C" w14:paraId="1B13E788" w14:textId="77777777" w:rsidTr="00645CC1">
        <w:tc>
          <w:tcPr>
            <w:tcW w:w="0" w:type="auto"/>
            <w:shd w:val="clear" w:color="auto" w:fill="A6A6A6" w:themeFill="background1" w:themeFillShade="A6"/>
          </w:tcPr>
          <w:p w14:paraId="5464E149" w14:textId="77777777" w:rsidR="001749F0" w:rsidRPr="00D51A34"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Technical assistance</w:t>
            </w:r>
          </w:p>
        </w:tc>
        <w:tc>
          <w:tcPr>
            <w:tcW w:w="0" w:type="auto"/>
            <w:shd w:val="clear" w:color="auto" w:fill="D9E2F3" w:themeFill="accent1" w:themeFillTint="33"/>
          </w:tcPr>
          <w:p w14:paraId="3D238A82"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178560AA"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72DA1F83"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34F7E8EA"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25AF2A75"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4BFC8EFD"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33065A80"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A6A6A6" w:themeFill="background1" w:themeFillShade="A6"/>
          </w:tcPr>
          <w:p w14:paraId="15CAAB22" w14:textId="77777777" w:rsidR="001749F0" w:rsidRPr="0061114C" w:rsidRDefault="001749F0" w:rsidP="00645CC1">
            <w:pPr>
              <w:autoSpaceDE w:val="0"/>
              <w:autoSpaceDN w:val="0"/>
              <w:adjustRightInd w:val="0"/>
              <w:rPr>
                <w:rFonts w:ascii="Arial Narrow" w:hAnsi="Arial Narrow" w:cs="Verdana"/>
                <w:b/>
                <w:bCs/>
                <w:color w:val="000000"/>
                <w:lang w:val="en-US"/>
              </w:rPr>
            </w:pPr>
          </w:p>
        </w:tc>
      </w:tr>
      <w:tr w:rsidR="00F82072" w:rsidRPr="0061114C" w14:paraId="1CC28B86" w14:textId="77777777" w:rsidTr="00645CC1">
        <w:tc>
          <w:tcPr>
            <w:tcW w:w="0" w:type="auto"/>
            <w:shd w:val="clear" w:color="auto" w:fill="A6A6A6" w:themeFill="background1" w:themeFillShade="A6"/>
          </w:tcPr>
          <w:p w14:paraId="65A61E60" w14:textId="77777777" w:rsidR="001749F0" w:rsidRPr="00D51A34"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Total (EUR)</w:t>
            </w:r>
          </w:p>
        </w:tc>
        <w:tc>
          <w:tcPr>
            <w:tcW w:w="0" w:type="auto"/>
            <w:shd w:val="clear" w:color="auto" w:fill="A6A6A6" w:themeFill="background1" w:themeFillShade="A6"/>
          </w:tcPr>
          <w:p w14:paraId="30E83E24"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A6A6A6" w:themeFill="background1" w:themeFillShade="A6"/>
          </w:tcPr>
          <w:p w14:paraId="58A4A8D1"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A6A6A6" w:themeFill="background1" w:themeFillShade="A6"/>
          </w:tcPr>
          <w:p w14:paraId="3FED4D8A"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A6A6A6" w:themeFill="background1" w:themeFillShade="A6"/>
          </w:tcPr>
          <w:p w14:paraId="0DC48B64"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A6A6A6" w:themeFill="background1" w:themeFillShade="A6"/>
          </w:tcPr>
          <w:p w14:paraId="48243027"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A6A6A6" w:themeFill="background1" w:themeFillShade="A6"/>
          </w:tcPr>
          <w:p w14:paraId="2F58242E"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A6A6A6" w:themeFill="background1" w:themeFillShade="A6"/>
          </w:tcPr>
          <w:p w14:paraId="6370D4A5"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A6A6A6" w:themeFill="background1" w:themeFillShade="A6"/>
          </w:tcPr>
          <w:p w14:paraId="7A9AB945" w14:textId="77777777" w:rsidR="001749F0" w:rsidRPr="0061114C" w:rsidRDefault="001749F0" w:rsidP="00645CC1">
            <w:pPr>
              <w:autoSpaceDE w:val="0"/>
              <w:autoSpaceDN w:val="0"/>
              <w:adjustRightInd w:val="0"/>
              <w:rPr>
                <w:rFonts w:ascii="Arial Narrow" w:hAnsi="Arial Narrow" w:cs="Verdana"/>
                <w:b/>
                <w:bCs/>
                <w:color w:val="000000"/>
                <w:lang w:val="en-US"/>
              </w:rPr>
            </w:pPr>
          </w:p>
        </w:tc>
      </w:tr>
    </w:tbl>
    <w:p w14:paraId="6E6F461B" w14:textId="77777777" w:rsidR="001749F0" w:rsidRPr="0061114C" w:rsidRDefault="001749F0" w:rsidP="001749F0">
      <w:pPr>
        <w:autoSpaceDE w:val="0"/>
        <w:autoSpaceDN w:val="0"/>
        <w:adjustRightInd w:val="0"/>
        <w:spacing w:after="0" w:line="240" w:lineRule="auto"/>
        <w:rPr>
          <w:rFonts w:ascii="Arial Narrow" w:hAnsi="Arial Narrow" w:cs="Verdana"/>
          <w:b/>
          <w:bCs/>
          <w:color w:val="000000"/>
          <w:lang w:val="en-US"/>
        </w:rPr>
      </w:pPr>
    </w:p>
    <w:p w14:paraId="3DE15D04" w14:textId="6BB1E546" w:rsidR="001749F0" w:rsidRPr="0061114C" w:rsidRDefault="001749F0" w:rsidP="001749F0">
      <w:pPr>
        <w:autoSpaceDE w:val="0"/>
        <w:autoSpaceDN w:val="0"/>
        <w:adjustRightInd w:val="0"/>
        <w:spacing w:after="0" w:line="240" w:lineRule="auto"/>
        <w:rPr>
          <w:rFonts w:ascii="Arial Narrow" w:hAnsi="Arial Narrow" w:cs="Verdana"/>
          <w:color w:val="000000"/>
          <w:lang w:val="en-US"/>
        </w:rPr>
      </w:pPr>
      <w:r w:rsidRPr="00D51A34">
        <w:rPr>
          <w:rFonts w:ascii="Arial Narrow" w:hAnsi="Arial Narrow" w:cs="Verdana"/>
          <w:b/>
          <w:bCs/>
          <w:color w:val="000000"/>
          <w:lang w:val="en-US"/>
        </w:rPr>
        <w:t xml:space="preserve">Table </w:t>
      </w:r>
      <w:r w:rsidR="00F82072" w:rsidRPr="0061114C">
        <w:rPr>
          <w:rFonts w:ascii="Arial Narrow" w:hAnsi="Arial Narrow" w:cs="Verdana"/>
          <w:b/>
          <w:bCs/>
          <w:color w:val="000000"/>
          <w:lang w:val="en-US"/>
        </w:rPr>
        <w:t>6</w:t>
      </w:r>
      <w:r w:rsidRPr="0061114C">
        <w:rPr>
          <w:rFonts w:ascii="Arial Narrow" w:hAnsi="Arial Narrow" w:cs="Verdana"/>
          <w:b/>
          <w:bCs/>
          <w:color w:val="000000"/>
          <w:lang w:val="en-US"/>
        </w:rPr>
        <w:t xml:space="preserve">: Indicative financial allocation per priority and rate of Union contribution </w:t>
      </w:r>
    </w:p>
    <w:p w14:paraId="09BA28D0" w14:textId="77777777" w:rsidR="001749F0" w:rsidRPr="0061114C" w:rsidRDefault="001749F0" w:rsidP="001749F0">
      <w:pPr>
        <w:spacing w:after="0" w:line="240" w:lineRule="auto"/>
        <w:jc w:val="both"/>
        <w:rPr>
          <w:rFonts w:ascii="Arial Narrow" w:hAnsi="Arial Narrow" w:cs="Verdana"/>
          <w:color w:val="000000"/>
          <w:lang w:val="en-US"/>
        </w:rPr>
      </w:pPr>
    </w:p>
    <w:tbl>
      <w:tblPr>
        <w:tblStyle w:val="TableGrid"/>
        <w:tblW w:w="0" w:type="auto"/>
        <w:tblLook w:val="04A0" w:firstRow="1" w:lastRow="0" w:firstColumn="1" w:lastColumn="0" w:noHBand="0" w:noVBand="1"/>
      </w:tblPr>
      <w:tblGrid>
        <w:gridCol w:w="1510"/>
        <w:gridCol w:w="1497"/>
        <w:gridCol w:w="1498"/>
        <w:gridCol w:w="1495"/>
        <w:gridCol w:w="1506"/>
        <w:gridCol w:w="1511"/>
      </w:tblGrid>
      <w:tr w:rsidR="001749F0" w:rsidRPr="0061114C" w14:paraId="212AE6C4" w14:textId="77777777" w:rsidTr="00F82072">
        <w:tc>
          <w:tcPr>
            <w:tcW w:w="1499" w:type="dxa"/>
            <w:vMerge w:val="restart"/>
            <w:shd w:val="clear" w:color="auto" w:fill="A6A6A6" w:themeFill="background1" w:themeFillShade="A6"/>
            <w:vAlign w:val="center"/>
          </w:tcPr>
          <w:p w14:paraId="45BC7C8B" w14:textId="77777777" w:rsidR="001749F0" w:rsidRPr="0061114C" w:rsidRDefault="001749F0" w:rsidP="00645CC1">
            <w:pPr>
              <w:jc w:val="center"/>
              <w:rPr>
                <w:rFonts w:ascii="Arial Narrow" w:hAnsi="Arial Narrow" w:cs="Verdana"/>
                <w:color w:val="000000"/>
                <w:lang w:val="en-US"/>
              </w:rPr>
            </w:pPr>
            <w:r w:rsidRPr="0061114C">
              <w:rPr>
                <w:rFonts w:ascii="Arial Narrow" w:hAnsi="Arial Narrow" w:cs="Verdana"/>
                <w:color w:val="000000"/>
                <w:lang w:val="en-US"/>
              </w:rPr>
              <w:t>Clusters</w:t>
            </w:r>
          </w:p>
        </w:tc>
        <w:tc>
          <w:tcPr>
            <w:tcW w:w="1498" w:type="dxa"/>
            <w:vMerge w:val="restart"/>
            <w:shd w:val="clear" w:color="auto" w:fill="A6A6A6" w:themeFill="background1" w:themeFillShade="A6"/>
            <w:vAlign w:val="center"/>
          </w:tcPr>
          <w:p w14:paraId="6B02B730" w14:textId="77777777" w:rsidR="001749F0" w:rsidRPr="0061114C" w:rsidRDefault="001749F0" w:rsidP="00645CC1">
            <w:pPr>
              <w:jc w:val="center"/>
              <w:rPr>
                <w:rFonts w:ascii="Arial Narrow" w:hAnsi="Arial Narrow" w:cs="Verdana"/>
                <w:color w:val="000000"/>
                <w:lang w:val="en-US"/>
              </w:rPr>
            </w:pPr>
            <w:r w:rsidRPr="0061114C">
              <w:rPr>
                <w:rFonts w:ascii="Arial Narrow" w:hAnsi="Arial Narrow" w:cs="Verdana"/>
                <w:color w:val="000000"/>
                <w:lang w:val="en-US"/>
              </w:rPr>
              <w:t>Priorities</w:t>
            </w:r>
          </w:p>
        </w:tc>
        <w:tc>
          <w:tcPr>
            <w:tcW w:w="6020" w:type="dxa"/>
            <w:gridSpan w:val="4"/>
            <w:shd w:val="clear" w:color="auto" w:fill="D5DCE4" w:themeFill="text2" w:themeFillTint="33"/>
          </w:tcPr>
          <w:p w14:paraId="623A8C58" w14:textId="227F7ED2" w:rsidR="001749F0" w:rsidRPr="0061114C" w:rsidRDefault="001749F0" w:rsidP="00645CC1">
            <w:pPr>
              <w:pStyle w:val="Default"/>
              <w:jc w:val="center"/>
              <w:rPr>
                <w:rFonts w:ascii="Arial Narrow" w:hAnsi="Arial Narrow"/>
                <w:sz w:val="22"/>
                <w:szCs w:val="22"/>
              </w:rPr>
            </w:pPr>
            <w:r w:rsidRPr="0061114C">
              <w:rPr>
                <w:rFonts w:ascii="Arial Narrow" w:hAnsi="Arial Narrow"/>
                <w:b/>
                <w:bCs/>
                <w:sz w:val="22"/>
                <w:szCs w:val="22"/>
              </w:rPr>
              <w:t>IPA II</w:t>
            </w:r>
            <w:r w:rsidR="009A0103">
              <w:rPr>
                <w:rFonts w:ascii="Arial Narrow" w:hAnsi="Arial Narrow"/>
                <w:b/>
                <w:bCs/>
                <w:sz w:val="22"/>
                <w:szCs w:val="22"/>
              </w:rPr>
              <w:t>I</w:t>
            </w:r>
            <w:r w:rsidRPr="0061114C">
              <w:rPr>
                <w:rFonts w:ascii="Arial Narrow" w:hAnsi="Arial Narrow"/>
                <w:b/>
                <w:bCs/>
                <w:sz w:val="22"/>
                <w:szCs w:val="22"/>
              </w:rPr>
              <w:t xml:space="preserve"> CBC PROGRAMME </w:t>
            </w:r>
            <w:r w:rsidR="00F82072" w:rsidRPr="0061114C">
              <w:rPr>
                <w:rFonts w:ascii="Arial Narrow" w:hAnsi="Arial Narrow"/>
                <w:b/>
                <w:bCs/>
                <w:sz w:val="22"/>
                <w:szCs w:val="22"/>
              </w:rPr>
              <w:t>SERBIA –</w:t>
            </w:r>
            <w:r w:rsidRPr="0061114C">
              <w:rPr>
                <w:rFonts w:ascii="Arial Narrow" w:hAnsi="Arial Narrow"/>
                <w:b/>
                <w:bCs/>
                <w:sz w:val="22"/>
                <w:szCs w:val="22"/>
              </w:rPr>
              <w:t xml:space="preserve"> </w:t>
            </w:r>
            <w:r w:rsidR="00F82072" w:rsidRPr="0061114C">
              <w:rPr>
                <w:rFonts w:ascii="Arial Narrow" w:hAnsi="Arial Narrow"/>
                <w:b/>
                <w:bCs/>
                <w:sz w:val="22"/>
                <w:szCs w:val="22"/>
              </w:rPr>
              <w:t>NORTH MACEDONIA</w:t>
            </w:r>
          </w:p>
          <w:p w14:paraId="7B26F8FC" w14:textId="77777777" w:rsidR="001749F0" w:rsidRPr="0061114C" w:rsidRDefault="001749F0" w:rsidP="00645CC1">
            <w:pPr>
              <w:jc w:val="both"/>
              <w:rPr>
                <w:rFonts w:ascii="Arial Narrow" w:hAnsi="Arial Narrow" w:cs="Verdana"/>
                <w:color w:val="000000"/>
                <w:lang w:val="en-US"/>
              </w:rPr>
            </w:pPr>
          </w:p>
        </w:tc>
      </w:tr>
      <w:tr w:rsidR="001749F0" w:rsidRPr="0061114C" w14:paraId="7C6E4028" w14:textId="77777777" w:rsidTr="00F82072">
        <w:tc>
          <w:tcPr>
            <w:tcW w:w="1499" w:type="dxa"/>
            <w:vMerge/>
            <w:shd w:val="clear" w:color="auto" w:fill="A6A6A6" w:themeFill="background1" w:themeFillShade="A6"/>
          </w:tcPr>
          <w:p w14:paraId="05E3B391" w14:textId="77777777" w:rsidR="001749F0" w:rsidRPr="0061114C" w:rsidRDefault="001749F0" w:rsidP="00645CC1">
            <w:pPr>
              <w:jc w:val="both"/>
              <w:rPr>
                <w:rFonts w:ascii="Arial Narrow" w:hAnsi="Arial Narrow" w:cs="Verdana"/>
                <w:color w:val="000000"/>
                <w:lang w:val="en-US"/>
              </w:rPr>
            </w:pPr>
          </w:p>
        </w:tc>
        <w:tc>
          <w:tcPr>
            <w:tcW w:w="1498" w:type="dxa"/>
            <w:vMerge/>
            <w:shd w:val="clear" w:color="auto" w:fill="A6A6A6" w:themeFill="background1" w:themeFillShade="A6"/>
          </w:tcPr>
          <w:p w14:paraId="0B6C644C" w14:textId="77777777" w:rsidR="001749F0" w:rsidRPr="0061114C" w:rsidRDefault="001749F0" w:rsidP="00645CC1">
            <w:pPr>
              <w:jc w:val="both"/>
              <w:rPr>
                <w:rFonts w:ascii="Arial Narrow" w:hAnsi="Arial Narrow" w:cs="Verdana"/>
                <w:color w:val="000000"/>
                <w:lang w:val="en-US"/>
              </w:rPr>
            </w:pPr>
          </w:p>
        </w:tc>
        <w:tc>
          <w:tcPr>
            <w:tcW w:w="1501" w:type="dxa"/>
            <w:shd w:val="clear" w:color="auto" w:fill="D5DCE4" w:themeFill="text2" w:themeFillTint="33"/>
          </w:tcPr>
          <w:p w14:paraId="585067F0" w14:textId="77777777" w:rsidR="001749F0" w:rsidRPr="0061114C" w:rsidRDefault="001749F0" w:rsidP="00645CC1">
            <w:pPr>
              <w:jc w:val="center"/>
              <w:rPr>
                <w:rFonts w:ascii="Arial Narrow" w:hAnsi="Arial Narrow" w:cs="Verdana"/>
                <w:color w:val="000000"/>
                <w:lang w:val="en-US"/>
              </w:rPr>
            </w:pPr>
            <w:r w:rsidRPr="0061114C">
              <w:rPr>
                <w:rFonts w:ascii="Arial Narrow" w:hAnsi="Arial Narrow" w:cs="Verdana"/>
                <w:color w:val="000000"/>
                <w:lang w:val="en-US"/>
              </w:rPr>
              <w:t>European Union funding</w:t>
            </w:r>
          </w:p>
        </w:tc>
        <w:tc>
          <w:tcPr>
            <w:tcW w:w="1498" w:type="dxa"/>
            <w:shd w:val="clear" w:color="auto" w:fill="D5DCE4" w:themeFill="text2" w:themeFillTint="33"/>
          </w:tcPr>
          <w:p w14:paraId="1FB04219" w14:textId="77777777" w:rsidR="001749F0" w:rsidRPr="0061114C" w:rsidRDefault="001749F0" w:rsidP="00645CC1">
            <w:pPr>
              <w:jc w:val="center"/>
              <w:rPr>
                <w:rFonts w:ascii="Arial Narrow" w:hAnsi="Arial Narrow" w:cs="Verdana"/>
                <w:color w:val="000000"/>
                <w:lang w:val="en-US"/>
              </w:rPr>
            </w:pPr>
            <w:r w:rsidRPr="0061114C">
              <w:rPr>
                <w:rFonts w:ascii="Arial Narrow" w:hAnsi="Arial Narrow" w:cs="Verdana"/>
                <w:color w:val="000000"/>
                <w:lang w:val="en-US"/>
              </w:rPr>
              <w:t xml:space="preserve">Co-financing </w:t>
            </w:r>
          </w:p>
        </w:tc>
        <w:tc>
          <w:tcPr>
            <w:tcW w:w="1508" w:type="dxa"/>
            <w:shd w:val="clear" w:color="auto" w:fill="D5DCE4" w:themeFill="text2" w:themeFillTint="33"/>
          </w:tcPr>
          <w:p w14:paraId="47E47FBD" w14:textId="77777777" w:rsidR="001749F0" w:rsidRPr="0061114C" w:rsidRDefault="001749F0" w:rsidP="00645CC1">
            <w:pPr>
              <w:jc w:val="center"/>
              <w:rPr>
                <w:rFonts w:ascii="Arial Narrow" w:hAnsi="Arial Narrow" w:cs="Verdana"/>
                <w:color w:val="000000"/>
                <w:lang w:val="en-US"/>
              </w:rPr>
            </w:pPr>
            <w:r w:rsidRPr="0061114C">
              <w:rPr>
                <w:rFonts w:ascii="Arial Narrow" w:hAnsi="Arial Narrow" w:cs="Verdana"/>
                <w:color w:val="000000"/>
                <w:lang w:val="en-US"/>
              </w:rPr>
              <w:t>Total funding</w:t>
            </w:r>
          </w:p>
        </w:tc>
        <w:tc>
          <w:tcPr>
            <w:tcW w:w="1513" w:type="dxa"/>
            <w:shd w:val="clear" w:color="auto" w:fill="D5DCE4" w:themeFill="text2" w:themeFillTint="33"/>
          </w:tcPr>
          <w:p w14:paraId="24055A84" w14:textId="77777777" w:rsidR="001749F0" w:rsidRPr="0061114C" w:rsidRDefault="001749F0" w:rsidP="00645CC1">
            <w:pPr>
              <w:jc w:val="center"/>
              <w:rPr>
                <w:rFonts w:ascii="Arial Narrow" w:hAnsi="Arial Narrow" w:cs="Verdana"/>
                <w:color w:val="000000"/>
                <w:lang w:val="en-US"/>
              </w:rPr>
            </w:pPr>
            <w:r w:rsidRPr="0061114C">
              <w:rPr>
                <w:rFonts w:ascii="Arial Narrow" w:hAnsi="Arial Narrow" w:cs="Verdana"/>
                <w:color w:val="000000"/>
                <w:lang w:val="en-US"/>
              </w:rPr>
              <w:t>Rate of Community contribution</w:t>
            </w:r>
          </w:p>
        </w:tc>
      </w:tr>
      <w:tr w:rsidR="001749F0" w:rsidRPr="0061114C" w14:paraId="314DB848" w14:textId="77777777" w:rsidTr="00F82072">
        <w:tc>
          <w:tcPr>
            <w:tcW w:w="1499" w:type="dxa"/>
            <w:vMerge/>
            <w:shd w:val="clear" w:color="auto" w:fill="A6A6A6" w:themeFill="background1" w:themeFillShade="A6"/>
          </w:tcPr>
          <w:p w14:paraId="2CA0464E" w14:textId="77777777" w:rsidR="001749F0" w:rsidRPr="0061114C" w:rsidRDefault="001749F0" w:rsidP="00645CC1">
            <w:pPr>
              <w:jc w:val="both"/>
              <w:rPr>
                <w:rFonts w:ascii="Arial Narrow" w:hAnsi="Arial Narrow" w:cs="Verdana"/>
                <w:color w:val="000000"/>
                <w:lang w:val="en-US"/>
              </w:rPr>
            </w:pPr>
          </w:p>
        </w:tc>
        <w:tc>
          <w:tcPr>
            <w:tcW w:w="1498" w:type="dxa"/>
            <w:vMerge/>
            <w:shd w:val="clear" w:color="auto" w:fill="A6A6A6" w:themeFill="background1" w:themeFillShade="A6"/>
          </w:tcPr>
          <w:p w14:paraId="1BB5D6E9" w14:textId="77777777" w:rsidR="001749F0" w:rsidRPr="0061114C" w:rsidRDefault="001749F0" w:rsidP="00645CC1">
            <w:pPr>
              <w:jc w:val="both"/>
              <w:rPr>
                <w:rFonts w:ascii="Arial Narrow" w:hAnsi="Arial Narrow" w:cs="Verdana"/>
                <w:color w:val="000000"/>
                <w:lang w:val="en-US"/>
              </w:rPr>
            </w:pPr>
          </w:p>
        </w:tc>
        <w:tc>
          <w:tcPr>
            <w:tcW w:w="1501" w:type="dxa"/>
            <w:shd w:val="clear" w:color="auto" w:fill="D5DCE4" w:themeFill="text2" w:themeFillTint="33"/>
          </w:tcPr>
          <w:p w14:paraId="2A026171" w14:textId="77777777" w:rsidR="001749F0" w:rsidRPr="0061114C" w:rsidRDefault="001749F0" w:rsidP="00645CC1">
            <w:pPr>
              <w:jc w:val="center"/>
              <w:rPr>
                <w:rFonts w:ascii="Arial Narrow" w:hAnsi="Arial Narrow" w:cs="Verdana"/>
                <w:color w:val="000000"/>
                <w:lang w:val="en-US"/>
              </w:rPr>
            </w:pPr>
            <w:r w:rsidRPr="0061114C">
              <w:rPr>
                <w:rFonts w:ascii="Arial Narrow" w:hAnsi="Arial Narrow" w:cs="Verdana"/>
                <w:color w:val="000000"/>
                <w:lang w:val="en-US"/>
              </w:rPr>
              <w:t>(a)</w:t>
            </w:r>
          </w:p>
        </w:tc>
        <w:tc>
          <w:tcPr>
            <w:tcW w:w="1498" w:type="dxa"/>
            <w:shd w:val="clear" w:color="auto" w:fill="D5DCE4" w:themeFill="text2" w:themeFillTint="33"/>
          </w:tcPr>
          <w:p w14:paraId="3860F9C1" w14:textId="77777777" w:rsidR="001749F0" w:rsidRPr="0061114C" w:rsidRDefault="001749F0" w:rsidP="00645CC1">
            <w:pPr>
              <w:jc w:val="center"/>
              <w:rPr>
                <w:rFonts w:ascii="Arial Narrow" w:hAnsi="Arial Narrow" w:cs="Verdana"/>
                <w:color w:val="000000"/>
                <w:lang w:val="en-US"/>
              </w:rPr>
            </w:pPr>
            <w:r w:rsidRPr="0061114C">
              <w:rPr>
                <w:rFonts w:ascii="Arial Narrow" w:hAnsi="Arial Narrow" w:cs="Verdana"/>
                <w:color w:val="000000"/>
                <w:lang w:val="en-US"/>
              </w:rPr>
              <w:t>(b)</w:t>
            </w:r>
          </w:p>
        </w:tc>
        <w:tc>
          <w:tcPr>
            <w:tcW w:w="1508" w:type="dxa"/>
            <w:shd w:val="clear" w:color="auto" w:fill="D5DCE4" w:themeFill="text2" w:themeFillTint="33"/>
          </w:tcPr>
          <w:p w14:paraId="7B5A2273" w14:textId="77777777" w:rsidR="001749F0" w:rsidRPr="0061114C" w:rsidRDefault="001749F0" w:rsidP="00645CC1">
            <w:pPr>
              <w:jc w:val="center"/>
              <w:rPr>
                <w:rFonts w:ascii="Arial Narrow" w:hAnsi="Arial Narrow" w:cs="Verdana"/>
                <w:color w:val="000000"/>
                <w:lang w:val="en-US"/>
              </w:rPr>
            </w:pPr>
            <w:r w:rsidRPr="0061114C">
              <w:rPr>
                <w:rFonts w:ascii="Arial Narrow" w:hAnsi="Arial Narrow" w:cs="Verdana"/>
                <w:color w:val="000000"/>
                <w:lang w:val="en-US"/>
              </w:rPr>
              <w:t>(c)=(a)+(b)</w:t>
            </w:r>
          </w:p>
        </w:tc>
        <w:tc>
          <w:tcPr>
            <w:tcW w:w="1513" w:type="dxa"/>
            <w:shd w:val="clear" w:color="auto" w:fill="D5DCE4" w:themeFill="text2" w:themeFillTint="33"/>
          </w:tcPr>
          <w:p w14:paraId="4BE87E9A" w14:textId="77777777" w:rsidR="001749F0" w:rsidRPr="0061114C" w:rsidRDefault="001749F0" w:rsidP="00645CC1">
            <w:pPr>
              <w:jc w:val="center"/>
              <w:rPr>
                <w:rFonts w:ascii="Arial Narrow" w:hAnsi="Arial Narrow" w:cs="Verdana"/>
                <w:color w:val="000000"/>
                <w:lang w:val="en-US"/>
              </w:rPr>
            </w:pPr>
            <w:r w:rsidRPr="0061114C">
              <w:rPr>
                <w:rFonts w:ascii="Arial Narrow" w:hAnsi="Arial Narrow" w:cs="Verdana"/>
                <w:color w:val="000000"/>
                <w:lang w:val="en-US"/>
              </w:rPr>
              <w:t>(d)=(a)/(c)</w:t>
            </w:r>
          </w:p>
        </w:tc>
      </w:tr>
      <w:tr w:rsidR="001749F0" w:rsidRPr="0061114C" w14:paraId="0CF77B49" w14:textId="77777777" w:rsidTr="00F82072">
        <w:tc>
          <w:tcPr>
            <w:tcW w:w="1499" w:type="dxa"/>
            <w:shd w:val="clear" w:color="auto" w:fill="A6A6A6" w:themeFill="background1" w:themeFillShade="A6"/>
          </w:tcPr>
          <w:p w14:paraId="0DA36FEF" w14:textId="37696C4B" w:rsidR="001749F0" w:rsidRPr="0061114C" w:rsidRDefault="001749F0" w:rsidP="00AF36DC">
            <w:pPr>
              <w:rPr>
                <w:rFonts w:ascii="Arial Narrow" w:hAnsi="Arial Narrow" w:cs="Verdana"/>
                <w:color w:val="000000"/>
                <w:lang w:val="en-US"/>
              </w:rPr>
            </w:pPr>
            <w:r w:rsidRPr="0061114C">
              <w:rPr>
                <w:rFonts w:ascii="Arial Narrow" w:hAnsi="Arial Narrow" w:cs="Verdana"/>
                <w:color w:val="000000"/>
                <w:lang w:val="en-US"/>
              </w:rPr>
              <w:t>T</w:t>
            </w:r>
            <w:r w:rsidR="00EC6E52">
              <w:rPr>
                <w:rFonts w:ascii="Arial Narrow" w:hAnsi="Arial Narrow" w:cs="Verdana"/>
                <w:color w:val="000000"/>
                <w:lang w:val="en-US"/>
              </w:rPr>
              <w:t>C</w:t>
            </w:r>
            <w:r w:rsidRPr="0061114C">
              <w:rPr>
                <w:rFonts w:ascii="Arial Narrow" w:hAnsi="Arial Narrow" w:cs="Verdana"/>
                <w:color w:val="000000"/>
                <w:lang w:val="en-US"/>
              </w:rPr>
              <w:t xml:space="preserve"> </w:t>
            </w:r>
            <w:r w:rsidR="00F82072" w:rsidRPr="00D51A34">
              <w:rPr>
                <w:rFonts w:ascii="Arial Narrow" w:hAnsi="Arial Narrow" w:cs="Verdana"/>
                <w:color w:val="000000"/>
                <w:lang w:val="en-US"/>
              </w:rPr>
              <w:t>1</w:t>
            </w:r>
            <w:r w:rsidR="00EC6E52">
              <w:rPr>
                <w:rFonts w:ascii="Arial Narrow" w:hAnsi="Arial Narrow" w:cs="Verdana"/>
                <w:color w:val="000000"/>
                <w:lang w:val="en-US"/>
              </w:rPr>
              <w:t xml:space="preserve"> </w:t>
            </w:r>
            <w:r w:rsidR="00EC6E52">
              <w:rPr>
                <w:rFonts w:ascii="Arial Narrow" w:hAnsi="Arial Narrow" w:cs="Verdana"/>
                <w:color w:val="000000"/>
              </w:rPr>
              <w:t>Improved employment opportunities and social rights</w:t>
            </w:r>
          </w:p>
        </w:tc>
        <w:tc>
          <w:tcPr>
            <w:tcW w:w="1498" w:type="dxa"/>
            <w:shd w:val="clear" w:color="auto" w:fill="A6A6A6" w:themeFill="background1" w:themeFillShade="A6"/>
          </w:tcPr>
          <w:p w14:paraId="5209EC21" w14:textId="6DB42794" w:rsidR="001749F0" w:rsidRPr="0061114C" w:rsidRDefault="001749F0" w:rsidP="00AF36DC">
            <w:pPr>
              <w:rPr>
                <w:rFonts w:ascii="Arial Narrow" w:hAnsi="Arial Narrow" w:cs="Verdana"/>
                <w:color w:val="000000"/>
                <w:lang w:val="en-US"/>
              </w:rPr>
            </w:pPr>
            <w:r w:rsidRPr="0061114C">
              <w:rPr>
                <w:rFonts w:ascii="Arial Narrow" w:hAnsi="Arial Narrow" w:cs="Verdana"/>
                <w:color w:val="000000"/>
                <w:lang w:val="en-US"/>
              </w:rPr>
              <w:t>T</w:t>
            </w:r>
            <w:r w:rsidR="00EC6E52">
              <w:rPr>
                <w:rFonts w:ascii="Arial Narrow" w:hAnsi="Arial Narrow" w:cs="Verdana"/>
                <w:color w:val="000000"/>
                <w:lang w:val="en-US"/>
              </w:rPr>
              <w:t xml:space="preserve">P </w:t>
            </w:r>
            <w:r w:rsidR="00F82072" w:rsidRPr="0061114C">
              <w:rPr>
                <w:rFonts w:ascii="Arial Narrow" w:hAnsi="Arial Narrow" w:cs="Verdana"/>
                <w:color w:val="000000"/>
                <w:lang w:val="en-US"/>
              </w:rPr>
              <w:t>1</w:t>
            </w:r>
            <w:r w:rsidR="00EC6E52">
              <w:rPr>
                <w:rFonts w:ascii="Arial Narrow" w:hAnsi="Arial Narrow" w:cs="Verdana"/>
                <w:color w:val="000000"/>
                <w:lang w:val="en-US"/>
              </w:rPr>
              <w:t xml:space="preserve"> </w:t>
            </w:r>
            <w:r w:rsidR="00EC6E52" w:rsidRPr="00860E9D">
              <w:rPr>
                <w:rFonts w:ascii="Arial Narrow" w:hAnsi="Arial Narrow" w:cs="Verdana"/>
                <w:color w:val="000000"/>
              </w:rPr>
              <w:t>Employment, labour mobility and social and cultural inclusion across borders</w:t>
            </w:r>
          </w:p>
        </w:tc>
        <w:tc>
          <w:tcPr>
            <w:tcW w:w="1501" w:type="dxa"/>
            <w:shd w:val="clear" w:color="auto" w:fill="D5DCE4" w:themeFill="text2" w:themeFillTint="33"/>
          </w:tcPr>
          <w:p w14:paraId="61B492B1" w14:textId="77777777" w:rsidR="001749F0" w:rsidRPr="0061114C" w:rsidRDefault="001749F0" w:rsidP="00645CC1">
            <w:pPr>
              <w:jc w:val="both"/>
              <w:rPr>
                <w:rFonts w:ascii="Arial Narrow" w:hAnsi="Arial Narrow" w:cs="Verdana"/>
                <w:color w:val="000000"/>
                <w:lang w:val="en-US"/>
              </w:rPr>
            </w:pPr>
          </w:p>
        </w:tc>
        <w:tc>
          <w:tcPr>
            <w:tcW w:w="1498" w:type="dxa"/>
            <w:shd w:val="clear" w:color="auto" w:fill="D5DCE4" w:themeFill="text2" w:themeFillTint="33"/>
          </w:tcPr>
          <w:p w14:paraId="676C6EEF" w14:textId="77777777" w:rsidR="001749F0" w:rsidRPr="0061114C" w:rsidRDefault="001749F0" w:rsidP="00645CC1">
            <w:pPr>
              <w:jc w:val="both"/>
              <w:rPr>
                <w:rFonts w:ascii="Arial Narrow" w:hAnsi="Arial Narrow" w:cs="Verdana"/>
                <w:color w:val="000000"/>
                <w:lang w:val="en-US"/>
              </w:rPr>
            </w:pPr>
          </w:p>
        </w:tc>
        <w:tc>
          <w:tcPr>
            <w:tcW w:w="1508" w:type="dxa"/>
            <w:shd w:val="clear" w:color="auto" w:fill="D5DCE4" w:themeFill="text2" w:themeFillTint="33"/>
          </w:tcPr>
          <w:p w14:paraId="45E8B079" w14:textId="77777777" w:rsidR="001749F0" w:rsidRPr="0061114C" w:rsidRDefault="001749F0" w:rsidP="00645CC1">
            <w:pPr>
              <w:jc w:val="both"/>
              <w:rPr>
                <w:rFonts w:ascii="Arial Narrow" w:hAnsi="Arial Narrow" w:cs="Verdana"/>
                <w:color w:val="000000"/>
                <w:lang w:val="en-US"/>
              </w:rPr>
            </w:pPr>
          </w:p>
        </w:tc>
        <w:tc>
          <w:tcPr>
            <w:tcW w:w="1513" w:type="dxa"/>
            <w:shd w:val="clear" w:color="auto" w:fill="D5DCE4" w:themeFill="text2" w:themeFillTint="33"/>
          </w:tcPr>
          <w:p w14:paraId="0AC6F025" w14:textId="77777777" w:rsidR="001749F0" w:rsidRPr="0061114C" w:rsidRDefault="001749F0" w:rsidP="00645CC1">
            <w:pPr>
              <w:jc w:val="both"/>
              <w:rPr>
                <w:rFonts w:ascii="Arial Narrow" w:hAnsi="Arial Narrow" w:cs="Verdana"/>
                <w:color w:val="000000"/>
                <w:lang w:val="en-US"/>
              </w:rPr>
            </w:pPr>
          </w:p>
        </w:tc>
      </w:tr>
      <w:tr w:rsidR="001749F0" w:rsidRPr="0061114C" w14:paraId="3F113FFF" w14:textId="77777777" w:rsidTr="00F82072">
        <w:tc>
          <w:tcPr>
            <w:tcW w:w="1499" w:type="dxa"/>
            <w:shd w:val="clear" w:color="auto" w:fill="A6A6A6" w:themeFill="background1" w:themeFillShade="A6"/>
          </w:tcPr>
          <w:p w14:paraId="0D4149B5" w14:textId="335F58AB" w:rsidR="001749F0" w:rsidRPr="0061114C" w:rsidRDefault="001749F0" w:rsidP="00F82072">
            <w:pPr>
              <w:jc w:val="both"/>
              <w:rPr>
                <w:rFonts w:ascii="Arial Narrow" w:hAnsi="Arial Narrow" w:cs="Verdana"/>
                <w:color w:val="000000"/>
                <w:lang w:val="en-US"/>
              </w:rPr>
            </w:pPr>
            <w:r w:rsidRPr="0061114C">
              <w:rPr>
                <w:rFonts w:ascii="Arial Narrow" w:hAnsi="Arial Narrow" w:cs="Verdana"/>
                <w:color w:val="000000"/>
                <w:lang w:val="en-US"/>
              </w:rPr>
              <w:t>T</w:t>
            </w:r>
            <w:r w:rsidR="00EC6E52">
              <w:rPr>
                <w:rFonts w:ascii="Arial Narrow" w:hAnsi="Arial Narrow" w:cs="Verdana"/>
                <w:color w:val="000000"/>
                <w:lang w:val="en-US"/>
              </w:rPr>
              <w:t>C</w:t>
            </w:r>
            <w:r w:rsidRPr="0061114C">
              <w:rPr>
                <w:rFonts w:ascii="Arial Narrow" w:hAnsi="Arial Narrow" w:cs="Verdana"/>
                <w:color w:val="000000"/>
                <w:lang w:val="en-US"/>
              </w:rPr>
              <w:t xml:space="preserve"> </w:t>
            </w:r>
            <w:r w:rsidR="00F82072" w:rsidRPr="00D51A34">
              <w:rPr>
                <w:rFonts w:ascii="Arial Narrow" w:hAnsi="Arial Narrow" w:cs="Verdana"/>
                <w:color w:val="000000"/>
                <w:lang w:val="en-US"/>
              </w:rPr>
              <w:t>4</w:t>
            </w:r>
            <w:r w:rsidR="00EC6E52">
              <w:rPr>
                <w:rFonts w:ascii="Arial Narrow" w:hAnsi="Arial Narrow" w:cs="Verdana"/>
                <w:color w:val="000000"/>
                <w:lang w:val="en-US"/>
              </w:rPr>
              <w:t xml:space="preserve"> Improved business environment and competitiveness</w:t>
            </w:r>
          </w:p>
        </w:tc>
        <w:tc>
          <w:tcPr>
            <w:tcW w:w="1498" w:type="dxa"/>
            <w:shd w:val="clear" w:color="auto" w:fill="A6A6A6" w:themeFill="background1" w:themeFillShade="A6"/>
          </w:tcPr>
          <w:p w14:paraId="1CB56259" w14:textId="2A08E1AD" w:rsidR="001749F0" w:rsidRPr="0061114C" w:rsidRDefault="001749F0" w:rsidP="00AF36DC">
            <w:pPr>
              <w:rPr>
                <w:rFonts w:ascii="Arial Narrow" w:hAnsi="Arial Narrow" w:cs="Verdana"/>
                <w:color w:val="000000"/>
                <w:lang w:val="en-US"/>
              </w:rPr>
            </w:pPr>
            <w:r w:rsidRPr="0061114C">
              <w:rPr>
                <w:rFonts w:ascii="Arial Narrow" w:hAnsi="Arial Narrow" w:cs="Verdana"/>
                <w:color w:val="000000"/>
                <w:lang w:val="en-US"/>
              </w:rPr>
              <w:t>T</w:t>
            </w:r>
            <w:r w:rsidR="00EC6E52">
              <w:rPr>
                <w:rFonts w:ascii="Arial Narrow" w:hAnsi="Arial Narrow" w:cs="Verdana"/>
                <w:color w:val="000000"/>
                <w:lang w:val="en-US"/>
              </w:rPr>
              <w:t xml:space="preserve">P </w:t>
            </w:r>
            <w:r w:rsidR="009A0103">
              <w:rPr>
                <w:rFonts w:ascii="Arial Narrow" w:hAnsi="Arial Narrow" w:cs="Verdana"/>
                <w:color w:val="000000"/>
                <w:lang w:val="en-US"/>
              </w:rPr>
              <w:t>2</w:t>
            </w:r>
            <w:r w:rsidR="00EC6E52">
              <w:rPr>
                <w:rFonts w:ascii="Arial Narrow" w:hAnsi="Arial Narrow" w:cs="Verdana"/>
                <w:color w:val="000000"/>
                <w:lang w:val="en-US"/>
              </w:rPr>
              <w:t xml:space="preserve"> </w:t>
            </w:r>
            <w:r w:rsidR="00EC6E52">
              <w:rPr>
                <w:rFonts w:ascii="Arial Narrow" w:hAnsi="Arial Narrow" w:cs="Verdana"/>
                <w:color w:val="000000"/>
              </w:rPr>
              <w:t>Encouraging tourism and cultural and natural heritage</w:t>
            </w:r>
          </w:p>
        </w:tc>
        <w:tc>
          <w:tcPr>
            <w:tcW w:w="1501" w:type="dxa"/>
            <w:shd w:val="clear" w:color="auto" w:fill="D5DCE4" w:themeFill="text2" w:themeFillTint="33"/>
          </w:tcPr>
          <w:p w14:paraId="758AAFA5" w14:textId="77777777" w:rsidR="001749F0" w:rsidRPr="0061114C" w:rsidRDefault="001749F0" w:rsidP="00645CC1">
            <w:pPr>
              <w:jc w:val="both"/>
              <w:rPr>
                <w:rFonts w:ascii="Arial Narrow" w:hAnsi="Arial Narrow" w:cs="Verdana"/>
                <w:color w:val="000000"/>
                <w:lang w:val="en-US"/>
              </w:rPr>
            </w:pPr>
          </w:p>
        </w:tc>
        <w:tc>
          <w:tcPr>
            <w:tcW w:w="1498" w:type="dxa"/>
            <w:shd w:val="clear" w:color="auto" w:fill="D5DCE4" w:themeFill="text2" w:themeFillTint="33"/>
          </w:tcPr>
          <w:p w14:paraId="64813970" w14:textId="77777777" w:rsidR="001749F0" w:rsidRPr="0061114C" w:rsidRDefault="001749F0" w:rsidP="00645CC1">
            <w:pPr>
              <w:jc w:val="both"/>
              <w:rPr>
                <w:rFonts w:ascii="Arial Narrow" w:hAnsi="Arial Narrow" w:cs="Verdana"/>
                <w:color w:val="000000"/>
                <w:lang w:val="en-US"/>
              </w:rPr>
            </w:pPr>
          </w:p>
        </w:tc>
        <w:tc>
          <w:tcPr>
            <w:tcW w:w="1508" w:type="dxa"/>
            <w:shd w:val="clear" w:color="auto" w:fill="D5DCE4" w:themeFill="text2" w:themeFillTint="33"/>
          </w:tcPr>
          <w:p w14:paraId="4C855820" w14:textId="77777777" w:rsidR="001749F0" w:rsidRPr="0061114C" w:rsidRDefault="001749F0" w:rsidP="00645CC1">
            <w:pPr>
              <w:jc w:val="both"/>
              <w:rPr>
                <w:rFonts w:ascii="Arial Narrow" w:hAnsi="Arial Narrow" w:cs="Verdana"/>
                <w:color w:val="000000"/>
                <w:lang w:val="en-US"/>
              </w:rPr>
            </w:pPr>
          </w:p>
        </w:tc>
        <w:tc>
          <w:tcPr>
            <w:tcW w:w="1513" w:type="dxa"/>
            <w:shd w:val="clear" w:color="auto" w:fill="D5DCE4" w:themeFill="text2" w:themeFillTint="33"/>
          </w:tcPr>
          <w:p w14:paraId="3292A6AE" w14:textId="77777777" w:rsidR="001749F0" w:rsidRPr="0061114C" w:rsidRDefault="001749F0" w:rsidP="00645CC1">
            <w:pPr>
              <w:jc w:val="both"/>
              <w:rPr>
                <w:rFonts w:ascii="Arial Narrow" w:hAnsi="Arial Narrow" w:cs="Verdana"/>
                <w:color w:val="000000"/>
                <w:lang w:val="en-US"/>
              </w:rPr>
            </w:pPr>
          </w:p>
        </w:tc>
      </w:tr>
      <w:tr w:rsidR="001749F0" w:rsidRPr="0061114C" w14:paraId="7F116F4F" w14:textId="77777777" w:rsidTr="00F82072">
        <w:tc>
          <w:tcPr>
            <w:tcW w:w="2997" w:type="dxa"/>
            <w:gridSpan w:val="2"/>
            <w:shd w:val="clear" w:color="auto" w:fill="A6A6A6" w:themeFill="background1" w:themeFillShade="A6"/>
          </w:tcPr>
          <w:p w14:paraId="042C3544" w14:textId="31C66BA3" w:rsidR="001749F0" w:rsidRPr="00D51A34" w:rsidRDefault="009A0103" w:rsidP="00645CC1">
            <w:pPr>
              <w:jc w:val="right"/>
              <w:rPr>
                <w:rFonts w:ascii="Arial Narrow" w:hAnsi="Arial Narrow" w:cs="Verdana"/>
                <w:color w:val="000000"/>
                <w:lang w:val="en-US"/>
              </w:rPr>
            </w:pPr>
            <w:r>
              <w:rPr>
                <w:rFonts w:ascii="Arial Narrow" w:hAnsi="Arial Narrow" w:cs="Verdana"/>
                <w:color w:val="000000"/>
                <w:lang w:val="en-US"/>
              </w:rPr>
              <w:t>TP</w:t>
            </w:r>
            <w:r w:rsidR="00EC6E52">
              <w:rPr>
                <w:rFonts w:ascii="Arial Narrow" w:hAnsi="Arial Narrow" w:cs="Verdana"/>
                <w:color w:val="000000"/>
                <w:lang w:val="en-US"/>
              </w:rPr>
              <w:t xml:space="preserve"> </w:t>
            </w:r>
            <w:r>
              <w:rPr>
                <w:rFonts w:ascii="Arial Narrow" w:hAnsi="Arial Narrow" w:cs="Verdana"/>
                <w:color w:val="000000"/>
                <w:lang w:val="en-US"/>
              </w:rPr>
              <w:t>0</w:t>
            </w:r>
            <w:r w:rsidR="001749F0" w:rsidRPr="0061114C">
              <w:rPr>
                <w:rFonts w:ascii="Arial Narrow" w:hAnsi="Arial Narrow" w:cs="Verdana"/>
                <w:color w:val="000000"/>
                <w:lang w:val="en-US"/>
              </w:rPr>
              <w:t xml:space="preserve"> Technical assistance</w:t>
            </w:r>
          </w:p>
        </w:tc>
        <w:tc>
          <w:tcPr>
            <w:tcW w:w="1501" w:type="dxa"/>
            <w:shd w:val="clear" w:color="auto" w:fill="D5DCE4" w:themeFill="text2" w:themeFillTint="33"/>
          </w:tcPr>
          <w:p w14:paraId="2F0411B3" w14:textId="77777777" w:rsidR="001749F0" w:rsidRPr="0061114C" w:rsidRDefault="001749F0" w:rsidP="00645CC1">
            <w:pPr>
              <w:jc w:val="both"/>
              <w:rPr>
                <w:rFonts w:ascii="Arial Narrow" w:hAnsi="Arial Narrow" w:cs="Verdana"/>
                <w:color w:val="000000"/>
                <w:lang w:val="en-US"/>
              </w:rPr>
            </w:pPr>
          </w:p>
        </w:tc>
        <w:tc>
          <w:tcPr>
            <w:tcW w:w="1498" w:type="dxa"/>
            <w:shd w:val="clear" w:color="auto" w:fill="D5DCE4" w:themeFill="text2" w:themeFillTint="33"/>
          </w:tcPr>
          <w:p w14:paraId="4A27C902" w14:textId="77777777" w:rsidR="001749F0" w:rsidRPr="0061114C" w:rsidRDefault="001749F0" w:rsidP="00645CC1">
            <w:pPr>
              <w:jc w:val="both"/>
              <w:rPr>
                <w:rFonts w:ascii="Arial Narrow" w:hAnsi="Arial Narrow" w:cs="Verdana"/>
                <w:color w:val="000000"/>
                <w:lang w:val="en-US"/>
              </w:rPr>
            </w:pPr>
          </w:p>
        </w:tc>
        <w:tc>
          <w:tcPr>
            <w:tcW w:w="1508" w:type="dxa"/>
            <w:shd w:val="clear" w:color="auto" w:fill="D5DCE4" w:themeFill="text2" w:themeFillTint="33"/>
          </w:tcPr>
          <w:p w14:paraId="7357286A" w14:textId="77777777" w:rsidR="001749F0" w:rsidRPr="0061114C" w:rsidRDefault="001749F0" w:rsidP="00645CC1">
            <w:pPr>
              <w:jc w:val="both"/>
              <w:rPr>
                <w:rFonts w:ascii="Arial Narrow" w:hAnsi="Arial Narrow" w:cs="Verdana"/>
                <w:color w:val="000000"/>
                <w:lang w:val="en-US"/>
              </w:rPr>
            </w:pPr>
          </w:p>
        </w:tc>
        <w:tc>
          <w:tcPr>
            <w:tcW w:w="1513" w:type="dxa"/>
            <w:shd w:val="clear" w:color="auto" w:fill="D5DCE4" w:themeFill="text2" w:themeFillTint="33"/>
          </w:tcPr>
          <w:p w14:paraId="71B670C7" w14:textId="77777777" w:rsidR="001749F0" w:rsidRPr="0061114C" w:rsidRDefault="001749F0" w:rsidP="00645CC1">
            <w:pPr>
              <w:jc w:val="both"/>
              <w:rPr>
                <w:rFonts w:ascii="Arial Narrow" w:hAnsi="Arial Narrow" w:cs="Verdana"/>
                <w:color w:val="000000"/>
                <w:lang w:val="en-US"/>
              </w:rPr>
            </w:pPr>
          </w:p>
        </w:tc>
      </w:tr>
      <w:tr w:rsidR="001749F0" w:rsidRPr="0061114C" w14:paraId="08D1E963" w14:textId="77777777" w:rsidTr="00F82072">
        <w:tc>
          <w:tcPr>
            <w:tcW w:w="2997" w:type="dxa"/>
            <w:gridSpan w:val="2"/>
            <w:shd w:val="clear" w:color="auto" w:fill="A6A6A6" w:themeFill="background1" w:themeFillShade="A6"/>
          </w:tcPr>
          <w:p w14:paraId="5AE834FD" w14:textId="77777777" w:rsidR="001749F0" w:rsidRPr="00D51A34" w:rsidRDefault="001749F0" w:rsidP="00645CC1">
            <w:pPr>
              <w:jc w:val="right"/>
              <w:rPr>
                <w:rFonts w:ascii="Arial Narrow" w:hAnsi="Arial Narrow" w:cs="Verdana"/>
                <w:color w:val="000000"/>
                <w:lang w:val="en-US"/>
              </w:rPr>
            </w:pPr>
            <w:r w:rsidRPr="0061114C">
              <w:rPr>
                <w:rFonts w:ascii="Arial Narrow" w:hAnsi="Arial Narrow" w:cs="Verdana"/>
                <w:color w:val="000000"/>
                <w:lang w:val="en-US"/>
              </w:rPr>
              <w:t>GRAND TOTAL</w:t>
            </w:r>
          </w:p>
        </w:tc>
        <w:tc>
          <w:tcPr>
            <w:tcW w:w="1501" w:type="dxa"/>
            <w:shd w:val="clear" w:color="auto" w:fill="A6A6A6" w:themeFill="background1" w:themeFillShade="A6"/>
          </w:tcPr>
          <w:p w14:paraId="1945C187" w14:textId="77777777" w:rsidR="001749F0" w:rsidRPr="0061114C" w:rsidRDefault="001749F0" w:rsidP="00645CC1">
            <w:pPr>
              <w:jc w:val="both"/>
              <w:rPr>
                <w:rFonts w:ascii="Arial Narrow" w:hAnsi="Arial Narrow" w:cs="Verdana"/>
                <w:color w:val="000000"/>
                <w:lang w:val="en-US"/>
              </w:rPr>
            </w:pPr>
          </w:p>
        </w:tc>
        <w:tc>
          <w:tcPr>
            <w:tcW w:w="1498" w:type="dxa"/>
            <w:shd w:val="clear" w:color="auto" w:fill="A6A6A6" w:themeFill="background1" w:themeFillShade="A6"/>
          </w:tcPr>
          <w:p w14:paraId="241E15F0" w14:textId="77777777" w:rsidR="001749F0" w:rsidRPr="0061114C" w:rsidRDefault="001749F0" w:rsidP="00645CC1">
            <w:pPr>
              <w:jc w:val="both"/>
              <w:rPr>
                <w:rFonts w:ascii="Arial Narrow" w:hAnsi="Arial Narrow" w:cs="Verdana"/>
                <w:color w:val="000000"/>
                <w:lang w:val="en-US"/>
              </w:rPr>
            </w:pPr>
          </w:p>
        </w:tc>
        <w:tc>
          <w:tcPr>
            <w:tcW w:w="1508" w:type="dxa"/>
            <w:shd w:val="clear" w:color="auto" w:fill="A6A6A6" w:themeFill="background1" w:themeFillShade="A6"/>
          </w:tcPr>
          <w:p w14:paraId="313C4D03" w14:textId="77777777" w:rsidR="001749F0" w:rsidRPr="0061114C" w:rsidRDefault="001749F0" w:rsidP="00645CC1">
            <w:pPr>
              <w:jc w:val="both"/>
              <w:rPr>
                <w:rFonts w:ascii="Arial Narrow" w:hAnsi="Arial Narrow" w:cs="Verdana"/>
                <w:color w:val="000000"/>
                <w:lang w:val="en-US"/>
              </w:rPr>
            </w:pPr>
          </w:p>
        </w:tc>
        <w:tc>
          <w:tcPr>
            <w:tcW w:w="1513" w:type="dxa"/>
            <w:shd w:val="clear" w:color="auto" w:fill="A6A6A6" w:themeFill="background1" w:themeFillShade="A6"/>
          </w:tcPr>
          <w:p w14:paraId="71634819" w14:textId="77777777" w:rsidR="001749F0" w:rsidRPr="0061114C" w:rsidRDefault="001749F0" w:rsidP="00645CC1">
            <w:pPr>
              <w:jc w:val="both"/>
              <w:rPr>
                <w:rFonts w:ascii="Arial Narrow" w:hAnsi="Arial Narrow" w:cs="Verdana"/>
                <w:color w:val="000000"/>
                <w:lang w:val="en-US"/>
              </w:rPr>
            </w:pPr>
          </w:p>
        </w:tc>
      </w:tr>
    </w:tbl>
    <w:p w14:paraId="77F329A4" w14:textId="77777777" w:rsidR="001749F0" w:rsidRPr="0061114C" w:rsidRDefault="001749F0" w:rsidP="001749F0">
      <w:pPr>
        <w:spacing w:after="0" w:line="240" w:lineRule="auto"/>
        <w:jc w:val="both"/>
        <w:rPr>
          <w:rFonts w:ascii="Arial Narrow" w:hAnsi="Arial Narrow" w:cs="Verdana"/>
          <w:color w:val="000000"/>
          <w:lang w:val="en-US"/>
        </w:rPr>
      </w:pPr>
    </w:p>
    <w:p w14:paraId="46917F00" w14:textId="77777777" w:rsidR="001749F0" w:rsidRPr="0061114C" w:rsidRDefault="001749F0" w:rsidP="001749F0">
      <w:pPr>
        <w:spacing w:after="0" w:line="240" w:lineRule="auto"/>
        <w:jc w:val="both"/>
        <w:rPr>
          <w:rFonts w:ascii="Arial Narrow" w:hAnsi="Arial Narrow"/>
        </w:rPr>
      </w:pPr>
      <w:r w:rsidRPr="00D51A34">
        <w:rPr>
          <w:rFonts w:ascii="Arial Narrow" w:hAnsi="Arial Narrow" w:cs="Verdana"/>
          <w:color w:val="000000"/>
          <w:lang w:val="en-US"/>
        </w:rPr>
        <w:t>The European Union contribution has been calculated in relation to the eligible expenditure, which is based on the total expenditure, as agreed by the participating beneficiaries and lai</w:t>
      </w:r>
      <w:r w:rsidRPr="0061114C">
        <w:rPr>
          <w:rFonts w:ascii="Arial Narrow" w:hAnsi="Arial Narrow" w:cs="Verdana"/>
          <w:color w:val="000000"/>
          <w:lang w:val="en-US"/>
        </w:rPr>
        <w:t xml:space="preserve">d down in the cross–border </w:t>
      </w:r>
      <w:proofErr w:type="spellStart"/>
      <w:r w:rsidRPr="0061114C">
        <w:rPr>
          <w:rFonts w:ascii="Arial Narrow" w:hAnsi="Arial Narrow" w:cs="Verdana"/>
          <w:color w:val="000000"/>
          <w:lang w:val="en-US"/>
        </w:rPr>
        <w:t>programme</w:t>
      </w:r>
      <w:proofErr w:type="spellEnd"/>
      <w:r w:rsidRPr="0061114C">
        <w:rPr>
          <w:rFonts w:ascii="Arial Narrow" w:hAnsi="Arial Narrow" w:cs="Verdana"/>
          <w:color w:val="000000"/>
          <w:lang w:val="en-US"/>
        </w:rPr>
        <w:t xml:space="preserve">. The </w:t>
      </w:r>
      <w:r w:rsidRPr="0061114C">
        <w:rPr>
          <w:rFonts w:ascii="Arial Narrow" w:hAnsi="Arial Narrow" w:cs="Verdana"/>
          <w:color w:val="000000"/>
          <w:lang w:val="en-US"/>
        </w:rPr>
        <w:lastRenderedPageBreak/>
        <w:t xml:space="preserve">European Union contribution at the level of </w:t>
      </w:r>
      <w:r w:rsidRPr="0061114C">
        <w:rPr>
          <w:rFonts w:ascii="Arial Narrow" w:hAnsi="Arial Narrow" w:cs="Verdana"/>
          <w:color w:val="000000"/>
          <w:highlight w:val="lightGray"/>
          <w:lang w:val="en-US"/>
        </w:rPr>
        <w:t>[thematic priority shall not exceed the ceiling of 85%]</w:t>
      </w:r>
      <w:r w:rsidRPr="0061114C">
        <w:rPr>
          <w:rFonts w:ascii="Arial Narrow" w:hAnsi="Arial Narrow" w:cs="Verdana"/>
          <w:color w:val="000000"/>
          <w:lang w:val="en-US"/>
        </w:rPr>
        <w:t xml:space="preserve"> of the eligible expenditure. The co-financing under thematic priorities 1-4 will be provided by the final grant beneficiaries and it can be from public and private funds. Final grant beneficiaries should contribute with a minimum of 15% of the total eligible cost of the project, both for investment and institution building projects. </w:t>
      </w:r>
      <w:r w:rsidRPr="0061114C">
        <w:rPr>
          <w:rFonts w:ascii="Arial Narrow" w:hAnsi="Arial Narrow" w:cs="Verdana"/>
          <w:color w:val="000000"/>
          <w:highlight w:val="lightGray"/>
          <w:lang w:val="en-US"/>
        </w:rPr>
        <w:t>The co-financing under the priority ‘technical assistance’ will be provided by the national authorities.</w:t>
      </w:r>
    </w:p>
    <w:p w14:paraId="56C1F7BE" w14:textId="77777777" w:rsidR="001749F0" w:rsidRPr="0061114C" w:rsidRDefault="001749F0" w:rsidP="001749F0">
      <w:pPr>
        <w:spacing w:after="0" w:line="240" w:lineRule="auto"/>
        <w:jc w:val="both"/>
        <w:rPr>
          <w:rFonts w:ascii="Arial Narrow" w:hAnsi="Arial Narrow"/>
        </w:rPr>
      </w:pPr>
    </w:p>
    <w:p w14:paraId="6A4A1E92" w14:textId="77777777" w:rsidR="001749F0" w:rsidRPr="0061114C" w:rsidRDefault="001749F0" w:rsidP="001749F0">
      <w:pPr>
        <w:spacing w:after="0" w:line="240" w:lineRule="auto"/>
        <w:jc w:val="both"/>
        <w:rPr>
          <w:rFonts w:ascii="Arial Narrow" w:hAnsi="Arial Narrow"/>
        </w:rPr>
      </w:pPr>
    </w:p>
    <w:p w14:paraId="3883AC1E" w14:textId="77777777" w:rsidR="001749F0" w:rsidRPr="0061114C" w:rsidRDefault="001749F0" w:rsidP="001749F0">
      <w:pPr>
        <w:spacing w:after="0" w:line="240" w:lineRule="auto"/>
        <w:jc w:val="both"/>
        <w:rPr>
          <w:rFonts w:ascii="Arial Narrow" w:eastAsiaTheme="majorEastAsia" w:hAnsi="Arial Narrow" w:cs="Tahoma"/>
          <w:b/>
          <w:bCs/>
          <w:color w:val="44546A" w:themeColor="text2"/>
          <w:kern w:val="28"/>
          <w:sz w:val="28"/>
          <w:szCs w:val="32"/>
          <w:lang w:eastAsia="sl-SI"/>
        </w:rPr>
      </w:pPr>
      <w:r w:rsidRPr="0061114C">
        <w:rPr>
          <w:rFonts w:ascii="Arial Narrow" w:hAnsi="Arial Narrow"/>
          <w:highlight w:val="lightGray"/>
        </w:rPr>
        <w:t>.</w:t>
      </w:r>
      <w:r w:rsidRPr="004E5C3A">
        <w:rPr>
          <w:rFonts w:ascii="Arial Narrow" w:hAnsi="Arial Narrow"/>
        </w:rPr>
        <w:br w:type="page"/>
      </w:r>
    </w:p>
    <w:p w14:paraId="2E6ED603" w14:textId="77777777" w:rsidR="001749F0" w:rsidRPr="004E5C3A" w:rsidRDefault="001749F0" w:rsidP="001749F0">
      <w:pPr>
        <w:spacing w:after="0" w:line="240" w:lineRule="auto"/>
        <w:rPr>
          <w:rFonts w:ascii="Arial Narrow" w:hAnsi="Arial Narrow"/>
        </w:rPr>
      </w:pPr>
      <w:bookmarkStart w:id="102" w:name="_Toc363833827"/>
      <w:bookmarkStart w:id="103" w:name="_Toc364756961"/>
    </w:p>
    <w:p w14:paraId="6D150622" w14:textId="77777777" w:rsidR="001749F0" w:rsidRPr="004E5C3A" w:rsidRDefault="001749F0" w:rsidP="001749F0">
      <w:pPr>
        <w:pStyle w:val="Heading1"/>
        <w:spacing w:before="0" w:line="240" w:lineRule="auto"/>
        <w:rPr>
          <w:rFonts w:ascii="Arial Narrow" w:hAnsi="Arial Narrow"/>
        </w:rPr>
      </w:pPr>
      <w:bookmarkStart w:id="104" w:name="_Toc40772303"/>
      <w:bookmarkStart w:id="105" w:name="_Toc40772472"/>
      <w:bookmarkStart w:id="106" w:name="_Toc39007136"/>
      <w:bookmarkStart w:id="107" w:name="_Toc50475757"/>
      <w:bookmarkStart w:id="108" w:name="_Toc57574042"/>
      <w:r w:rsidRPr="004E5C3A">
        <w:rPr>
          <w:rFonts w:ascii="Arial Narrow" w:hAnsi="Arial Narrow"/>
        </w:rPr>
        <w:t>Section 5: Implementing provisions</w:t>
      </w:r>
      <w:bookmarkEnd w:id="102"/>
      <w:bookmarkEnd w:id="103"/>
      <w:bookmarkEnd w:id="104"/>
      <w:bookmarkEnd w:id="105"/>
      <w:bookmarkEnd w:id="106"/>
      <w:bookmarkEnd w:id="107"/>
      <w:bookmarkEnd w:id="108"/>
    </w:p>
    <w:p w14:paraId="5A992669" w14:textId="77777777" w:rsidR="001749F0" w:rsidRPr="0061114C" w:rsidRDefault="001749F0" w:rsidP="001749F0">
      <w:pPr>
        <w:spacing w:after="0" w:line="240" w:lineRule="auto"/>
        <w:jc w:val="both"/>
        <w:rPr>
          <w:rFonts w:ascii="Arial Narrow" w:hAnsi="Arial Narrow"/>
        </w:rPr>
      </w:pPr>
      <w:r w:rsidRPr="0061114C">
        <w:rPr>
          <w:rFonts w:ascii="Arial Narrow" w:hAnsi="Arial Narrow"/>
          <w:highlight w:val="lightGray"/>
        </w:rPr>
        <w:t>This section will be updated f</w:t>
      </w:r>
      <w:r w:rsidRPr="00D51A34">
        <w:rPr>
          <w:rFonts w:ascii="Arial Narrow" w:hAnsi="Arial Narrow"/>
          <w:highlight w:val="lightGray"/>
        </w:rPr>
        <w:t>ollowing the discussions on the implementation provisions for CBC under IPA III. The implementing provisions should</w:t>
      </w:r>
      <w:r w:rsidRPr="0061114C">
        <w:rPr>
          <w:rFonts w:ascii="Arial Narrow" w:hAnsi="Arial Narrow"/>
          <w:highlight w:val="lightGray"/>
        </w:rPr>
        <w:t xml:space="preserve"> provide only the information on the method for the selection of operations (e.g. call for proposals vs strategic projects). All other issues such as programme management structures, payment and controls, reporting, monitoring and evaluation, as well as information and publicity have been presented under Framework and/or Financing Agreements</w:t>
      </w:r>
      <w:proofErr w:type="gramStart"/>
      <w:r w:rsidRPr="0061114C">
        <w:rPr>
          <w:rFonts w:ascii="Arial Narrow" w:hAnsi="Arial Narrow"/>
          <w:highlight w:val="lightGray"/>
        </w:rPr>
        <w:t>. .</w:t>
      </w:r>
      <w:proofErr w:type="gramEnd"/>
    </w:p>
    <w:p w14:paraId="40635EE4" w14:textId="77777777" w:rsidR="001749F0" w:rsidRPr="004E5C3A" w:rsidRDefault="001749F0" w:rsidP="001749F0">
      <w:pPr>
        <w:pStyle w:val="Heading2"/>
        <w:rPr>
          <w:rFonts w:ascii="Arial Narrow" w:hAnsi="Arial Narrow"/>
        </w:rPr>
      </w:pPr>
      <w:bookmarkStart w:id="109" w:name="_Toc391999051"/>
      <w:bookmarkStart w:id="110" w:name="_Toc392858015"/>
      <w:bookmarkStart w:id="111" w:name="_Toc391022367"/>
      <w:bookmarkStart w:id="112" w:name="_Toc391537209"/>
      <w:bookmarkStart w:id="113" w:name="_Ref399942547"/>
      <w:bookmarkStart w:id="114" w:name="_Toc50475758"/>
      <w:bookmarkStart w:id="115" w:name="_Toc57574043"/>
      <w:r w:rsidRPr="004E5C3A">
        <w:rPr>
          <w:rFonts w:ascii="Arial Narrow" w:hAnsi="Arial Narrow"/>
        </w:rPr>
        <w:t>5.1 Financing agreement</w:t>
      </w:r>
      <w:bookmarkEnd w:id="109"/>
      <w:bookmarkEnd w:id="110"/>
      <w:bookmarkEnd w:id="111"/>
      <w:bookmarkEnd w:id="112"/>
      <w:bookmarkEnd w:id="113"/>
      <w:bookmarkEnd w:id="114"/>
      <w:bookmarkEnd w:id="115"/>
    </w:p>
    <w:p w14:paraId="3F3C1503" w14:textId="77777777" w:rsidR="001749F0" w:rsidRPr="0061114C" w:rsidRDefault="001749F0" w:rsidP="001749F0">
      <w:pPr>
        <w:pStyle w:val="Text2"/>
        <w:ind w:left="0"/>
        <w:rPr>
          <w:rFonts w:ascii="Arial Narrow" w:hAnsi="Arial Narrow"/>
          <w:sz w:val="22"/>
          <w:szCs w:val="22"/>
        </w:rPr>
      </w:pPr>
      <w:r w:rsidRPr="0061114C">
        <w:rPr>
          <w:rFonts w:ascii="Arial Narrow" w:hAnsi="Arial Narrow"/>
          <w:sz w:val="22"/>
          <w:szCs w:val="22"/>
        </w:rPr>
        <w:t>In order to implement this</w:t>
      </w:r>
      <w:r w:rsidRPr="00D51A34">
        <w:rPr>
          <w:rFonts w:ascii="Arial Narrow" w:hAnsi="Arial Narrow"/>
          <w:sz w:val="22"/>
          <w:szCs w:val="22"/>
        </w:rPr>
        <w:t xml:space="preserve"> programme, it is foreseen to conclude a financing agreement between the European Commission, </w:t>
      </w:r>
      <w:r w:rsidRPr="0061114C">
        <w:rPr>
          <w:rFonts w:ascii="Arial Narrow" w:hAnsi="Arial Narrow"/>
          <w:sz w:val="22"/>
          <w:szCs w:val="22"/>
          <w:highlight w:val="lightGray"/>
        </w:rPr>
        <w:t>[beneficiary X and beneficiary Z].</w:t>
      </w:r>
    </w:p>
    <w:p w14:paraId="7EFEF92A" w14:textId="77777777" w:rsidR="001749F0" w:rsidRPr="004E5C3A" w:rsidRDefault="001749F0" w:rsidP="001749F0">
      <w:pPr>
        <w:pStyle w:val="Heading2"/>
        <w:rPr>
          <w:rFonts w:ascii="Arial Narrow" w:hAnsi="Arial Narrow"/>
        </w:rPr>
      </w:pPr>
      <w:bookmarkStart w:id="116" w:name="_Toc50475759"/>
      <w:bookmarkStart w:id="117" w:name="_Toc57574044"/>
      <w:bookmarkStart w:id="118" w:name="_Toc391022368"/>
      <w:bookmarkStart w:id="119" w:name="_Toc391537210"/>
      <w:bookmarkStart w:id="120" w:name="_Toc392858016"/>
      <w:r w:rsidRPr="004E5C3A">
        <w:rPr>
          <w:rFonts w:ascii="Arial Narrow" w:hAnsi="Arial Narrow"/>
        </w:rPr>
        <w:t>5.2 Indicative implementation period</w:t>
      </w:r>
      <w:bookmarkEnd w:id="116"/>
      <w:bookmarkEnd w:id="117"/>
      <w:r w:rsidRPr="004E5C3A">
        <w:rPr>
          <w:rFonts w:ascii="Arial Narrow" w:hAnsi="Arial Narrow"/>
        </w:rPr>
        <w:t xml:space="preserve"> </w:t>
      </w:r>
      <w:bookmarkEnd w:id="118"/>
      <w:bookmarkEnd w:id="119"/>
      <w:bookmarkEnd w:id="120"/>
    </w:p>
    <w:p w14:paraId="16A9C1BD" w14:textId="77777777" w:rsidR="001749F0" w:rsidRPr="0061114C" w:rsidRDefault="001749F0" w:rsidP="001749F0">
      <w:pPr>
        <w:pStyle w:val="Text2"/>
        <w:ind w:left="0"/>
        <w:rPr>
          <w:rFonts w:ascii="Arial Narrow" w:hAnsi="Arial Narrow"/>
          <w:sz w:val="22"/>
          <w:szCs w:val="22"/>
        </w:rPr>
      </w:pPr>
      <w:r w:rsidRPr="0061114C">
        <w:rPr>
          <w:rFonts w:ascii="Arial Narrow" w:hAnsi="Arial Narrow"/>
          <w:sz w:val="22"/>
          <w:szCs w:val="22"/>
        </w:rPr>
        <w:t>The indicative operational implementation period of this action, during which the activit</w:t>
      </w:r>
      <w:r w:rsidRPr="00D51A34">
        <w:rPr>
          <w:rFonts w:ascii="Arial Narrow" w:hAnsi="Arial Narrow"/>
          <w:sz w:val="22"/>
          <w:szCs w:val="22"/>
        </w:rPr>
        <w:t xml:space="preserve">ies described in section 3 will be carried out and the corresponding contracts and agreements implemented, is </w:t>
      </w:r>
      <w:r w:rsidRPr="0061114C">
        <w:rPr>
          <w:rFonts w:ascii="Arial Narrow" w:hAnsi="Arial Narrow"/>
          <w:sz w:val="22"/>
          <w:szCs w:val="22"/>
          <w:highlight w:val="yellow"/>
        </w:rPr>
        <w:t>&lt;number&gt; months</w:t>
      </w:r>
      <w:r w:rsidRPr="0061114C">
        <w:rPr>
          <w:rFonts w:ascii="Arial Narrow" w:hAnsi="Arial Narrow"/>
          <w:sz w:val="22"/>
          <w:szCs w:val="22"/>
        </w:rPr>
        <w:t xml:space="preserve"> from the date of entry into force of the financing agreement. </w:t>
      </w:r>
    </w:p>
    <w:p w14:paraId="097A1E58" w14:textId="77777777" w:rsidR="001749F0" w:rsidRPr="0061114C" w:rsidRDefault="001749F0" w:rsidP="001749F0">
      <w:pPr>
        <w:spacing w:after="0" w:line="240" w:lineRule="auto"/>
        <w:jc w:val="both"/>
        <w:rPr>
          <w:rFonts w:ascii="Arial Narrow" w:hAnsi="Arial Narrow"/>
        </w:rPr>
      </w:pPr>
      <w:r w:rsidRPr="0061114C">
        <w:rPr>
          <w:rFonts w:ascii="Arial Narrow" w:hAnsi="Arial Narrow"/>
        </w:rPr>
        <w:t>Extensions of the implementation period may be agreed by the Commission’s responsible authorising officer by amending this Decision and the relevant contracts and agreements.</w:t>
      </w:r>
    </w:p>
    <w:p w14:paraId="2CEACFAA" w14:textId="77777777" w:rsidR="001749F0" w:rsidRPr="0061114C" w:rsidRDefault="001749F0" w:rsidP="001749F0">
      <w:pPr>
        <w:spacing w:after="0" w:line="240" w:lineRule="auto"/>
        <w:jc w:val="both"/>
        <w:rPr>
          <w:rFonts w:ascii="Arial Narrow" w:hAnsi="Arial Narrow"/>
        </w:rPr>
      </w:pPr>
    </w:p>
    <w:p w14:paraId="472D815A" w14:textId="77777777" w:rsidR="001749F0" w:rsidRPr="004E5C3A" w:rsidRDefault="001749F0" w:rsidP="001749F0">
      <w:pPr>
        <w:pStyle w:val="Heading2"/>
        <w:rPr>
          <w:rFonts w:ascii="Arial Narrow" w:hAnsi="Arial Narrow"/>
        </w:rPr>
      </w:pPr>
      <w:bookmarkStart w:id="121" w:name="_Toc50475760"/>
      <w:bookmarkStart w:id="122" w:name="_Toc57574045"/>
      <w:r w:rsidRPr="004E5C3A">
        <w:rPr>
          <w:rFonts w:ascii="Arial Narrow" w:hAnsi="Arial Narrow"/>
        </w:rPr>
        <w:t>5.3 Implementation method</w:t>
      </w:r>
      <w:bookmarkEnd w:id="121"/>
      <w:bookmarkEnd w:id="122"/>
    </w:p>
    <w:p w14:paraId="37C8364F" w14:textId="77777777" w:rsidR="001749F0" w:rsidRPr="00D51A34" w:rsidRDefault="001749F0" w:rsidP="001749F0">
      <w:pPr>
        <w:spacing w:after="0" w:line="240" w:lineRule="auto"/>
        <w:jc w:val="both"/>
        <w:rPr>
          <w:rFonts w:ascii="Arial Narrow" w:hAnsi="Arial Narrow"/>
        </w:rPr>
      </w:pPr>
      <w:r w:rsidRPr="0061114C">
        <w:rPr>
          <w:rFonts w:ascii="Arial Narrow" w:hAnsi="Arial Narrow"/>
          <w:highlight w:val="yellow"/>
        </w:rPr>
        <w:t>Choose between a) or b)</w:t>
      </w:r>
    </w:p>
    <w:p w14:paraId="16D83BA9" w14:textId="77777777" w:rsidR="001749F0" w:rsidRPr="004E5C3A" w:rsidRDefault="001749F0" w:rsidP="001749F0">
      <w:pPr>
        <w:autoSpaceDE w:val="0"/>
        <w:autoSpaceDN w:val="0"/>
        <w:adjustRightInd w:val="0"/>
        <w:spacing w:before="120" w:after="120"/>
        <w:jc w:val="both"/>
        <w:rPr>
          <w:rFonts w:ascii="Arial Narrow" w:hAnsi="Arial Narrow"/>
          <w:b/>
          <w:i/>
          <w:iCs/>
        </w:rPr>
      </w:pPr>
      <w:r w:rsidRPr="004E5C3A">
        <w:rPr>
          <w:rFonts w:ascii="Arial Narrow" w:hAnsi="Arial Narrow"/>
          <w:b/>
          <w:i/>
          <w:iCs/>
        </w:rPr>
        <w:t xml:space="preserve">(a) Indirect management with </w:t>
      </w:r>
      <w:r w:rsidRPr="004E5C3A">
        <w:rPr>
          <w:rFonts w:ascii="Arial Narrow" w:hAnsi="Arial Narrow"/>
          <w:b/>
          <w:i/>
          <w:iCs/>
          <w:highlight w:val="yellow"/>
        </w:rPr>
        <w:t>&lt;Beneficiary X&gt;</w:t>
      </w:r>
    </w:p>
    <w:p w14:paraId="00757666" w14:textId="77777777" w:rsidR="001749F0" w:rsidRPr="004E5C3A" w:rsidRDefault="001749F0" w:rsidP="001749F0">
      <w:pPr>
        <w:autoSpaceDE w:val="0"/>
        <w:autoSpaceDN w:val="0"/>
        <w:adjustRightInd w:val="0"/>
        <w:spacing w:before="240" w:after="120"/>
        <w:jc w:val="both"/>
        <w:rPr>
          <w:rFonts w:ascii="Arial Narrow" w:hAnsi="Arial Narrow"/>
          <w:b/>
          <w:i/>
          <w:iCs/>
        </w:rPr>
      </w:pPr>
      <w:r w:rsidRPr="004E5C3A">
        <w:rPr>
          <w:rFonts w:ascii="Arial Narrow" w:hAnsi="Arial Narrow"/>
          <w:b/>
          <w:i/>
          <w:iCs/>
        </w:rPr>
        <w:t xml:space="preserve">(b) Direct management </w:t>
      </w:r>
    </w:p>
    <w:p w14:paraId="354BDCC7" w14:textId="77777777" w:rsidR="001749F0" w:rsidRPr="0061114C" w:rsidRDefault="001749F0" w:rsidP="001749F0">
      <w:pPr>
        <w:autoSpaceDE w:val="0"/>
        <w:autoSpaceDN w:val="0"/>
        <w:adjustRightInd w:val="0"/>
        <w:spacing w:before="240" w:after="120"/>
        <w:jc w:val="both"/>
        <w:rPr>
          <w:rFonts w:ascii="Arial Narrow" w:hAnsi="Arial Narrow"/>
          <w:b/>
          <w:i/>
          <w:iCs/>
        </w:rPr>
      </w:pPr>
      <w:r w:rsidRPr="0061114C">
        <w:rPr>
          <w:rFonts w:ascii="Arial Narrow" w:hAnsi="Arial Narrow" w:cs="Times New Roman"/>
          <w:iCs/>
        </w:rPr>
        <w:t xml:space="preserve">See responsibilities </w:t>
      </w:r>
      <w:r w:rsidRPr="00D51A34">
        <w:rPr>
          <w:rFonts w:ascii="Arial Narrow" w:hAnsi="Arial Narrow" w:cs="Times New Roman"/>
          <w:iCs/>
        </w:rPr>
        <w:t>and tasks under section 5.4 below</w:t>
      </w:r>
    </w:p>
    <w:p w14:paraId="3A61A133" w14:textId="77777777" w:rsidR="001749F0" w:rsidRPr="004E5C3A" w:rsidRDefault="001749F0" w:rsidP="001749F0">
      <w:pPr>
        <w:spacing w:after="0" w:line="240" w:lineRule="auto"/>
        <w:jc w:val="both"/>
        <w:rPr>
          <w:rFonts w:ascii="Arial Narrow" w:hAnsi="Arial Narrow"/>
          <w:b/>
          <w:sz w:val="26"/>
          <w:szCs w:val="26"/>
        </w:rPr>
      </w:pPr>
      <w:r w:rsidRPr="004E5C3A">
        <w:rPr>
          <w:rFonts w:ascii="Arial Narrow" w:hAnsi="Arial Narrow"/>
          <w:b/>
          <w:sz w:val="26"/>
          <w:szCs w:val="26"/>
        </w:rPr>
        <w:t>Delivery methods</w:t>
      </w:r>
    </w:p>
    <w:p w14:paraId="4E71FDE0" w14:textId="77777777" w:rsidR="001749F0" w:rsidRPr="00D51A34" w:rsidRDefault="001749F0" w:rsidP="001749F0">
      <w:pPr>
        <w:jc w:val="both"/>
        <w:rPr>
          <w:rFonts w:ascii="Arial Narrow" w:hAnsi="Arial Narrow"/>
          <w:b/>
          <w:highlight w:val="lightGray"/>
        </w:rPr>
      </w:pPr>
      <w:r w:rsidRPr="0061114C">
        <w:rPr>
          <w:rFonts w:ascii="Arial Narrow" w:hAnsi="Arial Narrow"/>
          <w:highlight w:val="lightGray"/>
        </w:rPr>
        <w:t>[Grey shading indicates an option, blue is guidance and yellow needs to be filled in.]</w:t>
      </w:r>
    </w:p>
    <w:p w14:paraId="06256287" w14:textId="77777777" w:rsidR="001749F0" w:rsidRPr="0061114C" w:rsidRDefault="001749F0" w:rsidP="001749F0">
      <w:pPr>
        <w:jc w:val="both"/>
        <w:rPr>
          <w:rFonts w:ascii="Arial Narrow" w:hAnsi="Arial Narrow"/>
          <w:i/>
        </w:rPr>
      </w:pPr>
      <w:r w:rsidRPr="0061114C">
        <w:rPr>
          <w:rFonts w:ascii="Arial Narrow" w:hAnsi="Arial Narrow"/>
          <w:b/>
          <w:highlight w:val="lightGray"/>
        </w:rPr>
        <w:t>[</w:t>
      </w:r>
      <w:proofErr w:type="gramStart"/>
      <w:r w:rsidRPr="0061114C">
        <w:rPr>
          <w:rFonts w:ascii="Arial Narrow" w:hAnsi="Arial Narrow"/>
          <w:b/>
          <w:highlight w:val="lightGray"/>
        </w:rPr>
        <w:t>Procurement[</w:t>
      </w:r>
      <w:proofErr w:type="gramEnd"/>
      <w:r w:rsidRPr="0061114C">
        <w:rPr>
          <w:rFonts w:ascii="Arial Narrow" w:hAnsi="Arial Narrow"/>
          <w:i/>
          <w:highlight w:val="lightGray"/>
        </w:rPr>
        <w:t xml:space="preserve">  </w:t>
      </w:r>
      <w:r w:rsidRPr="0061114C">
        <w:rPr>
          <w:rFonts w:ascii="Arial Narrow" w:hAnsi="Arial Narrow"/>
          <w:i/>
          <w:highlight w:val="cyan"/>
        </w:rPr>
        <w:t>(where relevant only in case of Strategic Projects)</w:t>
      </w:r>
    </w:p>
    <w:p w14:paraId="63419AF3" w14:textId="77777777" w:rsidR="001749F0" w:rsidRPr="0061114C" w:rsidRDefault="001749F0" w:rsidP="001749F0">
      <w:pPr>
        <w:jc w:val="both"/>
        <w:rPr>
          <w:rFonts w:ascii="Arial Narrow" w:hAnsi="Arial Narrow"/>
          <w:i/>
          <w:highlight w:val="cyan"/>
        </w:rPr>
      </w:pPr>
      <w:r w:rsidRPr="0061114C">
        <w:rPr>
          <w:rFonts w:ascii="Arial Narrow" w:hAnsi="Arial Narrow"/>
          <w:i/>
          <w:highlight w:val="cyan"/>
        </w:rPr>
        <w:t xml:space="preserve">Specify which objective/result in section 3 the procurement will contribute to achieving. </w:t>
      </w:r>
      <w:r w:rsidRPr="0061114C">
        <w:rPr>
          <w:rFonts w:ascii="Arial Narrow" w:hAnsi="Arial Narrow"/>
          <w:highlight w:val="cyan"/>
        </w:rPr>
        <w:t>Do not mention the procurement procedure; its choice is the responsibility of the authorising officer, not the College.</w:t>
      </w:r>
    </w:p>
    <w:p w14:paraId="66E2482C" w14:textId="77777777" w:rsidR="001749F0" w:rsidRPr="0061114C" w:rsidRDefault="001749F0" w:rsidP="001749F0">
      <w:pPr>
        <w:jc w:val="both"/>
        <w:rPr>
          <w:rFonts w:ascii="Arial Narrow" w:hAnsi="Arial Narrow"/>
        </w:rPr>
      </w:pPr>
      <w:r w:rsidRPr="0061114C">
        <w:rPr>
          <w:rFonts w:ascii="Arial Narrow" w:hAnsi="Arial Narrow"/>
          <w:highlight w:val="yellow"/>
        </w:rPr>
        <w:t>&lt;…&gt;</w:t>
      </w:r>
    </w:p>
    <w:p w14:paraId="11F7AF68" w14:textId="77777777" w:rsidR="001749F0" w:rsidRPr="0061114C" w:rsidRDefault="001749F0" w:rsidP="001749F0">
      <w:pPr>
        <w:jc w:val="both"/>
        <w:rPr>
          <w:rFonts w:ascii="Arial Narrow" w:hAnsi="Arial Narrow"/>
          <w:i/>
        </w:rPr>
      </w:pPr>
      <w:r w:rsidRPr="0061114C">
        <w:rPr>
          <w:rFonts w:ascii="Arial Narrow" w:hAnsi="Arial Narrow"/>
          <w:i/>
          <w:highlight w:val="cyan"/>
        </w:rPr>
        <w:t xml:space="preserve">In case it is necessary to launch a call for tenders with a suspension clause before the adoption of this financing decision, </w:t>
      </w:r>
      <w:r w:rsidRPr="0061114C">
        <w:rPr>
          <w:rFonts w:ascii="Arial Narrow" w:hAnsi="Arial Narrow"/>
          <w:i/>
          <w:noProof/>
          <w:highlight w:val="cyan"/>
        </w:rPr>
        <w:t>the launch date must be mentioned and the nature of the exceptional circumstances hindering the possibility to launch the call after the financing decision is adopted must be explained.</w:t>
      </w:r>
      <w:r w:rsidRPr="0061114C">
        <w:rPr>
          <w:rFonts w:ascii="Arial Narrow" w:hAnsi="Arial Narrow"/>
          <w:i/>
          <w:highlight w:val="cyan"/>
        </w:rPr>
        <w:t xml:space="preserve"> Moreover, the internal NEAR prior approval procedure must be followed </w:t>
      </w:r>
      <w:r w:rsidRPr="0061114C">
        <w:rPr>
          <w:rFonts w:ascii="Arial Narrow" w:hAnsi="Arial Narrow"/>
          <w:highlight w:val="lightGray"/>
        </w:rPr>
        <w:t xml:space="preserve">[This call has been launched on </w:t>
      </w:r>
      <w:r w:rsidRPr="0061114C">
        <w:rPr>
          <w:rFonts w:ascii="Arial Narrow" w:hAnsi="Arial Narrow"/>
          <w:highlight w:val="yellow"/>
        </w:rPr>
        <w:t>&lt;date&gt;</w:t>
      </w:r>
      <w:r w:rsidRPr="0061114C">
        <w:rPr>
          <w:rFonts w:ascii="Arial Narrow" w:hAnsi="Arial Narrow"/>
          <w:highlight w:val="lightGray"/>
        </w:rPr>
        <w:t xml:space="preserve"> under a suspensive clause prior to the adoption of this decision. This is justified because </w:t>
      </w:r>
      <w:r w:rsidRPr="0061114C">
        <w:rPr>
          <w:rFonts w:ascii="Arial Narrow" w:hAnsi="Arial Narrow"/>
          <w:highlight w:val="yellow"/>
        </w:rPr>
        <w:t>&lt;explain the exceptional circumstances</w:t>
      </w:r>
      <w:proofErr w:type="gramStart"/>
      <w:r w:rsidRPr="0061114C">
        <w:rPr>
          <w:rFonts w:ascii="Arial Narrow" w:hAnsi="Arial Narrow"/>
          <w:highlight w:val="yellow"/>
        </w:rPr>
        <w:t>&gt;</w:t>
      </w:r>
      <w:r w:rsidRPr="0061114C">
        <w:rPr>
          <w:rFonts w:ascii="Arial Narrow" w:hAnsi="Arial Narrow"/>
          <w:highlight w:val="lightGray"/>
        </w:rPr>
        <w:t xml:space="preserve"> .</w:t>
      </w:r>
      <w:proofErr w:type="gramEnd"/>
      <w:r w:rsidRPr="0061114C">
        <w:rPr>
          <w:rFonts w:ascii="Arial Narrow" w:hAnsi="Arial Narrow"/>
          <w:highlight w:val="lightGray"/>
        </w:rPr>
        <w:t>]</w:t>
      </w:r>
    </w:p>
    <w:p w14:paraId="6610E014" w14:textId="77777777" w:rsidR="001749F0" w:rsidRPr="0061114C" w:rsidRDefault="001749F0" w:rsidP="001749F0">
      <w:pPr>
        <w:autoSpaceDE w:val="0"/>
        <w:autoSpaceDN w:val="0"/>
        <w:adjustRightInd w:val="0"/>
        <w:jc w:val="both"/>
        <w:rPr>
          <w:rFonts w:ascii="Arial Narrow" w:hAnsi="Arial Narrow"/>
          <w:iCs/>
          <w:highlight w:val="yellow"/>
          <w:u w:val="single"/>
        </w:rPr>
      </w:pPr>
      <w:r w:rsidRPr="0061114C">
        <w:rPr>
          <w:rFonts w:ascii="Arial Narrow" w:hAnsi="Arial Narrow"/>
          <w:iCs/>
        </w:rPr>
        <w:t>The</w:t>
      </w:r>
      <w:r w:rsidRPr="0061114C">
        <w:rPr>
          <w:rFonts w:ascii="Arial Narrow" w:hAnsi="Arial Narrow"/>
          <w:b/>
          <w:iCs/>
        </w:rPr>
        <w:t xml:space="preserve"> </w:t>
      </w:r>
      <w:r w:rsidRPr="0061114C">
        <w:rPr>
          <w:rFonts w:ascii="Arial Narrow" w:hAnsi="Arial Narrow"/>
          <w:iCs/>
        </w:rPr>
        <w:t>global budgetary envelope reserved for procurement:</w:t>
      </w:r>
      <w:r w:rsidRPr="0061114C">
        <w:rPr>
          <w:rFonts w:ascii="Arial Narrow" w:hAnsi="Arial Narrow"/>
          <w:i/>
          <w:iCs/>
        </w:rPr>
        <w:t xml:space="preserve"> </w:t>
      </w:r>
      <w:r w:rsidRPr="0061114C">
        <w:rPr>
          <w:rFonts w:ascii="Arial Narrow" w:hAnsi="Arial Narrow"/>
          <w:iCs/>
          <w:highlight w:val="yellow"/>
        </w:rPr>
        <w:t>EUR &lt;…&gt;</w:t>
      </w:r>
    </w:p>
    <w:p w14:paraId="30713B0E" w14:textId="77777777" w:rsidR="001749F0" w:rsidRPr="0061114C" w:rsidRDefault="001749F0" w:rsidP="001749F0">
      <w:pPr>
        <w:jc w:val="both"/>
        <w:rPr>
          <w:rFonts w:ascii="Arial Narrow" w:hAnsi="Arial Narrow"/>
          <w:b/>
        </w:rPr>
      </w:pPr>
      <w:r w:rsidRPr="0061114C">
        <w:rPr>
          <w:rFonts w:ascii="Arial Narrow" w:hAnsi="Arial Narrow"/>
          <w:i/>
          <w:iCs/>
          <w:highlight w:val="cyan"/>
        </w:rPr>
        <w:t>Give the total envelope available for procurement out of the overall Union contribution to the programme. Do not specify any amount per contract or amount per type of contract.</w:t>
      </w:r>
    </w:p>
    <w:p w14:paraId="02F34F1F" w14:textId="77777777" w:rsidR="001749F0" w:rsidRPr="0061114C" w:rsidRDefault="001749F0" w:rsidP="001749F0">
      <w:pPr>
        <w:autoSpaceDE w:val="0"/>
        <w:autoSpaceDN w:val="0"/>
        <w:adjustRightInd w:val="0"/>
        <w:jc w:val="both"/>
        <w:rPr>
          <w:rFonts w:ascii="Arial Narrow" w:hAnsi="Arial Narrow"/>
          <w:b/>
          <w:i/>
          <w:highlight w:val="lightGray"/>
          <w:u w:val="single"/>
        </w:rPr>
      </w:pPr>
    </w:p>
    <w:p w14:paraId="4B2F133B" w14:textId="77777777" w:rsidR="001749F0" w:rsidRPr="0061114C" w:rsidRDefault="001749F0" w:rsidP="001749F0">
      <w:pPr>
        <w:autoSpaceDE w:val="0"/>
        <w:autoSpaceDN w:val="0"/>
        <w:adjustRightInd w:val="0"/>
        <w:jc w:val="both"/>
        <w:rPr>
          <w:rFonts w:ascii="Arial Narrow" w:hAnsi="Arial Narrow"/>
          <w:iCs/>
          <w:highlight w:val="yellow"/>
          <w:u w:val="single"/>
        </w:rPr>
      </w:pPr>
      <w:r w:rsidRPr="0061114C">
        <w:rPr>
          <w:rFonts w:ascii="Arial Narrow" w:hAnsi="Arial Narrow"/>
          <w:b/>
          <w:i/>
          <w:highlight w:val="lightGray"/>
          <w:u w:val="single"/>
        </w:rPr>
        <w:lastRenderedPageBreak/>
        <w:t>[Grants]</w:t>
      </w:r>
    </w:p>
    <w:p w14:paraId="68019666" w14:textId="77777777" w:rsidR="001749F0" w:rsidRPr="0061114C" w:rsidRDefault="001749F0" w:rsidP="001749F0">
      <w:pPr>
        <w:ind w:right="74"/>
        <w:jc w:val="both"/>
        <w:rPr>
          <w:rFonts w:ascii="Arial Narrow" w:hAnsi="Arial Narrow"/>
          <w:i/>
          <w:u w:val="single"/>
        </w:rPr>
      </w:pPr>
      <w:r w:rsidRPr="0061114C">
        <w:rPr>
          <w:rFonts w:ascii="Arial Narrow" w:hAnsi="Arial Narrow"/>
          <w:i/>
          <w:highlight w:val="cyan"/>
        </w:rPr>
        <w:t>It is not necessary to specify the award procedure (call for proposals or direct award), unless the situation is as described in point c) below. Note that a direct award is always possible if the reasons for the exception from a call are applicable (Article 195 FR).</w:t>
      </w:r>
    </w:p>
    <w:p w14:paraId="1FF3C157" w14:textId="77777777" w:rsidR="001749F0" w:rsidRPr="0061114C" w:rsidRDefault="001749F0" w:rsidP="005369FD">
      <w:pPr>
        <w:numPr>
          <w:ilvl w:val="0"/>
          <w:numId w:val="1"/>
        </w:numPr>
        <w:autoSpaceDE w:val="0"/>
        <w:autoSpaceDN w:val="0"/>
        <w:adjustRightInd w:val="0"/>
        <w:spacing w:after="120" w:line="240" w:lineRule="auto"/>
        <w:ind w:left="426" w:hanging="426"/>
        <w:jc w:val="both"/>
        <w:rPr>
          <w:rFonts w:ascii="Arial Narrow" w:hAnsi="Arial Narrow"/>
          <w:i/>
          <w:highlight w:val="yellow"/>
          <w:u w:val="single"/>
        </w:rPr>
      </w:pPr>
      <w:r w:rsidRPr="0061114C">
        <w:rPr>
          <w:rFonts w:ascii="Arial Narrow" w:hAnsi="Arial Narrow"/>
          <w:highlight w:val="lightGray"/>
          <w:u w:val="single"/>
        </w:rPr>
        <w:t>Purpose of the grants:</w:t>
      </w:r>
      <w:r w:rsidRPr="0061114C">
        <w:rPr>
          <w:rFonts w:ascii="Arial Narrow" w:hAnsi="Arial Narrow"/>
          <w:i/>
          <w:highlight w:val="lightGray"/>
          <w:u w:val="single"/>
        </w:rPr>
        <w:t xml:space="preserve"> </w:t>
      </w:r>
      <w:r w:rsidRPr="0061114C">
        <w:rPr>
          <w:rFonts w:ascii="Arial Narrow" w:hAnsi="Arial Narrow"/>
          <w:i/>
          <w:highlight w:val="cyan"/>
        </w:rPr>
        <w:t xml:space="preserve">Specify which objective/result in section 3 the call will contribute to achieving. </w:t>
      </w:r>
      <w:r w:rsidRPr="0061114C">
        <w:rPr>
          <w:rFonts w:ascii="Arial Narrow" w:hAnsi="Arial Narrow"/>
          <w:highlight w:val="yellow"/>
        </w:rPr>
        <w:t>&lt;…&gt;</w:t>
      </w:r>
    </w:p>
    <w:p w14:paraId="654CEADD" w14:textId="77777777" w:rsidR="001749F0" w:rsidRPr="0061114C" w:rsidRDefault="001749F0" w:rsidP="001749F0">
      <w:pPr>
        <w:autoSpaceDE w:val="0"/>
        <w:autoSpaceDN w:val="0"/>
        <w:adjustRightInd w:val="0"/>
        <w:spacing w:after="120"/>
        <w:ind w:left="426"/>
        <w:jc w:val="both"/>
        <w:rPr>
          <w:rFonts w:ascii="Arial Narrow" w:hAnsi="Arial Narrow"/>
          <w:i/>
          <w:highlight w:val="yellow"/>
          <w:u w:val="single"/>
        </w:rPr>
      </w:pPr>
      <w:r w:rsidRPr="0061114C">
        <w:rPr>
          <w:rFonts w:ascii="Arial Narrow" w:hAnsi="Arial Narrow"/>
          <w:i/>
          <w:highlight w:val="cyan"/>
        </w:rPr>
        <w:t xml:space="preserve">In case it is necessary to launch a call for proposals with a suspension clause before the adoption of this financing decision, </w:t>
      </w:r>
      <w:r w:rsidRPr="0061114C">
        <w:rPr>
          <w:rFonts w:ascii="Arial Narrow" w:hAnsi="Arial Narrow"/>
          <w:i/>
          <w:noProof/>
          <w:highlight w:val="cyan"/>
        </w:rPr>
        <w:t>the launch date must be mentioned and the nature of the exceptional circumstances hindering the possibility to launch the call after the financing decision is adopted must be explained.</w:t>
      </w:r>
      <w:r w:rsidRPr="0061114C">
        <w:rPr>
          <w:rFonts w:ascii="Arial Narrow" w:hAnsi="Arial Narrow"/>
          <w:i/>
          <w:highlight w:val="cyan"/>
        </w:rPr>
        <w:t xml:space="preserve"> Moreover, the internal NEAR prior approval procedure must be followed </w:t>
      </w:r>
      <w:r w:rsidRPr="0061114C">
        <w:rPr>
          <w:rFonts w:ascii="Arial Narrow" w:hAnsi="Arial Narrow"/>
          <w:highlight w:val="lightGray"/>
        </w:rPr>
        <w:t xml:space="preserve">[This call has been launched on </w:t>
      </w:r>
      <w:r w:rsidRPr="0061114C">
        <w:rPr>
          <w:rFonts w:ascii="Arial Narrow" w:hAnsi="Arial Narrow"/>
          <w:highlight w:val="yellow"/>
        </w:rPr>
        <w:t>&lt;date&gt;</w:t>
      </w:r>
      <w:r w:rsidRPr="0061114C">
        <w:rPr>
          <w:rFonts w:ascii="Arial Narrow" w:hAnsi="Arial Narrow"/>
          <w:highlight w:val="lightGray"/>
        </w:rPr>
        <w:t xml:space="preserve"> under a suspensive clause prior to the adoption of this decision. This is justified because </w:t>
      </w:r>
      <w:r w:rsidRPr="0061114C">
        <w:rPr>
          <w:rFonts w:ascii="Arial Narrow" w:hAnsi="Arial Narrow"/>
          <w:highlight w:val="yellow"/>
        </w:rPr>
        <w:t>&lt;explain the exceptional circumstances</w:t>
      </w:r>
      <w:proofErr w:type="gramStart"/>
      <w:r w:rsidRPr="0061114C">
        <w:rPr>
          <w:rFonts w:ascii="Arial Narrow" w:hAnsi="Arial Narrow"/>
          <w:highlight w:val="yellow"/>
        </w:rPr>
        <w:t>&gt;</w:t>
      </w:r>
      <w:r w:rsidRPr="0061114C">
        <w:rPr>
          <w:rFonts w:ascii="Arial Narrow" w:hAnsi="Arial Narrow"/>
          <w:highlight w:val="lightGray"/>
        </w:rPr>
        <w:t xml:space="preserve"> .</w:t>
      </w:r>
      <w:proofErr w:type="gramEnd"/>
      <w:r w:rsidRPr="0061114C">
        <w:rPr>
          <w:rFonts w:ascii="Arial Narrow" w:hAnsi="Arial Narrow"/>
          <w:highlight w:val="lightGray"/>
        </w:rPr>
        <w:t>]</w:t>
      </w:r>
    </w:p>
    <w:p w14:paraId="52DB0C55" w14:textId="77777777" w:rsidR="001749F0" w:rsidRPr="0061114C" w:rsidRDefault="001749F0" w:rsidP="005369FD">
      <w:pPr>
        <w:numPr>
          <w:ilvl w:val="0"/>
          <w:numId w:val="1"/>
        </w:numPr>
        <w:autoSpaceDE w:val="0"/>
        <w:autoSpaceDN w:val="0"/>
        <w:adjustRightInd w:val="0"/>
        <w:spacing w:after="120" w:line="240" w:lineRule="auto"/>
        <w:ind w:left="426" w:hanging="426"/>
        <w:jc w:val="both"/>
        <w:rPr>
          <w:rFonts w:ascii="Arial Narrow" w:hAnsi="Arial Narrow"/>
          <w:i/>
        </w:rPr>
      </w:pPr>
      <w:r w:rsidRPr="0061114C">
        <w:rPr>
          <w:rFonts w:ascii="Arial Narrow" w:hAnsi="Arial Narrow"/>
          <w:highlight w:val="lightGray"/>
          <w:u w:val="single"/>
        </w:rPr>
        <w:t>Type of applicants targeted</w:t>
      </w:r>
      <w:r w:rsidRPr="0061114C">
        <w:rPr>
          <w:rFonts w:ascii="Arial Narrow" w:hAnsi="Arial Narrow"/>
          <w:highlight w:val="lightGray"/>
        </w:rPr>
        <w:t>:</w:t>
      </w:r>
    </w:p>
    <w:p w14:paraId="3874EFDF" w14:textId="77777777" w:rsidR="001749F0" w:rsidRPr="0061114C" w:rsidRDefault="001749F0" w:rsidP="001749F0">
      <w:pPr>
        <w:autoSpaceDE w:val="0"/>
        <w:autoSpaceDN w:val="0"/>
        <w:adjustRightInd w:val="0"/>
        <w:spacing w:after="120"/>
        <w:ind w:left="426"/>
        <w:jc w:val="both"/>
        <w:rPr>
          <w:rFonts w:ascii="Arial Narrow" w:hAnsi="Arial Narrow"/>
          <w:i/>
        </w:rPr>
      </w:pPr>
      <w:r w:rsidRPr="0061114C">
        <w:rPr>
          <w:rFonts w:ascii="Arial Narrow" w:hAnsi="Arial Narrow"/>
          <w:i/>
          <w:highlight w:val="cyan"/>
        </w:rPr>
        <w:t xml:space="preserve">Define the type of eligible applicant with regard to their type – for example: legal entities, natural persons or groupings without legal personality, local authorities, public bodies, international organisations, NGOs, economic </w:t>
      </w:r>
      <w:proofErr w:type="spellStart"/>
      <w:r w:rsidRPr="0061114C">
        <w:rPr>
          <w:rFonts w:ascii="Arial Narrow" w:hAnsi="Arial Narrow"/>
          <w:i/>
          <w:highlight w:val="cyan"/>
        </w:rPr>
        <w:t>actors</w:t>
      </w:r>
      <w:proofErr w:type="spellEnd"/>
      <w:r w:rsidRPr="0061114C">
        <w:rPr>
          <w:rFonts w:ascii="Arial Narrow" w:hAnsi="Arial Narrow"/>
          <w:i/>
          <w:highlight w:val="cyan"/>
        </w:rPr>
        <w:t xml:space="preserve"> such as SMEs, profit, or </w:t>
      </w:r>
      <w:proofErr w:type="spellStart"/>
      <w:proofErr w:type="gramStart"/>
      <w:r w:rsidRPr="0061114C">
        <w:rPr>
          <w:rFonts w:ascii="Arial Narrow" w:hAnsi="Arial Narrow"/>
          <w:i/>
          <w:highlight w:val="cyan"/>
        </w:rPr>
        <w:t>non profit</w:t>
      </w:r>
      <w:proofErr w:type="spellEnd"/>
      <w:proofErr w:type="gramEnd"/>
      <w:r w:rsidRPr="0061114C">
        <w:rPr>
          <w:rFonts w:ascii="Arial Narrow" w:hAnsi="Arial Narrow"/>
          <w:i/>
          <w:highlight w:val="cyan"/>
        </w:rPr>
        <w:t xml:space="preserve"> organisations.</w:t>
      </w:r>
      <w:r w:rsidRPr="0061114C">
        <w:rPr>
          <w:rFonts w:ascii="Arial Narrow" w:hAnsi="Arial Narrow"/>
          <w:highlight w:val="cyan"/>
        </w:rPr>
        <w:t xml:space="preserve"> </w:t>
      </w:r>
      <w:r w:rsidRPr="0061114C">
        <w:rPr>
          <w:rFonts w:ascii="Arial Narrow" w:hAnsi="Arial Narrow"/>
          <w:i/>
          <w:highlight w:val="cyan"/>
        </w:rPr>
        <w:t>See section 2.1.1. of the PRAG guidelines for grant applicants (annex E3a). In the case of Twinning grants, applicants must be EU Member State administrations or their mandated bodies.</w:t>
      </w:r>
    </w:p>
    <w:p w14:paraId="7923136D" w14:textId="77777777" w:rsidR="001749F0" w:rsidRPr="0061114C" w:rsidRDefault="001749F0" w:rsidP="001749F0">
      <w:pPr>
        <w:autoSpaceDE w:val="0"/>
        <w:autoSpaceDN w:val="0"/>
        <w:adjustRightInd w:val="0"/>
        <w:spacing w:after="120"/>
        <w:ind w:left="426"/>
        <w:jc w:val="both"/>
        <w:rPr>
          <w:rFonts w:ascii="Arial Narrow" w:hAnsi="Arial Narrow"/>
          <w:i/>
          <w:highlight w:val="cyan"/>
        </w:rPr>
      </w:pPr>
      <w:r w:rsidRPr="0061114C">
        <w:rPr>
          <w:rFonts w:ascii="Arial Narrow" w:hAnsi="Arial Narrow"/>
          <w:i/>
          <w:highlight w:val="cyan"/>
        </w:rPr>
        <w:t xml:space="preserve">The beneficiaries shall be legal entities and be established in an IPA II beneficiary participating in the CBC programme. </w:t>
      </w:r>
    </w:p>
    <w:p w14:paraId="51AD3F7F" w14:textId="77777777" w:rsidR="001749F0" w:rsidRPr="0061114C" w:rsidRDefault="001749F0" w:rsidP="001749F0">
      <w:pPr>
        <w:autoSpaceDE w:val="0"/>
        <w:autoSpaceDN w:val="0"/>
        <w:adjustRightInd w:val="0"/>
        <w:spacing w:after="120"/>
        <w:ind w:left="426"/>
        <w:jc w:val="both"/>
        <w:rPr>
          <w:rFonts w:ascii="Arial Narrow" w:hAnsi="Arial Narrow"/>
          <w:i/>
        </w:rPr>
      </w:pPr>
      <w:r w:rsidRPr="0061114C">
        <w:rPr>
          <w:rFonts w:ascii="Arial Narrow" w:hAnsi="Arial Narrow"/>
          <w:i/>
          <w:highlight w:val="cyan"/>
        </w:rPr>
        <w:t>Potential beneficiaries could be</w:t>
      </w:r>
      <w:r w:rsidRPr="0061114C">
        <w:rPr>
          <w:rFonts w:ascii="Arial Narrow" w:hAnsi="Arial Narrow"/>
          <w:i/>
          <w:color w:val="000000"/>
          <w:highlight w:val="cyan"/>
          <w:lang w:eastAsia="ar-SA"/>
        </w:rPr>
        <w:t>:</w:t>
      </w:r>
      <w:r w:rsidRPr="0061114C">
        <w:rPr>
          <w:rFonts w:ascii="Arial Narrow" w:hAnsi="Arial Narrow"/>
          <w:i/>
          <w:highlight w:val="cyan"/>
        </w:rPr>
        <w:t xml:space="preserve"> local authorities, legal entities managed by local authorities,  associations of municipalities, development agencies, local business support organisations, economic factors such as SMEs, tourism and cultural organisations, NGOs, public and private bodies supporting the workforce, vocational and technical training institutions, bodies and organisation for nature protection, public bodies responsible for water management, fire/emergency services, schools, colleges, universities and research canters including vocations and technical training institutions.</w:t>
      </w:r>
    </w:p>
    <w:p w14:paraId="7E69D18F" w14:textId="77777777" w:rsidR="001749F0" w:rsidRPr="0061114C" w:rsidRDefault="001749F0" w:rsidP="001749F0">
      <w:pPr>
        <w:autoSpaceDE w:val="0"/>
        <w:autoSpaceDN w:val="0"/>
        <w:adjustRightInd w:val="0"/>
        <w:ind w:left="426"/>
        <w:jc w:val="both"/>
        <w:rPr>
          <w:rFonts w:ascii="Arial Narrow" w:hAnsi="Arial Narrow"/>
          <w:i/>
        </w:rPr>
      </w:pPr>
      <w:r w:rsidRPr="0061114C">
        <w:rPr>
          <w:rFonts w:ascii="Arial Narrow" w:hAnsi="Arial Narrow"/>
          <w:i/>
          <w:highlight w:val="cyan"/>
        </w:rPr>
        <w:t>Other essential characteristics of the potential applicants, such as their place of establishment shall be specified in the guidelines for applicants of the call for proposals. The default scope of potential beneficiaries given above may be narrowed down in terms of nationality, geographical location or nature of the applicant where it is required because of the specific nature and the objectives of the action and where it is necessary for its effective implementation</w:t>
      </w:r>
      <w:r w:rsidRPr="0061114C">
        <w:rPr>
          <w:rFonts w:ascii="Arial Narrow" w:hAnsi="Arial Narrow"/>
          <w:i/>
        </w:rPr>
        <w:t>.</w:t>
      </w:r>
    </w:p>
    <w:p w14:paraId="3C9966C4" w14:textId="77777777" w:rsidR="001749F0" w:rsidRPr="0061114C" w:rsidRDefault="001749F0" w:rsidP="001749F0">
      <w:pPr>
        <w:autoSpaceDE w:val="0"/>
        <w:autoSpaceDN w:val="0"/>
        <w:adjustRightInd w:val="0"/>
        <w:spacing w:after="0" w:line="240" w:lineRule="auto"/>
        <w:ind w:left="425"/>
        <w:jc w:val="both"/>
        <w:rPr>
          <w:rFonts w:ascii="Arial Narrow" w:hAnsi="Arial Narrow"/>
          <w:i/>
        </w:rPr>
      </w:pPr>
    </w:p>
    <w:p w14:paraId="640844F1" w14:textId="77777777" w:rsidR="001749F0" w:rsidRPr="0061114C" w:rsidRDefault="001749F0" w:rsidP="005369FD">
      <w:pPr>
        <w:numPr>
          <w:ilvl w:val="0"/>
          <w:numId w:val="1"/>
        </w:numPr>
        <w:autoSpaceDE w:val="0"/>
        <w:autoSpaceDN w:val="0"/>
        <w:adjustRightInd w:val="0"/>
        <w:spacing w:after="0" w:line="240" w:lineRule="auto"/>
        <w:ind w:left="425" w:hanging="426"/>
        <w:jc w:val="both"/>
        <w:rPr>
          <w:rFonts w:ascii="Arial Narrow" w:hAnsi="Arial Narrow"/>
          <w:i/>
        </w:rPr>
      </w:pPr>
      <w:r w:rsidRPr="0061114C">
        <w:rPr>
          <w:rFonts w:ascii="Arial Narrow" w:hAnsi="Arial Narrow"/>
          <w:highlight w:val="lightGray"/>
          <w:u w:val="single"/>
        </w:rPr>
        <w:t>Direct grant award</w:t>
      </w:r>
      <w:r w:rsidRPr="0061114C">
        <w:rPr>
          <w:rFonts w:ascii="Arial Narrow" w:hAnsi="Arial Narrow"/>
          <w:highlight w:val="lightGray"/>
        </w:rPr>
        <w:t>:</w:t>
      </w:r>
      <w:r w:rsidRPr="0061114C">
        <w:rPr>
          <w:rFonts w:ascii="Arial Narrow" w:hAnsi="Arial Narrow"/>
        </w:rPr>
        <w:t xml:space="preserve"> </w:t>
      </w:r>
      <w:r w:rsidRPr="0061114C">
        <w:rPr>
          <w:rFonts w:ascii="Arial Narrow" w:hAnsi="Arial Narrow"/>
          <w:highlight w:val="cyan"/>
        </w:rPr>
        <w:t>(where relevant, i.e. in the case of technical assistance)</w:t>
      </w:r>
    </w:p>
    <w:p w14:paraId="2C49C64A" w14:textId="77777777" w:rsidR="001749F0" w:rsidRPr="0061114C" w:rsidRDefault="001749F0" w:rsidP="001749F0">
      <w:pPr>
        <w:autoSpaceDE w:val="0"/>
        <w:autoSpaceDN w:val="0"/>
        <w:adjustRightInd w:val="0"/>
        <w:spacing w:after="0" w:line="240" w:lineRule="auto"/>
        <w:ind w:left="425"/>
        <w:rPr>
          <w:rFonts w:ascii="Arial Narrow" w:hAnsi="Arial Narrow" w:cs="Verdana"/>
          <w:color w:val="000000"/>
          <w:lang w:val="en-US"/>
        </w:rPr>
      </w:pPr>
    </w:p>
    <w:p w14:paraId="2548DE93" w14:textId="77777777" w:rsidR="001749F0" w:rsidRPr="0061114C" w:rsidRDefault="001749F0" w:rsidP="001749F0">
      <w:pPr>
        <w:autoSpaceDE w:val="0"/>
        <w:autoSpaceDN w:val="0"/>
        <w:adjustRightInd w:val="0"/>
        <w:spacing w:after="0" w:line="240" w:lineRule="auto"/>
        <w:ind w:left="425"/>
        <w:rPr>
          <w:rFonts w:ascii="Arial Narrow" w:hAnsi="Arial Narrow" w:cs="Verdana"/>
          <w:color w:val="000000"/>
          <w:highlight w:val="lightGray"/>
          <w:lang w:val="en-US"/>
        </w:rPr>
      </w:pPr>
      <w:r w:rsidRPr="0061114C">
        <w:rPr>
          <w:rFonts w:ascii="Arial Narrow" w:hAnsi="Arial Narrow" w:cs="Verdana"/>
          <w:color w:val="000000"/>
          <w:highlight w:val="lightGray"/>
          <w:lang w:val="en-US"/>
        </w:rPr>
        <w:t xml:space="preserve">Direct grant award for technical assistance to the Operating Structure: </w:t>
      </w:r>
    </w:p>
    <w:p w14:paraId="778F7122" w14:textId="77777777" w:rsidR="001749F0" w:rsidRPr="0061114C" w:rsidRDefault="001749F0" w:rsidP="001749F0">
      <w:pPr>
        <w:autoSpaceDE w:val="0"/>
        <w:autoSpaceDN w:val="0"/>
        <w:adjustRightInd w:val="0"/>
        <w:spacing w:after="0" w:line="240" w:lineRule="auto"/>
        <w:ind w:left="425"/>
        <w:rPr>
          <w:rFonts w:ascii="Arial Narrow" w:hAnsi="Arial Narrow" w:cs="Verdana"/>
          <w:color w:val="000000"/>
          <w:highlight w:val="lightGray"/>
          <w:lang w:val="en-US"/>
        </w:rPr>
      </w:pPr>
    </w:p>
    <w:p w14:paraId="54F42D58" w14:textId="77777777" w:rsidR="001749F0" w:rsidRPr="0061114C" w:rsidRDefault="001749F0" w:rsidP="001749F0">
      <w:pPr>
        <w:autoSpaceDE w:val="0"/>
        <w:autoSpaceDN w:val="0"/>
        <w:adjustRightInd w:val="0"/>
        <w:spacing w:after="0" w:line="240" w:lineRule="auto"/>
        <w:ind w:left="425"/>
        <w:rPr>
          <w:rFonts w:ascii="Arial Narrow" w:hAnsi="Arial Narrow" w:cs="Verdana"/>
          <w:color w:val="000000"/>
          <w:lang w:val="en-US"/>
        </w:rPr>
      </w:pPr>
      <w:r w:rsidRPr="0061114C">
        <w:rPr>
          <w:rFonts w:ascii="Arial Narrow" w:hAnsi="Arial Narrow" w:cs="Verdana"/>
          <w:color w:val="000000"/>
          <w:highlight w:val="lightGray"/>
          <w:lang w:val="en-US"/>
        </w:rPr>
        <w:t xml:space="preserve">A grant will be awarded for the implementation of the thematic priority technical assistance under this </w:t>
      </w:r>
      <w:proofErr w:type="spellStart"/>
      <w:r w:rsidRPr="0061114C">
        <w:rPr>
          <w:rFonts w:ascii="Arial Narrow" w:hAnsi="Arial Narrow" w:cs="Verdana"/>
          <w:color w:val="000000"/>
          <w:highlight w:val="lightGray"/>
          <w:lang w:val="en-US"/>
        </w:rPr>
        <w:t>programme</w:t>
      </w:r>
      <w:proofErr w:type="spellEnd"/>
      <w:r w:rsidRPr="0061114C">
        <w:rPr>
          <w:rFonts w:ascii="Arial Narrow" w:hAnsi="Arial Narrow" w:cs="Verdana"/>
          <w:color w:val="000000"/>
          <w:highlight w:val="lightGray"/>
          <w:lang w:val="en-US"/>
        </w:rPr>
        <w:t xml:space="preserve">. Under the responsibility of the Commission’s </w:t>
      </w:r>
      <w:proofErr w:type="spellStart"/>
      <w:r w:rsidRPr="0061114C">
        <w:rPr>
          <w:rFonts w:ascii="Arial Narrow" w:hAnsi="Arial Narrow" w:cs="Verdana"/>
          <w:color w:val="000000"/>
          <w:highlight w:val="lightGray"/>
          <w:lang w:val="en-US"/>
        </w:rPr>
        <w:t>authorising</w:t>
      </w:r>
      <w:proofErr w:type="spellEnd"/>
      <w:r w:rsidRPr="0061114C">
        <w:rPr>
          <w:rFonts w:ascii="Arial Narrow" w:hAnsi="Arial Narrow" w:cs="Verdana"/>
          <w:color w:val="000000"/>
          <w:highlight w:val="lightGray"/>
          <w:lang w:val="en-US"/>
        </w:rPr>
        <w:t xml:space="preserve"> officer responsible, this grant may be awarded without a call for proposals to</w:t>
      </w:r>
      <w:r w:rsidRPr="0061114C">
        <w:rPr>
          <w:rFonts w:ascii="Arial Narrow" w:hAnsi="Arial Narrow" w:cs="Verdana"/>
          <w:color w:val="000000"/>
          <w:lang w:val="en-US"/>
        </w:rPr>
        <w:t xml:space="preserve"> </w:t>
      </w:r>
      <w:r w:rsidRPr="0061114C">
        <w:rPr>
          <w:rFonts w:ascii="Arial Narrow" w:hAnsi="Arial Narrow" w:cs="Verdana"/>
          <w:i/>
          <w:iCs/>
          <w:color w:val="000000"/>
          <w:highlight w:val="yellow"/>
          <w:lang w:val="en-US"/>
        </w:rPr>
        <w:t xml:space="preserve">&lt;name of the direct grant beneficiary, i.e. the name of the operating structure in the beneficiary where the contracting authority of the </w:t>
      </w:r>
      <w:proofErr w:type="spellStart"/>
      <w:r w:rsidRPr="0061114C">
        <w:rPr>
          <w:rFonts w:ascii="Arial Narrow" w:hAnsi="Arial Narrow" w:cs="Verdana"/>
          <w:i/>
          <w:iCs/>
          <w:color w:val="000000"/>
          <w:highlight w:val="yellow"/>
          <w:lang w:val="en-US"/>
        </w:rPr>
        <w:t>programme</w:t>
      </w:r>
      <w:proofErr w:type="spellEnd"/>
      <w:r w:rsidRPr="0061114C">
        <w:rPr>
          <w:rFonts w:ascii="Arial Narrow" w:hAnsi="Arial Narrow" w:cs="Verdana"/>
          <w:i/>
          <w:iCs/>
          <w:color w:val="000000"/>
          <w:highlight w:val="yellow"/>
          <w:lang w:val="en-US"/>
        </w:rPr>
        <w:t xml:space="preserve"> for operations is located&gt;</w:t>
      </w:r>
      <w:r w:rsidRPr="0061114C">
        <w:rPr>
          <w:rFonts w:ascii="Arial Narrow" w:hAnsi="Arial Narrow" w:cs="Verdana"/>
          <w:i/>
          <w:iCs/>
          <w:color w:val="000000"/>
          <w:lang w:val="en-US"/>
        </w:rPr>
        <w:t xml:space="preserve">. </w:t>
      </w:r>
    </w:p>
    <w:p w14:paraId="367C7CE2" w14:textId="77777777" w:rsidR="001749F0" w:rsidRPr="0061114C" w:rsidRDefault="001749F0" w:rsidP="001749F0">
      <w:pPr>
        <w:autoSpaceDE w:val="0"/>
        <w:autoSpaceDN w:val="0"/>
        <w:adjustRightInd w:val="0"/>
        <w:spacing w:after="0" w:line="240" w:lineRule="auto"/>
        <w:ind w:left="425"/>
        <w:jc w:val="both"/>
        <w:rPr>
          <w:rFonts w:ascii="Arial Narrow" w:hAnsi="Arial Narrow" w:cs="Verdana"/>
          <w:color w:val="000000"/>
          <w:lang w:val="en-US"/>
        </w:rPr>
      </w:pPr>
    </w:p>
    <w:p w14:paraId="60CFC3DD" w14:textId="77777777" w:rsidR="001749F0" w:rsidRPr="0061114C" w:rsidRDefault="001749F0" w:rsidP="001749F0">
      <w:pPr>
        <w:autoSpaceDE w:val="0"/>
        <w:autoSpaceDN w:val="0"/>
        <w:adjustRightInd w:val="0"/>
        <w:spacing w:after="0" w:line="240" w:lineRule="auto"/>
        <w:ind w:left="425"/>
        <w:jc w:val="both"/>
        <w:rPr>
          <w:rFonts w:ascii="Arial Narrow" w:hAnsi="Arial Narrow" w:cs="Verdana"/>
          <w:color w:val="000000"/>
          <w:lang w:val="en-US"/>
        </w:rPr>
      </w:pPr>
      <w:r w:rsidRPr="0061114C">
        <w:rPr>
          <w:rFonts w:ascii="Arial Narrow" w:hAnsi="Arial Narrow" w:cs="Verdana"/>
          <w:color w:val="000000"/>
          <w:highlight w:val="lightGray"/>
          <w:lang w:val="en-US"/>
        </w:rPr>
        <w:t xml:space="preserve">The recourse to the award of this grant without a call for proposals is justified to bodies with de jure or de facto monopoly in managing this cross-border cooperation </w:t>
      </w:r>
      <w:proofErr w:type="spellStart"/>
      <w:r w:rsidRPr="0061114C">
        <w:rPr>
          <w:rFonts w:ascii="Arial Narrow" w:hAnsi="Arial Narrow" w:cs="Verdana"/>
          <w:color w:val="000000"/>
          <w:highlight w:val="lightGray"/>
          <w:lang w:val="en-US"/>
        </w:rPr>
        <w:t>programme</w:t>
      </w:r>
      <w:proofErr w:type="spellEnd"/>
      <w:r w:rsidRPr="0061114C">
        <w:rPr>
          <w:rFonts w:ascii="Arial Narrow" w:hAnsi="Arial Narrow" w:cs="Verdana"/>
          <w:color w:val="000000"/>
          <w:highlight w:val="lightGray"/>
          <w:lang w:val="en-US"/>
        </w:rPr>
        <w:t xml:space="preserve">, pursuant to Article 195(c) of Regulation (EU, Euratom) 2018/1046. As stipulated under the Section VIII ‘Provisions on cross-border cooperation </w:t>
      </w:r>
      <w:proofErr w:type="spellStart"/>
      <w:r w:rsidRPr="0061114C">
        <w:rPr>
          <w:rFonts w:ascii="Arial Narrow" w:hAnsi="Arial Narrow" w:cs="Verdana"/>
          <w:color w:val="000000"/>
          <w:highlight w:val="lightGray"/>
          <w:lang w:val="en-US"/>
        </w:rPr>
        <w:t>programmes</w:t>
      </w:r>
      <w:proofErr w:type="spellEnd"/>
      <w:r w:rsidRPr="0061114C">
        <w:rPr>
          <w:rFonts w:ascii="Arial Narrow" w:hAnsi="Arial Narrow" w:cs="Verdana"/>
          <w:color w:val="000000"/>
          <w:highlight w:val="lightGray"/>
          <w:lang w:val="en-US"/>
        </w:rPr>
        <w:t>’, Title V ‘</w:t>
      </w:r>
      <w:proofErr w:type="spellStart"/>
      <w:r w:rsidRPr="0061114C">
        <w:rPr>
          <w:rFonts w:ascii="Arial Narrow" w:hAnsi="Arial Narrow" w:cs="Verdana"/>
          <w:color w:val="000000"/>
          <w:highlight w:val="lightGray"/>
          <w:lang w:val="en-US"/>
        </w:rPr>
        <w:t>Programme</w:t>
      </w:r>
      <w:proofErr w:type="spellEnd"/>
      <w:r w:rsidRPr="0061114C">
        <w:rPr>
          <w:rFonts w:ascii="Arial Narrow" w:hAnsi="Arial Narrow" w:cs="Verdana"/>
          <w:color w:val="000000"/>
          <w:highlight w:val="lightGray"/>
          <w:lang w:val="en-US"/>
        </w:rPr>
        <w:t xml:space="preserve"> structures and authorities and their responsibilities’ of the </w:t>
      </w:r>
      <w:r w:rsidRPr="0061114C">
        <w:rPr>
          <w:rFonts w:ascii="Arial Narrow" w:hAnsi="Arial Narrow" w:cs="Verdana"/>
          <w:color w:val="000000"/>
          <w:highlight w:val="lightGray"/>
          <w:lang w:val="en-US"/>
        </w:rPr>
        <w:lastRenderedPageBreak/>
        <w:t xml:space="preserve">Framework Agreement for the IPA III </w:t>
      </w:r>
      <w:proofErr w:type="spellStart"/>
      <w:r w:rsidRPr="0061114C">
        <w:rPr>
          <w:rFonts w:ascii="Arial Narrow" w:hAnsi="Arial Narrow" w:cs="Verdana"/>
          <w:color w:val="000000"/>
          <w:highlight w:val="lightGray"/>
          <w:lang w:val="en-US"/>
        </w:rPr>
        <w:t>programme</w:t>
      </w:r>
      <w:proofErr w:type="spellEnd"/>
      <w:r w:rsidRPr="0061114C">
        <w:rPr>
          <w:rFonts w:ascii="Arial Narrow" w:hAnsi="Arial Narrow" w:cs="Verdana"/>
          <w:color w:val="000000"/>
          <w:highlight w:val="lightGray"/>
          <w:lang w:val="en-US"/>
        </w:rPr>
        <w:t>, operating structures are the bodies that enjoy this monopoly.</w:t>
      </w:r>
    </w:p>
    <w:p w14:paraId="1D99E65B" w14:textId="77777777" w:rsidR="001749F0" w:rsidRPr="0061114C" w:rsidRDefault="001749F0" w:rsidP="001749F0">
      <w:pPr>
        <w:autoSpaceDE w:val="0"/>
        <w:autoSpaceDN w:val="0"/>
        <w:adjustRightInd w:val="0"/>
        <w:spacing w:after="0" w:line="240" w:lineRule="auto"/>
        <w:ind w:left="425"/>
        <w:jc w:val="both"/>
        <w:rPr>
          <w:rFonts w:ascii="Arial Narrow" w:hAnsi="Arial Narrow" w:cs="Verdana"/>
          <w:color w:val="000000"/>
          <w:lang w:val="en-US"/>
        </w:rPr>
      </w:pPr>
    </w:p>
    <w:p w14:paraId="3426E835" w14:textId="77777777" w:rsidR="001749F0" w:rsidRPr="0061114C" w:rsidRDefault="001749F0" w:rsidP="001749F0">
      <w:pPr>
        <w:autoSpaceDE w:val="0"/>
        <w:autoSpaceDN w:val="0"/>
        <w:adjustRightInd w:val="0"/>
        <w:spacing w:after="0" w:line="240" w:lineRule="auto"/>
        <w:rPr>
          <w:rFonts w:ascii="Arial Narrow" w:hAnsi="Arial Narrow" w:cs="Verdana"/>
          <w:color w:val="000000"/>
          <w:lang w:val="en-US"/>
        </w:rPr>
      </w:pPr>
    </w:p>
    <w:p w14:paraId="53A7071B" w14:textId="77777777" w:rsidR="001749F0" w:rsidRPr="0061114C" w:rsidRDefault="001749F0" w:rsidP="005369FD">
      <w:pPr>
        <w:pStyle w:val="ListParagraph"/>
        <w:numPr>
          <w:ilvl w:val="0"/>
          <w:numId w:val="1"/>
        </w:numPr>
        <w:autoSpaceDE w:val="0"/>
        <w:autoSpaceDN w:val="0"/>
        <w:adjustRightInd w:val="0"/>
        <w:spacing w:after="0" w:line="240" w:lineRule="auto"/>
        <w:rPr>
          <w:rFonts w:ascii="Arial Narrow" w:hAnsi="Arial Narrow" w:cs="Verdana"/>
          <w:color w:val="000000"/>
          <w:lang w:val="en-US"/>
        </w:rPr>
      </w:pPr>
      <w:proofErr w:type="gramStart"/>
      <w:r w:rsidRPr="0061114C">
        <w:rPr>
          <w:rFonts w:ascii="Arial Narrow" w:hAnsi="Arial Narrow" w:cs="Verdana"/>
          <w:i/>
          <w:iCs/>
          <w:color w:val="000000"/>
          <w:highlight w:val="cyan"/>
          <w:lang w:val="en-US"/>
        </w:rPr>
        <w:t>Other</w:t>
      </w:r>
      <w:proofErr w:type="gramEnd"/>
      <w:r w:rsidRPr="0061114C">
        <w:rPr>
          <w:rFonts w:ascii="Arial Narrow" w:hAnsi="Arial Narrow" w:cs="Verdana"/>
          <w:i/>
          <w:iCs/>
          <w:color w:val="000000"/>
          <w:lang w:val="en-US"/>
        </w:rPr>
        <w:t xml:space="preserve"> </w:t>
      </w:r>
      <w:r w:rsidRPr="0061114C">
        <w:rPr>
          <w:rFonts w:ascii="Arial Narrow" w:hAnsi="Arial Narrow" w:cs="Verdana"/>
          <w:color w:val="000000"/>
          <w:highlight w:val="lightGray"/>
          <w:lang w:val="en-US"/>
        </w:rPr>
        <w:t>direct grant award:</w:t>
      </w:r>
      <w:r w:rsidRPr="0061114C">
        <w:rPr>
          <w:rFonts w:ascii="Arial Narrow" w:hAnsi="Arial Narrow" w:cs="Verdana"/>
          <w:color w:val="000000"/>
          <w:lang w:val="en-US"/>
        </w:rPr>
        <w:t xml:space="preserve"> </w:t>
      </w:r>
      <w:r w:rsidRPr="0061114C">
        <w:rPr>
          <w:rFonts w:ascii="Arial Narrow" w:hAnsi="Arial Narrow" w:cs="Verdana"/>
          <w:i/>
          <w:iCs/>
          <w:color w:val="000000"/>
          <w:highlight w:val="cyan"/>
          <w:lang w:val="en-US"/>
        </w:rPr>
        <w:t>(where relevant)</w:t>
      </w:r>
      <w:r w:rsidRPr="0061114C">
        <w:rPr>
          <w:rFonts w:ascii="Arial Narrow" w:hAnsi="Arial Narrow" w:cs="Verdana"/>
          <w:i/>
          <w:iCs/>
          <w:color w:val="000000"/>
          <w:lang w:val="en-US"/>
        </w:rPr>
        <w:t xml:space="preserve"> </w:t>
      </w:r>
    </w:p>
    <w:p w14:paraId="49C86615" w14:textId="77777777" w:rsidR="001749F0" w:rsidRPr="0061114C" w:rsidRDefault="001749F0" w:rsidP="001749F0">
      <w:pPr>
        <w:autoSpaceDE w:val="0"/>
        <w:autoSpaceDN w:val="0"/>
        <w:adjustRightInd w:val="0"/>
        <w:spacing w:after="0" w:line="240" w:lineRule="auto"/>
        <w:ind w:left="502"/>
        <w:jc w:val="both"/>
        <w:rPr>
          <w:rFonts w:ascii="Arial Narrow" w:hAnsi="Arial Narrow" w:cs="Verdana"/>
          <w:i/>
          <w:iCs/>
          <w:color w:val="000000"/>
          <w:lang w:val="en-US"/>
        </w:rPr>
      </w:pPr>
      <w:r w:rsidRPr="0061114C">
        <w:rPr>
          <w:rFonts w:ascii="Arial Narrow" w:hAnsi="Arial Narrow" w:cs="Verdana"/>
          <w:i/>
          <w:iCs/>
          <w:color w:val="000000"/>
          <w:highlight w:val="cyan"/>
          <w:lang w:val="en-US"/>
        </w:rPr>
        <w:t>If you are 100% certain of the grant beneficiary then you may specify it here and delete point (b) above, or you could have points (a) and (b). Moreover, specify the relevant provision of Article 195 FR providing the basis for the direct award and outline briefly the actual circumstances which explain why this entity is best placed to be awarded the grant.</w:t>
      </w:r>
    </w:p>
    <w:p w14:paraId="28011437" w14:textId="77777777" w:rsidR="001749F0" w:rsidRPr="0061114C" w:rsidRDefault="001749F0" w:rsidP="001749F0">
      <w:pPr>
        <w:autoSpaceDE w:val="0"/>
        <w:autoSpaceDN w:val="0"/>
        <w:adjustRightInd w:val="0"/>
        <w:spacing w:after="0" w:line="240" w:lineRule="auto"/>
        <w:ind w:left="502"/>
        <w:jc w:val="both"/>
        <w:rPr>
          <w:rFonts w:ascii="Arial Narrow" w:hAnsi="Arial Narrow" w:cs="Verdana"/>
          <w:color w:val="000000"/>
          <w:lang w:val="en-US"/>
        </w:rPr>
      </w:pPr>
    </w:p>
    <w:p w14:paraId="4C713AA0" w14:textId="77777777" w:rsidR="001749F0" w:rsidRPr="0061114C" w:rsidRDefault="001749F0" w:rsidP="001749F0">
      <w:pPr>
        <w:autoSpaceDE w:val="0"/>
        <w:autoSpaceDN w:val="0"/>
        <w:adjustRightInd w:val="0"/>
        <w:spacing w:after="0" w:line="240" w:lineRule="auto"/>
        <w:ind w:left="425"/>
        <w:jc w:val="both"/>
        <w:rPr>
          <w:rFonts w:ascii="Arial Narrow" w:hAnsi="Arial Narrow" w:cs="Verdana"/>
          <w:color w:val="000000"/>
          <w:lang w:val="en-US"/>
        </w:rPr>
      </w:pPr>
      <w:r w:rsidRPr="0061114C">
        <w:rPr>
          <w:rFonts w:ascii="Arial Narrow" w:hAnsi="Arial Narrow" w:cs="Verdana"/>
          <w:color w:val="000000"/>
          <w:highlight w:val="lightGray"/>
          <w:lang w:val="en-US"/>
        </w:rPr>
        <w:t xml:space="preserve">[Under the responsibility of the Commission’s </w:t>
      </w:r>
      <w:proofErr w:type="spellStart"/>
      <w:r w:rsidRPr="0061114C">
        <w:rPr>
          <w:rFonts w:ascii="Arial Narrow" w:hAnsi="Arial Narrow" w:cs="Verdana"/>
          <w:color w:val="000000"/>
          <w:highlight w:val="lightGray"/>
          <w:lang w:val="en-US"/>
        </w:rPr>
        <w:t>authorising</w:t>
      </w:r>
      <w:proofErr w:type="spellEnd"/>
      <w:r w:rsidRPr="0061114C">
        <w:rPr>
          <w:rFonts w:ascii="Arial Narrow" w:hAnsi="Arial Narrow" w:cs="Verdana"/>
          <w:color w:val="000000"/>
          <w:highlight w:val="lightGray"/>
          <w:lang w:val="en-US"/>
        </w:rPr>
        <w:t xml:space="preserve"> officer responsible, the grant may be awarded without a call for proposals to</w:t>
      </w:r>
      <w:r w:rsidRPr="0061114C">
        <w:rPr>
          <w:rFonts w:ascii="Arial Narrow" w:hAnsi="Arial Narrow" w:cs="Verdana"/>
          <w:color w:val="000000"/>
          <w:lang w:val="en-US"/>
        </w:rPr>
        <w:t xml:space="preserve"> </w:t>
      </w:r>
      <w:r w:rsidRPr="0061114C">
        <w:rPr>
          <w:rFonts w:ascii="Arial Narrow" w:hAnsi="Arial Narrow" w:cs="Verdana"/>
          <w:color w:val="000000"/>
          <w:highlight w:val="yellow"/>
          <w:lang w:val="en-US"/>
        </w:rPr>
        <w:t>&lt;name of the direct grant beneficiary&gt;]</w:t>
      </w:r>
      <w:r w:rsidRPr="0061114C">
        <w:rPr>
          <w:rFonts w:ascii="Arial Narrow" w:hAnsi="Arial Narrow" w:cs="Verdana"/>
          <w:color w:val="000000"/>
          <w:lang w:val="en-US"/>
        </w:rPr>
        <w:t xml:space="preserve">. </w:t>
      </w:r>
      <w:r w:rsidRPr="0061114C">
        <w:rPr>
          <w:rFonts w:ascii="Arial Narrow" w:hAnsi="Arial Narrow" w:cs="Verdana"/>
          <w:color w:val="000000"/>
          <w:highlight w:val="cyan"/>
          <w:lang w:val="en-US"/>
        </w:rPr>
        <w:t>Where this is filled in, you have to submit the direct award for a prior approval in parallel.</w:t>
      </w:r>
      <w:r w:rsidRPr="0061114C">
        <w:rPr>
          <w:rFonts w:ascii="Arial Narrow" w:hAnsi="Arial Narrow" w:cs="Verdana"/>
          <w:color w:val="000000"/>
          <w:lang w:val="en-US"/>
        </w:rPr>
        <w:t xml:space="preserve"> </w:t>
      </w:r>
    </w:p>
    <w:p w14:paraId="2EE2F241" w14:textId="77777777" w:rsidR="001749F0" w:rsidRPr="0061114C" w:rsidRDefault="001749F0" w:rsidP="001749F0">
      <w:pPr>
        <w:autoSpaceDE w:val="0"/>
        <w:autoSpaceDN w:val="0"/>
        <w:adjustRightInd w:val="0"/>
        <w:spacing w:after="0" w:line="240" w:lineRule="auto"/>
        <w:ind w:left="425"/>
        <w:jc w:val="both"/>
        <w:rPr>
          <w:rFonts w:ascii="Arial Narrow" w:hAnsi="Arial Narrow" w:cs="Verdana"/>
          <w:color w:val="000000"/>
          <w:lang w:val="en-US"/>
        </w:rPr>
      </w:pPr>
    </w:p>
    <w:p w14:paraId="53747131" w14:textId="77777777" w:rsidR="001749F0" w:rsidRPr="0061114C" w:rsidRDefault="001749F0" w:rsidP="001749F0">
      <w:pPr>
        <w:autoSpaceDE w:val="0"/>
        <w:autoSpaceDN w:val="0"/>
        <w:adjustRightInd w:val="0"/>
        <w:spacing w:after="0" w:line="240" w:lineRule="auto"/>
        <w:ind w:left="425"/>
        <w:jc w:val="both"/>
        <w:rPr>
          <w:rFonts w:ascii="Arial Narrow" w:hAnsi="Arial Narrow"/>
        </w:rPr>
      </w:pPr>
      <w:r w:rsidRPr="0061114C">
        <w:rPr>
          <w:rFonts w:ascii="Arial Narrow" w:hAnsi="Arial Narrow" w:cs="Verdana"/>
          <w:color w:val="000000"/>
          <w:highlight w:val="lightGray"/>
          <w:lang w:val="en-US"/>
        </w:rPr>
        <w:t>[The recourse to an award of a grant without a call for proposals is justified because</w:t>
      </w:r>
      <w:r w:rsidRPr="0061114C">
        <w:rPr>
          <w:rFonts w:ascii="Arial Narrow" w:hAnsi="Arial Narrow" w:cs="Verdana"/>
          <w:color w:val="000000"/>
          <w:lang w:val="en-US"/>
        </w:rPr>
        <w:t xml:space="preserve"> </w:t>
      </w:r>
      <w:r w:rsidRPr="0061114C">
        <w:rPr>
          <w:rFonts w:ascii="Arial Narrow" w:hAnsi="Arial Narrow" w:cs="Verdana"/>
          <w:color w:val="000000"/>
          <w:highlight w:val="yellow"/>
          <w:lang w:val="en-US"/>
        </w:rPr>
        <w:t>&lt;provide factual circumstances justifying any of the circumstances listed in Article 195 FR&gt;.</w:t>
      </w:r>
      <w:r w:rsidRPr="0061114C">
        <w:rPr>
          <w:rFonts w:ascii="Arial Narrow" w:hAnsi="Arial Narrow" w:cs="Verdana"/>
          <w:color w:val="000000"/>
          <w:lang w:val="en-US"/>
        </w:rPr>
        <w:t>]</w:t>
      </w:r>
    </w:p>
    <w:p w14:paraId="35274CE1" w14:textId="77777777" w:rsidR="001749F0" w:rsidRPr="0061114C" w:rsidRDefault="001749F0" w:rsidP="001749F0">
      <w:pPr>
        <w:autoSpaceDE w:val="0"/>
        <w:autoSpaceDN w:val="0"/>
        <w:adjustRightInd w:val="0"/>
        <w:spacing w:after="0" w:line="240" w:lineRule="auto"/>
        <w:ind w:left="425"/>
        <w:jc w:val="both"/>
        <w:rPr>
          <w:rFonts w:ascii="Arial Narrow" w:hAnsi="Arial Narrow"/>
        </w:rPr>
      </w:pPr>
    </w:p>
    <w:p w14:paraId="3FBD12AE" w14:textId="77777777" w:rsidR="001749F0" w:rsidRPr="0061114C" w:rsidRDefault="001749F0" w:rsidP="005369FD">
      <w:pPr>
        <w:numPr>
          <w:ilvl w:val="0"/>
          <w:numId w:val="1"/>
        </w:numPr>
        <w:autoSpaceDE w:val="0"/>
        <w:autoSpaceDN w:val="0"/>
        <w:adjustRightInd w:val="0"/>
        <w:spacing w:after="120" w:line="240" w:lineRule="auto"/>
        <w:ind w:left="426" w:hanging="426"/>
        <w:jc w:val="both"/>
        <w:rPr>
          <w:rFonts w:ascii="Arial Narrow" w:hAnsi="Arial Narrow"/>
          <w:i/>
        </w:rPr>
      </w:pPr>
      <w:r w:rsidRPr="0061114C">
        <w:rPr>
          <w:rFonts w:ascii="Arial Narrow" w:hAnsi="Arial Narrow"/>
          <w:highlight w:val="lightGray"/>
          <w:u w:val="single"/>
        </w:rPr>
        <w:t>Exception to the non-retroactivity of costs</w:t>
      </w:r>
      <w:r w:rsidRPr="0061114C">
        <w:rPr>
          <w:rFonts w:ascii="Arial Narrow" w:hAnsi="Arial Narrow"/>
          <w:highlight w:val="lightGray"/>
        </w:rPr>
        <w:t>:</w:t>
      </w:r>
    </w:p>
    <w:p w14:paraId="538266DD" w14:textId="77777777" w:rsidR="001749F0" w:rsidRPr="0061114C" w:rsidRDefault="001749F0" w:rsidP="001749F0">
      <w:pPr>
        <w:autoSpaceDE w:val="0"/>
        <w:autoSpaceDN w:val="0"/>
        <w:adjustRightInd w:val="0"/>
        <w:ind w:left="426"/>
        <w:jc w:val="both"/>
        <w:rPr>
          <w:rFonts w:ascii="Arial Narrow" w:hAnsi="Arial Narrow"/>
          <w:i/>
        </w:rPr>
      </w:pPr>
      <w:r w:rsidRPr="0061114C">
        <w:rPr>
          <w:rFonts w:ascii="Arial Narrow" w:hAnsi="Arial Narrow"/>
          <w:i/>
          <w:highlight w:val="cyan"/>
        </w:rPr>
        <w:t>If it is required to accept costs made before the adoption of this financing decision, add:</w:t>
      </w:r>
      <w:r w:rsidRPr="0061114C">
        <w:rPr>
          <w:rFonts w:ascii="Arial Narrow" w:hAnsi="Arial Narrow"/>
          <w:highlight w:val="lightGray"/>
        </w:rPr>
        <w:t xml:space="preserve"> [The Commission authorises that the costs incurred may be recognised as eligible as of </w:t>
      </w:r>
      <w:r w:rsidRPr="0061114C">
        <w:rPr>
          <w:rFonts w:ascii="Arial Narrow" w:hAnsi="Arial Narrow"/>
          <w:highlight w:val="yellow"/>
        </w:rPr>
        <w:t>&lt;a date prior to the adoption of this Financing Decision&gt;</w:t>
      </w:r>
      <w:r w:rsidRPr="0061114C">
        <w:rPr>
          <w:rFonts w:ascii="Arial Narrow" w:hAnsi="Arial Narrow"/>
          <w:highlight w:val="lightGray"/>
        </w:rPr>
        <w:t xml:space="preserve"> because </w:t>
      </w:r>
      <w:r w:rsidRPr="0061114C">
        <w:rPr>
          <w:rFonts w:ascii="Arial Narrow" w:hAnsi="Arial Narrow"/>
          <w:highlight w:val="yellow"/>
        </w:rPr>
        <w:t>&lt;add justification&gt;</w:t>
      </w:r>
      <w:r w:rsidRPr="0061114C">
        <w:rPr>
          <w:rFonts w:ascii="Arial Narrow" w:hAnsi="Arial Narrow"/>
          <w:highlight w:val="lightGray"/>
        </w:rPr>
        <w:t>.]</w:t>
      </w:r>
      <w:r w:rsidRPr="0061114C">
        <w:rPr>
          <w:rFonts w:ascii="Arial Narrow" w:hAnsi="Arial Narrow"/>
        </w:rPr>
        <w:t xml:space="preserve"> </w:t>
      </w:r>
      <w:r w:rsidRPr="0061114C">
        <w:rPr>
          <w:rFonts w:ascii="Arial Narrow" w:hAnsi="Arial Narrow"/>
          <w:i/>
          <w:highlight w:val="cyan"/>
        </w:rPr>
        <w:t>If this phrase is not included, the costs incurred shall be eligible as of the date of entry into force of the grant agreement. The eligibility date may be set prior to the entry into force of the grant agreement but not before the date of adoption of this Financing Decision</w:t>
      </w:r>
      <w:r w:rsidRPr="0061114C">
        <w:rPr>
          <w:rFonts w:ascii="Arial Narrow" w:hAnsi="Arial Narrow"/>
          <w:i/>
        </w:rPr>
        <w:t>.</w:t>
      </w:r>
    </w:p>
    <w:p w14:paraId="4CB11B54" w14:textId="77777777" w:rsidR="001749F0" w:rsidRPr="0061114C" w:rsidRDefault="001749F0" w:rsidP="001749F0">
      <w:pPr>
        <w:autoSpaceDE w:val="0"/>
        <w:autoSpaceDN w:val="0"/>
        <w:adjustRightInd w:val="0"/>
        <w:jc w:val="both"/>
        <w:rPr>
          <w:rFonts w:ascii="Arial Narrow" w:hAnsi="Arial Narrow"/>
          <w:iCs/>
          <w:highlight w:val="yellow"/>
          <w:u w:val="single"/>
        </w:rPr>
      </w:pPr>
      <w:r w:rsidRPr="0061114C">
        <w:rPr>
          <w:rFonts w:ascii="Arial Narrow" w:hAnsi="Arial Narrow"/>
          <w:iCs/>
        </w:rPr>
        <w:t>The</w:t>
      </w:r>
      <w:r w:rsidRPr="0061114C">
        <w:rPr>
          <w:rFonts w:ascii="Arial Narrow" w:hAnsi="Arial Narrow"/>
          <w:b/>
          <w:iCs/>
        </w:rPr>
        <w:t xml:space="preserve"> global</w:t>
      </w:r>
      <w:r w:rsidRPr="0061114C">
        <w:rPr>
          <w:rFonts w:ascii="Arial Narrow" w:hAnsi="Arial Narrow"/>
          <w:iCs/>
        </w:rPr>
        <w:t xml:space="preserve"> budgetary envelope reserved for grants:</w:t>
      </w:r>
      <w:r w:rsidRPr="0061114C">
        <w:rPr>
          <w:rFonts w:ascii="Arial Narrow" w:hAnsi="Arial Narrow"/>
          <w:iCs/>
          <w:highlight w:val="yellow"/>
          <w:u w:val="single"/>
        </w:rPr>
        <w:t xml:space="preserve"> EUR &lt;……&gt;</w:t>
      </w:r>
    </w:p>
    <w:p w14:paraId="417246B3" w14:textId="77777777" w:rsidR="001749F0" w:rsidRPr="0061114C" w:rsidRDefault="001749F0" w:rsidP="001749F0">
      <w:pPr>
        <w:spacing w:after="0" w:line="240" w:lineRule="auto"/>
        <w:jc w:val="both"/>
        <w:rPr>
          <w:rFonts w:ascii="Arial Narrow" w:hAnsi="Arial Narrow"/>
        </w:rPr>
      </w:pPr>
      <w:r w:rsidRPr="0061114C">
        <w:rPr>
          <w:rFonts w:ascii="Arial Narrow" w:hAnsi="Arial Narrow"/>
          <w:iCs/>
          <w:highlight w:val="cyan"/>
        </w:rPr>
        <w:t>Give the total envelope available for grants out of the overall Union contribution to the Programme. The responsible structures may decide to publish more than one call for proposals. Every call for proposals will have the same objectives, results, essential eligibility, selection and award criteria as described above. Each grant contract will be funded from one budgetary commitment. The responsible structures may decide to merge the yearly budget allocations</w:t>
      </w:r>
      <w:r w:rsidRPr="0061114C">
        <w:rPr>
          <w:rFonts w:ascii="Arial Narrow" w:hAnsi="Arial Narrow"/>
          <w:iCs/>
        </w:rPr>
        <w:t>.</w:t>
      </w:r>
    </w:p>
    <w:p w14:paraId="580F0B0E" w14:textId="77777777" w:rsidR="001749F0" w:rsidRPr="0061114C" w:rsidRDefault="001749F0" w:rsidP="001749F0">
      <w:pPr>
        <w:spacing w:after="0" w:line="240" w:lineRule="auto"/>
        <w:jc w:val="both"/>
        <w:rPr>
          <w:rFonts w:ascii="Arial Narrow" w:hAnsi="Arial Narrow"/>
        </w:rPr>
      </w:pPr>
    </w:p>
    <w:p w14:paraId="5428039B" w14:textId="77777777" w:rsidR="001749F0" w:rsidRPr="004E5C3A" w:rsidRDefault="001749F0" w:rsidP="001749F0">
      <w:pPr>
        <w:pStyle w:val="Heading2"/>
        <w:spacing w:before="0" w:line="240" w:lineRule="auto"/>
        <w:rPr>
          <w:rFonts w:ascii="Arial Narrow" w:hAnsi="Arial Narrow"/>
        </w:rPr>
      </w:pPr>
      <w:bookmarkStart w:id="123" w:name="_Toc363833828"/>
      <w:bookmarkStart w:id="124" w:name="_Toc364756962"/>
      <w:bookmarkStart w:id="125" w:name="_Toc40772304"/>
      <w:bookmarkStart w:id="126" w:name="_Toc40772473"/>
      <w:bookmarkStart w:id="127" w:name="_Toc39007137"/>
      <w:bookmarkStart w:id="128" w:name="_Toc50475761"/>
      <w:bookmarkStart w:id="129" w:name="_Toc57574046"/>
      <w:r w:rsidRPr="004E5C3A">
        <w:rPr>
          <w:rFonts w:ascii="Arial Narrow" w:hAnsi="Arial Narrow"/>
        </w:rPr>
        <w:t>5.4 Programme management structure</w:t>
      </w:r>
      <w:bookmarkEnd w:id="123"/>
      <w:bookmarkEnd w:id="124"/>
      <w:bookmarkEnd w:id="125"/>
      <w:bookmarkEnd w:id="126"/>
      <w:bookmarkEnd w:id="127"/>
      <w:bookmarkEnd w:id="128"/>
      <w:bookmarkEnd w:id="129"/>
      <w:r w:rsidRPr="004E5C3A">
        <w:rPr>
          <w:rFonts w:ascii="Arial Narrow" w:hAnsi="Arial Narrow"/>
        </w:rPr>
        <w:t xml:space="preserve"> </w:t>
      </w:r>
    </w:p>
    <w:p w14:paraId="1E1F4440" w14:textId="77777777" w:rsidR="001749F0" w:rsidRPr="0061114C" w:rsidRDefault="001749F0" w:rsidP="001749F0">
      <w:pPr>
        <w:spacing w:after="0" w:line="240" w:lineRule="auto"/>
        <w:jc w:val="both"/>
        <w:rPr>
          <w:rFonts w:ascii="Arial Narrow" w:hAnsi="Arial Narrow"/>
        </w:rPr>
      </w:pPr>
      <w:r w:rsidRPr="0061114C">
        <w:rPr>
          <w:rFonts w:ascii="Arial Narrow" w:hAnsi="Arial Narrow"/>
        </w:rPr>
        <w:t>&lt;Description of the programme management structures with the list of their main responsibilities and tasks in programme prepara</w:t>
      </w:r>
      <w:r w:rsidRPr="00D51A34">
        <w:rPr>
          <w:rFonts w:ascii="Arial Narrow" w:hAnsi="Arial Narrow"/>
        </w:rPr>
        <w:t>tion, implementation and management (Joint Monitoring Committee, Operating Structures/relevant CBC body (</w:t>
      </w:r>
      <w:proofErr w:type="spellStart"/>
      <w:r w:rsidRPr="00D51A34">
        <w:rPr>
          <w:rFonts w:ascii="Arial Narrow" w:hAnsi="Arial Narrow"/>
        </w:rPr>
        <w:t>ies</w:t>
      </w:r>
      <w:proofErr w:type="spellEnd"/>
      <w:r w:rsidRPr="00D51A34">
        <w:rPr>
          <w:rFonts w:ascii="Arial Narrow" w:hAnsi="Arial Narrow"/>
        </w:rPr>
        <w:t>), Contracting Authority, Joint Technical Secretariat/Antenna, the audit authori</w:t>
      </w:r>
      <w:r w:rsidRPr="0061114C">
        <w:rPr>
          <w:rFonts w:ascii="Arial Narrow" w:hAnsi="Arial Narrow"/>
        </w:rPr>
        <w:t>ty, the role of the European Commission, Audit Authority).&gt;</w:t>
      </w:r>
    </w:p>
    <w:p w14:paraId="308A1727" w14:textId="77777777" w:rsidR="001749F0" w:rsidRPr="0061114C" w:rsidRDefault="001749F0" w:rsidP="001749F0">
      <w:pPr>
        <w:spacing w:after="0" w:line="240" w:lineRule="auto"/>
        <w:jc w:val="both"/>
        <w:rPr>
          <w:rFonts w:ascii="Arial Narrow" w:hAnsi="Arial Narrow"/>
        </w:rPr>
      </w:pPr>
    </w:p>
    <w:p w14:paraId="3CA70D15" w14:textId="77777777" w:rsidR="001749F0" w:rsidRPr="004E5C3A" w:rsidRDefault="001749F0" w:rsidP="001749F0">
      <w:pPr>
        <w:pStyle w:val="Heading2"/>
        <w:spacing w:before="0" w:line="240" w:lineRule="auto"/>
        <w:rPr>
          <w:rFonts w:ascii="Arial Narrow" w:hAnsi="Arial Narrow"/>
        </w:rPr>
      </w:pPr>
      <w:bookmarkStart w:id="130" w:name="_Toc363833829"/>
      <w:bookmarkStart w:id="131" w:name="_Toc364756963"/>
      <w:bookmarkStart w:id="132" w:name="_Toc40772305"/>
      <w:bookmarkStart w:id="133" w:name="_Toc40772474"/>
      <w:bookmarkStart w:id="134" w:name="_Toc39007138"/>
      <w:bookmarkStart w:id="135" w:name="_Toc50475762"/>
      <w:bookmarkStart w:id="136" w:name="_Toc57574047"/>
      <w:r w:rsidRPr="004E5C3A">
        <w:rPr>
          <w:rFonts w:ascii="Arial Narrow" w:hAnsi="Arial Narrow"/>
        </w:rPr>
        <w:t>5.5 Project development and selection and implementation</w:t>
      </w:r>
      <w:bookmarkEnd w:id="130"/>
      <w:bookmarkEnd w:id="131"/>
      <w:bookmarkEnd w:id="132"/>
      <w:bookmarkEnd w:id="133"/>
      <w:bookmarkEnd w:id="134"/>
      <w:bookmarkEnd w:id="135"/>
      <w:bookmarkEnd w:id="136"/>
    </w:p>
    <w:p w14:paraId="6FADB744" w14:textId="77777777" w:rsidR="001749F0" w:rsidRPr="0061114C" w:rsidRDefault="001749F0" w:rsidP="001749F0">
      <w:pPr>
        <w:spacing w:after="0" w:line="240" w:lineRule="auto"/>
        <w:jc w:val="both"/>
        <w:rPr>
          <w:rFonts w:ascii="Arial Narrow" w:hAnsi="Arial Narrow"/>
        </w:rPr>
      </w:pPr>
      <w:r w:rsidRPr="0061114C">
        <w:rPr>
          <w:rFonts w:ascii="Arial Narrow" w:hAnsi="Arial Narrow"/>
        </w:rPr>
        <w:t xml:space="preserve">&lt;Description of project development and generation, modalities for project selection (e.g. </w:t>
      </w:r>
      <w:proofErr w:type="spellStart"/>
      <w:r w:rsidRPr="0061114C">
        <w:rPr>
          <w:rFonts w:ascii="Arial Narrow" w:hAnsi="Arial Narrow"/>
        </w:rPr>
        <w:t>CfP</w:t>
      </w:r>
      <w:proofErr w:type="spellEnd"/>
      <w:r w:rsidRPr="0061114C">
        <w:rPr>
          <w:rFonts w:ascii="Arial Narrow" w:hAnsi="Arial Narrow"/>
        </w:rPr>
        <w:t>, tenders, etc</w:t>
      </w:r>
      <w:r w:rsidRPr="00D51A34">
        <w:rPr>
          <w:rFonts w:ascii="Arial Narrow" w:hAnsi="Arial Narrow"/>
        </w:rPr>
        <w:t>.). If one or more strategic p</w:t>
      </w:r>
      <w:r w:rsidRPr="0061114C">
        <w:rPr>
          <w:rFonts w:ascii="Arial Narrow" w:hAnsi="Arial Narrow"/>
        </w:rPr>
        <w:t>rojects are mature enough for being funded, this is the section where they need to be depicted in detail. Description of the contracting process and the project implementation (e.g. role of the lead beneficiary).&gt;</w:t>
      </w:r>
    </w:p>
    <w:p w14:paraId="765CA755" w14:textId="77777777" w:rsidR="001749F0" w:rsidRPr="0061114C" w:rsidRDefault="001749F0" w:rsidP="001749F0">
      <w:pPr>
        <w:spacing w:after="0" w:line="240" w:lineRule="auto"/>
        <w:jc w:val="both"/>
        <w:rPr>
          <w:rFonts w:ascii="Arial Narrow" w:hAnsi="Arial Narrow"/>
        </w:rPr>
      </w:pPr>
    </w:p>
    <w:p w14:paraId="5B8C5CFE" w14:textId="77777777" w:rsidR="001749F0" w:rsidRPr="0061114C" w:rsidRDefault="001749F0" w:rsidP="001749F0">
      <w:pPr>
        <w:pStyle w:val="Heading2"/>
        <w:spacing w:before="0" w:line="240" w:lineRule="auto"/>
        <w:rPr>
          <w:rFonts w:ascii="Arial Narrow" w:eastAsiaTheme="majorEastAsia" w:hAnsi="Arial Narrow"/>
          <w:b w:val="0"/>
          <w:color w:val="4472C4" w:themeColor="accent1"/>
        </w:rPr>
      </w:pPr>
      <w:bookmarkStart w:id="137" w:name="_Toc363833830"/>
      <w:bookmarkStart w:id="138" w:name="_Toc364756964"/>
      <w:bookmarkStart w:id="139" w:name="_Toc39007139"/>
      <w:bookmarkStart w:id="140" w:name="_Toc50475763"/>
      <w:bookmarkStart w:id="141" w:name="_Toc57574048"/>
      <w:r w:rsidRPr="004E5C3A">
        <w:rPr>
          <w:rFonts w:ascii="Arial Narrow" w:hAnsi="Arial Narrow"/>
        </w:rPr>
        <w:t>5.6 Payments and financial control</w:t>
      </w:r>
      <w:bookmarkEnd w:id="137"/>
      <w:bookmarkEnd w:id="138"/>
      <w:bookmarkEnd w:id="139"/>
      <w:bookmarkEnd w:id="140"/>
      <w:bookmarkEnd w:id="141"/>
    </w:p>
    <w:p w14:paraId="32D85284" w14:textId="77777777" w:rsidR="001749F0" w:rsidRPr="0061114C" w:rsidRDefault="001749F0" w:rsidP="001749F0">
      <w:pPr>
        <w:spacing w:after="0" w:line="240" w:lineRule="auto"/>
        <w:jc w:val="both"/>
        <w:rPr>
          <w:rFonts w:ascii="Arial Narrow" w:hAnsi="Arial Narrow"/>
        </w:rPr>
      </w:pPr>
      <w:r w:rsidRPr="00D51A34">
        <w:rPr>
          <w:rFonts w:ascii="Arial Narrow" w:hAnsi="Arial Narrow"/>
        </w:rPr>
        <w:t>&lt;Descr</w:t>
      </w:r>
      <w:r w:rsidRPr="0061114C">
        <w:rPr>
          <w:rFonts w:ascii="Arial Narrow" w:hAnsi="Arial Narrow"/>
        </w:rPr>
        <w:t>iption of payment modalities and financial control system established in order to ensure sound, efficient and effective implementation of programmes, including:</w:t>
      </w:r>
    </w:p>
    <w:p w14:paraId="2FE26E6A" w14:textId="77777777" w:rsidR="001749F0" w:rsidRPr="0061114C" w:rsidRDefault="001749F0" w:rsidP="001749F0">
      <w:pPr>
        <w:spacing w:after="0" w:line="240" w:lineRule="auto"/>
        <w:ind w:left="720"/>
        <w:jc w:val="both"/>
        <w:rPr>
          <w:rFonts w:ascii="Arial Narrow" w:hAnsi="Arial Narrow"/>
        </w:rPr>
      </w:pPr>
      <w:r w:rsidRPr="0061114C">
        <w:rPr>
          <w:rFonts w:ascii="Arial Narrow" w:hAnsi="Arial Narrow"/>
        </w:rPr>
        <w:t xml:space="preserve">- A summary description of the management and control arrangements between the countries participating in the programme.  </w:t>
      </w:r>
    </w:p>
    <w:p w14:paraId="1CB2B7E5" w14:textId="77777777" w:rsidR="001749F0" w:rsidRPr="0061114C" w:rsidRDefault="001749F0" w:rsidP="001749F0">
      <w:pPr>
        <w:spacing w:after="0" w:line="240" w:lineRule="auto"/>
        <w:ind w:left="720"/>
        <w:jc w:val="both"/>
        <w:rPr>
          <w:rFonts w:ascii="Arial Narrow" w:hAnsi="Arial Narrow"/>
        </w:rPr>
      </w:pPr>
      <w:r w:rsidRPr="0061114C">
        <w:rPr>
          <w:rFonts w:ascii="Arial Narrow" w:hAnsi="Arial Narrow"/>
        </w:rPr>
        <w:t>- Financial flows and procedures from project to programme level&gt;</w:t>
      </w:r>
    </w:p>
    <w:p w14:paraId="0F458870" w14:textId="77777777" w:rsidR="001749F0" w:rsidRPr="0061114C" w:rsidRDefault="001749F0" w:rsidP="001749F0">
      <w:pPr>
        <w:spacing w:after="0" w:line="240" w:lineRule="auto"/>
        <w:ind w:left="720"/>
        <w:jc w:val="both"/>
        <w:rPr>
          <w:rFonts w:ascii="Arial Narrow" w:hAnsi="Arial Narrow"/>
        </w:rPr>
      </w:pPr>
    </w:p>
    <w:p w14:paraId="798FE5A9" w14:textId="77777777" w:rsidR="001749F0" w:rsidRPr="0061114C" w:rsidRDefault="001749F0" w:rsidP="001749F0">
      <w:pPr>
        <w:pStyle w:val="Heading2"/>
        <w:spacing w:before="0" w:line="240" w:lineRule="auto"/>
        <w:rPr>
          <w:rFonts w:ascii="Arial Narrow" w:eastAsiaTheme="majorEastAsia" w:hAnsi="Arial Narrow"/>
          <w:b w:val="0"/>
          <w:color w:val="4472C4" w:themeColor="accent1"/>
        </w:rPr>
      </w:pPr>
      <w:bookmarkStart w:id="142" w:name="_Toc363833831"/>
      <w:bookmarkStart w:id="143" w:name="_Toc364756965"/>
      <w:bookmarkStart w:id="144" w:name="_Toc40772307"/>
      <w:bookmarkStart w:id="145" w:name="_Toc40772476"/>
      <w:bookmarkStart w:id="146" w:name="_Toc39007140"/>
      <w:bookmarkStart w:id="147" w:name="_Toc50475764"/>
      <w:bookmarkStart w:id="148" w:name="_Toc57574049"/>
      <w:r w:rsidRPr="004E5C3A">
        <w:rPr>
          <w:rFonts w:ascii="Arial Narrow" w:hAnsi="Arial Narrow"/>
        </w:rPr>
        <w:t>5.7 Reporting, monitoring and evaluation</w:t>
      </w:r>
      <w:bookmarkEnd w:id="142"/>
      <w:bookmarkEnd w:id="143"/>
      <w:bookmarkEnd w:id="144"/>
      <w:bookmarkEnd w:id="145"/>
      <w:bookmarkEnd w:id="146"/>
      <w:bookmarkEnd w:id="147"/>
      <w:bookmarkEnd w:id="148"/>
    </w:p>
    <w:p w14:paraId="206A6E58" w14:textId="77777777" w:rsidR="001749F0" w:rsidRPr="00D51A34" w:rsidRDefault="001749F0" w:rsidP="001749F0">
      <w:pPr>
        <w:spacing w:after="0" w:line="240" w:lineRule="auto"/>
        <w:jc w:val="both"/>
        <w:rPr>
          <w:rFonts w:ascii="Arial Narrow" w:hAnsi="Arial Narrow"/>
        </w:rPr>
      </w:pPr>
      <w:r w:rsidRPr="00D51A34">
        <w:rPr>
          <w:rFonts w:ascii="Arial Narrow" w:hAnsi="Arial Narrow"/>
        </w:rPr>
        <w:t>&lt;Description of the reporting, monitoring and evaluation requirements and modalities&gt;</w:t>
      </w:r>
    </w:p>
    <w:p w14:paraId="2E17F9D1" w14:textId="77777777" w:rsidR="001749F0" w:rsidRPr="0061114C" w:rsidRDefault="001749F0" w:rsidP="001749F0">
      <w:pPr>
        <w:spacing w:after="0" w:line="240" w:lineRule="auto"/>
        <w:jc w:val="both"/>
        <w:rPr>
          <w:rFonts w:ascii="Arial Narrow" w:hAnsi="Arial Narrow"/>
        </w:rPr>
      </w:pPr>
    </w:p>
    <w:p w14:paraId="68D78437" w14:textId="77777777" w:rsidR="001749F0" w:rsidRPr="004E5C3A" w:rsidRDefault="001749F0" w:rsidP="001749F0">
      <w:pPr>
        <w:pStyle w:val="Heading2"/>
        <w:spacing w:before="0" w:line="240" w:lineRule="auto"/>
        <w:rPr>
          <w:rFonts w:ascii="Arial Narrow" w:hAnsi="Arial Narrow"/>
        </w:rPr>
      </w:pPr>
      <w:bookmarkStart w:id="149" w:name="_Toc363833832"/>
      <w:bookmarkStart w:id="150" w:name="_Toc364756966"/>
      <w:bookmarkStart w:id="151" w:name="_Toc40772308"/>
      <w:bookmarkStart w:id="152" w:name="_Toc40772477"/>
      <w:bookmarkStart w:id="153" w:name="_Toc39007141"/>
      <w:bookmarkStart w:id="154" w:name="_Toc50475765"/>
      <w:bookmarkStart w:id="155" w:name="_Toc57574050"/>
      <w:r w:rsidRPr="004E5C3A">
        <w:rPr>
          <w:rFonts w:ascii="Arial Narrow" w:hAnsi="Arial Narrow"/>
        </w:rPr>
        <w:lastRenderedPageBreak/>
        <w:t>5.8 Information and visibility</w:t>
      </w:r>
      <w:bookmarkEnd w:id="149"/>
      <w:bookmarkEnd w:id="150"/>
      <w:bookmarkEnd w:id="151"/>
      <w:bookmarkEnd w:id="152"/>
      <w:bookmarkEnd w:id="153"/>
      <w:bookmarkEnd w:id="154"/>
      <w:bookmarkEnd w:id="155"/>
    </w:p>
    <w:p w14:paraId="2EF82226" w14:textId="77777777" w:rsidR="001749F0" w:rsidRPr="0061114C" w:rsidRDefault="001749F0" w:rsidP="001749F0">
      <w:pPr>
        <w:spacing w:after="0" w:line="240" w:lineRule="auto"/>
        <w:jc w:val="both"/>
        <w:rPr>
          <w:rFonts w:ascii="Arial Narrow" w:hAnsi="Arial Narrow"/>
        </w:rPr>
      </w:pPr>
      <w:r w:rsidRPr="0061114C">
        <w:rPr>
          <w:rFonts w:ascii="Arial Narrow" w:hAnsi="Arial Narrow"/>
        </w:rPr>
        <w:t xml:space="preserve">&lt;Description of measures to be taken in order to ensure the </w:t>
      </w:r>
      <w:r w:rsidRPr="00D51A34">
        <w:rPr>
          <w:rFonts w:ascii="Arial Narrow" w:hAnsi="Arial Narrow"/>
        </w:rPr>
        <w:t>popularity, recognition and public dimension of the cross-border programme (e.g. website, publications in local newspapers, information sessions, workshops, etc.). Communication and visibility activ</w:t>
      </w:r>
      <w:r w:rsidRPr="0061114C">
        <w:rPr>
          <w:rFonts w:ascii="Arial Narrow" w:hAnsi="Arial Narrow"/>
        </w:rPr>
        <w:t>ities shall be implemented in accordance with the EU communication and visibility requirements in force.&gt;</w:t>
      </w:r>
    </w:p>
    <w:p w14:paraId="0042E26D" w14:textId="77777777" w:rsidR="001749F0" w:rsidRPr="0061114C" w:rsidRDefault="001749F0" w:rsidP="001749F0">
      <w:pPr>
        <w:spacing w:after="0" w:line="240" w:lineRule="auto"/>
        <w:jc w:val="both"/>
        <w:rPr>
          <w:rFonts w:ascii="Arial Narrow" w:hAnsi="Arial Narrow"/>
        </w:rPr>
      </w:pPr>
    </w:p>
    <w:p w14:paraId="20F5222D" w14:textId="77777777" w:rsidR="001749F0" w:rsidRPr="0061114C" w:rsidRDefault="001749F0" w:rsidP="001749F0">
      <w:pPr>
        <w:spacing w:after="0" w:line="240" w:lineRule="auto"/>
        <w:rPr>
          <w:rFonts w:ascii="Arial Narrow" w:eastAsiaTheme="majorEastAsia" w:hAnsi="Arial Narrow" w:cstheme="majorBidi"/>
          <w:b/>
          <w:bCs/>
          <w:color w:val="2F5496" w:themeColor="accent1" w:themeShade="BF"/>
          <w:sz w:val="28"/>
          <w:szCs w:val="28"/>
        </w:rPr>
      </w:pPr>
      <w:r w:rsidRPr="0061114C">
        <w:rPr>
          <w:rFonts w:ascii="Arial Narrow" w:eastAsiaTheme="majorEastAsia" w:hAnsi="Arial Narrow" w:cstheme="majorBidi"/>
          <w:b/>
          <w:bCs/>
          <w:color w:val="2F5496" w:themeColor="accent1" w:themeShade="BF"/>
          <w:sz w:val="28"/>
          <w:szCs w:val="28"/>
        </w:rPr>
        <w:br w:type="page"/>
      </w:r>
    </w:p>
    <w:p w14:paraId="772CE320" w14:textId="77777777" w:rsidR="001749F0" w:rsidRPr="004E5C3A" w:rsidRDefault="001749F0" w:rsidP="001749F0">
      <w:pPr>
        <w:spacing w:after="0" w:line="240" w:lineRule="auto"/>
        <w:rPr>
          <w:rFonts w:ascii="Arial Narrow" w:hAnsi="Arial Narrow"/>
        </w:rPr>
      </w:pPr>
      <w:bookmarkStart w:id="156" w:name="_Toc363833833"/>
      <w:bookmarkStart w:id="157" w:name="_Toc364756967"/>
    </w:p>
    <w:p w14:paraId="1012357E" w14:textId="77777777" w:rsidR="001749F0" w:rsidRPr="004E5C3A" w:rsidRDefault="001749F0" w:rsidP="001749F0">
      <w:pPr>
        <w:pStyle w:val="Heading1"/>
        <w:spacing w:before="0" w:line="240" w:lineRule="auto"/>
        <w:rPr>
          <w:rFonts w:ascii="Arial Narrow" w:hAnsi="Arial Narrow"/>
        </w:rPr>
      </w:pPr>
      <w:bookmarkStart w:id="158" w:name="_Toc40772309"/>
      <w:bookmarkStart w:id="159" w:name="_Toc40772478"/>
      <w:bookmarkStart w:id="160" w:name="_Toc39007142"/>
      <w:bookmarkStart w:id="161" w:name="_Toc50475766"/>
      <w:bookmarkStart w:id="162" w:name="_Toc57574051"/>
      <w:r w:rsidRPr="004E5C3A">
        <w:rPr>
          <w:rFonts w:ascii="Arial Narrow" w:hAnsi="Arial Narrow"/>
        </w:rPr>
        <w:t>LIST OF ANNEXES</w:t>
      </w:r>
      <w:bookmarkEnd w:id="156"/>
      <w:bookmarkEnd w:id="157"/>
      <w:bookmarkEnd w:id="158"/>
      <w:bookmarkEnd w:id="159"/>
      <w:bookmarkEnd w:id="160"/>
      <w:bookmarkEnd w:id="161"/>
      <w:bookmarkEnd w:id="162"/>
    </w:p>
    <w:p w14:paraId="259AE7C9" w14:textId="77777777" w:rsidR="001749F0" w:rsidRPr="004E5C3A" w:rsidRDefault="001749F0" w:rsidP="001749F0">
      <w:pPr>
        <w:pStyle w:val="Heading2"/>
        <w:spacing w:before="0" w:line="240" w:lineRule="auto"/>
        <w:rPr>
          <w:rFonts w:ascii="Arial Narrow" w:hAnsi="Arial Narrow"/>
        </w:rPr>
      </w:pPr>
      <w:bookmarkStart w:id="163" w:name="_Toc357082342"/>
      <w:bookmarkStart w:id="164" w:name="_Toc363833834"/>
      <w:bookmarkStart w:id="165" w:name="_Toc364756968"/>
      <w:bookmarkStart w:id="166" w:name="_Toc40772310"/>
      <w:bookmarkStart w:id="167" w:name="_Toc40772479"/>
    </w:p>
    <w:p w14:paraId="42BAC8A9" w14:textId="77777777" w:rsidR="001749F0" w:rsidRPr="004E5C3A" w:rsidRDefault="001749F0" w:rsidP="001749F0">
      <w:pPr>
        <w:pStyle w:val="Heading2"/>
        <w:spacing w:before="0" w:line="240" w:lineRule="auto"/>
        <w:rPr>
          <w:rFonts w:ascii="Arial Narrow" w:hAnsi="Arial Narrow"/>
        </w:rPr>
      </w:pPr>
      <w:bookmarkStart w:id="168" w:name="_Toc39007143"/>
      <w:bookmarkStart w:id="169" w:name="_Toc50475767"/>
      <w:bookmarkStart w:id="170" w:name="_Toc57574052"/>
      <w:r w:rsidRPr="004E5C3A">
        <w:rPr>
          <w:rFonts w:ascii="Arial Narrow" w:hAnsi="Arial Narrow"/>
        </w:rPr>
        <w:t>ANNEX 1: Description and analyses of the programme area</w:t>
      </w:r>
      <w:bookmarkEnd w:id="163"/>
      <w:bookmarkEnd w:id="164"/>
      <w:bookmarkEnd w:id="165"/>
      <w:bookmarkEnd w:id="166"/>
      <w:bookmarkEnd w:id="167"/>
      <w:bookmarkEnd w:id="168"/>
      <w:bookmarkEnd w:id="169"/>
      <w:bookmarkEnd w:id="170"/>
      <w:r w:rsidRPr="004E5C3A">
        <w:rPr>
          <w:rFonts w:ascii="Arial Narrow" w:hAnsi="Arial Narrow"/>
        </w:rPr>
        <w:t xml:space="preserve"> </w:t>
      </w:r>
    </w:p>
    <w:p w14:paraId="12B0CF8B" w14:textId="77777777" w:rsidR="001749F0" w:rsidRPr="0061114C" w:rsidRDefault="001749F0" w:rsidP="001749F0">
      <w:pPr>
        <w:spacing w:after="0" w:line="240" w:lineRule="auto"/>
        <w:rPr>
          <w:rFonts w:ascii="Arial Narrow" w:hAnsi="Arial Narrow"/>
        </w:rPr>
      </w:pPr>
      <w:bookmarkStart w:id="171" w:name="_Toc357082344"/>
      <w:bookmarkStart w:id="172" w:name="_Toc363833835"/>
      <w:bookmarkStart w:id="173" w:name="_Toc364756969"/>
      <w:bookmarkStart w:id="174" w:name="_Toc40772311"/>
      <w:bookmarkStart w:id="175" w:name="_Toc40772480"/>
    </w:p>
    <w:p w14:paraId="2416BA4D" w14:textId="77777777" w:rsidR="001749F0" w:rsidRPr="004E5C3A" w:rsidRDefault="001749F0" w:rsidP="001749F0">
      <w:pPr>
        <w:pStyle w:val="Heading3"/>
        <w:rPr>
          <w:rFonts w:ascii="Arial Narrow" w:hAnsi="Arial Narrow"/>
        </w:rPr>
      </w:pPr>
      <w:bookmarkStart w:id="176" w:name="_Toc39007144"/>
      <w:bookmarkStart w:id="177" w:name="_Toc50475768"/>
      <w:bookmarkStart w:id="178" w:name="_Toc57574053"/>
      <w:r w:rsidRPr="004E5C3A">
        <w:rPr>
          <w:rFonts w:ascii="Arial Narrow" w:hAnsi="Arial Narrow"/>
        </w:rPr>
        <w:t>Situation and SWOT/PESTLE analysis</w:t>
      </w:r>
      <w:bookmarkEnd w:id="171"/>
      <w:bookmarkEnd w:id="172"/>
      <w:bookmarkEnd w:id="173"/>
      <w:bookmarkEnd w:id="174"/>
      <w:bookmarkEnd w:id="175"/>
      <w:bookmarkEnd w:id="176"/>
      <w:bookmarkEnd w:id="177"/>
      <w:bookmarkEnd w:id="178"/>
    </w:p>
    <w:p w14:paraId="16F5D54C" w14:textId="77777777" w:rsidR="001749F0" w:rsidRPr="0061114C" w:rsidRDefault="001749F0" w:rsidP="001749F0">
      <w:pPr>
        <w:spacing w:after="0" w:line="240" w:lineRule="auto"/>
        <w:jc w:val="both"/>
        <w:rPr>
          <w:rFonts w:ascii="Arial Narrow" w:hAnsi="Arial Narrow"/>
        </w:rPr>
      </w:pPr>
    </w:p>
    <w:p w14:paraId="7004765C" w14:textId="77777777" w:rsidR="001749F0" w:rsidRPr="0061114C" w:rsidRDefault="001749F0" w:rsidP="001749F0">
      <w:pPr>
        <w:spacing w:after="0" w:line="240" w:lineRule="auto"/>
        <w:jc w:val="both"/>
        <w:rPr>
          <w:rFonts w:ascii="Arial Narrow" w:hAnsi="Arial Narrow"/>
        </w:rPr>
      </w:pPr>
      <w:r w:rsidRPr="00D51A34">
        <w:rPr>
          <w:rFonts w:ascii="Arial Narrow" w:hAnsi="Arial Narrow" w:cs="Verdana"/>
          <w:color w:val="000000"/>
          <w:lang w:val="en-US"/>
        </w:rPr>
        <w:t>&lt;The main methods for data analysis are the so-called PESTLE (political, economic, social, technological/territorial, legal, environmental factors) and SWOT (strengths, weaknesses, opportunities, threats analysis). PESTLE is applied for identification of e</w:t>
      </w:r>
      <w:r w:rsidRPr="0061114C">
        <w:rPr>
          <w:rFonts w:ascii="Arial Narrow" w:hAnsi="Arial Narrow" w:cs="Verdana"/>
          <w:color w:val="000000"/>
          <w:lang w:val="en-US"/>
        </w:rPr>
        <w:t xml:space="preserve">xternal factors that have an effect on the development of the </w:t>
      </w:r>
      <w:proofErr w:type="spellStart"/>
      <w:r w:rsidRPr="0061114C">
        <w:rPr>
          <w:rFonts w:ascii="Arial Narrow" w:hAnsi="Arial Narrow" w:cs="Verdana"/>
          <w:color w:val="000000"/>
          <w:lang w:val="en-US"/>
        </w:rPr>
        <w:t>programme</w:t>
      </w:r>
      <w:proofErr w:type="spellEnd"/>
      <w:r w:rsidRPr="0061114C">
        <w:rPr>
          <w:rFonts w:ascii="Arial Narrow" w:hAnsi="Arial Narrow" w:cs="Verdana"/>
          <w:color w:val="000000"/>
          <w:lang w:val="en-US"/>
        </w:rPr>
        <w:t xml:space="preserve"> area and SWOT for marking the region’s strengths and weaknesses in view of that development. These analyses should look at the programming area as a whole.&gt;</w:t>
      </w:r>
    </w:p>
    <w:p w14:paraId="763D98A3" w14:textId="77777777" w:rsidR="001749F0" w:rsidRPr="0061114C" w:rsidRDefault="001749F0" w:rsidP="001749F0">
      <w:pPr>
        <w:spacing w:after="0" w:line="240" w:lineRule="auto"/>
        <w:rPr>
          <w:rFonts w:ascii="Arial Narrow" w:hAnsi="Arial Narrow"/>
        </w:rPr>
      </w:pPr>
    </w:p>
    <w:p w14:paraId="341590BD" w14:textId="77777777" w:rsidR="001749F0" w:rsidRPr="0061114C" w:rsidRDefault="001749F0" w:rsidP="001749F0">
      <w:pPr>
        <w:spacing w:after="0" w:line="240" w:lineRule="auto"/>
        <w:rPr>
          <w:rFonts w:ascii="Arial Narrow" w:hAnsi="Arial Narrow"/>
          <w:sz w:val="24"/>
        </w:rPr>
      </w:pPr>
    </w:p>
    <w:p w14:paraId="33F3472A" w14:textId="77777777" w:rsidR="007D118A" w:rsidRPr="004E5C3A" w:rsidRDefault="007D118A">
      <w:pPr>
        <w:rPr>
          <w:rFonts w:ascii="Arial Narrow" w:hAnsi="Arial Narrow"/>
        </w:rPr>
      </w:pPr>
    </w:p>
    <w:sectPr w:rsidR="007D118A" w:rsidRPr="004E5C3A" w:rsidSect="00645CC1">
      <w:pgSz w:w="11907" w:h="16840" w:code="9"/>
      <w:pgMar w:top="810" w:right="1440" w:bottom="1440" w:left="144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20DB0" w14:textId="77777777" w:rsidR="00B56F37" w:rsidRDefault="00B56F37" w:rsidP="001749F0">
      <w:pPr>
        <w:spacing w:after="0" w:line="240" w:lineRule="auto"/>
      </w:pPr>
      <w:r>
        <w:separator/>
      </w:r>
    </w:p>
  </w:endnote>
  <w:endnote w:type="continuationSeparator" w:id="0">
    <w:p w14:paraId="742C108C" w14:textId="77777777" w:rsidR="00B56F37" w:rsidRDefault="00B56F37" w:rsidP="00174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AC190" w14:textId="4AD2ACFE" w:rsidR="00D700D8" w:rsidRPr="0097548A" w:rsidRDefault="00D700D8" w:rsidP="00645CC1">
    <w:pPr>
      <w:pStyle w:val="Footer"/>
      <w:jc w:val="right"/>
      <w:rPr>
        <w:rStyle w:val="PageNumber"/>
        <w:rFonts w:ascii="Arial Narrow" w:hAnsi="Arial Narrow" w:cs="Arial"/>
        <w:i/>
        <w:iCs/>
      </w:rPr>
    </w:pPr>
    <w:r w:rsidRPr="0097548A">
      <w:rPr>
        <w:rFonts w:ascii="Arial Narrow" w:hAnsi="Arial Narrow" w:cs="Arial"/>
        <w:i/>
        <w:iCs/>
      </w:rPr>
      <w:t xml:space="preserve">Page </w:t>
    </w:r>
    <w:r w:rsidRPr="0097548A">
      <w:rPr>
        <w:rStyle w:val="PageNumber"/>
        <w:rFonts w:ascii="Arial Narrow" w:hAnsi="Arial Narrow" w:cs="Arial"/>
        <w:i/>
        <w:iCs/>
      </w:rPr>
      <w:fldChar w:fldCharType="begin"/>
    </w:r>
    <w:r w:rsidRPr="0097548A">
      <w:rPr>
        <w:rStyle w:val="PageNumber"/>
        <w:rFonts w:ascii="Arial Narrow" w:hAnsi="Arial Narrow" w:cs="Arial"/>
        <w:i/>
        <w:iCs/>
      </w:rPr>
      <w:instrText xml:space="preserve"> PAGE </w:instrText>
    </w:r>
    <w:r w:rsidRPr="0097548A">
      <w:rPr>
        <w:rStyle w:val="PageNumber"/>
        <w:rFonts w:ascii="Arial Narrow" w:hAnsi="Arial Narrow" w:cs="Arial"/>
        <w:i/>
        <w:iCs/>
      </w:rPr>
      <w:fldChar w:fldCharType="separate"/>
    </w:r>
    <w:r>
      <w:rPr>
        <w:rStyle w:val="PageNumber"/>
        <w:rFonts w:ascii="Arial Narrow" w:hAnsi="Arial Narrow" w:cs="Arial"/>
        <w:i/>
        <w:iCs/>
        <w:noProof/>
      </w:rPr>
      <w:t>10</w:t>
    </w:r>
    <w:r w:rsidRPr="0097548A">
      <w:rPr>
        <w:rStyle w:val="PageNumber"/>
        <w:rFonts w:ascii="Arial Narrow" w:hAnsi="Arial Narrow" w:cs="Arial"/>
        <w:i/>
        <w:iCs/>
      </w:rPr>
      <w:fldChar w:fldCharType="end"/>
    </w:r>
    <w:r w:rsidRPr="0097548A">
      <w:rPr>
        <w:rStyle w:val="PageNumber"/>
        <w:rFonts w:ascii="Arial Narrow" w:hAnsi="Arial Narrow" w:cs="Arial"/>
        <w:i/>
        <w:iCs/>
      </w:rPr>
      <w:t xml:space="preserve"> </w:t>
    </w:r>
    <w:r w:rsidRPr="0097548A">
      <w:rPr>
        <w:rFonts w:ascii="Arial Narrow" w:hAnsi="Arial Narrow" w:cs="Arial"/>
        <w:i/>
        <w:iCs/>
      </w:rPr>
      <w:t xml:space="preserve">of </w:t>
    </w:r>
    <w:r w:rsidRPr="0097548A">
      <w:rPr>
        <w:rStyle w:val="PageNumber"/>
        <w:rFonts w:ascii="Arial Narrow" w:hAnsi="Arial Narrow" w:cs="Arial"/>
        <w:i/>
        <w:iCs/>
      </w:rPr>
      <w:fldChar w:fldCharType="begin"/>
    </w:r>
    <w:r w:rsidRPr="0097548A">
      <w:rPr>
        <w:rStyle w:val="PageNumber"/>
        <w:rFonts w:ascii="Arial Narrow" w:hAnsi="Arial Narrow" w:cs="Arial"/>
        <w:i/>
        <w:iCs/>
      </w:rPr>
      <w:instrText xml:space="preserve"> NUMPAGES </w:instrText>
    </w:r>
    <w:r w:rsidRPr="0097548A">
      <w:rPr>
        <w:rStyle w:val="PageNumber"/>
        <w:rFonts w:ascii="Arial Narrow" w:hAnsi="Arial Narrow" w:cs="Arial"/>
        <w:i/>
        <w:iCs/>
      </w:rPr>
      <w:fldChar w:fldCharType="separate"/>
    </w:r>
    <w:r>
      <w:rPr>
        <w:rStyle w:val="PageNumber"/>
        <w:rFonts w:ascii="Arial Narrow" w:hAnsi="Arial Narrow" w:cs="Arial"/>
        <w:i/>
        <w:iCs/>
        <w:noProof/>
      </w:rPr>
      <w:t>33</w:t>
    </w:r>
    <w:r w:rsidRPr="0097548A">
      <w:rPr>
        <w:rStyle w:val="PageNumber"/>
        <w:rFonts w:ascii="Arial Narrow" w:hAnsi="Arial Narrow" w:cs="Arial"/>
        <w:i/>
        <w:iCs/>
      </w:rPr>
      <w:fldChar w:fldCharType="end"/>
    </w:r>
  </w:p>
  <w:p w14:paraId="0490ABAD" w14:textId="77777777" w:rsidR="00D700D8" w:rsidRPr="00FF104C" w:rsidRDefault="00D700D8" w:rsidP="00645CC1">
    <w:pPr>
      <w:pStyle w:val="Footer"/>
      <w:rPr>
        <w:rFonts w:ascii="Arial" w:hAnsi="Arial"/>
        <w:i/>
      </w:rPr>
    </w:pPr>
    <w:r w:rsidRPr="007027A4">
      <w:rPr>
        <w:rFonts w:ascii="Arial" w:hAnsi="Arial" w:cs="Arial"/>
        <w:i/>
        <w:iCs/>
        <w:noProof/>
        <w:lang w:val="en-US"/>
      </w:rPr>
      <w:drawing>
        <wp:inline distT="0" distB="0" distL="0" distR="0" wp14:anchorId="5FD754FE" wp14:editId="62E48962">
          <wp:extent cx="400050" cy="270304"/>
          <wp:effectExtent l="19050" t="19050" r="19050" b="15446"/>
          <wp:docPr id="34" name="Picture 4" descr="../../../../../../../../../../../../../../../../../../../../../../../../../../../../WINDOWS/TEMP/eu-flag-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DOWS/TEMP/eu-flag-small.jpg"/>
                  <pic:cNvPicPr>
                    <a:picLocks noChangeAspect="1" noChangeArrowheads="1"/>
                  </pic:cNvPicPr>
                </pic:nvPicPr>
                <pic:blipFill>
                  <a:blip r:embed="rId1" r:link="rId2"/>
                  <a:srcRect/>
                  <a:stretch>
                    <a:fillRect/>
                  </a:stretch>
                </pic:blipFill>
                <pic:spPr bwMode="auto">
                  <a:xfrm>
                    <a:off x="0" y="0"/>
                    <a:ext cx="400050" cy="270304"/>
                  </a:xfrm>
                  <a:prstGeom prst="rect">
                    <a:avLst/>
                  </a:prstGeom>
                  <a:noFill/>
                  <a:ln w="6350" cmpd="sng">
                    <a:solidFill>
                      <a:srgbClr val="FFFFFF"/>
                    </a:solidFill>
                    <a:miter lim="800000"/>
                    <a:headEnd/>
                    <a:tailEnd/>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4A2D17" w14:textId="77777777" w:rsidR="00B56F37" w:rsidRDefault="00B56F37" w:rsidP="001749F0">
      <w:pPr>
        <w:spacing w:after="0" w:line="240" w:lineRule="auto"/>
      </w:pPr>
      <w:r>
        <w:separator/>
      </w:r>
    </w:p>
  </w:footnote>
  <w:footnote w:type="continuationSeparator" w:id="0">
    <w:p w14:paraId="04313BAB" w14:textId="77777777" w:rsidR="00B56F37" w:rsidRDefault="00B56F37" w:rsidP="001749F0">
      <w:pPr>
        <w:spacing w:after="0" w:line="240" w:lineRule="auto"/>
      </w:pPr>
      <w:r>
        <w:continuationSeparator/>
      </w:r>
    </w:p>
  </w:footnote>
  <w:footnote w:id="1">
    <w:p w14:paraId="4652CDB7" w14:textId="77777777" w:rsidR="00D700D8" w:rsidRPr="00897446" w:rsidRDefault="00D700D8" w:rsidP="005A595C">
      <w:pPr>
        <w:pStyle w:val="FootnoteText"/>
        <w:spacing w:after="0"/>
        <w:ind w:left="0" w:firstLine="0"/>
        <w:rPr>
          <w:rFonts w:ascii="Arial Narrow" w:hAnsi="Arial Narrow"/>
          <w:sz w:val="18"/>
          <w:szCs w:val="18"/>
        </w:rPr>
      </w:pPr>
      <w:r w:rsidRPr="005A595C">
        <w:rPr>
          <w:rStyle w:val="FootnoteReference"/>
          <w:rFonts w:ascii="Arial Narrow" w:hAnsi="Arial Narrow"/>
          <w:szCs w:val="16"/>
        </w:rPr>
        <w:footnoteRef/>
      </w:r>
      <w:r w:rsidRPr="005A595C">
        <w:rPr>
          <w:rFonts w:ascii="Arial Narrow" w:hAnsi="Arial Narrow"/>
          <w:sz w:val="16"/>
          <w:szCs w:val="16"/>
        </w:rPr>
        <w:t xml:space="preserve"> </w:t>
      </w:r>
      <w:r w:rsidRPr="00897446">
        <w:rPr>
          <w:rFonts w:ascii="Arial Narrow" w:hAnsi="Arial Narrow"/>
          <w:sz w:val="18"/>
          <w:szCs w:val="18"/>
        </w:rPr>
        <w:t xml:space="preserve">There is no classification of sole traders by size in Serbia. The assumption that they have less than 10 employees has been used in this document. </w:t>
      </w:r>
    </w:p>
  </w:footnote>
  <w:footnote w:id="2">
    <w:p w14:paraId="370B0A3C" w14:textId="52585A07" w:rsidR="00D700D8" w:rsidRPr="00453FD0" w:rsidRDefault="00D700D8" w:rsidP="00B219BC">
      <w:pPr>
        <w:pStyle w:val="NormalWeb"/>
        <w:spacing w:before="0" w:beforeAutospacing="0" w:after="0" w:afterAutospacing="0"/>
        <w:jc w:val="both"/>
        <w:rPr>
          <w:rFonts w:ascii="Arial Narrow" w:hAnsi="Arial Narrow"/>
          <w:sz w:val="18"/>
          <w:szCs w:val="18"/>
        </w:rPr>
      </w:pPr>
      <w:r w:rsidRPr="005A595C">
        <w:rPr>
          <w:rStyle w:val="FootnoteReference"/>
          <w:rFonts w:ascii="Arial Narrow" w:hAnsi="Arial Narrow"/>
        </w:rPr>
        <w:footnoteRef/>
      </w:r>
      <w:r>
        <w:t xml:space="preserve"> </w:t>
      </w:r>
      <w:r w:rsidRPr="00453FD0">
        <w:rPr>
          <w:rFonts w:ascii="Arial Narrow" w:hAnsi="Arial Narrow"/>
          <w:b/>
          <w:sz w:val="18"/>
          <w:szCs w:val="18"/>
        </w:rPr>
        <w:t>Social innovation</w:t>
      </w:r>
      <w:r w:rsidRPr="00453FD0">
        <w:rPr>
          <w:rFonts w:ascii="Arial Narrow" w:hAnsi="Arial Narrow"/>
          <w:sz w:val="18"/>
          <w:szCs w:val="18"/>
        </w:rPr>
        <w:t xml:space="preserve"> can be defined as the development and implementation of new ideas (products, services and models) to meet social needs and create new social relationships or collaborations. It represents new responses to pressing social demands, which affect the process of social interactions. It is aimed at improving human well-being. Social innovations are innovations that are social in both their ends and their means. They are innovations that are not only good for society but also enhance individuals’ capacity to act. They rely on the inventiveness of citizens, civil society organizations, local communities, businesses and public servants and services. They are an opportunity both for the public sector and for the markets, so that the products and services better satisfy individual but also collective aspirations. Source: Guide to social innovation, European Commission</w:t>
      </w:r>
      <w:r>
        <w:rPr>
          <w:rFonts w:ascii="Arial Narrow" w:hAnsi="Arial Narrow"/>
          <w:sz w:val="18"/>
          <w:szCs w:val="18"/>
        </w:rPr>
        <w:t>.</w:t>
      </w:r>
    </w:p>
  </w:footnote>
  <w:footnote w:id="3">
    <w:p w14:paraId="185D881B" w14:textId="347BC7C3" w:rsidR="00D700D8" w:rsidRPr="00453FD0" w:rsidRDefault="00D700D8" w:rsidP="00453FD0">
      <w:pPr>
        <w:pStyle w:val="FootnoteText"/>
        <w:spacing w:after="0"/>
        <w:ind w:left="0" w:firstLine="0"/>
        <w:rPr>
          <w:lang w:val="en-US"/>
        </w:rPr>
      </w:pPr>
      <w:r>
        <w:rPr>
          <w:rStyle w:val="FootnoteReference"/>
        </w:rPr>
        <w:footnoteRef/>
      </w:r>
      <w:r>
        <w:t xml:space="preserve"> </w:t>
      </w:r>
      <w:r>
        <w:rPr>
          <w:rFonts w:ascii="Arial Narrow" w:hAnsi="Arial Narrow"/>
          <w:sz w:val="18"/>
          <w:szCs w:val="18"/>
          <w:lang w:val="en-US"/>
        </w:rPr>
        <w:t>Le</w:t>
      </w:r>
      <w:r w:rsidRPr="00453FD0">
        <w:rPr>
          <w:rFonts w:ascii="Arial Narrow" w:hAnsi="Arial Narrow"/>
          <w:sz w:val="18"/>
          <w:szCs w:val="18"/>
          <w:lang w:val="en-US"/>
        </w:rPr>
        <w:t xml:space="preserve">gal entities that would be expected to implement the CBC operations under this thematic priority. </w:t>
      </w:r>
    </w:p>
  </w:footnote>
  <w:footnote w:id="4">
    <w:p w14:paraId="6EBB9AF6" w14:textId="1A0215CE" w:rsidR="00D700D8" w:rsidRPr="00453FD0" w:rsidRDefault="00D700D8" w:rsidP="00453FD0">
      <w:pPr>
        <w:pStyle w:val="FootnoteText"/>
        <w:spacing w:after="0"/>
        <w:ind w:left="0" w:firstLine="0"/>
        <w:rPr>
          <w:lang w:val="en-US"/>
        </w:rPr>
      </w:pPr>
      <w:r w:rsidRPr="005A595C">
        <w:rPr>
          <w:rStyle w:val="FootnoteReference"/>
          <w:rFonts w:ascii="Arial Narrow" w:hAnsi="Arial Narrow"/>
        </w:rPr>
        <w:footnoteRef/>
      </w:r>
      <w:r>
        <w:t xml:space="preserve"> L</w:t>
      </w:r>
      <w:r w:rsidRPr="00453FD0">
        <w:rPr>
          <w:rFonts w:ascii="Arial Narrow" w:hAnsi="Arial Narrow"/>
          <w:sz w:val="18"/>
          <w:szCs w:val="18"/>
          <w:lang w:val="en-US"/>
        </w:rPr>
        <w:t>egal entities that would be expected to implement the CBC operations under this thematic priority</w:t>
      </w:r>
    </w:p>
  </w:footnote>
  <w:footnote w:id="5">
    <w:p w14:paraId="6BB10E8A" w14:textId="0D4EBCF4" w:rsidR="00D700D8" w:rsidRPr="005A595C" w:rsidRDefault="00D700D8" w:rsidP="005A595C">
      <w:pPr>
        <w:pStyle w:val="FootnoteText"/>
        <w:spacing w:after="0"/>
        <w:ind w:left="0" w:firstLine="0"/>
        <w:rPr>
          <w:rFonts w:ascii="Arial Narrow" w:hAnsi="Arial Narrow"/>
          <w:sz w:val="18"/>
          <w:szCs w:val="18"/>
          <w:lang w:val="en-US"/>
        </w:rPr>
      </w:pPr>
      <w:r w:rsidRPr="005A595C">
        <w:rPr>
          <w:rStyle w:val="FootnoteReference"/>
          <w:rFonts w:ascii="Arial Narrow" w:hAnsi="Arial Narrow"/>
        </w:rPr>
        <w:footnoteRef/>
      </w:r>
      <w:r w:rsidRPr="005A595C">
        <w:rPr>
          <w:rFonts w:ascii="Arial Narrow" w:hAnsi="Arial Narrow"/>
        </w:rPr>
        <w:t xml:space="preserve"> </w:t>
      </w:r>
      <w:r w:rsidRPr="005A595C">
        <w:rPr>
          <w:rFonts w:ascii="Arial Narrow" w:hAnsi="Arial Narrow" w:cs="Arial"/>
          <w:sz w:val="18"/>
          <w:szCs w:val="18"/>
          <w:shd w:val="clear" w:color="auto" w:fill="FFFFFF"/>
        </w:rPr>
        <w:t>New beneficiaries are beneficiaries form vulnerable, excluded groups who have, thanks to this programme, been given the possibility to access to social, health and cultural services that they didn’t have before.</w:t>
      </w:r>
    </w:p>
  </w:footnote>
  <w:footnote w:id="6">
    <w:p w14:paraId="79ADBD33" w14:textId="6C9C1C21" w:rsidR="00D700D8" w:rsidRPr="007B6882" w:rsidRDefault="00D700D8" w:rsidP="007B6882">
      <w:pPr>
        <w:pStyle w:val="FootnoteText"/>
        <w:spacing w:after="0"/>
        <w:ind w:left="360" w:hanging="360"/>
        <w:rPr>
          <w:lang w:val="en-US"/>
        </w:rPr>
      </w:pPr>
      <w:r w:rsidRPr="005A595C">
        <w:rPr>
          <w:rStyle w:val="FootnoteReference"/>
          <w:rFonts w:ascii="Arial Narrow" w:hAnsi="Arial Narrow"/>
        </w:rPr>
        <w:footnoteRef/>
      </w:r>
      <w:r w:rsidRPr="005A595C">
        <w:rPr>
          <w:rFonts w:ascii="Arial Narrow" w:hAnsi="Arial Narrow"/>
        </w:rPr>
        <w:t xml:space="preserve"> </w:t>
      </w:r>
      <w:r w:rsidRPr="007B6882">
        <w:rPr>
          <w:rFonts w:ascii="Arial Narrow" w:hAnsi="Arial Narrow"/>
          <w:sz w:val="18"/>
          <w:szCs w:val="18"/>
          <w:lang w:val="en-US"/>
        </w:rPr>
        <w:t xml:space="preserve">Upgraded service </w:t>
      </w:r>
      <w:r>
        <w:rPr>
          <w:rFonts w:ascii="Arial Narrow" w:hAnsi="Arial Narrow"/>
          <w:sz w:val="18"/>
          <w:szCs w:val="18"/>
          <w:lang w:val="en-US"/>
        </w:rPr>
        <w:t xml:space="preserve">refers to </w:t>
      </w:r>
      <w:r w:rsidRPr="007B6882">
        <w:rPr>
          <w:rFonts w:ascii="Arial Narrow" w:hAnsi="Arial Narrow"/>
          <w:sz w:val="18"/>
          <w:szCs w:val="18"/>
          <w:lang w:val="en-US"/>
        </w:rPr>
        <w:t xml:space="preserve">new service </w:t>
      </w:r>
      <w:r>
        <w:rPr>
          <w:rFonts w:ascii="Arial Narrow" w:hAnsi="Arial Narrow"/>
          <w:sz w:val="18"/>
          <w:szCs w:val="18"/>
          <w:lang w:val="en-US"/>
        </w:rPr>
        <w:t>based on innovative solution and/or existing service that is improved.</w:t>
      </w:r>
    </w:p>
  </w:footnote>
  <w:footnote w:id="7">
    <w:p w14:paraId="3AE611E3" w14:textId="696028AB" w:rsidR="00D700D8" w:rsidRPr="00DB160D" w:rsidRDefault="00D700D8" w:rsidP="009B6990">
      <w:pPr>
        <w:pStyle w:val="FootnoteText"/>
        <w:spacing w:after="0"/>
        <w:ind w:left="0" w:firstLine="0"/>
        <w:rPr>
          <w:rFonts w:ascii="Arial Narrow" w:hAnsi="Arial Narrow"/>
          <w:sz w:val="18"/>
          <w:szCs w:val="18"/>
        </w:rPr>
      </w:pPr>
      <w:r w:rsidRPr="00DB160D">
        <w:rPr>
          <w:rStyle w:val="FootnoteReference"/>
        </w:rPr>
        <w:footnoteRef/>
      </w:r>
      <w:r w:rsidRPr="00DB160D">
        <w:t xml:space="preserve"> </w:t>
      </w:r>
      <w:r w:rsidRPr="00DB160D">
        <w:rPr>
          <w:rFonts w:ascii="Arial Narrow" w:hAnsi="Arial Narrow"/>
          <w:sz w:val="18"/>
          <w:szCs w:val="18"/>
        </w:rPr>
        <w:t>Should the Covid-19 pandemic carry on for several years, the target values of indicators will have to be revised at the first possible occasion, for instance when a mid-term revision of the programme document will be performed.</w:t>
      </w:r>
    </w:p>
  </w:footnote>
  <w:footnote w:id="8">
    <w:p w14:paraId="27483CB1" w14:textId="6244D94D" w:rsidR="00D700D8" w:rsidRPr="001C1874" w:rsidRDefault="00D700D8" w:rsidP="009B6990">
      <w:pPr>
        <w:pStyle w:val="FootnoteText"/>
        <w:spacing w:after="0"/>
        <w:ind w:left="0" w:firstLine="0"/>
        <w:rPr>
          <w:lang w:val="en-US"/>
        </w:rPr>
      </w:pPr>
      <w:r w:rsidRPr="00DB160D">
        <w:rPr>
          <w:rStyle w:val="FootnoteReference"/>
        </w:rPr>
        <w:footnoteRef/>
      </w:r>
      <w:r w:rsidRPr="00DB160D">
        <w:t xml:space="preserve"> </w:t>
      </w:r>
      <w:r w:rsidRPr="00DB160D">
        <w:rPr>
          <w:rFonts w:ascii="Arial Narrow" w:hAnsi="Arial Narrow" w:cs="Calibri Light"/>
          <w:color w:val="222222"/>
          <w:sz w:val="18"/>
          <w:szCs w:val="18"/>
          <w:lang w:val="en-US"/>
        </w:rPr>
        <w:t>The 2018 data include the entire Skopje region as there was no data available for the municipalities of the Skopje region that are part of the programme area.</w:t>
      </w:r>
    </w:p>
  </w:footnote>
  <w:footnote w:id="9">
    <w:p w14:paraId="146715AC" w14:textId="78CBC964" w:rsidR="00D700D8" w:rsidRPr="005344A7" w:rsidRDefault="00D700D8" w:rsidP="00E33145">
      <w:pPr>
        <w:pStyle w:val="FootnoteText"/>
        <w:spacing w:after="0"/>
        <w:ind w:left="0" w:firstLine="0"/>
        <w:rPr>
          <w:rFonts w:ascii="Arial Narrow" w:hAnsi="Arial Narrow" w:cs="Arial"/>
          <w:iCs/>
          <w:color w:val="222222"/>
          <w:spacing w:val="4"/>
          <w:sz w:val="18"/>
          <w:szCs w:val="18"/>
        </w:rPr>
      </w:pPr>
      <w:r w:rsidRPr="00C1081D">
        <w:rPr>
          <w:rStyle w:val="FootnoteReference"/>
          <w:rFonts w:ascii="Arial Narrow" w:hAnsi="Arial Narrow"/>
        </w:rPr>
        <w:footnoteRef/>
      </w:r>
      <w:r>
        <w:t xml:space="preserve"> “</w:t>
      </w:r>
      <w:r w:rsidRPr="005C6543">
        <w:rPr>
          <w:rFonts w:ascii="Arial Narrow" w:hAnsi="Arial Narrow"/>
          <w:sz w:val="18"/>
          <w:szCs w:val="18"/>
        </w:rPr>
        <w:t>A</w:t>
      </w:r>
      <w:r w:rsidRPr="005C6543">
        <w:rPr>
          <w:rFonts w:ascii="Arial Narrow" w:hAnsi="Arial Narrow" w:cs="Arial"/>
          <w:iCs/>
          <w:color w:val="222222"/>
          <w:spacing w:val="4"/>
          <w:sz w:val="18"/>
          <w:szCs w:val="18"/>
        </w:rPr>
        <w:t xml:space="preserve"> </w:t>
      </w:r>
      <w:r w:rsidRPr="005C6543">
        <w:rPr>
          <w:rFonts w:ascii="Arial Narrow" w:hAnsi="Arial Narrow" w:cs="Arial"/>
          <w:b/>
          <w:iCs/>
          <w:color w:val="222222"/>
          <w:spacing w:val="4"/>
          <w:sz w:val="18"/>
          <w:szCs w:val="18"/>
        </w:rPr>
        <w:t>tourism product</w:t>
      </w:r>
      <w:r w:rsidRPr="005C6543">
        <w:rPr>
          <w:rFonts w:ascii="Arial Narrow" w:hAnsi="Arial Narrow" w:cs="Arial"/>
          <w:iCs/>
          <w:color w:val="222222"/>
          <w:spacing w:val="4"/>
          <w:sz w:val="18"/>
          <w:szCs w:val="18"/>
        </w:rPr>
        <w:t xml:space="preserve"> is a combination of tangible and intangible elements, such as natural, cultural and man-made resources, attractions, facilities, services and activities around a specific centr</w:t>
      </w:r>
      <w:r>
        <w:rPr>
          <w:rFonts w:ascii="Arial Narrow" w:hAnsi="Arial Narrow" w:cs="Arial"/>
          <w:iCs/>
          <w:color w:val="222222"/>
          <w:spacing w:val="4"/>
          <w:sz w:val="18"/>
          <w:szCs w:val="18"/>
        </w:rPr>
        <w:t>e</w:t>
      </w:r>
      <w:r w:rsidRPr="005C6543">
        <w:rPr>
          <w:rFonts w:ascii="Arial Narrow" w:hAnsi="Arial Narrow" w:cs="Arial"/>
          <w:iCs/>
          <w:color w:val="222222"/>
          <w:spacing w:val="4"/>
          <w:sz w:val="18"/>
          <w:szCs w:val="18"/>
        </w:rPr>
        <w:t xml:space="preserve"> of interest which represents the core of the destination marketing mix and creates an overall visitor experience including emotional aspects for the potential customers. A tourism product is priced and sold through distribution </w:t>
      </w:r>
      <w:r w:rsidRPr="005344A7">
        <w:rPr>
          <w:rFonts w:ascii="Arial Narrow" w:hAnsi="Arial Narrow" w:cs="Arial"/>
          <w:iCs/>
          <w:color w:val="222222"/>
          <w:spacing w:val="4"/>
          <w:sz w:val="18"/>
          <w:szCs w:val="18"/>
        </w:rPr>
        <w:t>channels and it has a life-cycle”, Source: UNWTO.</w:t>
      </w:r>
    </w:p>
    <w:p w14:paraId="51B72719" w14:textId="78F3C72B" w:rsidR="00D700D8" w:rsidRPr="005C6543" w:rsidRDefault="00D700D8" w:rsidP="00E33145">
      <w:pPr>
        <w:pStyle w:val="FootnoteText"/>
        <w:spacing w:after="0"/>
        <w:ind w:left="0" w:firstLine="0"/>
        <w:rPr>
          <w:rFonts w:ascii="Arial Narrow" w:hAnsi="Arial Narrow"/>
          <w:sz w:val="18"/>
          <w:szCs w:val="18"/>
          <w:lang w:val="en-US"/>
        </w:rPr>
      </w:pPr>
      <w:r w:rsidRPr="005344A7">
        <w:rPr>
          <w:rFonts w:ascii="Arial Narrow" w:hAnsi="Arial Narrow" w:cs="Arial"/>
          <w:iCs/>
          <w:color w:val="222222"/>
          <w:spacing w:val="4"/>
          <w:sz w:val="18"/>
          <w:szCs w:val="18"/>
        </w:rPr>
        <w:t xml:space="preserve">In that respect </w:t>
      </w:r>
      <w:r w:rsidRPr="005344A7">
        <w:rPr>
          <w:rFonts w:ascii="Arial Narrow" w:hAnsi="Arial Narrow" w:cs="Arial"/>
          <w:b/>
          <w:iCs/>
          <w:color w:val="222222"/>
          <w:spacing w:val="4"/>
          <w:sz w:val="18"/>
          <w:szCs w:val="18"/>
        </w:rPr>
        <w:t>new or improved CB tourist product</w:t>
      </w:r>
      <w:r w:rsidRPr="005344A7">
        <w:rPr>
          <w:rFonts w:ascii="Arial Narrow" w:hAnsi="Arial Narrow" w:cs="Arial"/>
          <w:iCs/>
          <w:color w:val="222222"/>
          <w:spacing w:val="4"/>
          <w:sz w:val="18"/>
          <w:szCs w:val="18"/>
        </w:rPr>
        <w:t xml:space="preserve"> should be considered any combination of tangible and intangible elements, such as natural, cultural and man-made resources, attractions, facilities, services and activities from both sides of the border around a specific centre of interest, developed or improved by beneficiaries of this programme and offered in the market.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49323" w14:textId="63F01B28" w:rsidR="00D700D8" w:rsidRPr="0097548A" w:rsidRDefault="00D700D8" w:rsidP="00645CC1">
    <w:pPr>
      <w:pStyle w:val="Header"/>
      <w:tabs>
        <w:tab w:val="right" w:pos="9000"/>
      </w:tabs>
      <w:ind w:right="360"/>
      <w:jc w:val="center"/>
      <w:rPr>
        <w:rFonts w:ascii="Arial Narrow" w:hAnsi="Arial Narrow" w:cs="Arial"/>
        <w:iCs/>
        <w:sz w:val="20"/>
        <w:szCs w:val="20"/>
      </w:rPr>
    </w:pPr>
    <w:r>
      <w:rPr>
        <w:rFonts w:ascii="Arial Narrow" w:hAnsi="Arial Narrow" w:cs="Arial"/>
        <w:iCs/>
        <w:sz w:val="20"/>
        <w:szCs w:val="20"/>
      </w:rPr>
      <w:t>IPA III Cross-border cooperation programme Serbia – North Macedonia</w:t>
    </w:r>
  </w:p>
  <w:p w14:paraId="427DA039" w14:textId="74ACCC44" w:rsidR="00D700D8" w:rsidRDefault="00D700D8" w:rsidP="00645CC1">
    <w:pPr>
      <w:pStyle w:val="Header"/>
      <w:tabs>
        <w:tab w:val="right" w:pos="9356"/>
      </w:tabs>
      <w:ind w:right="4"/>
      <w:jc w:val="both"/>
      <w:rPr>
        <w:rFonts w:ascii="Arial Narrow" w:hAnsi="Arial Narrow" w:cs="Arial"/>
        <w:iCs/>
        <w:sz w:val="20"/>
        <w:szCs w:val="20"/>
      </w:rPr>
    </w:pPr>
    <w:r>
      <w:rPr>
        <w:noProof/>
        <w:lang w:val="en-US"/>
      </w:rPr>
      <w:drawing>
        <wp:inline distT="0" distB="0" distL="0" distR="0" wp14:anchorId="2460EA6D" wp14:editId="350E1C75">
          <wp:extent cx="553720" cy="307340"/>
          <wp:effectExtent l="0" t="0" r="0" b="0"/>
          <wp:docPr id="32" name="Picture 6" descr="Serbia"/>
          <wp:cNvGraphicFramePr/>
          <a:graphic xmlns:a="http://schemas.openxmlformats.org/drawingml/2006/main">
            <a:graphicData uri="http://schemas.openxmlformats.org/drawingml/2006/picture">
              <pic:pic xmlns:pic="http://schemas.openxmlformats.org/drawingml/2006/picture">
                <pic:nvPicPr>
                  <pic:cNvPr id="1" name="Picture 6" descr="Serbia"/>
                  <pic:cNvPicPr/>
                </pic:nvPicPr>
                <pic:blipFill>
                  <a:blip r:embed="rId1"/>
                  <a:srcRect/>
                  <a:stretch>
                    <a:fillRect/>
                  </a:stretch>
                </pic:blipFill>
                <pic:spPr bwMode="auto">
                  <a:xfrm>
                    <a:off x="0" y="0"/>
                    <a:ext cx="553720" cy="307340"/>
                  </a:xfrm>
                  <a:prstGeom prst="rect">
                    <a:avLst/>
                  </a:prstGeom>
                  <a:noFill/>
                  <a:ln w="9525">
                    <a:noFill/>
                    <a:miter lim="800000"/>
                    <a:headEnd/>
                    <a:tailEnd/>
                  </a:ln>
                </pic:spPr>
              </pic:pic>
            </a:graphicData>
          </a:graphic>
        </wp:inline>
      </w:drawing>
    </w:r>
    <w:r>
      <w:rPr>
        <w:rFonts w:ascii="Arial" w:hAnsi="Arial" w:cs="Arial"/>
        <w:iCs/>
        <w:sz w:val="20"/>
        <w:szCs w:val="20"/>
      </w:rPr>
      <w:t xml:space="preserve"> </w:t>
    </w:r>
    <w:r>
      <w:rPr>
        <w:rFonts w:ascii="Arial Narrow" w:hAnsi="Arial Narrow" w:cs="Arial"/>
        <w:iCs/>
        <w:sz w:val="20"/>
        <w:szCs w:val="20"/>
      </w:rPr>
      <w:t>Republic of Serbia</w:t>
    </w:r>
    <w:r>
      <w:rPr>
        <w:rFonts w:ascii="Arial" w:hAnsi="Arial" w:cs="Arial"/>
        <w:iCs/>
        <w:sz w:val="20"/>
        <w:szCs w:val="20"/>
      </w:rPr>
      <w:tab/>
    </w:r>
    <w:r>
      <w:rPr>
        <w:rFonts w:ascii="Arial" w:hAnsi="Arial" w:cs="Arial"/>
        <w:iCs/>
        <w:sz w:val="20"/>
        <w:szCs w:val="20"/>
      </w:rPr>
      <w:tab/>
    </w:r>
    <w:r w:rsidRPr="004317FB">
      <w:rPr>
        <w:rFonts w:ascii="Arial Narrow" w:hAnsi="Arial Narrow" w:cs="Arial"/>
        <w:iCs/>
        <w:sz w:val="20"/>
        <w:szCs w:val="20"/>
      </w:rPr>
      <w:t xml:space="preserve">         </w:t>
    </w:r>
    <w:r>
      <w:rPr>
        <w:rFonts w:ascii="Arial Narrow" w:hAnsi="Arial Narrow" w:cs="Arial"/>
        <w:iCs/>
        <w:sz w:val="20"/>
        <w:szCs w:val="20"/>
      </w:rPr>
      <w:t xml:space="preserve">Republic of North Macedonia  </w:t>
    </w:r>
    <w:r>
      <w:rPr>
        <w:noProof/>
        <w:lang w:val="en-US"/>
      </w:rPr>
      <w:drawing>
        <wp:inline distT="0" distB="0" distL="0" distR="0" wp14:anchorId="6AFD7D98" wp14:editId="19C81A18">
          <wp:extent cx="490855" cy="309880"/>
          <wp:effectExtent l="0" t="0" r="4445" b="0"/>
          <wp:docPr id="33" name="Picture 3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0855" cy="309880"/>
                  </a:xfrm>
                  <a:prstGeom prst="rect">
                    <a:avLst/>
                  </a:prstGeom>
                  <a:noFill/>
                  <a:ln>
                    <a:noFill/>
                  </a:ln>
                </pic:spPr>
              </pic:pic>
            </a:graphicData>
          </a:graphic>
        </wp:inline>
      </w:drawing>
    </w:r>
  </w:p>
  <w:p w14:paraId="24255214" w14:textId="77777777" w:rsidR="00D700D8" w:rsidRDefault="00D700D8" w:rsidP="00645CC1">
    <w:pPr>
      <w:pStyle w:val="Header"/>
      <w:tabs>
        <w:tab w:val="right" w:pos="9356"/>
      </w:tabs>
      <w:ind w:right="4"/>
      <w:jc w:val="both"/>
      <w:rPr>
        <w:rFonts w:ascii="Arial Narrow" w:hAnsi="Arial Narrow" w:cs="Arial"/>
        <w:iCs/>
        <w:sz w:val="20"/>
        <w:szCs w:val="20"/>
      </w:rPr>
    </w:pPr>
  </w:p>
  <w:p w14:paraId="672E256A" w14:textId="77777777" w:rsidR="00D700D8" w:rsidRPr="00FF104C" w:rsidRDefault="00D700D8" w:rsidP="00645CC1">
    <w:pPr>
      <w:pStyle w:val="Header"/>
      <w:tabs>
        <w:tab w:val="right" w:pos="9356"/>
      </w:tabs>
      <w:ind w:right="4"/>
      <w:jc w:val="both"/>
      <w:rPr>
        <w:rFonts w:ascii="Arial" w:hAnsi="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B5831"/>
    <w:multiLevelType w:val="hybridMultilevel"/>
    <w:tmpl w:val="2D86C55A"/>
    <w:lvl w:ilvl="0" w:tplc="82A67E36">
      <w:start w:val="1"/>
      <w:numFmt w:val="bullet"/>
      <w:lvlText w:val="•"/>
      <w:lvlJc w:val="left"/>
      <w:pPr>
        <w:tabs>
          <w:tab w:val="num" w:pos="720"/>
        </w:tabs>
        <w:ind w:left="720" w:hanging="360"/>
      </w:pPr>
      <w:rPr>
        <w:rFonts w:ascii="Arial" w:hAnsi="Arial" w:hint="default"/>
      </w:rPr>
    </w:lvl>
    <w:lvl w:ilvl="1" w:tplc="3FD66CCE">
      <w:numFmt w:val="bullet"/>
      <w:lvlText w:val="–"/>
      <w:lvlJc w:val="left"/>
      <w:pPr>
        <w:tabs>
          <w:tab w:val="num" w:pos="1440"/>
        </w:tabs>
        <w:ind w:left="1440" w:hanging="360"/>
      </w:pPr>
      <w:rPr>
        <w:rFonts w:ascii="Arial" w:hAnsi="Arial" w:hint="default"/>
      </w:rPr>
    </w:lvl>
    <w:lvl w:ilvl="2" w:tplc="8EF4B424" w:tentative="1">
      <w:start w:val="1"/>
      <w:numFmt w:val="bullet"/>
      <w:lvlText w:val="•"/>
      <w:lvlJc w:val="left"/>
      <w:pPr>
        <w:tabs>
          <w:tab w:val="num" w:pos="2160"/>
        </w:tabs>
        <w:ind w:left="2160" w:hanging="360"/>
      </w:pPr>
      <w:rPr>
        <w:rFonts w:ascii="Arial" w:hAnsi="Arial" w:hint="default"/>
      </w:rPr>
    </w:lvl>
    <w:lvl w:ilvl="3" w:tplc="3E28F322" w:tentative="1">
      <w:start w:val="1"/>
      <w:numFmt w:val="bullet"/>
      <w:lvlText w:val="•"/>
      <w:lvlJc w:val="left"/>
      <w:pPr>
        <w:tabs>
          <w:tab w:val="num" w:pos="2880"/>
        </w:tabs>
        <w:ind w:left="2880" w:hanging="360"/>
      </w:pPr>
      <w:rPr>
        <w:rFonts w:ascii="Arial" w:hAnsi="Arial" w:hint="default"/>
      </w:rPr>
    </w:lvl>
    <w:lvl w:ilvl="4" w:tplc="DFC0753E" w:tentative="1">
      <w:start w:val="1"/>
      <w:numFmt w:val="bullet"/>
      <w:lvlText w:val="•"/>
      <w:lvlJc w:val="left"/>
      <w:pPr>
        <w:tabs>
          <w:tab w:val="num" w:pos="3600"/>
        </w:tabs>
        <w:ind w:left="3600" w:hanging="360"/>
      </w:pPr>
      <w:rPr>
        <w:rFonts w:ascii="Arial" w:hAnsi="Arial" w:hint="default"/>
      </w:rPr>
    </w:lvl>
    <w:lvl w:ilvl="5" w:tplc="69EE54DC" w:tentative="1">
      <w:start w:val="1"/>
      <w:numFmt w:val="bullet"/>
      <w:lvlText w:val="•"/>
      <w:lvlJc w:val="left"/>
      <w:pPr>
        <w:tabs>
          <w:tab w:val="num" w:pos="4320"/>
        </w:tabs>
        <w:ind w:left="4320" w:hanging="360"/>
      </w:pPr>
      <w:rPr>
        <w:rFonts w:ascii="Arial" w:hAnsi="Arial" w:hint="default"/>
      </w:rPr>
    </w:lvl>
    <w:lvl w:ilvl="6" w:tplc="03C4D63A" w:tentative="1">
      <w:start w:val="1"/>
      <w:numFmt w:val="bullet"/>
      <w:lvlText w:val="•"/>
      <w:lvlJc w:val="left"/>
      <w:pPr>
        <w:tabs>
          <w:tab w:val="num" w:pos="5040"/>
        </w:tabs>
        <w:ind w:left="5040" w:hanging="360"/>
      </w:pPr>
      <w:rPr>
        <w:rFonts w:ascii="Arial" w:hAnsi="Arial" w:hint="default"/>
      </w:rPr>
    </w:lvl>
    <w:lvl w:ilvl="7" w:tplc="0B4265D4" w:tentative="1">
      <w:start w:val="1"/>
      <w:numFmt w:val="bullet"/>
      <w:lvlText w:val="•"/>
      <w:lvlJc w:val="left"/>
      <w:pPr>
        <w:tabs>
          <w:tab w:val="num" w:pos="5760"/>
        </w:tabs>
        <w:ind w:left="5760" w:hanging="360"/>
      </w:pPr>
      <w:rPr>
        <w:rFonts w:ascii="Arial" w:hAnsi="Arial" w:hint="default"/>
      </w:rPr>
    </w:lvl>
    <w:lvl w:ilvl="8" w:tplc="F0CC760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D3003B"/>
    <w:multiLevelType w:val="hybridMultilevel"/>
    <w:tmpl w:val="10201DDC"/>
    <w:lvl w:ilvl="0" w:tplc="241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B66F0"/>
    <w:multiLevelType w:val="hybridMultilevel"/>
    <w:tmpl w:val="9DFA14BA"/>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725B3"/>
    <w:multiLevelType w:val="hybridMultilevel"/>
    <w:tmpl w:val="08E8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AF58B8"/>
    <w:multiLevelType w:val="multilevel"/>
    <w:tmpl w:val="811E034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17E14216"/>
    <w:multiLevelType w:val="hybridMultilevel"/>
    <w:tmpl w:val="20D6F7EE"/>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F266B0"/>
    <w:multiLevelType w:val="hybridMultilevel"/>
    <w:tmpl w:val="78EEAD78"/>
    <w:lvl w:ilvl="0" w:tplc="08090017">
      <w:start w:val="1"/>
      <w:numFmt w:val="lowerLetter"/>
      <w:lvlText w:val="%1)"/>
      <w:lvlJc w:val="left"/>
      <w:pPr>
        <w:ind w:left="502" w:hanging="360"/>
      </w:p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7" w15:restartNumberingAfterBreak="0">
    <w:nsid w:val="296E1CA6"/>
    <w:multiLevelType w:val="hybridMultilevel"/>
    <w:tmpl w:val="A79A6228"/>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EE68B0"/>
    <w:multiLevelType w:val="hybridMultilevel"/>
    <w:tmpl w:val="E35603D8"/>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DC5F56"/>
    <w:multiLevelType w:val="hybridMultilevel"/>
    <w:tmpl w:val="49861706"/>
    <w:lvl w:ilvl="0" w:tplc="567C2D6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8A47BB"/>
    <w:multiLevelType w:val="hybridMultilevel"/>
    <w:tmpl w:val="29227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6262B4"/>
    <w:multiLevelType w:val="hybridMultilevel"/>
    <w:tmpl w:val="907C6732"/>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797F77"/>
    <w:multiLevelType w:val="hybridMultilevel"/>
    <w:tmpl w:val="BC208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E2337E"/>
    <w:multiLevelType w:val="hybridMultilevel"/>
    <w:tmpl w:val="34228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492A44"/>
    <w:multiLevelType w:val="hybridMultilevel"/>
    <w:tmpl w:val="60C256D6"/>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260B21"/>
    <w:multiLevelType w:val="multilevel"/>
    <w:tmpl w:val="5CD246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6E47EA8"/>
    <w:multiLevelType w:val="hybridMultilevel"/>
    <w:tmpl w:val="74D80540"/>
    <w:lvl w:ilvl="0" w:tplc="BC7C7A2E">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6C4123"/>
    <w:multiLevelType w:val="hybridMultilevel"/>
    <w:tmpl w:val="F3FA6E88"/>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8502A1"/>
    <w:multiLevelType w:val="hybridMultilevel"/>
    <w:tmpl w:val="6F9C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6"/>
  </w:num>
  <w:num w:numId="4">
    <w:abstractNumId w:val="13"/>
  </w:num>
  <w:num w:numId="5">
    <w:abstractNumId w:val="3"/>
  </w:num>
  <w:num w:numId="6">
    <w:abstractNumId w:val="12"/>
  </w:num>
  <w:num w:numId="7">
    <w:abstractNumId w:val="11"/>
  </w:num>
  <w:num w:numId="8">
    <w:abstractNumId w:val="14"/>
  </w:num>
  <w:num w:numId="9">
    <w:abstractNumId w:val="5"/>
  </w:num>
  <w:num w:numId="10">
    <w:abstractNumId w:val="10"/>
  </w:num>
  <w:num w:numId="11">
    <w:abstractNumId w:val="18"/>
  </w:num>
  <w:num w:numId="12">
    <w:abstractNumId w:val="2"/>
  </w:num>
  <w:num w:numId="13">
    <w:abstractNumId w:val="7"/>
  </w:num>
  <w:num w:numId="14">
    <w:abstractNumId w:val="17"/>
  </w:num>
  <w:num w:numId="15">
    <w:abstractNumId w:val="8"/>
  </w:num>
  <w:num w:numId="16">
    <w:abstractNumId w:val="9"/>
  </w:num>
  <w:num w:numId="17">
    <w:abstractNumId w:val="4"/>
  </w:num>
  <w:num w:numId="18">
    <w:abstractNumId w:val="15"/>
  </w:num>
  <w:num w:numId="19">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9F0"/>
    <w:rsid w:val="00007C8D"/>
    <w:rsid w:val="000110A5"/>
    <w:rsid w:val="00016C14"/>
    <w:rsid w:val="00016E57"/>
    <w:rsid w:val="0002139D"/>
    <w:rsid w:val="00031A88"/>
    <w:rsid w:val="00037B50"/>
    <w:rsid w:val="00053FD1"/>
    <w:rsid w:val="00095E92"/>
    <w:rsid w:val="000C0BFC"/>
    <w:rsid w:val="000C3D2A"/>
    <w:rsid w:val="000C6818"/>
    <w:rsid w:val="000F0A74"/>
    <w:rsid w:val="000F0B97"/>
    <w:rsid w:val="000F53D6"/>
    <w:rsid w:val="00101663"/>
    <w:rsid w:val="00103EF9"/>
    <w:rsid w:val="00107EA8"/>
    <w:rsid w:val="0014104A"/>
    <w:rsid w:val="00141A0F"/>
    <w:rsid w:val="001506D5"/>
    <w:rsid w:val="0015233E"/>
    <w:rsid w:val="00156177"/>
    <w:rsid w:val="0016721A"/>
    <w:rsid w:val="001749F0"/>
    <w:rsid w:val="001762C3"/>
    <w:rsid w:val="001802E9"/>
    <w:rsid w:val="00180699"/>
    <w:rsid w:val="00182A64"/>
    <w:rsid w:val="00183131"/>
    <w:rsid w:val="00184B6E"/>
    <w:rsid w:val="00186986"/>
    <w:rsid w:val="00192AFE"/>
    <w:rsid w:val="001A0C5C"/>
    <w:rsid w:val="001A2C76"/>
    <w:rsid w:val="001B010C"/>
    <w:rsid w:val="001C1874"/>
    <w:rsid w:val="001F68CA"/>
    <w:rsid w:val="001F7ACA"/>
    <w:rsid w:val="001F7BDA"/>
    <w:rsid w:val="002023A6"/>
    <w:rsid w:val="00204F6E"/>
    <w:rsid w:val="00212B4B"/>
    <w:rsid w:val="00213921"/>
    <w:rsid w:val="002161EA"/>
    <w:rsid w:val="00232BE6"/>
    <w:rsid w:val="00232F72"/>
    <w:rsid w:val="0025007A"/>
    <w:rsid w:val="00251334"/>
    <w:rsid w:val="002514C7"/>
    <w:rsid w:val="00254B80"/>
    <w:rsid w:val="00262E23"/>
    <w:rsid w:val="00282267"/>
    <w:rsid w:val="0029011B"/>
    <w:rsid w:val="002A1DF0"/>
    <w:rsid w:val="002C00E3"/>
    <w:rsid w:val="002C4589"/>
    <w:rsid w:val="002D09C6"/>
    <w:rsid w:val="002D3987"/>
    <w:rsid w:val="002D5DD1"/>
    <w:rsid w:val="002E43A2"/>
    <w:rsid w:val="00302FF3"/>
    <w:rsid w:val="00310137"/>
    <w:rsid w:val="00317DEA"/>
    <w:rsid w:val="00317F3D"/>
    <w:rsid w:val="00321370"/>
    <w:rsid w:val="003278F3"/>
    <w:rsid w:val="003450AA"/>
    <w:rsid w:val="00354792"/>
    <w:rsid w:val="00363ECB"/>
    <w:rsid w:val="003919C1"/>
    <w:rsid w:val="00396C06"/>
    <w:rsid w:val="003A4665"/>
    <w:rsid w:val="003B55C3"/>
    <w:rsid w:val="003B775A"/>
    <w:rsid w:val="003C0B48"/>
    <w:rsid w:val="003D0CE2"/>
    <w:rsid w:val="003E319F"/>
    <w:rsid w:val="003E4F5C"/>
    <w:rsid w:val="003E58B8"/>
    <w:rsid w:val="003F3AB8"/>
    <w:rsid w:val="0040539A"/>
    <w:rsid w:val="004264B0"/>
    <w:rsid w:val="004312AA"/>
    <w:rsid w:val="00433C5F"/>
    <w:rsid w:val="004474FC"/>
    <w:rsid w:val="00453FD0"/>
    <w:rsid w:val="004541F5"/>
    <w:rsid w:val="00480F49"/>
    <w:rsid w:val="004975F9"/>
    <w:rsid w:val="004A41A8"/>
    <w:rsid w:val="004B2C6B"/>
    <w:rsid w:val="004D06D5"/>
    <w:rsid w:val="004E5C3A"/>
    <w:rsid w:val="004E5FC1"/>
    <w:rsid w:val="004F7CEB"/>
    <w:rsid w:val="00500B93"/>
    <w:rsid w:val="00502ECB"/>
    <w:rsid w:val="00507E44"/>
    <w:rsid w:val="005271B8"/>
    <w:rsid w:val="005344A7"/>
    <w:rsid w:val="00536305"/>
    <w:rsid w:val="00536321"/>
    <w:rsid w:val="005369FD"/>
    <w:rsid w:val="00547EE0"/>
    <w:rsid w:val="00551AFE"/>
    <w:rsid w:val="0056276A"/>
    <w:rsid w:val="00562BA5"/>
    <w:rsid w:val="00563182"/>
    <w:rsid w:val="005A12CF"/>
    <w:rsid w:val="005A595C"/>
    <w:rsid w:val="005A7231"/>
    <w:rsid w:val="005C3E32"/>
    <w:rsid w:val="005C6543"/>
    <w:rsid w:val="005D4A54"/>
    <w:rsid w:val="005D52BC"/>
    <w:rsid w:val="005E1D75"/>
    <w:rsid w:val="005F4B4C"/>
    <w:rsid w:val="0060623F"/>
    <w:rsid w:val="0061114C"/>
    <w:rsid w:val="00615DB3"/>
    <w:rsid w:val="00630A4A"/>
    <w:rsid w:val="0063452F"/>
    <w:rsid w:val="006438F5"/>
    <w:rsid w:val="00645CC1"/>
    <w:rsid w:val="00653D3D"/>
    <w:rsid w:val="006711B2"/>
    <w:rsid w:val="006714F1"/>
    <w:rsid w:val="006730F9"/>
    <w:rsid w:val="0067333E"/>
    <w:rsid w:val="00676E9F"/>
    <w:rsid w:val="006770C1"/>
    <w:rsid w:val="0069191E"/>
    <w:rsid w:val="0069317B"/>
    <w:rsid w:val="00696B23"/>
    <w:rsid w:val="006971E6"/>
    <w:rsid w:val="006B1007"/>
    <w:rsid w:val="006B3250"/>
    <w:rsid w:val="006B4F32"/>
    <w:rsid w:val="006B5C09"/>
    <w:rsid w:val="006D0AEC"/>
    <w:rsid w:val="006D6B42"/>
    <w:rsid w:val="006E5159"/>
    <w:rsid w:val="006F03F2"/>
    <w:rsid w:val="006F65B8"/>
    <w:rsid w:val="0071125B"/>
    <w:rsid w:val="00713A55"/>
    <w:rsid w:val="00714904"/>
    <w:rsid w:val="00720953"/>
    <w:rsid w:val="00725F05"/>
    <w:rsid w:val="007325EF"/>
    <w:rsid w:val="00742839"/>
    <w:rsid w:val="007428D2"/>
    <w:rsid w:val="0075676E"/>
    <w:rsid w:val="00764D46"/>
    <w:rsid w:val="007666EA"/>
    <w:rsid w:val="007667FA"/>
    <w:rsid w:val="00777E54"/>
    <w:rsid w:val="007A1CB9"/>
    <w:rsid w:val="007A50F0"/>
    <w:rsid w:val="007B2FED"/>
    <w:rsid w:val="007B6882"/>
    <w:rsid w:val="007B6E77"/>
    <w:rsid w:val="007B7B6E"/>
    <w:rsid w:val="007D1036"/>
    <w:rsid w:val="007D118A"/>
    <w:rsid w:val="007D382B"/>
    <w:rsid w:val="007E1138"/>
    <w:rsid w:val="00804374"/>
    <w:rsid w:val="00806557"/>
    <w:rsid w:val="008212FC"/>
    <w:rsid w:val="0082311D"/>
    <w:rsid w:val="008257A4"/>
    <w:rsid w:val="00826E43"/>
    <w:rsid w:val="00832F03"/>
    <w:rsid w:val="00840BC1"/>
    <w:rsid w:val="00851372"/>
    <w:rsid w:val="008558F9"/>
    <w:rsid w:val="00856DE1"/>
    <w:rsid w:val="00861CCF"/>
    <w:rsid w:val="0086559A"/>
    <w:rsid w:val="00872D8E"/>
    <w:rsid w:val="00876CDD"/>
    <w:rsid w:val="008845FF"/>
    <w:rsid w:val="008851AB"/>
    <w:rsid w:val="00896DAA"/>
    <w:rsid w:val="00897446"/>
    <w:rsid w:val="008A0984"/>
    <w:rsid w:val="008A4A09"/>
    <w:rsid w:val="008A725F"/>
    <w:rsid w:val="008B6472"/>
    <w:rsid w:val="008B65B4"/>
    <w:rsid w:val="008C4B19"/>
    <w:rsid w:val="008E7B67"/>
    <w:rsid w:val="00901032"/>
    <w:rsid w:val="00903706"/>
    <w:rsid w:val="009066FD"/>
    <w:rsid w:val="009162EE"/>
    <w:rsid w:val="00923DE3"/>
    <w:rsid w:val="0092416B"/>
    <w:rsid w:val="00950BFE"/>
    <w:rsid w:val="009520F6"/>
    <w:rsid w:val="0096435E"/>
    <w:rsid w:val="00970B7B"/>
    <w:rsid w:val="0097481F"/>
    <w:rsid w:val="00982E59"/>
    <w:rsid w:val="00983FF1"/>
    <w:rsid w:val="00996981"/>
    <w:rsid w:val="009A0103"/>
    <w:rsid w:val="009A0563"/>
    <w:rsid w:val="009A2052"/>
    <w:rsid w:val="009A659B"/>
    <w:rsid w:val="009B1EAF"/>
    <w:rsid w:val="009B6990"/>
    <w:rsid w:val="009D4780"/>
    <w:rsid w:val="00A030A8"/>
    <w:rsid w:val="00A03462"/>
    <w:rsid w:val="00A22E89"/>
    <w:rsid w:val="00A37408"/>
    <w:rsid w:val="00A43CA9"/>
    <w:rsid w:val="00A56003"/>
    <w:rsid w:val="00A62C58"/>
    <w:rsid w:val="00A63301"/>
    <w:rsid w:val="00A650CE"/>
    <w:rsid w:val="00A707FB"/>
    <w:rsid w:val="00A71DB0"/>
    <w:rsid w:val="00A73CE6"/>
    <w:rsid w:val="00A76675"/>
    <w:rsid w:val="00A92D94"/>
    <w:rsid w:val="00A972B1"/>
    <w:rsid w:val="00AB17B4"/>
    <w:rsid w:val="00AB42E6"/>
    <w:rsid w:val="00AB4FF6"/>
    <w:rsid w:val="00AC3629"/>
    <w:rsid w:val="00AD3FB6"/>
    <w:rsid w:val="00AD5327"/>
    <w:rsid w:val="00AE2162"/>
    <w:rsid w:val="00AE61A9"/>
    <w:rsid w:val="00AF36DC"/>
    <w:rsid w:val="00B00367"/>
    <w:rsid w:val="00B10AF2"/>
    <w:rsid w:val="00B126F8"/>
    <w:rsid w:val="00B16824"/>
    <w:rsid w:val="00B219BC"/>
    <w:rsid w:val="00B27D0D"/>
    <w:rsid w:val="00B30031"/>
    <w:rsid w:val="00B3004C"/>
    <w:rsid w:val="00B306A4"/>
    <w:rsid w:val="00B31A26"/>
    <w:rsid w:val="00B34EDE"/>
    <w:rsid w:val="00B360E5"/>
    <w:rsid w:val="00B37C22"/>
    <w:rsid w:val="00B41FE4"/>
    <w:rsid w:val="00B56F37"/>
    <w:rsid w:val="00B61BD0"/>
    <w:rsid w:val="00B76ECC"/>
    <w:rsid w:val="00B77163"/>
    <w:rsid w:val="00B82531"/>
    <w:rsid w:val="00B94CF1"/>
    <w:rsid w:val="00B95949"/>
    <w:rsid w:val="00BC10B6"/>
    <w:rsid w:val="00BC60A4"/>
    <w:rsid w:val="00BC6B86"/>
    <w:rsid w:val="00BE0C0F"/>
    <w:rsid w:val="00BE4C2F"/>
    <w:rsid w:val="00BE4E7A"/>
    <w:rsid w:val="00BF0047"/>
    <w:rsid w:val="00C0490C"/>
    <w:rsid w:val="00C07753"/>
    <w:rsid w:val="00C1081D"/>
    <w:rsid w:val="00C120E0"/>
    <w:rsid w:val="00C17128"/>
    <w:rsid w:val="00C2554F"/>
    <w:rsid w:val="00C30908"/>
    <w:rsid w:val="00C3271A"/>
    <w:rsid w:val="00C42466"/>
    <w:rsid w:val="00C4635A"/>
    <w:rsid w:val="00C54FAF"/>
    <w:rsid w:val="00C5727A"/>
    <w:rsid w:val="00C7476B"/>
    <w:rsid w:val="00C834CC"/>
    <w:rsid w:val="00C849DD"/>
    <w:rsid w:val="00C917FE"/>
    <w:rsid w:val="00C93721"/>
    <w:rsid w:val="00C9434E"/>
    <w:rsid w:val="00C94F98"/>
    <w:rsid w:val="00C95B91"/>
    <w:rsid w:val="00CA7314"/>
    <w:rsid w:val="00CC1A65"/>
    <w:rsid w:val="00CC22C1"/>
    <w:rsid w:val="00CC242C"/>
    <w:rsid w:val="00CC5495"/>
    <w:rsid w:val="00CC6004"/>
    <w:rsid w:val="00CD3212"/>
    <w:rsid w:val="00CE6D41"/>
    <w:rsid w:val="00CF4F36"/>
    <w:rsid w:val="00D0127B"/>
    <w:rsid w:val="00D036E1"/>
    <w:rsid w:val="00D05FF6"/>
    <w:rsid w:val="00D060CC"/>
    <w:rsid w:val="00D07B5E"/>
    <w:rsid w:val="00D1551F"/>
    <w:rsid w:val="00D20BD4"/>
    <w:rsid w:val="00D32DA8"/>
    <w:rsid w:val="00D51A34"/>
    <w:rsid w:val="00D53304"/>
    <w:rsid w:val="00D55A6F"/>
    <w:rsid w:val="00D55E0D"/>
    <w:rsid w:val="00D641E7"/>
    <w:rsid w:val="00D662DE"/>
    <w:rsid w:val="00D700D8"/>
    <w:rsid w:val="00D713A4"/>
    <w:rsid w:val="00D73974"/>
    <w:rsid w:val="00D814DA"/>
    <w:rsid w:val="00D9775A"/>
    <w:rsid w:val="00DB160D"/>
    <w:rsid w:val="00DB2216"/>
    <w:rsid w:val="00DC0DB8"/>
    <w:rsid w:val="00DC5D07"/>
    <w:rsid w:val="00DD24DF"/>
    <w:rsid w:val="00DE07E8"/>
    <w:rsid w:val="00DE59D7"/>
    <w:rsid w:val="00DE6118"/>
    <w:rsid w:val="00DF13B7"/>
    <w:rsid w:val="00DF33C3"/>
    <w:rsid w:val="00DF63E1"/>
    <w:rsid w:val="00E1207E"/>
    <w:rsid w:val="00E1508E"/>
    <w:rsid w:val="00E17295"/>
    <w:rsid w:val="00E2119A"/>
    <w:rsid w:val="00E218E7"/>
    <w:rsid w:val="00E33145"/>
    <w:rsid w:val="00E34F93"/>
    <w:rsid w:val="00E375A4"/>
    <w:rsid w:val="00E442BB"/>
    <w:rsid w:val="00E54CF6"/>
    <w:rsid w:val="00E55859"/>
    <w:rsid w:val="00E60685"/>
    <w:rsid w:val="00E626CB"/>
    <w:rsid w:val="00E6589E"/>
    <w:rsid w:val="00E80EFD"/>
    <w:rsid w:val="00E81CDA"/>
    <w:rsid w:val="00E85BFC"/>
    <w:rsid w:val="00E91D71"/>
    <w:rsid w:val="00E973A8"/>
    <w:rsid w:val="00EA0562"/>
    <w:rsid w:val="00EB6A8A"/>
    <w:rsid w:val="00EC1E5E"/>
    <w:rsid w:val="00EC6E52"/>
    <w:rsid w:val="00EC7DB5"/>
    <w:rsid w:val="00EE3F0B"/>
    <w:rsid w:val="00EF130A"/>
    <w:rsid w:val="00EF4A06"/>
    <w:rsid w:val="00EF619B"/>
    <w:rsid w:val="00F12EF8"/>
    <w:rsid w:val="00F16742"/>
    <w:rsid w:val="00F3421E"/>
    <w:rsid w:val="00F40815"/>
    <w:rsid w:val="00F53B49"/>
    <w:rsid w:val="00F64C62"/>
    <w:rsid w:val="00F707D7"/>
    <w:rsid w:val="00F71036"/>
    <w:rsid w:val="00F74E7C"/>
    <w:rsid w:val="00F82072"/>
    <w:rsid w:val="00F965D2"/>
    <w:rsid w:val="00FA555B"/>
    <w:rsid w:val="00FB2318"/>
    <w:rsid w:val="00FB2595"/>
    <w:rsid w:val="00FB4428"/>
    <w:rsid w:val="00FD705C"/>
    <w:rsid w:val="00FD7961"/>
    <w:rsid w:val="00FE7CF8"/>
    <w:rsid w:val="00FE7ECF"/>
    <w:rsid w:val="00FF56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E8CF2F"/>
  <w15:chartTrackingRefBased/>
  <w15:docId w15:val="{43CB58AC-F315-4889-A1B7-152F593C9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0A74"/>
    <w:pPr>
      <w:spacing w:after="200" w:line="276" w:lineRule="auto"/>
    </w:pPr>
    <w:rPr>
      <w:lang w:val="en-GB"/>
    </w:rPr>
  </w:style>
  <w:style w:type="paragraph" w:styleId="Heading1">
    <w:name w:val="heading 1"/>
    <w:basedOn w:val="Normal"/>
    <w:next w:val="Normal"/>
    <w:link w:val="Heading1Char"/>
    <w:uiPriority w:val="9"/>
    <w:qFormat/>
    <w:rsid w:val="001749F0"/>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1749F0"/>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1749F0"/>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9F0"/>
    <w:rPr>
      <w:rFonts w:asciiTheme="majorHAnsi" w:eastAsiaTheme="majorEastAsia" w:hAnsiTheme="majorHAnsi" w:cstheme="majorBidi"/>
      <w:b/>
      <w:bCs/>
      <w:color w:val="2F5496" w:themeColor="accent1" w:themeShade="BF"/>
      <w:sz w:val="28"/>
      <w:szCs w:val="28"/>
      <w:lang w:val="en-GB"/>
    </w:rPr>
  </w:style>
  <w:style w:type="character" w:customStyle="1" w:styleId="Heading2Char">
    <w:name w:val="Heading 2 Char"/>
    <w:basedOn w:val="DefaultParagraphFont"/>
    <w:link w:val="Heading2"/>
    <w:uiPriority w:val="9"/>
    <w:rsid w:val="001749F0"/>
    <w:rPr>
      <w:rFonts w:ascii="Cambria" w:eastAsia="Times New Roman" w:hAnsi="Cambria" w:cs="Times New Roman"/>
      <w:b/>
      <w:bCs/>
      <w:color w:val="4F81BD"/>
      <w:sz w:val="26"/>
      <w:szCs w:val="26"/>
      <w:lang w:val="en-GB"/>
    </w:rPr>
  </w:style>
  <w:style w:type="character" w:customStyle="1" w:styleId="Heading3Char">
    <w:name w:val="Heading 3 Char"/>
    <w:basedOn w:val="DefaultParagraphFont"/>
    <w:link w:val="Heading3"/>
    <w:uiPriority w:val="9"/>
    <w:rsid w:val="001749F0"/>
    <w:rPr>
      <w:rFonts w:asciiTheme="majorHAnsi" w:eastAsiaTheme="majorEastAsia" w:hAnsiTheme="majorHAnsi" w:cstheme="majorBidi"/>
      <w:b/>
      <w:bCs/>
      <w:color w:val="4472C4" w:themeColor="accent1"/>
      <w:lang w:val="en-GB"/>
    </w:rPr>
  </w:style>
  <w:style w:type="paragraph" w:styleId="Header">
    <w:name w:val="header"/>
    <w:basedOn w:val="Normal"/>
    <w:link w:val="HeaderChar"/>
    <w:unhideWhenUsed/>
    <w:rsid w:val="001749F0"/>
    <w:pPr>
      <w:tabs>
        <w:tab w:val="center" w:pos="4536"/>
        <w:tab w:val="right" w:pos="9072"/>
      </w:tabs>
      <w:spacing w:after="0" w:line="240" w:lineRule="auto"/>
    </w:pPr>
  </w:style>
  <w:style w:type="character" w:customStyle="1" w:styleId="HeaderChar">
    <w:name w:val="Header Char"/>
    <w:basedOn w:val="DefaultParagraphFont"/>
    <w:link w:val="Header"/>
    <w:rsid w:val="001749F0"/>
    <w:rPr>
      <w:lang w:val="en-GB"/>
    </w:rPr>
  </w:style>
  <w:style w:type="paragraph" w:styleId="Footer">
    <w:name w:val="footer"/>
    <w:basedOn w:val="Normal"/>
    <w:link w:val="FooterChar"/>
    <w:uiPriority w:val="99"/>
    <w:unhideWhenUsed/>
    <w:rsid w:val="001749F0"/>
    <w:pPr>
      <w:tabs>
        <w:tab w:val="center" w:pos="4536"/>
        <w:tab w:val="right" w:pos="9072"/>
      </w:tabs>
      <w:spacing w:after="0" w:line="240" w:lineRule="auto"/>
    </w:pPr>
  </w:style>
  <w:style w:type="character" w:customStyle="1" w:styleId="FooterChar">
    <w:name w:val="Footer Char"/>
    <w:basedOn w:val="DefaultParagraphFont"/>
    <w:link w:val="Footer"/>
    <w:uiPriority w:val="99"/>
    <w:rsid w:val="001749F0"/>
    <w:rPr>
      <w:lang w:val="en-GB"/>
    </w:rPr>
  </w:style>
  <w:style w:type="paragraph" w:styleId="ListParagraph">
    <w:name w:val="List Paragraph"/>
    <w:basedOn w:val="Normal"/>
    <w:uiPriority w:val="34"/>
    <w:qFormat/>
    <w:rsid w:val="001749F0"/>
    <w:pPr>
      <w:ind w:left="720"/>
      <w:contextualSpacing/>
    </w:pPr>
  </w:style>
  <w:style w:type="character" w:styleId="PageNumber">
    <w:name w:val="page number"/>
    <w:basedOn w:val="DefaultParagraphFont"/>
    <w:unhideWhenUsed/>
    <w:rsid w:val="001749F0"/>
  </w:style>
  <w:style w:type="character" w:styleId="Hyperlink">
    <w:name w:val="Hyperlink"/>
    <w:basedOn w:val="DefaultParagraphFont"/>
    <w:uiPriority w:val="99"/>
    <w:unhideWhenUsed/>
    <w:rsid w:val="001749F0"/>
    <w:rPr>
      <w:color w:val="0000FF"/>
      <w:u w:val="single"/>
    </w:rPr>
  </w:style>
  <w:style w:type="paragraph" w:styleId="FootnoteText">
    <w:name w:val="footnote text"/>
    <w:aliases w:val="Footnote Text Char Char Char,Footnote Text Char Char,single space,footnote text,FOOTNOTES,fn,Testo nota a piè di pagina Carattere,Geneva 9,Font: Geneva 9,Boston 10,f,Footnote Text Char1,ft Char Char,single space Char Char,ft,ADB,pod carou"/>
    <w:basedOn w:val="Normal"/>
    <w:link w:val="FootnoteTextChar"/>
    <w:uiPriority w:val="99"/>
    <w:qFormat/>
    <w:rsid w:val="001749F0"/>
    <w:pPr>
      <w:spacing w:after="240" w:line="240" w:lineRule="auto"/>
      <w:ind w:left="357" w:hanging="357"/>
      <w:jc w:val="both"/>
    </w:pPr>
    <w:rPr>
      <w:rFonts w:ascii="Arial" w:eastAsia="Times New Roman" w:hAnsi="Arial" w:cs="Times New Roman"/>
      <w:sz w:val="20"/>
      <w:szCs w:val="20"/>
      <w:lang w:eastAsia="en-GB"/>
    </w:rPr>
  </w:style>
  <w:style w:type="character" w:customStyle="1" w:styleId="FootnoteTextChar">
    <w:name w:val="Footnote Text Char"/>
    <w:aliases w:val="Footnote Text Char Char Char Char,Footnote Text Char Char Char1,single space Char,footnote text Char,FOOTNOTES Char,fn Char,Testo nota a piè di pagina Carattere Char,Geneva 9 Char,Font: Geneva 9 Char,Boston 10 Char,f Char,ft Char"/>
    <w:basedOn w:val="DefaultParagraphFont"/>
    <w:link w:val="FootnoteText"/>
    <w:uiPriority w:val="99"/>
    <w:rsid w:val="001749F0"/>
    <w:rPr>
      <w:rFonts w:ascii="Arial" w:eastAsia="Times New Roman" w:hAnsi="Arial" w:cs="Times New Roman"/>
      <w:sz w:val="20"/>
      <w:szCs w:val="20"/>
      <w:lang w:val="en-GB" w:eastAsia="en-GB"/>
    </w:rPr>
  </w:style>
  <w:style w:type="character" w:styleId="FootnoteReference">
    <w:name w:val="footnote reference"/>
    <w:aliases w:val="BVI fnr,16 Point,Superscript 6 Point,nota pié di pagina,Times 10 Point, Exposant 3 Point,Footnote symbol,Footnote reference number,Exposant 3 Point,EN Footnote Reference,note TESI,Footnote Reference Char Char Char,ftref,Ref,stylish,R"/>
    <w:basedOn w:val="DefaultParagraphFont"/>
    <w:link w:val="BVIfnrCarCarCarCarCharCharCharChar"/>
    <w:uiPriority w:val="99"/>
    <w:qFormat/>
    <w:rsid w:val="001749F0"/>
    <w:rPr>
      <w:rFonts w:ascii="TimesNewRomanPS" w:hAnsi="TimesNewRomanPS"/>
      <w:position w:val="6"/>
      <w:sz w:val="16"/>
    </w:rPr>
  </w:style>
  <w:style w:type="paragraph" w:customStyle="1" w:styleId="BVIfnrCarCarCarCarCharCharCharChar">
    <w:name w:val="BVI fnr Car Car Car Car Char Char Char Char"/>
    <w:aliases w:val="BVI fnr Car Car Car Car Char Char,BVI fnr Car Car Car Car Char Char Char Char Char Char Char Char Char,BVI fnr Car Car Car Car Char Char Char"/>
    <w:basedOn w:val="Normal"/>
    <w:link w:val="FootnoteReference"/>
    <w:uiPriority w:val="99"/>
    <w:rsid w:val="001749F0"/>
    <w:pPr>
      <w:spacing w:after="160" w:line="240" w:lineRule="exact"/>
    </w:pPr>
    <w:rPr>
      <w:rFonts w:ascii="TimesNewRomanPS" w:hAnsi="TimesNewRomanPS"/>
      <w:position w:val="6"/>
      <w:sz w:val="16"/>
      <w:lang w:val="en-US"/>
    </w:rPr>
  </w:style>
  <w:style w:type="paragraph" w:customStyle="1" w:styleId="Default">
    <w:name w:val="Default"/>
    <w:rsid w:val="001749F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OC1">
    <w:name w:val="toc 1"/>
    <w:basedOn w:val="Normal"/>
    <w:next w:val="Normal"/>
    <w:autoRedefine/>
    <w:uiPriority w:val="39"/>
    <w:unhideWhenUsed/>
    <w:rsid w:val="003B775A"/>
    <w:pPr>
      <w:spacing w:after="0" w:line="240" w:lineRule="auto"/>
    </w:pPr>
  </w:style>
  <w:style w:type="paragraph" w:styleId="TOC2">
    <w:name w:val="toc 2"/>
    <w:basedOn w:val="Normal"/>
    <w:next w:val="Normal"/>
    <w:autoRedefine/>
    <w:uiPriority w:val="39"/>
    <w:unhideWhenUsed/>
    <w:rsid w:val="001749F0"/>
    <w:pPr>
      <w:spacing w:after="100"/>
      <w:ind w:left="220"/>
    </w:pPr>
  </w:style>
  <w:style w:type="table" w:styleId="TableGrid">
    <w:name w:val="Table Grid"/>
    <w:aliases w:val="table 1"/>
    <w:basedOn w:val="TableNormal"/>
    <w:uiPriority w:val="39"/>
    <w:rsid w:val="001749F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749F0"/>
    <w:pPr>
      <w:spacing w:after="100"/>
      <w:ind w:left="440"/>
    </w:pPr>
  </w:style>
  <w:style w:type="paragraph" w:customStyle="1" w:styleId="Text2">
    <w:name w:val="Text 2"/>
    <w:basedOn w:val="Normal"/>
    <w:rsid w:val="001749F0"/>
    <w:pPr>
      <w:spacing w:before="120" w:after="120" w:line="240" w:lineRule="auto"/>
      <w:ind w:left="850"/>
      <w:jc w:val="both"/>
    </w:pPr>
    <w:rPr>
      <w:rFonts w:ascii="Times New Roman" w:eastAsia="Times New Roman" w:hAnsi="Times New Roman" w:cs="Times New Roman"/>
      <w:sz w:val="24"/>
      <w:szCs w:val="24"/>
    </w:rPr>
  </w:style>
  <w:style w:type="table" w:customStyle="1" w:styleId="GridTable1Light-Accent51">
    <w:name w:val="Grid Table 1 Light - Accent 51"/>
    <w:basedOn w:val="TableNormal"/>
    <w:uiPriority w:val="46"/>
    <w:rsid w:val="00645CC1"/>
    <w:pPr>
      <w:spacing w:after="0" w:line="240" w:lineRule="auto"/>
    </w:pPr>
    <w:rPr>
      <w:lang w:val="en-GB"/>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Body">
    <w:name w:val="Body"/>
    <w:basedOn w:val="Normal"/>
    <w:qFormat/>
    <w:rsid w:val="006438F5"/>
    <w:pPr>
      <w:spacing w:after="0" w:line="240" w:lineRule="auto"/>
      <w:jc w:val="both"/>
    </w:pPr>
    <w:rPr>
      <w:rFonts w:ascii="Times New Roman" w:hAnsi="Times New Roman"/>
      <w:szCs w:val="24"/>
    </w:rPr>
  </w:style>
  <w:style w:type="character" w:styleId="CommentReference">
    <w:name w:val="annotation reference"/>
    <w:basedOn w:val="DefaultParagraphFont"/>
    <w:uiPriority w:val="99"/>
    <w:semiHidden/>
    <w:unhideWhenUsed/>
    <w:rsid w:val="006B3250"/>
    <w:rPr>
      <w:sz w:val="18"/>
      <w:szCs w:val="18"/>
    </w:rPr>
  </w:style>
  <w:style w:type="paragraph" w:styleId="CommentText">
    <w:name w:val="annotation text"/>
    <w:basedOn w:val="Normal"/>
    <w:link w:val="CommentTextChar"/>
    <w:uiPriority w:val="99"/>
    <w:unhideWhenUsed/>
    <w:rsid w:val="006B3250"/>
    <w:pPr>
      <w:spacing w:after="0" w:line="240" w:lineRule="auto"/>
      <w:jc w:val="both"/>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6B3250"/>
    <w:rPr>
      <w:rFonts w:ascii="Times New Roman" w:hAnsi="Times New Roman" w:cs="Times New Roman"/>
      <w:sz w:val="20"/>
      <w:szCs w:val="20"/>
      <w:lang w:val="en-GB"/>
    </w:rPr>
  </w:style>
  <w:style w:type="paragraph" w:styleId="BalloonText">
    <w:name w:val="Balloon Text"/>
    <w:basedOn w:val="Normal"/>
    <w:link w:val="BalloonTextChar"/>
    <w:uiPriority w:val="99"/>
    <w:semiHidden/>
    <w:unhideWhenUsed/>
    <w:rsid w:val="006B3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250"/>
    <w:rPr>
      <w:rFonts w:ascii="Segoe UI" w:hAnsi="Segoe UI" w:cs="Segoe UI"/>
      <w:sz w:val="18"/>
      <w:szCs w:val="18"/>
      <w:lang w:val="en-GB"/>
    </w:rPr>
  </w:style>
  <w:style w:type="paragraph" w:customStyle="1" w:styleId="Char2">
    <w:name w:val="Char2"/>
    <w:basedOn w:val="Normal"/>
    <w:rsid w:val="00897446"/>
    <w:pPr>
      <w:spacing w:after="160" w:line="240" w:lineRule="exact"/>
      <w:jc w:val="both"/>
    </w:pPr>
    <w:rPr>
      <w:rFonts w:ascii="Tahoma" w:eastAsia="Times New Roman" w:hAnsi="Tahoma" w:cs="Times New Roman"/>
      <w:sz w:val="20"/>
      <w:szCs w:val="20"/>
    </w:rPr>
  </w:style>
  <w:style w:type="paragraph" w:styleId="NormalWeb">
    <w:name w:val="Normal (Web)"/>
    <w:basedOn w:val="Normal"/>
    <w:uiPriority w:val="99"/>
    <w:unhideWhenUsed/>
    <w:rsid w:val="002E43A2"/>
    <w:pPr>
      <w:spacing w:before="100" w:beforeAutospacing="1" w:after="100" w:afterAutospacing="1" w:line="240" w:lineRule="auto"/>
    </w:pPr>
    <w:rPr>
      <w:rFonts w:ascii="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840BC1"/>
    <w:pPr>
      <w:spacing w:after="200"/>
      <w:jc w:val="left"/>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840BC1"/>
    <w:rPr>
      <w:rFonts w:ascii="Times New Roman" w:hAnsi="Times New Roman" w:cs="Times New Roman"/>
      <w:b/>
      <w:bCs/>
      <w:sz w:val="20"/>
      <w:szCs w:val="20"/>
      <w:lang w:val="en-GB"/>
    </w:rPr>
  </w:style>
  <w:style w:type="paragraph" w:styleId="Revision">
    <w:name w:val="Revision"/>
    <w:hidden/>
    <w:uiPriority w:val="99"/>
    <w:semiHidden/>
    <w:rsid w:val="003B775A"/>
    <w:pPr>
      <w:spacing w:after="0" w:line="240" w:lineRule="auto"/>
    </w:pPr>
    <w:rPr>
      <w:lang w:val="en-GB"/>
    </w:rPr>
  </w:style>
  <w:style w:type="paragraph" w:customStyle="1" w:styleId="DocumentTitle">
    <w:name w:val="Document Title"/>
    <w:basedOn w:val="Normal"/>
    <w:link w:val="DocumentTitleChar"/>
    <w:qFormat/>
    <w:rsid w:val="009A659B"/>
    <w:pPr>
      <w:spacing w:after="240" w:line="240" w:lineRule="auto"/>
      <w:jc w:val="center"/>
    </w:pPr>
    <w:rPr>
      <w:rFonts w:ascii="Verdana" w:eastAsia="Times New Roman" w:hAnsi="Verdana" w:cs="Times New Roman"/>
      <w:b/>
      <w:sz w:val="52"/>
      <w:szCs w:val="20"/>
      <w:lang w:val="fr-FR"/>
    </w:rPr>
  </w:style>
  <w:style w:type="character" w:customStyle="1" w:styleId="DocumentTitleChar">
    <w:name w:val="Document Title Char"/>
    <w:link w:val="DocumentTitle"/>
    <w:rsid w:val="009A659B"/>
    <w:rPr>
      <w:rFonts w:ascii="Verdana" w:eastAsia="Times New Roman" w:hAnsi="Verdana" w:cs="Times New Roman"/>
      <w:b/>
      <w:sz w:val="52"/>
      <w:szCs w:val="20"/>
      <w:lang w:val="fr-FR"/>
    </w:rPr>
  </w:style>
  <w:style w:type="paragraph" w:customStyle="1" w:styleId="DocumentSubtitle">
    <w:name w:val="Document Subtitle"/>
    <w:basedOn w:val="DocumentTitle"/>
    <w:link w:val="DocumentSubtitleChar"/>
    <w:qFormat/>
    <w:rsid w:val="009A659B"/>
    <w:rPr>
      <w:b w:val="0"/>
      <w:sz w:val="32"/>
      <w:szCs w:val="36"/>
      <w:lang w:val="en-GB"/>
    </w:rPr>
  </w:style>
  <w:style w:type="character" w:customStyle="1" w:styleId="DocumentSubtitleChar">
    <w:name w:val="Document Subtitle Char"/>
    <w:link w:val="DocumentSubtitle"/>
    <w:rsid w:val="009A659B"/>
    <w:rPr>
      <w:rFonts w:ascii="Verdana" w:eastAsia="Times New Roman" w:hAnsi="Verdana" w:cs="Times New Roman"/>
      <w:sz w:val="32"/>
      <w:szCs w:val="3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14113">
      <w:bodyDiv w:val="1"/>
      <w:marLeft w:val="0"/>
      <w:marRight w:val="0"/>
      <w:marTop w:val="0"/>
      <w:marBottom w:val="0"/>
      <w:divBdr>
        <w:top w:val="none" w:sz="0" w:space="0" w:color="auto"/>
        <w:left w:val="none" w:sz="0" w:space="0" w:color="auto"/>
        <w:bottom w:val="none" w:sz="0" w:space="0" w:color="auto"/>
        <w:right w:val="none" w:sz="0" w:space="0" w:color="auto"/>
      </w:divBdr>
    </w:div>
    <w:div w:id="165756854">
      <w:bodyDiv w:val="1"/>
      <w:marLeft w:val="0"/>
      <w:marRight w:val="0"/>
      <w:marTop w:val="0"/>
      <w:marBottom w:val="0"/>
      <w:divBdr>
        <w:top w:val="none" w:sz="0" w:space="0" w:color="auto"/>
        <w:left w:val="none" w:sz="0" w:space="0" w:color="auto"/>
        <w:bottom w:val="none" w:sz="0" w:space="0" w:color="auto"/>
        <w:right w:val="none" w:sz="0" w:space="0" w:color="auto"/>
      </w:divBdr>
      <w:divsChild>
        <w:div w:id="1602832453">
          <w:marLeft w:val="446"/>
          <w:marRight w:val="0"/>
          <w:marTop w:val="0"/>
          <w:marBottom w:val="0"/>
          <w:divBdr>
            <w:top w:val="none" w:sz="0" w:space="0" w:color="auto"/>
            <w:left w:val="none" w:sz="0" w:space="0" w:color="auto"/>
            <w:bottom w:val="none" w:sz="0" w:space="0" w:color="auto"/>
            <w:right w:val="none" w:sz="0" w:space="0" w:color="auto"/>
          </w:divBdr>
        </w:div>
      </w:divsChild>
    </w:div>
    <w:div w:id="370763091">
      <w:bodyDiv w:val="1"/>
      <w:marLeft w:val="0"/>
      <w:marRight w:val="0"/>
      <w:marTop w:val="0"/>
      <w:marBottom w:val="0"/>
      <w:divBdr>
        <w:top w:val="none" w:sz="0" w:space="0" w:color="auto"/>
        <w:left w:val="none" w:sz="0" w:space="0" w:color="auto"/>
        <w:bottom w:val="none" w:sz="0" w:space="0" w:color="auto"/>
        <w:right w:val="none" w:sz="0" w:space="0" w:color="auto"/>
      </w:divBdr>
      <w:divsChild>
        <w:div w:id="257955721">
          <w:marLeft w:val="446"/>
          <w:marRight w:val="0"/>
          <w:marTop w:val="0"/>
          <w:marBottom w:val="0"/>
          <w:divBdr>
            <w:top w:val="none" w:sz="0" w:space="0" w:color="auto"/>
            <w:left w:val="none" w:sz="0" w:space="0" w:color="auto"/>
            <w:bottom w:val="none" w:sz="0" w:space="0" w:color="auto"/>
            <w:right w:val="none" w:sz="0" w:space="0" w:color="auto"/>
          </w:divBdr>
        </w:div>
        <w:div w:id="1446802676">
          <w:marLeft w:val="446"/>
          <w:marRight w:val="0"/>
          <w:marTop w:val="0"/>
          <w:marBottom w:val="0"/>
          <w:divBdr>
            <w:top w:val="none" w:sz="0" w:space="0" w:color="auto"/>
            <w:left w:val="none" w:sz="0" w:space="0" w:color="auto"/>
            <w:bottom w:val="none" w:sz="0" w:space="0" w:color="auto"/>
            <w:right w:val="none" w:sz="0" w:space="0" w:color="auto"/>
          </w:divBdr>
        </w:div>
        <w:div w:id="1152215681">
          <w:marLeft w:val="446"/>
          <w:marRight w:val="0"/>
          <w:marTop w:val="0"/>
          <w:marBottom w:val="0"/>
          <w:divBdr>
            <w:top w:val="none" w:sz="0" w:space="0" w:color="auto"/>
            <w:left w:val="none" w:sz="0" w:space="0" w:color="auto"/>
            <w:bottom w:val="none" w:sz="0" w:space="0" w:color="auto"/>
            <w:right w:val="none" w:sz="0" w:space="0" w:color="auto"/>
          </w:divBdr>
        </w:div>
        <w:div w:id="42489245">
          <w:marLeft w:val="446"/>
          <w:marRight w:val="0"/>
          <w:marTop w:val="0"/>
          <w:marBottom w:val="0"/>
          <w:divBdr>
            <w:top w:val="none" w:sz="0" w:space="0" w:color="auto"/>
            <w:left w:val="none" w:sz="0" w:space="0" w:color="auto"/>
            <w:bottom w:val="none" w:sz="0" w:space="0" w:color="auto"/>
            <w:right w:val="none" w:sz="0" w:space="0" w:color="auto"/>
          </w:divBdr>
        </w:div>
      </w:divsChild>
    </w:div>
    <w:div w:id="466969710">
      <w:bodyDiv w:val="1"/>
      <w:marLeft w:val="0"/>
      <w:marRight w:val="0"/>
      <w:marTop w:val="0"/>
      <w:marBottom w:val="0"/>
      <w:divBdr>
        <w:top w:val="none" w:sz="0" w:space="0" w:color="auto"/>
        <w:left w:val="none" w:sz="0" w:space="0" w:color="auto"/>
        <w:bottom w:val="none" w:sz="0" w:space="0" w:color="auto"/>
        <w:right w:val="none" w:sz="0" w:space="0" w:color="auto"/>
      </w:divBdr>
      <w:divsChild>
        <w:div w:id="1191068364">
          <w:marLeft w:val="446"/>
          <w:marRight w:val="0"/>
          <w:marTop w:val="0"/>
          <w:marBottom w:val="0"/>
          <w:divBdr>
            <w:top w:val="none" w:sz="0" w:space="0" w:color="auto"/>
            <w:left w:val="none" w:sz="0" w:space="0" w:color="auto"/>
            <w:bottom w:val="none" w:sz="0" w:space="0" w:color="auto"/>
            <w:right w:val="none" w:sz="0" w:space="0" w:color="auto"/>
          </w:divBdr>
        </w:div>
        <w:div w:id="301350900">
          <w:marLeft w:val="446"/>
          <w:marRight w:val="0"/>
          <w:marTop w:val="0"/>
          <w:marBottom w:val="0"/>
          <w:divBdr>
            <w:top w:val="none" w:sz="0" w:space="0" w:color="auto"/>
            <w:left w:val="none" w:sz="0" w:space="0" w:color="auto"/>
            <w:bottom w:val="none" w:sz="0" w:space="0" w:color="auto"/>
            <w:right w:val="none" w:sz="0" w:space="0" w:color="auto"/>
          </w:divBdr>
        </w:div>
        <w:div w:id="1197738835">
          <w:marLeft w:val="446"/>
          <w:marRight w:val="0"/>
          <w:marTop w:val="0"/>
          <w:marBottom w:val="0"/>
          <w:divBdr>
            <w:top w:val="none" w:sz="0" w:space="0" w:color="auto"/>
            <w:left w:val="none" w:sz="0" w:space="0" w:color="auto"/>
            <w:bottom w:val="none" w:sz="0" w:space="0" w:color="auto"/>
            <w:right w:val="none" w:sz="0" w:space="0" w:color="auto"/>
          </w:divBdr>
        </w:div>
        <w:div w:id="1168717453">
          <w:marLeft w:val="446"/>
          <w:marRight w:val="0"/>
          <w:marTop w:val="0"/>
          <w:marBottom w:val="0"/>
          <w:divBdr>
            <w:top w:val="none" w:sz="0" w:space="0" w:color="auto"/>
            <w:left w:val="none" w:sz="0" w:space="0" w:color="auto"/>
            <w:bottom w:val="none" w:sz="0" w:space="0" w:color="auto"/>
            <w:right w:val="none" w:sz="0" w:space="0" w:color="auto"/>
          </w:divBdr>
        </w:div>
        <w:div w:id="716974456">
          <w:marLeft w:val="446"/>
          <w:marRight w:val="0"/>
          <w:marTop w:val="0"/>
          <w:marBottom w:val="0"/>
          <w:divBdr>
            <w:top w:val="none" w:sz="0" w:space="0" w:color="auto"/>
            <w:left w:val="none" w:sz="0" w:space="0" w:color="auto"/>
            <w:bottom w:val="none" w:sz="0" w:space="0" w:color="auto"/>
            <w:right w:val="none" w:sz="0" w:space="0" w:color="auto"/>
          </w:divBdr>
        </w:div>
        <w:div w:id="371854820">
          <w:marLeft w:val="446"/>
          <w:marRight w:val="0"/>
          <w:marTop w:val="0"/>
          <w:marBottom w:val="0"/>
          <w:divBdr>
            <w:top w:val="none" w:sz="0" w:space="0" w:color="auto"/>
            <w:left w:val="none" w:sz="0" w:space="0" w:color="auto"/>
            <w:bottom w:val="none" w:sz="0" w:space="0" w:color="auto"/>
            <w:right w:val="none" w:sz="0" w:space="0" w:color="auto"/>
          </w:divBdr>
        </w:div>
        <w:div w:id="2108113332">
          <w:marLeft w:val="446"/>
          <w:marRight w:val="0"/>
          <w:marTop w:val="0"/>
          <w:marBottom w:val="0"/>
          <w:divBdr>
            <w:top w:val="none" w:sz="0" w:space="0" w:color="auto"/>
            <w:left w:val="none" w:sz="0" w:space="0" w:color="auto"/>
            <w:bottom w:val="none" w:sz="0" w:space="0" w:color="auto"/>
            <w:right w:val="none" w:sz="0" w:space="0" w:color="auto"/>
          </w:divBdr>
        </w:div>
        <w:div w:id="1839732712">
          <w:marLeft w:val="446"/>
          <w:marRight w:val="0"/>
          <w:marTop w:val="0"/>
          <w:marBottom w:val="0"/>
          <w:divBdr>
            <w:top w:val="none" w:sz="0" w:space="0" w:color="auto"/>
            <w:left w:val="none" w:sz="0" w:space="0" w:color="auto"/>
            <w:bottom w:val="none" w:sz="0" w:space="0" w:color="auto"/>
            <w:right w:val="none" w:sz="0" w:space="0" w:color="auto"/>
          </w:divBdr>
        </w:div>
        <w:div w:id="1813060157">
          <w:marLeft w:val="446"/>
          <w:marRight w:val="0"/>
          <w:marTop w:val="0"/>
          <w:marBottom w:val="0"/>
          <w:divBdr>
            <w:top w:val="none" w:sz="0" w:space="0" w:color="auto"/>
            <w:left w:val="none" w:sz="0" w:space="0" w:color="auto"/>
            <w:bottom w:val="none" w:sz="0" w:space="0" w:color="auto"/>
            <w:right w:val="none" w:sz="0" w:space="0" w:color="auto"/>
          </w:divBdr>
        </w:div>
        <w:div w:id="1688214524">
          <w:marLeft w:val="446"/>
          <w:marRight w:val="0"/>
          <w:marTop w:val="0"/>
          <w:marBottom w:val="0"/>
          <w:divBdr>
            <w:top w:val="none" w:sz="0" w:space="0" w:color="auto"/>
            <w:left w:val="none" w:sz="0" w:space="0" w:color="auto"/>
            <w:bottom w:val="none" w:sz="0" w:space="0" w:color="auto"/>
            <w:right w:val="none" w:sz="0" w:space="0" w:color="auto"/>
          </w:divBdr>
        </w:div>
      </w:divsChild>
    </w:div>
    <w:div w:id="897863108">
      <w:bodyDiv w:val="1"/>
      <w:marLeft w:val="0"/>
      <w:marRight w:val="0"/>
      <w:marTop w:val="0"/>
      <w:marBottom w:val="0"/>
      <w:divBdr>
        <w:top w:val="none" w:sz="0" w:space="0" w:color="auto"/>
        <w:left w:val="none" w:sz="0" w:space="0" w:color="auto"/>
        <w:bottom w:val="none" w:sz="0" w:space="0" w:color="auto"/>
        <w:right w:val="none" w:sz="0" w:space="0" w:color="auto"/>
      </w:divBdr>
      <w:divsChild>
        <w:div w:id="1426069489">
          <w:marLeft w:val="446"/>
          <w:marRight w:val="0"/>
          <w:marTop w:val="0"/>
          <w:marBottom w:val="0"/>
          <w:divBdr>
            <w:top w:val="none" w:sz="0" w:space="0" w:color="auto"/>
            <w:left w:val="none" w:sz="0" w:space="0" w:color="auto"/>
            <w:bottom w:val="none" w:sz="0" w:space="0" w:color="auto"/>
            <w:right w:val="none" w:sz="0" w:space="0" w:color="auto"/>
          </w:divBdr>
        </w:div>
        <w:div w:id="448084420">
          <w:marLeft w:val="446"/>
          <w:marRight w:val="0"/>
          <w:marTop w:val="0"/>
          <w:marBottom w:val="0"/>
          <w:divBdr>
            <w:top w:val="none" w:sz="0" w:space="0" w:color="auto"/>
            <w:left w:val="none" w:sz="0" w:space="0" w:color="auto"/>
            <w:bottom w:val="none" w:sz="0" w:space="0" w:color="auto"/>
            <w:right w:val="none" w:sz="0" w:space="0" w:color="auto"/>
          </w:divBdr>
        </w:div>
        <w:div w:id="258099086">
          <w:marLeft w:val="446"/>
          <w:marRight w:val="0"/>
          <w:marTop w:val="0"/>
          <w:marBottom w:val="0"/>
          <w:divBdr>
            <w:top w:val="none" w:sz="0" w:space="0" w:color="auto"/>
            <w:left w:val="none" w:sz="0" w:space="0" w:color="auto"/>
            <w:bottom w:val="none" w:sz="0" w:space="0" w:color="auto"/>
            <w:right w:val="none" w:sz="0" w:space="0" w:color="auto"/>
          </w:divBdr>
        </w:div>
        <w:div w:id="195239593">
          <w:marLeft w:val="446"/>
          <w:marRight w:val="0"/>
          <w:marTop w:val="0"/>
          <w:marBottom w:val="0"/>
          <w:divBdr>
            <w:top w:val="none" w:sz="0" w:space="0" w:color="auto"/>
            <w:left w:val="none" w:sz="0" w:space="0" w:color="auto"/>
            <w:bottom w:val="none" w:sz="0" w:space="0" w:color="auto"/>
            <w:right w:val="none" w:sz="0" w:space="0" w:color="auto"/>
          </w:divBdr>
        </w:div>
        <w:div w:id="1419329554">
          <w:marLeft w:val="446"/>
          <w:marRight w:val="0"/>
          <w:marTop w:val="0"/>
          <w:marBottom w:val="0"/>
          <w:divBdr>
            <w:top w:val="none" w:sz="0" w:space="0" w:color="auto"/>
            <w:left w:val="none" w:sz="0" w:space="0" w:color="auto"/>
            <w:bottom w:val="none" w:sz="0" w:space="0" w:color="auto"/>
            <w:right w:val="none" w:sz="0" w:space="0" w:color="auto"/>
          </w:divBdr>
        </w:div>
        <w:div w:id="1593969996">
          <w:marLeft w:val="446"/>
          <w:marRight w:val="0"/>
          <w:marTop w:val="0"/>
          <w:marBottom w:val="0"/>
          <w:divBdr>
            <w:top w:val="none" w:sz="0" w:space="0" w:color="auto"/>
            <w:left w:val="none" w:sz="0" w:space="0" w:color="auto"/>
            <w:bottom w:val="none" w:sz="0" w:space="0" w:color="auto"/>
            <w:right w:val="none" w:sz="0" w:space="0" w:color="auto"/>
          </w:divBdr>
        </w:div>
      </w:divsChild>
    </w:div>
    <w:div w:id="984166108">
      <w:bodyDiv w:val="1"/>
      <w:marLeft w:val="0"/>
      <w:marRight w:val="0"/>
      <w:marTop w:val="0"/>
      <w:marBottom w:val="0"/>
      <w:divBdr>
        <w:top w:val="none" w:sz="0" w:space="0" w:color="auto"/>
        <w:left w:val="none" w:sz="0" w:space="0" w:color="auto"/>
        <w:bottom w:val="none" w:sz="0" w:space="0" w:color="auto"/>
        <w:right w:val="none" w:sz="0" w:space="0" w:color="auto"/>
      </w:divBdr>
      <w:divsChild>
        <w:div w:id="780957082">
          <w:marLeft w:val="547"/>
          <w:marRight w:val="0"/>
          <w:marTop w:val="0"/>
          <w:marBottom w:val="0"/>
          <w:divBdr>
            <w:top w:val="none" w:sz="0" w:space="0" w:color="auto"/>
            <w:left w:val="none" w:sz="0" w:space="0" w:color="auto"/>
            <w:bottom w:val="none" w:sz="0" w:space="0" w:color="auto"/>
            <w:right w:val="none" w:sz="0" w:space="0" w:color="auto"/>
          </w:divBdr>
        </w:div>
      </w:divsChild>
    </w:div>
    <w:div w:id="1070081778">
      <w:bodyDiv w:val="1"/>
      <w:marLeft w:val="0"/>
      <w:marRight w:val="0"/>
      <w:marTop w:val="0"/>
      <w:marBottom w:val="0"/>
      <w:divBdr>
        <w:top w:val="none" w:sz="0" w:space="0" w:color="auto"/>
        <w:left w:val="none" w:sz="0" w:space="0" w:color="auto"/>
        <w:bottom w:val="none" w:sz="0" w:space="0" w:color="auto"/>
        <w:right w:val="none" w:sz="0" w:space="0" w:color="auto"/>
      </w:divBdr>
      <w:divsChild>
        <w:div w:id="1557619265">
          <w:marLeft w:val="446"/>
          <w:marRight w:val="0"/>
          <w:marTop w:val="0"/>
          <w:marBottom w:val="0"/>
          <w:divBdr>
            <w:top w:val="none" w:sz="0" w:space="0" w:color="auto"/>
            <w:left w:val="none" w:sz="0" w:space="0" w:color="auto"/>
            <w:bottom w:val="none" w:sz="0" w:space="0" w:color="auto"/>
            <w:right w:val="none" w:sz="0" w:space="0" w:color="auto"/>
          </w:divBdr>
        </w:div>
        <w:div w:id="196361336">
          <w:marLeft w:val="446"/>
          <w:marRight w:val="0"/>
          <w:marTop w:val="0"/>
          <w:marBottom w:val="0"/>
          <w:divBdr>
            <w:top w:val="none" w:sz="0" w:space="0" w:color="auto"/>
            <w:left w:val="none" w:sz="0" w:space="0" w:color="auto"/>
            <w:bottom w:val="none" w:sz="0" w:space="0" w:color="auto"/>
            <w:right w:val="none" w:sz="0" w:space="0" w:color="auto"/>
          </w:divBdr>
        </w:div>
        <w:div w:id="401610989">
          <w:marLeft w:val="446"/>
          <w:marRight w:val="0"/>
          <w:marTop w:val="0"/>
          <w:marBottom w:val="0"/>
          <w:divBdr>
            <w:top w:val="none" w:sz="0" w:space="0" w:color="auto"/>
            <w:left w:val="none" w:sz="0" w:space="0" w:color="auto"/>
            <w:bottom w:val="none" w:sz="0" w:space="0" w:color="auto"/>
            <w:right w:val="none" w:sz="0" w:space="0" w:color="auto"/>
          </w:divBdr>
        </w:div>
      </w:divsChild>
    </w:div>
    <w:div w:id="1095444566">
      <w:bodyDiv w:val="1"/>
      <w:marLeft w:val="0"/>
      <w:marRight w:val="0"/>
      <w:marTop w:val="0"/>
      <w:marBottom w:val="0"/>
      <w:divBdr>
        <w:top w:val="none" w:sz="0" w:space="0" w:color="auto"/>
        <w:left w:val="none" w:sz="0" w:space="0" w:color="auto"/>
        <w:bottom w:val="none" w:sz="0" w:space="0" w:color="auto"/>
        <w:right w:val="none" w:sz="0" w:space="0" w:color="auto"/>
      </w:divBdr>
    </w:div>
    <w:div w:id="1120957150">
      <w:bodyDiv w:val="1"/>
      <w:marLeft w:val="0"/>
      <w:marRight w:val="0"/>
      <w:marTop w:val="0"/>
      <w:marBottom w:val="0"/>
      <w:divBdr>
        <w:top w:val="none" w:sz="0" w:space="0" w:color="auto"/>
        <w:left w:val="none" w:sz="0" w:space="0" w:color="auto"/>
        <w:bottom w:val="none" w:sz="0" w:space="0" w:color="auto"/>
        <w:right w:val="none" w:sz="0" w:space="0" w:color="auto"/>
      </w:divBdr>
    </w:div>
    <w:div w:id="1274825875">
      <w:bodyDiv w:val="1"/>
      <w:marLeft w:val="0"/>
      <w:marRight w:val="0"/>
      <w:marTop w:val="0"/>
      <w:marBottom w:val="0"/>
      <w:divBdr>
        <w:top w:val="none" w:sz="0" w:space="0" w:color="auto"/>
        <w:left w:val="none" w:sz="0" w:space="0" w:color="auto"/>
        <w:bottom w:val="none" w:sz="0" w:space="0" w:color="auto"/>
        <w:right w:val="none" w:sz="0" w:space="0" w:color="auto"/>
      </w:divBdr>
      <w:divsChild>
        <w:div w:id="676348241">
          <w:marLeft w:val="547"/>
          <w:marRight w:val="0"/>
          <w:marTop w:val="0"/>
          <w:marBottom w:val="0"/>
          <w:divBdr>
            <w:top w:val="none" w:sz="0" w:space="0" w:color="auto"/>
            <w:left w:val="none" w:sz="0" w:space="0" w:color="auto"/>
            <w:bottom w:val="none" w:sz="0" w:space="0" w:color="auto"/>
            <w:right w:val="none" w:sz="0" w:space="0" w:color="auto"/>
          </w:divBdr>
        </w:div>
      </w:divsChild>
    </w:div>
    <w:div w:id="1297645560">
      <w:bodyDiv w:val="1"/>
      <w:marLeft w:val="0"/>
      <w:marRight w:val="0"/>
      <w:marTop w:val="0"/>
      <w:marBottom w:val="0"/>
      <w:divBdr>
        <w:top w:val="none" w:sz="0" w:space="0" w:color="auto"/>
        <w:left w:val="none" w:sz="0" w:space="0" w:color="auto"/>
        <w:bottom w:val="none" w:sz="0" w:space="0" w:color="auto"/>
        <w:right w:val="none" w:sz="0" w:space="0" w:color="auto"/>
      </w:divBdr>
    </w:div>
    <w:div w:id="1327781508">
      <w:bodyDiv w:val="1"/>
      <w:marLeft w:val="0"/>
      <w:marRight w:val="0"/>
      <w:marTop w:val="0"/>
      <w:marBottom w:val="0"/>
      <w:divBdr>
        <w:top w:val="none" w:sz="0" w:space="0" w:color="auto"/>
        <w:left w:val="none" w:sz="0" w:space="0" w:color="auto"/>
        <w:bottom w:val="none" w:sz="0" w:space="0" w:color="auto"/>
        <w:right w:val="none" w:sz="0" w:space="0" w:color="auto"/>
      </w:divBdr>
      <w:divsChild>
        <w:div w:id="402140170">
          <w:marLeft w:val="547"/>
          <w:marRight w:val="0"/>
          <w:marTop w:val="0"/>
          <w:marBottom w:val="0"/>
          <w:divBdr>
            <w:top w:val="none" w:sz="0" w:space="0" w:color="auto"/>
            <w:left w:val="none" w:sz="0" w:space="0" w:color="auto"/>
            <w:bottom w:val="none" w:sz="0" w:space="0" w:color="auto"/>
            <w:right w:val="none" w:sz="0" w:space="0" w:color="auto"/>
          </w:divBdr>
        </w:div>
        <w:div w:id="2109543383">
          <w:marLeft w:val="547"/>
          <w:marRight w:val="0"/>
          <w:marTop w:val="0"/>
          <w:marBottom w:val="0"/>
          <w:divBdr>
            <w:top w:val="none" w:sz="0" w:space="0" w:color="auto"/>
            <w:left w:val="none" w:sz="0" w:space="0" w:color="auto"/>
            <w:bottom w:val="none" w:sz="0" w:space="0" w:color="auto"/>
            <w:right w:val="none" w:sz="0" w:space="0" w:color="auto"/>
          </w:divBdr>
        </w:div>
        <w:div w:id="913200072">
          <w:marLeft w:val="547"/>
          <w:marRight w:val="0"/>
          <w:marTop w:val="0"/>
          <w:marBottom w:val="0"/>
          <w:divBdr>
            <w:top w:val="none" w:sz="0" w:space="0" w:color="auto"/>
            <w:left w:val="none" w:sz="0" w:space="0" w:color="auto"/>
            <w:bottom w:val="none" w:sz="0" w:space="0" w:color="auto"/>
            <w:right w:val="none" w:sz="0" w:space="0" w:color="auto"/>
          </w:divBdr>
        </w:div>
        <w:div w:id="1138766693">
          <w:marLeft w:val="547"/>
          <w:marRight w:val="0"/>
          <w:marTop w:val="0"/>
          <w:marBottom w:val="0"/>
          <w:divBdr>
            <w:top w:val="none" w:sz="0" w:space="0" w:color="auto"/>
            <w:left w:val="none" w:sz="0" w:space="0" w:color="auto"/>
            <w:bottom w:val="none" w:sz="0" w:space="0" w:color="auto"/>
            <w:right w:val="none" w:sz="0" w:space="0" w:color="auto"/>
          </w:divBdr>
        </w:div>
      </w:divsChild>
    </w:div>
    <w:div w:id="1376537405">
      <w:bodyDiv w:val="1"/>
      <w:marLeft w:val="0"/>
      <w:marRight w:val="0"/>
      <w:marTop w:val="0"/>
      <w:marBottom w:val="0"/>
      <w:divBdr>
        <w:top w:val="none" w:sz="0" w:space="0" w:color="auto"/>
        <w:left w:val="none" w:sz="0" w:space="0" w:color="auto"/>
        <w:bottom w:val="none" w:sz="0" w:space="0" w:color="auto"/>
        <w:right w:val="none" w:sz="0" w:space="0" w:color="auto"/>
      </w:divBdr>
      <w:divsChild>
        <w:div w:id="750153341">
          <w:marLeft w:val="547"/>
          <w:marRight w:val="0"/>
          <w:marTop w:val="0"/>
          <w:marBottom w:val="0"/>
          <w:divBdr>
            <w:top w:val="none" w:sz="0" w:space="0" w:color="auto"/>
            <w:left w:val="none" w:sz="0" w:space="0" w:color="auto"/>
            <w:bottom w:val="none" w:sz="0" w:space="0" w:color="auto"/>
            <w:right w:val="none" w:sz="0" w:space="0" w:color="auto"/>
          </w:divBdr>
        </w:div>
      </w:divsChild>
    </w:div>
    <w:div w:id="1536041684">
      <w:bodyDiv w:val="1"/>
      <w:marLeft w:val="0"/>
      <w:marRight w:val="0"/>
      <w:marTop w:val="0"/>
      <w:marBottom w:val="0"/>
      <w:divBdr>
        <w:top w:val="none" w:sz="0" w:space="0" w:color="auto"/>
        <w:left w:val="none" w:sz="0" w:space="0" w:color="auto"/>
        <w:bottom w:val="none" w:sz="0" w:space="0" w:color="auto"/>
        <w:right w:val="none" w:sz="0" w:space="0" w:color="auto"/>
      </w:divBdr>
      <w:divsChild>
        <w:div w:id="925571437">
          <w:marLeft w:val="446"/>
          <w:marRight w:val="0"/>
          <w:marTop w:val="0"/>
          <w:marBottom w:val="0"/>
          <w:divBdr>
            <w:top w:val="none" w:sz="0" w:space="0" w:color="auto"/>
            <w:left w:val="none" w:sz="0" w:space="0" w:color="auto"/>
            <w:bottom w:val="none" w:sz="0" w:space="0" w:color="auto"/>
            <w:right w:val="none" w:sz="0" w:space="0" w:color="auto"/>
          </w:divBdr>
        </w:div>
        <w:div w:id="1948348668">
          <w:marLeft w:val="446"/>
          <w:marRight w:val="0"/>
          <w:marTop w:val="0"/>
          <w:marBottom w:val="0"/>
          <w:divBdr>
            <w:top w:val="none" w:sz="0" w:space="0" w:color="auto"/>
            <w:left w:val="none" w:sz="0" w:space="0" w:color="auto"/>
            <w:bottom w:val="none" w:sz="0" w:space="0" w:color="auto"/>
            <w:right w:val="none" w:sz="0" w:space="0" w:color="auto"/>
          </w:divBdr>
        </w:div>
        <w:div w:id="1965115666">
          <w:marLeft w:val="446"/>
          <w:marRight w:val="0"/>
          <w:marTop w:val="0"/>
          <w:marBottom w:val="0"/>
          <w:divBdr>
            <w:top w:val="none" w:sz="0" w:space="0" w:color="auto"/>
            <w:left w:val="none" w:sz="0" w:space="0" w:color="auto"/>
            <w:bottom w:val="none" w:sz="0" w:space="0" w:color="auto"/>
            <w:right w:val="none" w:sz="0" w:space="0" w:color="auto"/>
          </w:divBdr>
        </w:div>
        <w:div w:id="773941361">
          <w:marLeft w:val="446"/>
          <w:marRight w:val="0"/>
          <w:marTop w:val="0"/>
          <w:marBottom w:val="0"/>
          <w:divBdr>
            <w:top w:val="none" w:sz="0" w:space="0" w:color="auto"/>
            <w:left w:val="none" w:sz="0" w:space="0" w:color="auto"/>
            <w:bottom w:val="none" w:sz="0" w:space="0" w:color="auto"/>
            <w:right w:val="none" w:sz="0" w:space="0" w:color="auto"/>
          </w:divBdr>
        </w:div>
      </w:divsChild>
    </w:div>
    <w:div w:id="1800758232">
      <w:bodyDiv w:val="1"/>
      <w:marLeft w:val="0"/>
      <w:marRight w:val="0"/>
      <w:marTop w:val="0"/>
      <w:marBottom w:val="0"/>
      <w:divBdr>
        <w:top w:val="none" w:sz="0" w:space="0" w:color="auto"/>
        <w:left w:val="none" w:sz="0" w:space="0" w:color="auto"/>
        <w:bottom w:val="none" w:sz="0" w:space="0" w:color="auto"/>
        <w:right w:val="none" w:sz="0" w:space="0" w:color="auto"/>
      </w:divBdr>
      <w:divsChild>
        <w:div w:id="859664380">
          <w:marLeft w:val="0"/>
          <w:marRight w:val="0"/>
          <w:marTop w:val="0"/>
          <w:marBottom w:val="0"/>
          <w:divBdr>
            <w:top w:val="none" w:sz="0" w:space="0" w:color="auto"/>
            <w:left w:val="none" w:sz="0" w:space="0" w:color="auto"/>
            <w:bottom w:val="none" w:sz="0" w:space="0" w:color="auto"/>
            <w:right w:val="none" w:sz="0" w:space="0" w:color="auto"/>
          </w:divBdr>
        </w:div>
        <w:div w:id="1017123819">
          <w:marLeft w:val="0"/>
          <w:marRight w:val="0"/>
          <w:marTop w:val="0"/>
          <w:marBottom w:val="0"/>
          <w:divBdr>
            <w:top w:val="none" w:sz="0" w:space="0" w:color="auto"/>
            <w:left w:val="none" w:sz="0" w:space="0" w:color="auto"/>
            <w:bottom w:val="none" w:sz="0" w:space="0" w:color="auto"/>
            <w:right w:val="none" w:sz="0" w:space="0" w:color="auto"/>
          </w:divBdr>
        </w:div>
        <w:div w:id="1863856662">
          <w:marLeft w:val="0"/>
          <w:marRight w:val="0"/>
          <w:marTop w:val="0"/>
          <w:marBottom w:val="0"/>
          <w:divBdr>
            <w:top w:val="none" w:sz="0" w:space="0" w:color="auto"/>
            <w:left w:val="none" w:sz="0" w:space="0" w:color="auto"/>
            <w:bottom w:val="none" w:sz="0" w:space="0" w:color="auto"/>
            <w:right w:val="none" w:sz="0" w:space="0" w:color="auto"/>
          </w:divBdr>
        </w:div>
        <w:div w:id="146434392">
          <w:marLeft w:val="0"/>
          <w:marRight w:val="0"/>
          <w:marTop w:val="0"/>
          <w:marBottom w:val="0"/>
          <w:divBdr>
            <w:top w:val="none" w:sz="0" w:space="0" w:color="auto"/>
            <w:left w:val="none" w:sz="0" w:space="0" w:color="auto"/>
            <w:bottom w:val="none" w:sz="0" w:space="0" w:color="auto"/>
            <w:right w:val="none" w:sz="0" w:space="0" w:color="auto"/>
          </w:divBdr>
        </w:div>
        <w:div w:id="1135759220">
          <w:marLeft w:val="0"/>
          <w:marRight w:val="0"/>
          <w:marTop w:val="0"/>
          <w:marBottom w:val="0"/>
          <w:divBdr>
            <w:top w:val="none" w:sz="0" w:space="0" w:color="auto"/>
            <w:left w:val="none" w:sz="0" w:space="0" w:color="auto"/>
            <w:bottom w:val="none" w:sz="0" w:space="0" w:color="auto"/>
            <w:right w:val="none" w:sz="0" w:space="0" w:color="auto"/>
          </w:divBdr>
        </w:div>
        <w:div w:id="657998656">
          <w:marLeft w:val="0"/>
          <w:marRight w:val="0"/>
          <w:marTop w:val="0"/>
          <w:marBottom w:val="0"/>
          <w:divBdr>
            <w:top w:val="none" w:sz="0" w:space="0" w:color="auto"/>
            <w:left w:val="none" w:sz="0" w:space="0" w:color="auto"/>
            <w:bottom w:val="none" w:sz="0" w:space="0" w:color="auto"/>
            <w:right w:val="none" w:sz="0" w:space="0" w:color="auto"/>
          </w:divBdr>
        </w:div>
        <w:div w:id="1156216619">
          <w:marLeft w:val="0"/>
          <w:marRight w:val="0"/>
          <w:marTop w:val="0"/>
          <w:marBottom w:val="0"/>
          <w:divBdr>
            <w:top w:val="none" w:sz="0" w:space="0" w:color="auto"/>
            <w:left w:val="none" w:sz="0" w:space="0" w:color="auto"/>
            <w:bottom w:val="none" w:sz="0" w:space="0" w:color="auto"/>
            <w:right w:val="none" w:sz="0" w:space="0" w:color="auto"/>
          </w:divBdr>
        </w:div>
        <w:div w:id="1492519963">
          <w:marLeft w:val="0"/>
          <w:marRight w:val="0"/>
          <w:marTop w:val="0"/>
          <w:marBottom w:val="0"/>
          <w:divBdr>
            <w:top w:val="none" w:sz="0" w:space="0" w:color="auto"/>
            <w:left w:val="none" w:sz="0" w:space="0" w:color="auto"/>
            <w:bottom w:val="none" w:sz="0" w:space="0" w:color="auto"/>
            <w:right w:val="none" w:sz="0" w:space="0" w:color="auto"/>
          </w:divBdr>
        </w:div>
        <w:div w:id="1563171529">
          <w:marLeft w:val="0"/>
          <w:marRight w:val="0"/>
          <w:marTop w:val="0"/>
          <w:marBottom w:val="0"/>
          <w:divBdr>
            <w:top w:val="none" w:sz="0" w:space="0" w:color="auto"/>
            <w:left w:val="none" w:sz="0" w:space="0" w:color="auto"/>
            <w:bottom w:val="none" w:sz="0" w:space="0" w:color="auto"/>
            <w:right w:val="none" w:sz="0" w:space="0" w:color="auto"/>
          </w:divBdr>
        </w:div>
        <w:div w:id="525100102">
          <w:marLeft w:val="0"/>
          <w:marRight w:val="0"/>
          <w:marTop w:val="0"/>
          <w:marBottom w:val="0"/>
          <w:divBdr>
            <w:top w:val="none" w:sz="0" w:space="0" w:color="auto"/>
            <w:left w:val="none" w:sz="0" w:space="0" w:color="auto"/>
            <w:bottom w:val="none" w:sz="0" w:space="0" w:color="auto"/>
            <w:right w:val="none" w:sz="0" w:space="0" w:color="auto"/>
          </w:divBdr>
        </w:div>
        <w:div w:id="326400322">
          <w:marLeft w:val="0"/>
          <w:marRight w:val="0"/>
          <w:marTop w:val="0"/>
          <w:marBottom w:val="0"/>
          <w:divBdr>
            <w:top w:val="none" w:sz="0" w:space="0" w:color="auto"/>
            <w:left w:val="none" w:sz="0" w:space="0" w:color="auto"/>
            <w:bottom w:val="none" w:sz="0" w:space="0" w:color="auto"/>
            <w:right w:val="none" w:sz="0" w:space="0" w:color="auto"/>
          </w:divBdr>
        </w:div>
      </w:divsChild>
    </w:div>
    <w:div w:id="1809277865">
      <w:bodyDiv w:val="1"/>
      <w:marLeft w:val="0"/>
      <w:marRight w:val="0"/>
      <w:marTop w:val="0"/>
      <w:marBottom w:val="0"/>
      <w:divBdr>
        <w:top w:val="none" w:sz="0" w:space="0" w:color="auto"/>
        <w:left w:val="none" w:sz="0" w:space="0" w:color="auto"/>
        <w:bottom w:val="none" w:sz="0" w:space="0" w:color="auto"/>
        <w:right w:val="none" w:sz="0" w:space="0" w:color="auto"/>
      </w:divBdr>
      <w:divsChild>
        <w:div w:id="1134518126">
          <w:marLeft w:val="446"/>
          <w:marRight w:val="0"/>
          <w:marTop w:val="0"/>
          <w:marBottom w:val="0"/>
          <w:divBdr>
            <w:top w:val="none" w:sz="0" w:space="0" w:color="auto"/>
            <w:left w:val="none" w:sz="0" w:space="0" w:color="auto"/>
            <w:bottom w:val="none" w:sz="0" w:space="0" w:color="auto"/>
            <w:right w:val="none" w:sz="0" w:space="0" w:color="auto"/>
          </w:divBdr>
        </w:div>
        <w:div w:id="1133252046">
          <w:marLeft w:val="446"/>
          <w:marRight w:val="0"/>
          <w:marTop w:val="0"/>
          <w:marBottom w:val="0"/>
          <w:divBdr>
            <w:top w:val="none" w:sz="0" w:space="0" w:color="auto"/>
            <w:left w:val="none" w:sz="0" w:space="0" w:color="auto"/>
            <w:bottom w:val="none" w:sz="0" w:space="0" w:color="auto"/>
            <w:right w:val="none" w:sz="0" w:space="0" w:color="auto"/>
          </w:divBdr>
        </w:div>
        <w:div w:id="1348291110">
          <w:marLeft w:val="446"/>
          <w:marRight w:val="0"/>
          <w:marTop w:val="0"/>
          <w:marBottom w:val="0"/>
          <w:divBdr>
            <w:top w:val="none" w:sz="0" w:space="0" w:color="auto"/>
            <w:left w:val="none" w:sz="0" w:space="0" w:color="auto"/>
            <w:bottom w:val="none" w:sz="0" w:space="0" w:color="auto"/>
            <w:right w:val="none" w:sz="0" w:space="0" w:color="auto"/>
          </w:divBdr>
        </w:div>
        <w:div w:id="1036199890">
          <w:marLeft w:val="446"/>
          <w:marRight w:val="0"/>
          <w:marTop w:val="0"/>
          <w:marBottom w:val="0"/>
          <w:divBdr>
            <w:top w:val="none" w:sz="0" w:space="0" w:color="auto"/>
            <w:left w:val="none" w:sz="0" w:space="0" w:color="auto"/>
            <w:bottom w:val="none" w:sz="0" w:space="0" w:color="auto"/>
            <w:right w:val="none" w:sz="0" w:space="0" w:color="auto"/>
          </w:divBdr>
        </w:div>
        <w:div w:id="855727540">
          <w:marLeft w:val="446"/>
          <w:marRight w:val="0"/>
          <w:marTop w:val="0"/>
          <w:marBottom w:val="0"/>
          <w:divBdr>
            <w:top w:val="none" w:sz="0" w:space="0" w:color="auto"/>
            <w:left w:val="none" w:sz="0" w:space="0" w:color="auto"/>
            <w:bottom w:val="none" w:sz="0" w:space="0" w:color="auto"/>
            <w:right w:val="none" w:sz="0" w:space="0" w:color="auto"/>
          </w:divBdr>
        </w:div>
      </w:divsChild>
    </w:div>
    <w:div w:id="1944410033">
      <w:bodyDiv w:val="1"/>
      <w:marLeft w:val="0"/>
      <w:marRight w:val="0"/>
      <w:marTop w:val="0"/>
      <w:marBottom w:val="0"/>
      <w:divBdr>
        <w:top w:val="none" w:sz="0" w:space="0" w:color="auto"/>
        <w:left w:val="none" w:sz="0" w:space="0" w:color="auto"/>
        <w:bottom w:val="none" w:sz="0" w:space="0" w:color="auto"/>
        <w:right w:val="none" w:sz="0" w:space="0" w:color="auto"/>
      </w:divBdr>
      <w:divsChild>
        <w:div w:id="695158991">
          <w:marLeft w:val="446"/>
          <w:marRight w:val="0"/>
          <w:marTop w:val="0"/>
          <w:marBottom w:val="0"/>
          <w:divBdr>
            <w:top w:val="none" w:sz="0" w:space="0" w:color="auto"/>
            <w:left w:val="none" w:sz="0" w:space="0" w:color="auto"/>
            <w:bottom w:val="none" w:sz="0" w:space="0" w:color="auto"/>
            <w:right w:val="none" w:sz="0" w:space="0" w:color="auto"/>
          </w:divBdr>
        </w:div>
        <w:div w:id="169037081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file:///C:\..\..\..\..\..\..\..\..\..\..\..\..\..\..\..\..\..\..\..\WINDOWS\TEMP\eu-flag-small.jpg" TargetMode="External"/><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21F3C-CB0D-4C05-903F-57912B996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37</Pages>
  <Words>14000</Words>
  <Characters>79802</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Vasilatos, Vasileios GIZ RS</dc:creator>
  <cp:keywords/>
  <dc:description/>
  <cp:lastModifiedBy>Milica</cp:lastModifiedBy>
  <cp:revision>8</cp:revision>
  <cp:lastPrinted>2020-11-24T13:44:00Z</cp:lastPrinted>
  <dcterms:created xsi:type="dcterms:W3CDTF">2020-11-29T00:57:00Z</dcterms:created>
  <dcterms:modified xsi:type="dcterms:W3CDTF">2020-11-30T16:31:00Z</dcterms:modified>
</cp:coreProperties>
</file>