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5B2B7" w14:textId="2ACA6DC7" w:rsidR="001749F0" w:rsidRPr="0061114C" w:rsidRDefault="00D700D8" w:rsidP="009A659B">
      <w:pPr>
        <w:spacing w:after="0" w:line="240" w:lineRule="auto"/>
        <w:jc w:val="center"/>
        <w:rPr>
          <w:rFonts w:ascii="Arial Narrow" w:hAnsi="Arial Narrow"/>
          <w:b/>
          <w:color w:val="FF0000"/>
          <w:sz w:val="28"/>
          <w:szCs w:val="28"/>
        </w:rPr>
      </w:pPr>
      <w:r w:rsidRPr="003B775A">
        <w:rPr>
          <w:rFonts w:ascii="Arial Narrow" w:hAnsi="Arial Narrow"/>
          <w:noProof/>
          <w:lang w:val="en-US"/>
        </w:rPr>
        <w:drawing>
          <wp:anchor distT="0" distB="0" distL="114300" distR="114300" simplePos="0" relativeHeight="251658240" behindDoc="0" locked="0" layoutInCell="1" allowOverlap="1" wp14:anchorId="3A5E6F50" wp14:editId="73BF80A3">
            <wp:simplePos x="0" y="0"/>
            <wp:positionH relativeFrom="column">
              <wp:posOffset>2659380</wp:posOffset>
            </wp:positionH>
            <wp:positionV relativeFrom="paragraph">
              <wp:posOffset>76200</wp:posOffset>
            </wp:positionV>
            <wp:extent cx="2111597" cy="1532467"/>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 for ELARG EN Positiv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1597" cy="1532467"/>
                    </a:xfrm>
                    <a:prstGeom prst="rect">
                      <a:avLst/>
                    </a:prstGeom>
                  </pic:spPr>
                </pic:pic>
              </a:graphicData>
            </a:graphic>
          </wp:anchor>
        </w:drawing>
      </w:r>
    </w:p>
    <w:p w14:paraId="4F1D80F2" w14:textId="040E11B8" w:rsidR="009A659B" w:rsidRDefault="009A659B" w:rsidP="009A659B">
      <w:pPr>
        <w:spacing w:after="0" w:line="240" w:lineRule="auto"/>
        <w:rPr>
          <w:rFonts w:ascii="Arial Narrow" w:hAnsi="Arial Narrow"/>
          <w:sz w:val="36"/>
          <w:szCs w:val="36"/>
        </w:rPr>
      </w:pPr>
    </w:p>
    <w:p w14:paraId="52BE9C6F" w14:textId="77777777" w:rsidR="009A659B" w:rsidRPr="009A659B" w:rsidRDefault="009A659B" w:rsidP="009A659B">
      <w:pPr>
        <w:rPr>
          <w:rFonts w:ascii="Arial Narrow" w:hAnsi="Arial Narrow"/>
          <w:sz w:val="36"/>
          <w:szCs w:val="36"/>
        </w:rPr>
      </w:pPr>
    </w:p>
    <w:p w14:paraId="6CF9A2EA" w14:textId="77777777" w:rsidR="009A659B" w:rsidRPr="009A659B" w:rsidRDefault="009A659B" w:rsidP="009A659B">
      <w:pPr>
        <w:rPr>
          <w:rFonts w:ascii="Arial Narrow" w:hAnsi="Arial Narrow"/>
          <w:sz w:val="36"/>
          <w:szCs w:val="36"/>
        </w:rPr>
      </w:pPr>
    </w:p>
    <w:p w14:paraId="572A19B1" w14:textId="5522D2AE" w:rsidR="009A659B" w:rsidRPr="009A659B" w:rsidRDefault="009A659B" w:rsidP="009A659B">
      <w:pPr>
        <w:rPr>
          <w:rFonts w:ascii="Arial Narrow" w:hAnsi="Arial Narrow"/>
          <w:sz w:val="36"/>
          <w:szCs w:val="36"/>
        </w:rPr>
      </w:pPr>
      <w:r>
        <w:rPr>
          <w:noProof/>
          <w:lang w:val="en-US"/>
        </w:rPr>
        <w:drawing>
          <wp:anchor distT="0" distB="0" distL="114300" distR="114300" simplePos="0" relativeHeight="251666432" behindDoc="1" locked="0" layoutInCell="1" allowOverlap="1" wp14:anchorId="0C5B6074" wp14:editId="69E85E89">
            <wp:simplePos x="0" y="0"/>
            <wp:positionH relativeFrom="margin">
              <wp:posOffset>15240</wp:posOffset>
            </wp:positionH>
            <wp:positionV relativeFrom="margin">
              <wp:posOffset>1494155</wp:posOffset>
            </wp:positionV>
            <wp:extent cx="7345045" cy="7423785"/>
            <wp:effectExtent l="0" t="0" r="0" b="0"/>
            <wp:wrapNone/>
            <wp:docPr id="7"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1725F" w14:textId="53C88AB5" w:rsidR="009A659B" w:rsidRPr="009A659B" w:rsidRDefault="009A659B" w:rsidP="009A659B">
      <w:pPr>
        <w:rPr>
          <w:rFonts w:ascii="Arial Narrow" w:hAnsi="Arial Narrow"/>
          <w:sz w:val="36"/>
          <w:szCs w:val="36"/>
        </w:rPr>
      </w:pPr>
    </w:p>
    <w:p w14:paraId="672AF251" w14:textId="5433752B" w:rsidR="009A659B" w:rsidRDefault="009A659B" w:rsidP="009A659B">
      <w:pPr>
        <w:pStyle w:val="DocumentTitle"/>
        <w:spacing w:after="120"/>
        <w:rPr>
          <w:rFonts w:ascii="Arial Narrow" w:hAnsi="Arial Narrow"/>
          <w:sz w:val="36"/>
          <w:szCs w:val="36"/>
        </w:rPr>
      </w:pPr>
      <w:r>
        <w:rPr>
          <w:rFonts w:ascii="Arial Narrow" w:hAnsi="Arial Narrow"/>
          <w:sz w:val="36"/>
          <w:szCs w:val="36"/>
        </w:rPr>
        <w:tab/>
      </w:r>
      <w:bookmarkStart w:id="0" w:name="_Hlk57646132"/>
    </w:p>
    <w:p w14:paraId="6FEF2146" w14:textId="1F2822C3" w:rsidR="009A659B" w:rsidRDefault="009A659B" w:rsidP="009A659B">
      <w:pPr>
        <w:pStyle w:val="DocumentTitle"/>
        <w:spacing w:after="120"/>
        <w:rPr>
          <w:sz w:val="40"/>
          <w:szCs w:val="52"/>
          <w:lang w:val="en-GB"/>
        </w:rPr>
      </w:pPr>
    </w:p>
    <w:p w14:paraId="10AD514F" w14:textId="46FD63B4" w:rsidR="009A659B" w:rsidRPr="005A6B68" w:rsidRDefault="009A659B" w:rsidP="009A659B">
      <w:pPr>
        <w:pStyle w:val="DocumentTitle"/>
        <w:spacing w:after="120"/>
        <w:rPr>
          <w:sz w:val="40"/>
          <w:szCs w:val="52"/>
          <w:lang w:val="en-GB"/>
        </w:rPr>
      </w:pPr>
      <w:r w:rsidRPr="005A6B68">
        <w:rPr>
          <w:sz w:val="40"/>
          <w:szCs w:val="52"/>
          <w:lang w:val="en-GB"/>
        </w:rPr>
        <w:t xml:space="preserve">IPA III </w:t>
      </w:r>
    </w:p>
    <w:p w14:paraId="64150705" w14:textId="5AC2B22E" w:rsidR="009A659B" w:rsidRPr="005A6B68" w:rsidRDefault="009A659B" w:rsidP="009A659B">
      <w:pPr>
        <w:pStyle w:val="DocumentTitle"/>
        <w:spacing w:after="120"/>
        <w:rPr>
          <w:sz w:val="40"/>
          <w:szCs w:val="52"/>
          <w:lang w:val="en-GB"/>
        </w:rPr>
      </w:pPr>
      <w:r w:rsidRPr="005A6B68">
        <w:rPr>
          <w:sz w:val="40"/>
          <w:szCs w:val="52"/>
          <w:lang w:val="en-GB"/>
        </w:rPr>
        <w:t xml:space="preserve">Cross Border Cooperation Programme </w:t>
      </w:r>
    </w:p>
    <w:p w14:paraId="15BB3FAC" w14:textId="05C12D68" w:rsidR="009A659B" w:rsidRPr="005A6B68" w:rsidRDefault="009A659B" w:rsidP="009A659B">
      <w:pPr>
        <w:pStyle w:val="DocumentTitle"/>
        <w:spacing w:after="120"/>
        <w:rPr>
          <w:sz w:val="40"/>
          <w:szCs w:val="52"/>
          <w:lang w:val="en-GB"/>
        </w:rPr>
      </w:pPr>
      <w:r w:rsidRPr="005A6B68">
        <w:rPr>
          <w:sz w:val="40"/>
          <w:szCs w:val="52"/>
          <w:lang w:val="en-GB"/>
        </w:rPr>
        <w:t>2021-2027</w:t>
      </w:r>
    </w:p>
    <w:p w14:paraId="4B86540B" w14:textId="34E4A4FF" w:rsidR="009A659B" w:rsidRPr="005A6B68" w:rsidRDefault="009A659B" w:rsidP="009A659B">
      <w:pPr>
        <w:pStyle w:val="DocumentSubtitle"/>
      </w:pPr>
    </w:p>
    <w:p w14:paraId="7B530A6D" w14:textId="540331CD" w:rsidR="009A659B" w:rsidRPr="009A659B" w:rsidRDefault="009A659B" w:rsidP="009A659B">
      <w:pPr>
        <w:pStyle w:val="DocumentSubtitle"/>
        <w:tabs>
          <w:tab w:val="left" w:pos="4536"/>
        </w:tabs>
        <w:rPr>
          <w:i/>
          <w:iCs/>
          <w:sz w:val="28"/>
          <w:szCs w:val="28"/>
        </w:rPr>
      </w:pPr>
      <w:r>
        <w:rPr>
          <w:i/>
          <w:iCs/>
          <w:sz w:val="28"/>
          <w:szCs w:val="28"/>
        </w:rPr>
        <w:t>Serbia-North Macedonia</w:t>
      </w:r>
    </w:p>
    <w:p w14:paraId="014E300F" w14:textId="6766A4B6" w:rsidR="009A659B" w:rsidRPr="009A659B" w:rsidRDefault="009A659B" w:rsidP="009A659B">
      <w:pPr>
        <w:tabs>
          <w:tab w:val="left" w:pos="5244"/>
        </w:tabs>
        <w:jc w:val="center"/>
        <w:rPr>
          <w:rFonts w:ascii="Arial Narrow" w:hAnsi="Arial Narrow"/>
          <w:sz w:val="28"/>
          <w:szCs w:val="28"/>
        </w:rPr>
      </w:pPr>
      <w:r w:rsidRPr="006C5F05">
        <w:rPr>
          <w:i/>
          <w:iCs/>
          <w:sz w:val="28"/>
          <w:szCs w:val="28"/>
          <w:highlight w:val="magenta"/>
        </w:rPr>
        <w:t xml:space="preserve">ADOPTED ON </w:t>
      </w:r>
      <w:bookmarkEnd w:id="0"/>
      <w:r w:rsidR="005E063A">
        <w:rPr>
          <w:i/>
          <w:iCs/>
          <w:sz w:val="28"/>
          <w:szCs w:val="28"/>
          <w:highlight w:val="magenta"/>
        </w:rPr>
        <w:t>...</w:t>
      </w:r>
      <w:r w:rsidRPr="006C5F05">
        <w:rPr>
          <w:i/>
          <w:iCs/>
          <w:sz w:val="28"/>
          <w:szCs w:val="28"/>
          <w:highlight w:val="magenta"/>
        </w:rPr>
        <w:t>/</w:t>
      </w:r>
      <w:r w:rsidR="005E063A">
        <w:rPr>
          <w:i/>
          <w:iCs/>
          <w:sz w:val="28"/>
          <w:szCs w:val="28"/>
          <w:highlight w:val="magenta"/>
        </w:rPr>
        <w:t>…</w:t>
      </w:r>
      <w:r w:rsidRPr="006C5F05">
        <w:rPr>
          <w:i/>
          <w:iCs/>
          <w:sz w:val="28"/>
          <w:szCs w:val="28"/>
          <w:highlight w:val="magenta"/>
        </w:rPr>
        <w:t>/202</w:t>
      </w:r>
      <w:r w:rsidR="005E063A">
        <w:rPr>
          <w:i/>
          <w:iCs/>
          <w:sz w:val="28"/>
          <w:szCs w:val="28"/>
        </w:rPr>
        <w:t>1</w:t>
      </w:r>
    </w:p>
    <w:p w14:paraId="70BAB6AF" w14:textId="0528A387" w:rsidR="001749F0" w:rsidRDefault="009A659B" w:rsidP="009A659B">
      <w:pPr>
        <w:tabs>
          <w:tab w:val="left" w:pos="5244"/>
        </w:tabs>
        <w:rPr>
          <w:rFonts w:ascii="Arial Narrow" w:hAnsi="Arial Narrow"/>
          <w:sz w:val="36"/>
          <w:szCs w:val="36"/>
        </w:rPr>
      </w:pPr>
      <w:r w:rsidRPr="005A6B68">
        <w:rPr>
          <w:noProof/>
          <w:lang w:val="en-US"/>
        </w:rPr>
        <w:drawing>
          <wp:anchor distT="0" distB="0" distL="114300" distR="114300" simplePos="0" relativeHeight="251662336" behindDoc="0" locked="0" layoutInCell="1" allowOverlap="1" wp14:anchorId="4B22FF02" wp14:editId="74F7F4F9">
            <wp:simplePos x="0" y="0"/>
            <wp:positionH relativeFrom="column">
              <wp:posOffset>3002280</wp:posOffset>
            </wp:positionH>
            <wp:positionV relativeFrom="paragraph">
              <wp:posOffset>68580</wp:posOffset>
            </wp:positionV>
            <wp:extent cx="3852401" cy="3840480"/>
            <wp:effectExtent l="0" t="0" r="0" b="762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3852401" cy="38404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36"/>
          <w:szCs w:val="36"/>
        </w:rPr>
        <w:tab/>
      </w:r>
    </w:p>
    <w:p w14:paraId="50B9007D" w14:textId="77777777" w:rsidR="009A659B" w:rsidRDefault="009A659B" w:rsidP="009A659B">
      <w:pPr>
        <w:tabs>
          <w:tab w:val="left" w:pos="5244"/>
        </w:tabs>
        <w:rPr>
          <w:rFonts w:ascii="Arial Narrow" w:hAnsi="Arial Narrow"/>
          <w:sz w:val="36"/>
          <w:szCs w:val="36"/>
        </w:rPr>
      </w:pPr>
    </w:p>
    <w:p w14:paraId="1AC0B781" w14:textId="0B9A4A12" w:rsidR="009A659B" w:rsidRDefault="009A659B" w:rsidP="009A659B">
      <w:pPr>
        <w:tabs>
          <w:tab w:val="left" w:pos="5244"/>
        </w:tabs>
        <w:rPr>
          <w:rFonts w:ascii="Arial Narrow" w:hAnsi="Arial Narrow"/>
          <w:sz w:val="36"/>
          <w:szCs w:val="36"/>
        </w:rPr>
      </w:pPr>
    </w:p>
    <w:p w14:paraId="09E14090" w14:textId="61E0541C" w:rsidR="009A659B" w:rsidRDefault="009A659B" w:rsidP="009A659B">
      <w:pPr>
        <w:tabs>
          <w:tab w:val="left" w:pos="5244"/>
        </w:tabs>
        <w:rPr>
          <w:rFonts w:ascii="Arial Narrow" w:hAnsi="Arial Narrow"/>
          <w:sz w:val="36"/>
          <w:szCs w:val="36"/>
        </w:rPr>
      </w:pPr>
    </w:p>
    <w:p w14:paraId="5CD68FF3" w14:textId="77777777" w:rsidR="009A659B" w:rsidRDefault="009A659B" w:rsidP="009A659B">
      <w:pPr>
        <w:tabs>
          <w:tab w:val="left" w:pos="5244"/>
        </w:tabs>
        <w:rPr>
          <w:rFonts w:ascii="Arial Narrow" w:hAnsi="Arial Narrow"/>
          <w:sz w:val="36"/>
          <w:szCs w:val="36"/>
        </w:rPr>
      </w:pPr>
    </w:p>
    <w:p w14:paraId="48CD8EEF" w14:textId="5B2A13C7" w:rsidR="009A659B" w:rsidRDefault="009A659B" w:rsidP="009A659B">
      <w:pPr>
        <w:tabs>
          <w:tab w:val="left" w:pos="5244"/>
        </w:tabs>
        <w:rPr>
          <w:rFonts w:ascii="Arial Narrow" w:hAnsi="Arial Narrow"/>
          <w:sz w:val="36"/>
          <w:szCs w:val="36"/>
        </w:rPr>
      </w:pPr>
    </w:p>
    <w:p w14:paraId="110899EB" w14:textId="77777777" w:rsidR="009A659B" w:rsidRDefault="009A659B" w:rsidP="009A659B">
      <w:pPr>
        <w:tabs>
          <w:tab w:val="left" w:pos="5244"/>
        </w:tabs>
        <w:rPr>
          <w:rFonts w:ascii="Arial Narrow" w:hAnsi="Arial Narrow"/>
          <w:sz w:val="36"/>
          <w:szCs w:val="36"/>
        </w:rPr>
      </w:pPr>
    </w:p>
    <w:p w14:paraId="78233835" w14:textId="77777777" w:rsidR="009A659B" w:rsidRDefault="009A659B" w:rsidP="009A659B">
      <w:pPr>
        <w:tabs>
          <w:tab w:val="left" w:pos="5244"/>
        </w:tabs>
        <w:rPr>
          <w:rFonts w:ascii="Arial Narrow" w:hAnsi="Arial Narrow"/>
          <w:sz w:val="36"/>
          <w:szCs w:val="36"/>
        </w:rPr>
      </w:pPr>
    </w:p>
    <w:p w14:paraId="290064F1" w14:textId="77777777" w:rsidR="009A659B" w:rsidRDefault="009A659B" w:rsidP="009A659B">
      <w:pPr>
        <w:tabs>
          <w:tab w:val="left" w:pos="5244"/>
        </w:tabs>
        <w:rPr>
          <w:rFonts w:ascii="Arial Narrow" w:hAnsi="Arial Narrow"/>
          <w:sz w:val="36"/>
          <w:szCs w:val="36"/>
        </w:rPr>
      </w:pPr>
    </w:p>
    <w:p w14:paraId="571C93B9" w14:textId="77777777" w:rsidR="009A659B" w:rsidRDefault="009A659B" w:rsidP="009A659B">
      <w:pPr>
        <w:tabs>
          <w:tab w:val="left" w:pos="5244"/>
        </w:tabs>
        <w:rPr>
          <w:rFonts w:ascii="Arial Narrow" w:hAnsi="Arial Narrow"/>
          <w:sz w:val="36"/>
          <w:szCs w:val="36"/>
        </w:rPr>
      </w:pPr>
    </w:p>
    <w:p w14:paraId="2CE18A03" w14:textId="77777777" w:rsidR="009A659B" w:rsidRDefault="009A659B" w:rsidP="009A659B">
      <w:pPr>
        <w:tabs>
          <w:tab w:val="left" w:pos="5244"/>
        </w:tabs>
        <w:rPr>
          <w:rFonts w:ascii="Arial Narrow" w:hAnsi="Arial Narrow"/>
          <w:sz w:val="36"/>
          <w:szCs w:val="36"/>
        </w:rPr>
      </w:pPr>
    </w:p>
    <w:p w14:paraId="1ADA9973" w14:textId="77049A87" w:rsidR="009A659B" w:rsidRDefault="009A659B" w:rsidP="009A659B">
      <w:pPr>
        <w:tabs>
          <w:tab w:val="left" w:pos="5244"/>
        </w:tabs>
        <w:rPr>
          <w:rFonts w:ascii="Arial Narrow" w:hAnsi="Arial Narrow"/>
          <w:sz w:val="36"/>
          <w:szCs w:val="36"/>
        </w:rPr>
      </w:pPr>
      <w:r>
        <w:rPr>
          <w:noProof/>
          <w:sz w:val="18"/>
          <w:szCs w:val="18"/>
          <w:lang w:val="en-US"/>
        </w:rPr>
        <mc:AlternateContent>
          <mc:Choice Requires="wps">
            <w:drawing>
              <wp:anchor distT="0" distB="0" distL="114300" distR="114300" simplePos="0" relativeHeight="251664384" behindDoc="0" locked="0" layoutInCell="1" allowOverlap="1" wp14:anchorId="09BC189C" wp14:editId="569E5D3D">
                <wp:simplePos x="0" y="0"/>
                <wp:positionH relativeFrom="margin">
                  <wp:posOffset>3550920</wp:posOffset>
                </wp:positionH>
                <wp:positionV relativeFrom="margin">
                  <wp:posOffset>10177145</wp:posOffset>
                </wp:positionV>
                <wp:extent cx="842645" cy="288290"/>
                <wp:effectExtent l="0" t="0" r="0" b="0"/>
                <wp:wrapSquare wrapText="bothSides"/>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B6C8E" id="Rectangle 79" o:spid="_x0000_s1026" style="position:absolute;margin-left:279.6pt;margin-top:801.35pt;width:66.35pt;height:22.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" fillcolor="#002395" stroked="f">
                <w10:wrap type="square" anchorx="margin" anchory="margin"/>
              </v:rect>
            </w:pict>
          </mc:Fallback>
        </mc:AlternateContent>
      </w:r>
    </w:p>
    <w:p w14:paraId="610C29A5" w14:textId="7404CB9F" w:rsidR="009A659B" w:rsidRPr="009A659B" w:rsidRDefault="009A659B" w:rsidP="009A659B">
      <w:pPr>
        <w:tabs>
          <w:tab w:val="left" w:pos="5244"/>
        </w:tabs>
        <w:rPr>
          <w:rFonts w:ascii="Arial Narrow" w:hAnsi="Arial Narrow"/>
          <w:sz w:val="36"/>
          <w:szCs w:val="36"/>
        </w:rPr>
        <w:sectPr w:rsidR="009A659B" w:rsidRPr="009A659B" w:rsidSect="00645CC1">
          <w:headerReference w:type="default" r:id="rId12"/>
          <w:footerReference w:type="default" r:id="rId13"/>
          <w:pgSz w:w="11906" w:h="16838" w:code="9"/>
          <w:pgMar w:top="0" w:right="0" w:bottom="0" w:left="0" w:header="0" w:footer="0" w:gutter="0"/>
          <w:cols w:space="720"/>
          <w:titlePg/>
        </w:sectPr>
      </w:pPr>
    </w:p>
    <w:p w14:paraId="39E8B2BC" w14:textId="77777777" w:rsidR="001749F0" w:rsidRPr="0061114C" w:rsidRDefault="001749F0" w:rsidP="003B775A">
      <w:pPr>
        <w:pStyle w:val="TOC1"/>
        <w:rPr>
          <w:rStyle w:val="Hyperlink"/>
          <w:rFonts w:ascii="Arial Narrow" w:hAnsi="Arial Narrow"/>
          <w:smallCaps/>
          <w:color w:val="0563C1" w:themeColor="hyperlink"/>
        </w:rPr>
      </w:pPr>
    </w:p>
    <w:p w14:paraId="2F1DA293" w14:textId="77777777" w:rsidR="001749F0" w:rsidRPr="00F53B49" w:rsidRDefault="001749F0" w:rsidP="003B775A">
      <w:pPr>
        <w:pStyle w:val="TOC1"/>
        <w:rPr>
          <w:rStyle w:val="Hyperlink"/>
          <w:rFonts w:ascii="Arial Narrow" w:hAnsi="Arial Narrow" w:cstheme="majorHAnsi"/>
          <w:b/>
          <w:smallCaps/>
          <w:color w:val="0563C1" w:themeColor="hyperlink"/>
        </w:rPr>
      </w:pPr>
      <w:r w:rsidRPr="00F53B49">
        <w:rPr>
          <w:rStyle w:val="Hyperlink"/>
          <w:rFonts w:ascii="Arial Narrow" w:hAnsi="Arial Narrow" w:cstheme="majorHAnsi"/>
          <w:b/>
          <w:smallCaps/>
          <w:color w:val="0563C1" w:themeColor="hyperlink"/>
        </w:rPr>
        <w:t>TABLE OF CONTENTS</w:t>
      </w:r>
    </w:p>
    <w:p w14:paraId="56077EB6" w14:textId="64F7547B" w:rsidR="00E835BE" w:rsidRDefault="001749F0">
      <w:pPr>
        <w:pStyle w:val="TOC1"/>
        <w:tabs>
          <w:tab w:val="right" w:leader="dot" w:pos="9017"/>
        </w:tabs>
        <w:rPr>
          <w:rFonts w:eastAsiaTheme="minorEastAsia"/>
          <w:noProof/>
          <w:lang w:val="en-US"/>
        </w:rPr>
      </w:pPr>
      <w:r w:rsidRPr="00F53B49">
        <w:rPr>
          <w:rStyle w:val="Hyperlink"/>
          <w:rFonts w:ascii="Arial Narrow" w:hAnsi="Arial Narrow"/>
          <w:smallCaps/>
        </w:rPr>
        <w:fldChar w:fldCharType="begin"/>
      </w:r>
      <w:r w:rsidRPr="00F53B49">
        <w:rPr>
          <w:rStyle w:val="Hyperlink"/>
          <w:rFonts w:ascii="Arial Narrow" w:hAnsi="Arial Narrow"/>
          <w:smallCaps/>
        </w:rPr>
        <w:instrText xml:space="preserve"> TOC \o "1-3" \h \z \u </w:instrText>
      </w:r>
      <w:r w:rsidRPr="00F53B49">
        <w:rPr>
          <w:rStyle w:val="Hyperlink"/>
          <w:rFonts w:ascii="Arial Narrow" w:hAnsi="Arial Narrow"/>
          <w:smallCaps/>
        </w:rPr>
        <w:fldChar w:fldCharType="separate"/>
      </w:r>
      <w:hyperlink w:anchor="_Toc62636936" w:history="1">
        <w:r w:rsidR="00E835BE" w:rsidRPr="00096C73">
          <w:rPr>
            <w:rStyle w:val="Hyperlink"/>
            <w:rFonts w:ascii="Arial Narrow" w:hAnsi="Arial Narrow"/>
            <w:noProof/>
          </w:rPr>
          <w:t>Programme synopsis</w:t>
        </w:r>
        <w:r w:rsidR="00E835BE">
          <w:rPr>
            <w:noProof/>
            <w:webHidden/>
          </w:rPr>
          <w:tab/>
        </w:r>
        <w:r w:rsidR="00E835BE">
          <w:rPr>
            <w:noProof/>
            <w:webHidden/>
          </w:rPr>
          <w:fldChar w:fldCharType="begin"/>
        </w:r>
        <w:r w:rsidR="00E835BE">
          <w:rPr>
            <w:noProof/>
            <w:webHidden/>
          </w:rPr>
          <w:instrText xml:space="preserve"> PAGEREF _Toc62636936 \h </w:instrText>
        </w:r>
        <w:r w:rsidR="00E835BE">
          <w:rPr>
            <w:noProof/>
            <w:webHidden/>
          </w:rPr>
        </w:r>
        <w:r w:rsidR="00E835BE">
          <w:rPr>
            <w:noProof/>
            <w:webHidden/>
          </w:rPr>
          <w:fldChar w:fldCharType="separate"/>
        </w:r>
        <w:r w:rsidR="001C1BC2">
          <w:rPr>
            <w:noProof/>
            <w:webHidden/>
          </w:rPr>
          <w:t>3</w:t>
        </w:r>
        <w:r w:rsidR="00E835BE">
          <w:rPr>
            <w:noProof/>
            <w:webHidden/>
          </w:rPr>
          <w:fldChar w:fldCharType="end"/>
        </w:r>
      </w:hyperlink>
    </w:p>
    <w:p w14:paraId="7894EA86" w14:textId="1AF2FC7D" w:rsidR="00E835BE" w:rsidRDefault="00AC1DFC">
      <w:pPr>
        <w:pStyle w:val="TOC1"/>
        <w:tabs>
          <w:tab w:val="right" w:leader="dot" w:pos="9017"/>
        </w:tabs>
        <w:rPr>
          <w:rFonts w:eastAsiaTheme="minorEastAsia"/>
          <w:noProof/>
          <w:lang w:val="en-US"/>
        </w:rPr>
      </w:pPr>
      <w:hyperlink w:anchor="_Toc62636937" w:history="1">
        <w:r w:rsidR="00E835BE" w:rsidRPr="00096C73">
          <w:rPr>
            <w:rStyle w:val="Hyperlink"/>
            <w:rFonts w:ascii="Arial Narrow" w:hAnsi="Arial Narrow"/>
            <w:noProof/>
          </w:rPr>
          <w:t>List of acronyms</w:t>
        </w:r>
        <w:r w:rsidR="00E835BE">
          <w:rPr>
            <w:noProof/>
            <w:webHidden/>
          </w:rPr>
          <w:tab/>
        </w:r>
        <w:r w:rsidR="00E835BE">
          <w:rPr>
            <w:noProof/>
            <w:webHidden/>
          </w:rPr>
          <w:fldChar w:fldCharType="begin"/>
        </w:r>
        <w:r w:rsidR="00E835BE">
          <w:rPr>
            <w:noProof/>
            <w:webHidden/>
          </w:rPr>
          <w:instrText xml:space="preserve"> PAGEREF _Toc62636937 \h </w:instrText>
        </w:r>
        <w:r w:rsidR="00E835BE">
          <w:rPr>
            <w:noProof/>
            <w:webHidden/>
          </w:rPr>
        </w:r>
        <w:r w:rsidR="00E835BE">
          <w:rPr>
            <w:noProof/>
            <w:webHidden/>
          </w:rPr>
          <w:fldChar w:fldCharType="separate"/>
        </w:r>
        <w:r w:rsidR="001C1BC2">
          <w:rPr>
            <w:noProof/>
            <w:webHidden/>
          </w:rPr>
          <w:t>4</w:t>
        </w:r>
        <w:r w:rsidR="00E835BE">
          <w:rPr>
            <w:noProof/>
            <w:webHidden/>
          </w:rPr>
          <w:fldChar w:fldCharType="end"/>
        </w:r>
      </w:hyperlink>
    </w:p>
    <w:p w14:paraId="03F611CA" w14:textId="30DE66D8" w:rsidR="00E835BE" w:rsidRDefault="00AC1DFC">
      <w:pPr>
        <w:pStyle w:val="TOC1"/>
        <w:tabs>
          <w:tab w:val="right" w:leader="dot" w:pos="9017"/>
        </w:tabs>
        <w:rPr>
          <w:rFonts w:eastAsiaTheme="minorEastAsia"/>
          <w:noProof/>
          <w:lang w:val="en-US"/>
        </w:rPr>
      </w:pPr>
      <w:hyperlink w:anchor="_Toc62636938" w:history="1">
        <w:r w:rsidR="00E835BE" w:rsidRPr="00096C73">
          <w:rPr>
            <w:rStyle w:val="Hyperlink"/>
            <w:rFonts w:ascii="Arial Narrow" w:hAnsi="Arial Narrow"/>
            <w:noProof/>
          </w:rPr>
          <w:t>Section 1: Programme summary</w:t>
        </w:r>
        <w:r w:rsidR="00E835BE">
          <w:rPr>
            <w:noProof/>
            <w:webHidden/>
          </w:rPr>
          <w:tab/>
        </w:r>
        <w:r w:rsidR="00E835BE">
          <w:rPr>
            <w:noProof/>
            <w:webHidden/>
          </w:rPr>
          <w:fldChar w:fldCharType="begin"/>
        </w:r>
        <w:r w:rsidR="00E835BE">
          <w:rPr>
            <w:noProof/>
            <w:webHidden/>
          </w:rPr>
          <w:instrText xml:space="preserve"> PAGEREF _Toc62636938 \h </w:instrText>
        </w:r>
        <w:r w:rsidR="00E835BE">
          <w:rPr>
            <w:noProof/>
            <w:webHidden/>
          </w:rPr>
        </w:r>
        <w:r w:rsidR="00E835BE">
          <w:rPr>
            <w:noProof/>
            <w:webHidden/>
          </w:rPr>
          <w:fldChar w:fldCharType="separate"/>
        </w:r>
        <w:r w:rsidR="001C1BC2">
          <w:rPr>
            <w:noProof/>
            <w:webHidden/>
          </w:rPr>
          <w:t>5</w:t>
        </w:r>
        <w:r w:rsidR="00E835BE">
          <w:rPr>
            <w:noProof/>
            <w:webHidden/>
          </w:rPr>
          <w:fldChar w:fldCharType="end"/>
        </w:r>
      </w:hyperlink>
    </w:p>
    <w:p w14:paraId="121536A5" w14:textId="5A439C0F" w:rsidR="00E835BE" w:rsidRDefault="00AC1DFC">
      <w:pPr>
        <w:pStyle w:val="TOC2"/>
        <w:tabs>
          <w:tab w:val="right" w:leader="dot" w:pos="9017"/>
        </w:tabs>
        <w:rPr>
          <w:rFonts w:eastAsiaTheme="minorEastAsia"/>
          <w:noProof/>
          <w:lang w:val="en-US"/>
        </w:rPr>
      </w:pPr>
      <w:hyperlink w:anchor="_Toc62636939" w:history="1">
        <w:r w:rsidR="00E835BE" w:rsidRPr="00096C73">
          <w:rPr>
            <w:rStyle w:val="Hyperlink"/>
            <w:rFonts w:ascii="Arial Narrow" w:hAnsi="Arial Narrow" w:cstheme="majorHAnsi"/>
            <w:noProof/>
          </w:rPr>
          <w:t>1.1 Summary of the programme</w:t>
        </w:r>
        <w:r w:rsidR="00E835BE">
          <w:rPr>
            <w:noProof/>
            <w:webHidden/>
          </w:rPr>
          <w:tab/>
        </w:r>
        <w:r w:rsidR="00E835BE">
          <w:rPr>
            <w:noProof/>
            <w:webHidden/>
          </w:rPr>
          <w:fldChar w:fldCharType="begin"/>
        </w:r>
        <w:r w:rsidR="00E835BE">
          <w:rPr>
            <w:noProof/>
            <w:webHidden/>
          </w:rPr>
          <w:instrText xml:space="preserve"> PAGEREF _Toc62636939 \h </w:instrText>
        </w:r>
        <w:r w:rsidR="00E835BE">
          <w:rPr>
            <w:noProof/>
            <w:webHidden/>
          </w:rPr>
        </w:r>
        <w:r w:rsidR="00E835BE">
          <w:rPr>
            <w:noProof/>
            <w:webHidden/>
          </w:rPr>
          <w:fldChar w:fldCharType="separate"/>
        </w:r>
        <w:r w:rsidR="001C1BC2">
          <w:rPr>
            <w:noProof/>
            <w:webHidden/>
          </w:rPr>
          <w:t>5</w:t>
        </w:r>
        <w:r w:rsidR="00E835BE">
          <w:rPr>
            <w:noProof/>
            <w:webHidden/>
          </w:rPr>
          <w:fldChar w:fldCharType="end"/>
        </w:r>
      </w:hyperlink>
    </w:p>
    <w:p w14:paraId="52DE1DA0" w14:textId="5EA78A38" w:rsidR="00E835BE" w:rsidRDefault="00AC1DFC">
      <w:pPr>
        <w:pStyle w:val="TOC2"/>
        <w:tabs>
          <w:tab w:val="right" w:leader="dot" w:pos="9017"/>
        </w:tabs>
        <w:rPr>
          <w:rFonts w:eastAsiaTheme="minorEastAsia"/>
          <w:noProof/>
          <w:lang w:val="en-US"/>
        </w:rPr>
      </w:pPr>
      <w:hyperlink w:anchor="_Toc62636940" w:history="1">
        <w:r w:rsidR="00E835BE" w:rsidRPr="00096C73">
          <w:rPr>
            <w:rStyle w:val="Hyperlink"/>
            <w:rFonts w:ascii="Arial Narrow" w:hAnsi="Arial Narrow" w:cstheme="majorHAnsi"/>
            <w:noProof/>
          </w:rPr>
          <w:t>1.2 Preparation of the programme and involvement of the partners</w:t>
        </w:r>
        <w:r w:rsidR="00E835BE">
          <w:rPr>
            <w:noProof/>
            <w:webHidden/>
          </w:rPr>
          <w:tab/>
        </w:r>
        <w:r w:rsidR="00E835BE">
          <w:rPr>
            <w:noProof/>
            <w:webHidden/>
          </w:rPr>
          <w:fldChar w:fldCharType="begin"/>
        </w:r>
        <w:r w:rsidR="00E835BE">
          <w:rPr>
            <w:noProof/>
            <w:webHidden/>
          </w:rPr>
          <w:instrText xml:space="preserve"> PAGEREF _Toc62636940 \h </w:instrText>
        </w:r>
        <w:r w:rsidR="00E835BE">
          <w:rPr>
            <w:noProof/>
            <w:webHidden/>
          </w:rPr>
        </w:r>
        <w:r w:rsidR="00E835BE">
          <w:rPr>
            <w:noProof/>
            <w:webHidden/>
          </w:rPr>
          <w:fldChar w:fldCharType="separate"/>
        </w:r>
        <w:r w:rsidR="001C1BC2">
          <w:rPr>
            <w:noProof/>
            <w:webHidden/>
          </w:rPr>
          <w:t>7</w:t>
        </w:r>
        <w:r w:rsidR="00E835BE">
          <w:rPr>
            <w:noProof/>
            <w:webHidden/>
          </w:rPr>
          <w:fldChar w:fldCharType="end"/>
        </w:r>
      </w:hyperlink>
    </w:p>
    <w:p w14:paraId="2E235A1E" w14:textId="15499043" w:rsidR="00E835BE" w:rsidRDefault="00AC1DFC">
      <w:pPr>
        <w:pStyle w:val="TOC1"/>
        <w:tabs>
          <w:tab w:val="right" w:leader="dot" w:pos="9017"/>
        </w:tabs>
        <w:rPr>
          <w:rFonts w:eastAsiaTheme="minorEastAsia"/>
          <w:noProof/>
          <w:lang w:val="en-US"/>
        </w:rPr>
      </w:pPr>
      <w:hyperlink w:anchor="_Toc62636941" w:history="1">
        <w:r w:rsidR="00E835BE" w:rsidRPr="00096C73">
          <w:rPr>
            <w:rStyle w:val="Hyperlink"/>
            <w:rFonts w:ascii="Arial Narrow" w:hAnsi="Arial Narrow"/>
            <w:noProof/>
          </w:rPr>
          <w:t>Section 2: Programme area</w:t>
        </w:r>
        <w:r w:rsidR="00E835BE">
          <w:rPr>
            <w:noProof/>
            <w:webHidden/>
          </w:rPr>
          <w:tab/>
        </w:r>
        <w:r w:rsidR="00E835BE">
          <w:rPr>
            <w:noProof/>
            <w:webHidden/>
          </w:rPr>
          <w:fldChar w:fldCharType="begin"/>
        </w:r>
        <w:r w:rsidR="00E835BE">
          <w:rPr>
            <w:noProof/>
            <w:webHidden/>
          </w:rPr>
          <w:instrText xml:space="preserve"> PAGEREF _Toc62636941 \h </w:instrText>
        </w:r>
        <w:r w:rsidR="00E835BE">
          <w:rPr>
            <w:noProof/>
            <w:webHidden/>
          </w:rPr>
        </w:r>
        <w:r w:rsidR="00E835BE">
          <w:rPr>
            <w:noProof/>
            <w:webHidden/>
          </w:rPr>
          <w:fldChar w:fldCharType="separate"/>
        </w:r>
        <w:r w:rsidR="001C1BC2">
          <w:rPr>
            <w:noProof/>
            <w:webHidden/>
          </w:rPr>
          <w:t>10</w:t>
        </w:r>
        <w:r w:rsidR="00E835BE">
          <w:rPr>
            <w:noProof/>
            <w:webHidden/>
          </w:rPr>
          <w:fldChar w:fldCharType="end"/>
        </w:r>
      </w:hyperlink>
    </w:p>
    <w:p w14:paraId="1D450652" w14:textId="48C29A45" w:rsidR="00E835BE" w:rsidRDefault="00AC1DFC">
      <w:pPr>
        <w:pStyle w:val="TOC2"/>
        <w:tabs>
          <w:tab w:val="right" w:leader="dot" w:pos="9017"/>
        </w:tabs>
        <w:rPr>
          <w:rFonts w:eastAsiaTheme="minorEastAsia"/>
          <w:noProof/>
          <w:lang w:val="en-US"/>
        </w:rPr>
      </w:pPr>
      <w:hyperlink w:anchor="_Toc62636942" w:history="1">
        <w:r w:rsidR="00E835BE" w:rsidRPr="00096C73">
          <w:rPr>
            <w:rStyle w:val="Hyperlink"/>
            <w:rFonts w:ascii="Arial Narrow" w:hAnsi="Arial Narrow" w:cstheme="majorHAnsi"/>
            <w:noProof/>
          </w:rPr>
          <w:t>2.1 Situation Analysis</w:t>
        </w:r>
        <w:r w:rsidR="00E835BE">
          <w:rPr>
            <w:noProof/>
            <w:webHidden/>
          </w:rPr>
          <w:tab/>
        </w:r>
        <w:r w:rsidR="00E835BE">
          <w:rPr>
            <w:noProof/>
            <w:webHidden/>
          </w:rPr>
          <w:fldChar w:fldCharType="begin"/>
        </w:r>
        <w:r w:rsidR="00E835BE">
          <w:rPr>
            <w:noProof/>
            <w:webHidden/>
          </w:rPr>
          <w:instrText xml:space="preserve"> PAGEREF _Toc62636942 \h </w:instrText>
        </w:r>
        <w:r w:rsidR="00E835BE">
          <w:rPr>
            <w:noProof/>
            <w:webHidden/>
          </w:rPr>
        </w:r>
        <w:r w:rsidR="00E835BE">
          <w:rPr>
            <w:noProof/>
            <w:webHidden/>
          </w:rPr>
          <w:fldChar w:fldCharType="separate"/>
        </w:r>
        <w:r w:rsidR="001C1BC2">
          <w:rPr>
            <w:noProof/>
            <w:webHidden/>
          </w:rPr>
          <w:t>10</w:t>
        </w:r>
        <w:r w:rsidR="00E835BE">
          <w:rPr>
            <w:noProof/>
            <w:webHidden/>
          </w:rPr>
          <w:fldChar w:fldCharType="end"/>
        </w:r>
      </w:hyperlink>
    </w:p>
    <w:p w14:paraId="7C102DF5" w14:textId="16896C56" w:rsidR="00E835BE" w:rsidRDefault="00AC1DFC">
      <w:pPr>
        <w:pStyle w:val="TOC2"/>
        <w:tabs>
          <w:tab w:val="right" w:leader="dot" w:pos="9017"/>
        </w:tabs>
        <w:rPr>
          <w:rFonts w:eastAsiaTheme="minorEastAsia"/>
          <w:noProof/>
          <w:lang w:val="en-US"/>
        </w:rPr>
      </w:pPr>
      <w:hyperlink w:anchor="_Toc62636943" w:history="1">
        <w:r w:rsidR="00E835BE" w:rsidRPr="00096C73">
          <w:rPr>
            <w:rStyle w:val="Hyperlink"/>
            <w:rFonts w:ascii="Arial Narrow" w:hAnsi="Arial Narrow" w:cstheme="majorHAnsi"/>
            <w:noProof/>
          </w:rPr>
          <w:t>2.2 Main findings</w:t>
        </w:r>
        <w:r w:rsidR="00E835BE">
          <w:rPr>
            <w:noProof/>
            <w:webHidden/>
          </w:rPr>
          <w:tab/>
        </w:r>
        <w:r w:rsidR="00E835BE">
          <w:rPr>
            <w:noProof/>
            <w:webHidden/>
          </w:rPr>
          <w:fldChar w:fldCharType="begin"/>
        </w:r>
        <w:r w:rsidR="00E835BE">
          <w:rPr>
            <w:noProof/>
            <w:webHidden/>
          </w:rPr>
          <w:instrText xml:space="preserve"> PAGEREF _Toc62636943 \h </w:instrText>
        </w:r>
        <w:r w:rsidR="00E835BE">
          <w:rPr>
            <w:noProof/>
            <w:webHidden/>
          </w:rPr>
        </w:r>
        <w:r w:rsidR="00E835BE">
          <w:rPr>
            <w:noProof/>
            <w:webHidden/>
          </w:rPr>
          <w:fldChar w:fldCharType="separate"/>
        </w:r>
        <w:r w:rsidR="001C1BC2">
          <w:rPr>
            <w:noProof/>
            <w:webHidden/>
          </w:rPr>
          <w:t>16</w:t>
        </w:r>
        <w:r w:rsidR="00E835BE">
          <w:rPr>
            <w:noProof/>
            <w:webHidden/>
          </w:rPr>
          <w:fldChar w:fldCharType="end"/>
        </w:r>
      </w:hyperlink>
    </w:p>
    <w:p w14:paraId="13C01CB9" w14:textId="7A42AF8C" w:rsidR="00E835BE" w:rsidRDefault="00AC1DFC">
      <w:pPr>
        <w:pStyle w:val="TOC1"/>
        <w:tabs>
          <w:tab w:val="right" w:leader="dot" w:pos="9017"/>
        </w:tabs>
        <w:rPr>
          <w:rFonts w:eastAsiaTheme="minorEastAsia"/>
          <w:noProof/>
          <w:lang w:val="en-US"/>
        </w:rPr>
      </w:pPr>
      <w:hyperlink w:anchor="_Toc62636944" w:history="1">
        <w:r w:rsidR="00E835BE" w:rsidRPr="00096C73">
          <w:rPr>
            <w:rStyle w:val="Hyperlink"/>
            <w:rFonts w:ascii="Arial Narrow" w:hAnsi="Arial Narrow"/>
            <w:noProof/>
          </w:rPr>
          <w:t>Section 3: Programme strategy</w:t>
        </w:r>
        <w:r w:rsidR="00E835BE">
          <w:rPr>
            <w:noProof/>
            <w:webHidden/>
          </w:rPr>
          <w:tab/>
        </w:r>
        <w:r w:rsidR="00E835BE">
          <w:rPr>
            <w:noProof/>
            <w:webHidden/>
          </w:rPr>
          <w:fldChar w:fldCharType="begin"/>
        </w:r>
        <w:r w:rsidR="00E835BE">
          <w:rPr>
            <w:noProof/>
            <w:webHidden/>
          </w:rPr>
          <w:instrText xml:space="preserve"> PAGEREF _Toc62636944 \h </w:instrText>
        </w:r>
        <w:r w:rsidR="00E835BE">
          <w:rPr>
            <w:noProof/>
            <w:webHidden/>
          </w:rPr>
        </w:r>
        <w:r w:rsidR="00E835BE">
          <w:rPr>
            <w:noProof/>
            <w:webHidden/>
          </w:rPr>
          <w:fldChar w:fldCharType="separate"/>
        </w:r>
        <w:r w:rsidR="001C1BC2">
          <w:rPr>
            <w:noProof/>
            <w:webHidden/>
          </w:rPr>
          <w:t>18</w:t>
        </w:r>
        <w:r w:rsidR="00E835BE">
          <w:rPr>
            <w:noProof/>
            <w:webHidden/>
          </w:rPr>
          <w:fldChar w:fldCharType="end"/>
        </w:r>
      </w:hyperlink>
    </w:p>
    <w:p w14:paraId="4C1A9D7A" w14:textId="4B5797A5" w:rsidR="00E835BE" w:rsidRDefault="00AC1DFC">
      <w:pPr>
        <w:pStyle w:val="TOC2"/>
        <w:tabs>
          <w:tab w:val="right" w:leader="dot" w:pos="9017"/>
        </w:tabs>
        <w:rPr>
          <w:rFonts w:eastAsiaTheme="minorEastAsia"/>
          <w:noProof/>
          <w:lang w:val="en-US"/>
        </w:rPr>
      </w:pPr>
      <w:hyperlink w:anchor="_Toc62636945" w:history="1">
        <w:r w:rsidR="00E835BE" w:rsidRPr="00096C73">
          <w:rPr>
            <w:rStyle w:val="Hyperlink"/>
            <w:rFonts w:ascii="Arial Narrow" w:hAnsi="Arial Narrow" w:cstheme="majorHAnsi"/>
            <w:noProof/>
          </w:rPr>
          <w:t>3.1 Rationale - Justification for the selected intervention strategy</w:t>
        </w:r>
        <w:r w:rsidR="00E835BE">
          <w:rPr>
            <w:noProof/>
            <w:webHidden/>
          </w:rPr>
          <w:tab/>
        </w:r>
        <w:r w:rsidR="00E835BE">
          <w:rPr>
            <w:noProof/>
            <w:webHidden/>
          </w:rPr>
          <w:fldChar w:fldCharType="begin"/>
        </w:r>
        <w:r w:rsidR="00E835BE">
          <w:rPr>
            <w:noProof/>
            <w:webHidden/>
          </w:rPr>
          <w:instrText xml:space="preserve"> PAGEREF _Toc62636945 \h </w:instrText>
        </w:r>
        <w:r w:rsidR="00E835BE">
          <w:rPr>
            <w:noProof/>
            <w:webHidden/>
          </w:rPr>
        </w:r>
        <w:r w:rsidR="00E835BE">
          <w:rPr>
            <w:noProof/>
            <w:webHidden/>
          </w:rPr>
          <w:fldChar w:fldCharType="separate"/>
        </w:r>
        <w:r w:rsidR="001C1BC2">
          <w:rPr>
            <w:noProof/>
            <w:webHidden/>
          </w:rPr>
          <w:t>18</w:t>
        </w:r>
        <w:r w:rsidR="00E835BE">
          <w:rPr>
            <w:noProof/>
            <w:webHidden/>
          </w:rPr>
          <w:fldChar w:fldCharType="end"/>
        </w:r>
      </w:hyperlink>
    </w:p>
    <w:p w14:paraId="34183AF8" w14:textId="0A0E5BDD" w:rsidR="00E835BE" w:rsidRDefault="00AC1DFC">
      <w:pPr>
        <w:pStyle w:val="TOC2"/>
        <w:tabs>
          <w:tab w:val="right" w:leader="dot" w:pos="9017"/>
        </w:tabs>
        <w:rPr>
          <w:rFonts w:eastAsiaTheme="minorEastAsia"/>
          <w:noProof/>
          <w:lang w:val="en-US"/>
        </w:rPr>
      </w:pPr>
      <w:hyperlink w:anchor="_Toc62636946" w:history="1">
        <w:r w:rsidR="00E835BE" w:rsidRPr="00096C73">
          <w:rPr>
            <w:rStyle w:val="Hyperlink"/>
            <w:rFonts w:ascii="Arial Narrow" w:hAnsi="Arial Narrow" w:cstheme="majorHAnsi"/>
            <w:noProof/>
          </w:rPr>
          <w:t>3.2 Description of programme priorities</w:t>
        </w:r>
        <w:r w:rsidR="00E835BE">
          <w:rPr>
            <w:noProof/>
            <w:webHidden/>
          </w:rPr>
          <w:tab/>
        </w:r>
        <w:r w:rsidR="00E835BE">
          <w:rPr>
            <w:noProof/>
            <w:webHidden/>
          </w:rPr>
          <w:fldChar w:fldCharType="begin"/>
        </w:r>
        <w:r w:rsidR="00E835BE">
          <w:rPr>
            <w:noProof/>
            <w:webHidden/>
          </w:rPr>
          <w:instrText xml:space="preserve"> PAGEREF _Toc62636946 \h </w:instrText>
        </w:r>
        <w:r w:rsidR="00E835BE">
          <w:rPr>
            <w:noProof/>
            <w:webHidden/>
          </w:rPr>
        </w:r>
        <w:r w:rsidR="00E835BE">
          <w:rPr>
            <w:noProof/>
            <w:webHidden/>
          </w:rPr>
          <w:fldChar w:fldCharType="separate"/>
        </w:r>
        <w:r w:rsidR="001C1BC2">
          <w:rPr>
            <w:noProof/>
            <w:webHidden/>
          </w:rPr>
          <w:t>20</w:t>
        </w:r>
        <w:r w:rsidR="00E835BE">
          <w:rPr>
            <w:noProof/>
            <w:webHidden/>
          </w:rPr>
          <w:fldChar w:fldCharType="end"/>
        </w:r>
      </w:hyperlink>
    </w:p>
    <w:p w14:paraId="209B1A48" w14:textId="2988FEB0" w:rsidR="00E835BE" w:rsidRDefault="00AC1DFC">
      <w:pPr>
        <w:pStyle w:val="TOC3"/>
        <w:tabs>
          <w:tab w:val="right" w:leader="dot" w:pos="9017"/>
        </w:tabs>
        <w:rPr>
          <w:rFonts w:eastAsiaTheme="minorEastAsia"/>
          <w:noProof/>
          <w:lang w:val="en-US"/>
        </w:rPr>
      </w:pPr>
      <w:hyperlink w:anchor="_Toc62636947" w:history="1">
        <w:r w:rsidR="00E835BE" w:rsidRPr="00096C73">
          <w:rPr>
            <w:rStyle w:val="Hyperlink"/>
            <w:rFonts w:ascii="Arial Narrow" w:hAnsi="Arial Narrow"/>
            <w:noProof/>
          </w:rPr>
          <w:t xml:space="preserve">Thematic priority 1: </w:t>
        </w:r>
        <w:r w:rsidR="00E835BE" w:rsidRPr="00096C73">
          <w:rPr>
            <w:rStyle w:val="Hyperlink"/>
            <w:rFonts w:ascii="Arial Narrow" w:hAnsi="Arial Narrow" w:cs="Arial"/>
            <w:noProof/>
            <w:lang w:val="en-US"/>
          </w:rPr>
          <w:t>Employment, labour mobility and social and cultural inclusion</w:t>
        </w:r>
        <w:r w:rsidR="00E835BE" w:rsidRPr="00096C73">
          <w:rPr>
            <w:rStyle w:val="Hyperlink"/>
            <w:rFonts w:ascii="Arial Narrow" w:hAnsi="Arial Narrow"/>
            <w:noProof/>
          </w:rPr>
          <w:t xml:space="preserve"> across borders (TP1)</w:t>
        </w:r>
        <w:r w:rsidR="00E835BE">
          <w:rPr>
            <w:noProof/>
            <w:webHidden/>
          </w:rPr>
          <w:tab/>
        </w:r>
        <w:r w:rsidR="00E835BE">
          <w:rPr>
            <w:noProof/>
            <w:webHidden/>
          </w:rPr>
          <w:fldChar w:fldCharType="begin"/>
        </w:r>
        <w:r w:rsidR="00E835BE">
          <w:rPr>
            <w:noProof/>
            <w:webHidden/>
          </w:rPr>
          <w:instrText xml:space="preserve"> PAGEREF _Toc62636947 \h </w:instrText>
        </w:r>
        <w:r w:rsidR="00E835BE">
          <w:rPr>
            <w:noProof/>
            <w:webHidden/>
          </w:rPr>
        </w:r>
        <w:r w:rsidR="00E835BE">
          <w:rPr>
            <w:noProof/>
            <w:webHidden/>
          </w:rPr>
          <w:fldChar w:fldCharType="separate"/>
        </w:r>
        <w:r w:rsidR="001C1BC2">
          <w:rPr>
            <w:noProof/>
            <w:webHidden/>
          </w:rPr>
          <w:t>20</w:t>
        </w:r>
        <w:r w:rsidR="00E835BE">
          <w:rPr>
            <w:noProof/>
            <w:webHidden/>
          </w:rPr>
          <w:fldChar w:fldCharType="end"/>
        </w:r>
      </w:hyperlink>
    </w:p>
    <w:p w14:paraId="794BFBFE" w14:textId="0B8017C8" w:rsidR="00E835BE" w:rsidRDefault="00AC1DFC">
      <w:pPr>
        <w:pStyle w:val="TOC3"/>
        <w:tabs>
          <w:tab w:val="right" w:leader="dot" w:pos="9017"/>
        </w:tabs>
        <w:rPr>
          <w:rFonts w:eastAsiaTheme="minorEastAsia"/>
          <w:noProof/>
          <w:lang w:val="en-US"/>
        </w:rPr>
      </w:pPr>
      <w:hyperlink w:anchor="_Toc62636948" w:history="1">
        <w:r w:rsidR="00E835BE" w:rsidRPr="00096C73">
          <w:rPr>
            <w:rStyle w:val="Hyperlink"/>
            <w:rFonts w:ascii="Arial Narrow" w:hAnsi="Arial Narrow"/>
            <w:noProof/>
          </w:rPr>
          <w:t>Thematic priority 2: Encouraging tourism and cultural and natural heritage (TP5)</w:t>
        </w:r>
        <w:r w:rsidR="00E835BE">
          <w:rPr>
            <w:noProof/>
            <w:webHidden/>
          </w:rPr>
          <w:tab/>
        </w:r>
        <w:r w:rsidR="00E835BE">
          <w:rPr>
            <w:noProof/>
            <w:webHidden/>
          </w:rPr>
          <w:fldChar w:fldCharType="begin"/>
        </w:r>
        <w:r w:rsidR="00E835BE">
          <w:rPr>
            <w:noProof/>
            <w:webHidden/>
          </w:rPr>
          <w:instrText xml:space="preserve"> PAGEREF _Toc62636948 \h </w:instrText>
        </w:r>
        <w:r w:rsidR="00E835BE">
          <w:rPr>
            <w:noProof/>
            <w:webHidden/>
          </w:rPr>
        </w:r>
        <w:r w:rsidR="00E835BE">
          <w:rPr>
            <w:noProof/>
            <w:webHidden/>
          </w:rPr>
          <w:fldChar w:fldCharType="separate"/>
        </w:r>
        <w:r w:rsidR="001C1BC2">
          <w:rPr>
            <w:noProof/>
            <w:webHidden/>
          </w:rPr>
          <w:t>21</w:t>
        </w:r>
        <w:r w:rsidR="00E835BE">
          <w:rPr>
            <w:noProof/>
            <w:webHidden/>
          </w:rPr>
          <w:fldChar w:fldCharType="end"/>
        </w:r>
      </w:hyperlink>
    </w:p>
    <w:p w14:paraId="730F362F" w14:textId="10627821" w:rsidR="00E835BE" w:rsidRDefault="00AC1DFC">
      <w:pPr>
        <w:pStyle w:val="TOC3"/>
        <w:tabs>
          <w:tab w:val="right" w:leader="dot" w:pos="9017"/>
        </w:tabs>
        <w:rPr>
          <w:rFonts w:eastAsiaTheme="minorEastAsia"/>
          <w:noProof/>
          <w:lang w:val="en-US"/>
        </w:rPr>
      </w:pPr>
      <w:hyperlink w:anchor="_Toc62636949" w:history="1">
        <w:r w:rsidR="00E835BE" w:rsidRPr="00096C73">
          <w:rPr>
            <w:rStyle w:val="Hyperlink"/>
            <w:rFonts w:ascii="Arial Narrow" w:hAnsi="Arial Narrow"/>
            <w:noProof/>
          </w:rPr>
          <w:t>Thematic priority 0: Technical assistance</w:t>
        </w:r>
        <w:r w:rsidR="00E835BE">
          <w:rPr>
            <w:noProof/>
            <w:webHidden/>
          </w:rPr>
          <w:tab/>
        </w:r>
        <w:r w:rsidR="00E835BE">
          <w:rPr>
            <w:noProof/>
            <w:webHidden/>
          </w:rPr>
          <w:fldChar w:fldCharType="begin"/>
        </w:r>
        <w:r w:rsidR="00E835BE">
          <w:rPr>
            <w:noProof/>
            <w:webHidden/>
          </w:rPr>
          <w:instrText xml:space="preserve"> PAGEREF _Toc62636949 \h </w:instrText>
        </w:r>
        <w:r w:rsidR="00E835BE">
          <w:rPr>
            <w:noProof/>
            <w:webHidden/>
          </w:rPr>
        </w:r>
        <w:r w:rsidR="00E835BE">
          <w:rPr>
            <w:noProof/>
            <w:webHidden/>
          </w:rPr>
          <w:fldChar w:fldCharType="separate"/>
        </w:r>
        <w:r w:rsidR="001C1BC2">
          <w:rPr>
            <w:noProof/>
            <w:webHidden/>
          </w:rPr>
          <w:t>22</w:t>
        </w:r>
        <w:r w:rsidR="00E835BE">
          <w:rPr>
            <w:noProof/>
            <w:webHidden/>
          </w:rPr>
          <w:fldChar w:fldCharType="end"/>
        </w:r>
      </w:hyperlink>
    </w:p>
    <w:p w14:paraId="299E8D1B" w14:textId="2A2F6A66" w:rsidR="00E835BE" w:rsidRDefault="00AC1DFC">
      <w:pPr>
        <w:pStyle w:val="TOC2"/>
        <w:tabs>
          <w:tab w:val="right" w:leader="dot" w:pos="9017"/>
        </w:tabs>
        <w:rPr>
          <w:rFonts w:eastAsiaTheme="minorEastAsia"/>
          <w:noProof/>
          <w:lang w:val="en-US"/>
        </w:rPr>
      </w:pPr>
      <w:hyperlink w:anchor="_Toc62636950" w:history="1">
        <w:r w:rsidR="00E835BE" w:rsidRPr="00096C73">
          <w:rPr>
            <w:rStyle w:val="Hyperlink"/>
            <w:rFonts w:ascii="Arial Narrow" w:hAnsi="Arial Narrow" w:cstheme="majorHAnsi"/>
            <w:noProof/>
          </w:rPr>
          <w:t>3.3 Horizontal and cross-cutting issues</w:t>
        </w:r>
        <w:r w:rsidR="00E835BE">
          <w:rPr>
            <w:noProof/>
            <w:webHidden/>
          </w:rPr>
          <w:tab/>
        </w:r>
        <w:r w:rsidR="00E835BE">
          <w:rPr>
            <w:noProof/>
            <w:webHidden/>
          </w:rPr>
          <w:fldChar w:fldCharType="begin"/>
        </w:r>
        <w:r w:rsidR="00E835BE">
          <w:rPr>
            <w:noProof/>
            <w:webHidden/>
          </w:rPr>
          <w:instrText xml:space="preserve"> PAGEREF _Toc62636950 \h </w:instrText>
        </w:r>
        <w:r w:rsidR="00E835BE">
          <w:rPr>
            <w:noProof/>
            <w:webHidden/>
          </w:rPr>
        </w:r>
        <w:r w:rsidR="00E835BE">
          <w:rPr>
            <w:noProof/>
            <w:webHidden/>
          </w:rPr>
          <w:fldChar w:fldCharType="separate"/>
        </w:r>
        <w:r w:rsidR="001C1BC2">
          <w:rPr>
            <w:noProof/>
            <w:webHidden/>
          </w:rPr>
          <w:t>30</w:t>
        </w:r>
        <w:r w:rsidR="00E835BE">
          <w:rPr>
            <w:noProof/>
            <w:webHidden/>
          </w:rPr>
          <w:fldChar w:fldCharType="end"/>
        </w:r>
      </w:hyperlink>
    </w:p>
    <w:p w14:paraId="42980B2B" w14:textId="56FE41BA" w:rsidR="00E835BE" w:rsidRDefault="00AC1DFC">
      <w:pPr>
        <w:pStyle w:val="TOC3"/>
        <w:tabs>
          <w:tab w:val="right" w:leader="dot" w:pos="9017"/>
        </w:tabs>
        <w:rPr>
          <w:rFonts w:eastAsiaTheme="minorEastAsia"/>
          <w:noProof/>
          <w:lang w:val="en-US"/>
        </w:rPr>
      </w:pPr>
      <w:hyperlink w:anchor="_Toc62636951" w:history="1">
        <w:r w:rsidR="00E835BE" w:rsidRPr="00096C73">
          <w:rPr>
            <w:rStyle w:val="Hyperlink"/>
            <w:rFonts w:ascii="Arial Narrow" w:hAnsi="Arial Narrow" w:cstheme="majorHAnsi"/>
            <w:noProof/>
          </w:rPr>
          <w:t>Sustainable development</w:t>
        </w:r>
        <w:r w:rsidR="00E835BE">
          <w:rPr>
            <w:noProof/>
            <w:webHidden/>
          </w:rPr>
          <w:tab/>
        </w:r>
        <w:r w:rsidR="00E835BE">
          <w:rPr>
            <w:noProof/>
            <w:webHidden/>
          </w:rPr>
          <w:fldChar w:fldCharType="begin"/>
        </w:r>
        <w:r w:rsidR="00E835BE">
          <w:rPr>
            <w:noProof/>
            <w:webHidden/>
          </w:rPr>
          <w:instrText xml:space="preserve"> PAGEREF _Toc62636951 \h </w:instrText>
        </w:r>
        <w:r w:rsidR="00E835BE">
          <w:rPr>
            <w:noProof/>
            <w:webHidden/>
          </w:rPr>
        </w:r>
        <w:r w:rsidR="00E835BE">
          <w:rPr>
            <w:noProof/>
            <w:webHidden/>
          </w:rPr>
          <w:fldChar w:fldCharType="separate"/>
        </w:r>
        <w:r w:rsidR="001C1BC2">
          <w:rPr>
            <w:noProof/>
            <w:webHidden/>
          </w:rPr>
          <w:t>30</w:t>
        </w:r>
        <w:r w:rsidR="00E835BE">
          <w:rPr>
            <w:noProof/>
            <w:webHidden/>
          </w:rPr>
          <w:fldChar w:fldCharType="end"/>
        </w:r>
      </w:hyperlink>
    </w:p>
    <w:p w14:paraId="5DF1399A" w14:textId="0712CAC9" w:rsidR="00E835BE" w:rsidRDefault="00AC1DFC">
      <w:pPr>
        <w:pStyle w:val="TOC3"/>
        <w:tabs>
          <w:tab w:val="right" w:leader="dot" w:pos="9017"/>
        </w:tabs>
        <w:rPr>
          <w:rFonts w:eastAsiaTheme="minorEastAsia"/>
          <w:noProof/>
          <w:lang w:val="en-US"/>
        </w:rPr>
      </w:pPr>
      <w:hyperlink w:anchor="_Toc62636952" w:history="1">
        <w:r w:rsidR="00E835BE" w:rsidRPr="00096C73">
          <w:rPr>
            <w:rStyle w:val="Hyperlink"/>
            <w:rFonts w:ascii="Arial Narrow" w:hAnsi="Arial Narrow" w:cstheme="majorHAnsi"/>
            <w:noProof/>
          </w:rPr>
          <w:t>Equal opportunities</w:t>
        </w:r>
        <w:r w:rsidR="00E835BE">
          <w:rPr>
            <w:noProof/>
            <w:webHidden/>
          </w:rPr>
          <w:tab/>
        </w:r>
        <w:r w:rsidR="00E835BE">
          <w:rPr>
            <w:noProof/>
            <w:webHidden/>
          </w:rPr>
          <w:fldChar w:fldCharType="begin"/>
        </w:r>
        <w:r w:rsidR="00E835BE">
          <w:rPr>
            <w:noProof/>
            <w:webHidden/>
          </w:rPr>
          <w:instrText xml:space="preserve"> PAGEREF _Toc62636952 \h </w:instrText>
        </w:r>
        <w:r w:rsidR="00E835BE">
          <w:rPr>
            <w:noProof/>
            <w:webHidden/>
          </w:rPr>
        </w:r>
        <w:r w:rsidR="00E835BE">
          <w:rPr>
            <w:noProof/>
            <w:webHidden/>
          </w:rPr>
          <w:fldChar w:fldCharType="separate"/>
        </w:r>
        <w:r w:rsidR="001C1BC2">
          <w:rPr>
            <w:noProof/>
            <w:webHidden/>
          </w:rPr>
          <w:t>30</w:t>
        </w:r>
        <w:r w:rsidR="00E835BE">
          <w:rPr>
            <w:noProof/>
            <w:webHidden/>
          </w:rPr>
          <w:fldChar w:fldCharType="end"/>
        </w:r>
      </w:hyperlink>
    </w:p>
    <w:p w14:paraId="0A3B9FA4" w14:textId="78803503" w:rsidR="00E835BE" w:rsidRDefault="00AC1DFC">
      <w:pPr>
        <w:pStyle w:val="TOC3"/>
        <w:tabs>
          <w:tab w:val="right" w:leader="dot" w:pos="9017"/>
        </w:tabs>
        <w:rPr>
          <w:rFonts w:eastAsiaTheme="minorEastAsia"/>
          <w:noProof/>
          <w:lang w:val="en-US"/>
        </w:rPr>
      </w:pPr>
      <w:hyperlink w:anchor="_Toc62636953" w:history="1">
        <w:r w:rsidR="00E835BE" w:rsidRPr="00096C73">
          <w:rPr>
            <w:rStyle w:val="Hyperlink"/>
            <w:rFonts w:ascii="Arial Narrow" w:hAnsi="Arial Narrow" w:cstheme="majorHAnsi"/>
            <w:noProof/>
          </w:rPr>
          <w:t>Contribution to the promotion of equality between men and women</w:t>
        </w:r>
        <w:r w:rsidR="00E835BE">
          <w:rPr>
            <w:noProof/>
            <w:webHidden/>
          </w:rPr>
          <w:tab/>
        </w:r>
        <w:r w:rsidR="00E835BE">
          <w:rPr>
            <w:noProof/>
            <w:webHidden/>
          </w:rPr>
          <w:fldChar w:fldCharType="begin"/>
        </w:r>
        <w:r w:rsidR="00E835BE">
          <w:rPr>
            <w:noProof/>
            <w:webHidden/>
          </w:rPr>
          <w:instrText xml:space="preserve"> PAGEREF _Toc62636953 \h </w:instrText>
        </w:r>
        <w:r w:rsidR="00E835BE">
          <w:rPr>
            <w:noProof/>
            <w:webHidden/>
          </w:rPr>
        </w:r>
        <w:r w:rsidR="00E835BE">
          <w:rPr>
            <w:noProof/>
            <w:webHidden/>
          </w:rPr>
          <w:fldChar w:fldCharType="separate"/>
        </w:r>
        <w:r w:rsidR="001C1BC2">
          <w:rPr>
            <w:noProof/>
            <w:webHidden/>
          </w:rPr>
          <w:t>31</w:t>
        </w:r>
        <w:r w:rsidR="00E835BE">
          <w:rPr>
            <w:noProof/>
            <w:webHidden/>
          </w:rPr>
          <w:fldChar w:fldCharType="end"/>
        </w:r>
      </w:hyperlink>
    </w:p>
    <w:p w14:paraId="2C681020" w14:textId="3B0B87B0" w:rsidR="00E835BE" w:rsidRDefault="00AC1DFC">
      <w:pPr>
        <w:pStyle w:val="TOC2"/>
        <w:tabs>
          <w:tab w:val="right" w:leader="dot" w:pos="9017"/>
        </w:tabs>
        <w:rPr>
          <w:rFonts w:eastAsiaTheme="minorEastAsia"/>
          <w:noProof/>
          <w:lang w:val="en-US"/>
        </w:rPr>
      </w:pPr>
      <w:hyperlink w:anchor="_Toc62636954" w:history="1">
        <w:r w:rsidR="00E835BE" w:rsidRPr="00096C73">
          <w:rPr>
            <w:rStyle w:val="Hyperlink"/>
            <w:rFonts w:ascii="Arial Narrow" w:hAnsi="Arial Narrow" w:cstheme="majorHAnsi"/>
            <w:noProof/>
          </w:rPr>
          <w:t>3.4 Coherence with other programmes and macro</w:t>
        </w:r>
        <w:r w:rsidR="00E835BE" w:rsidRPr="00096C73">
          <w:rPr>
            <w:rStyle w:val="Hyperlink"/>
            <w:rFonts w:ascii="Arial Narrow" w:hAnsi="Arial Narrow" w:cstheme="majorHAnsi"/>
            <w:noProof/>
            <w:lang w:val="sr-Cyrl-RS"/>
          </w:rPr>
          <w:t>-</w:t>
        </w:r>
        <w:r w:rsidR="00E835BE" w:rsidRPr="00096C73">
          <w:rPr>
            <w:rStyle w:val="Hyperlink"/>
            <w:rFonts w:ascii="Arial Narrow" w:hAnsi="Arial Narrow" w:cstheme="majorHAnsi"/>
            <w:noProof/>
          </w:rPr>
          <w:t>regional strategies</w:t>
        </w:r>
        <w:r w:rsidR="00E835BE">
          <w:rPr>
            <w:noProof/>
            <w:webHidden/>
          </w:rPr>
          <w:tab/>
        </w:r>
        <w:r w:rsidR="00E835BE">
          <w:rPr>
            <w:noProof/>
            <w:webHidden/>
          </w:rPr>
          <w:fldChar w:fldCharType="begin"/>
        </w:r>
        <w:r w:rsidR="00E835BE">
          <w:rPr>
            <w:noProof/>
            <w:webHidden/>
          </w:rPr>
          <w:instrText xml:space="preserve"> PAGEREF _Toc62636954 \h </w:instrText>
        </w:r>
        <w:r w:rsidR="00E835BE">
          <w:rPr>
            <w:noProof/>
            <w:webHidden/>
          </w:rPr>
        </w:r>
        <w:r w:rsidR="00E835BE">
          <w:rPr>
            <w:noProof/>
            <w:webHidden/>
          </w:rPr>
          <w:fldChar w:fldCharType="separate"/>
        </w:r>
        <w:r w:rsidR="001C1BC2">
          <w:rPr>
            <w:noProof/>
            <w:webHidden/>
          </w:rPr>
          <w:t>31</w:t>
        </w:r>
        <w:r w:rsidR="00E835BE">
          <w:rPr>
            <w:noProof/>
            <w:webHidden/>
          </w:rPr>
          <w:fldChar w:fldCharType="end"/>
        </w:r>
      </w:hyperlink>
    </w:p>
    <w:p w14:paraId="2F3F6249" w14:textId="5EE6A283" w:rsidR="00E835BE" w:rsidRDefault="00AC1DFC">
      <w:pPr>
        <w:pStyle w:val="TOC1"/>
        <w:tabs>
          <w:tab w:val="right" w:leader="dot" w:pos="9017"/>
        </w:tabs>
        <w:rPr>
          <w:rFonts w:eastAsiaTheme="minorEastAsia"/>
          <w:noProof/>
          <w:lang w:val="en-US"/>
        </w:rPr>
      </w:pPr>
      <w:hyperlink w:anchor="_Toc62636955" w:history="1">
        <w:r w:rsidR="00E835BE" w:rsidRPr="00096C73">
          <w:rPr>
            <w:rStyle w:val="Hyperlink"/>
            <w:rFonts w:ascii="Arial Narrow" w:hAnsi="Arial Narrow"/>
            <w:noProof/>
          </w:rPr>
          <w:t>Section 4: Financial plan</w:t>
        </w:r>
        <w:r w:rsidR="00E835BE">
          <w:rPr>
            <w:noProof/>
            <w:webHidden/>
          </w:rPr>
          <w:tab/>
        </w:r>
        <w:r w:rsidR="00E835BE">
          <w:rPr>
            <w:noProof/>
            <w:webHidden/>
          </w:rPr>
          <w:fldChar w:fldCharType="begin"/>
        </w:r>
        <w:r w:rsidR="00E835BE">
          <w:rPr>
            <w:noProof/>
            <w:webHidden/>
          </w:rPr>
          <w:instrText xml:space="preserve"> PAGEREF _Toc62636955 \h </w:instrText>
        </w:r>
        <w:r w:rsidR="00E835BE">
          <w:rPr>
            <w:noProof/>
            <w:webHidden/>
          </w:rPr>
        </w:r>
        <w:r w:rsidR="00E835BE">
          <w:rPr>
            <w:noProof/>
            <w:webHidden/>
          </w:rPr>
          <w:fldChar w:fldCharType="separate"/>
        </w:r>
        <w:r w:rsidR="001C1BC2">
          <w:rPr>
            <w:noProof/>
            <w:webHidden/>
          </w:rPr>
          <w:t>34</w:t>
        </w:r>
        <w:r w:rsidR="00E835BE">
          <w:rPr>
            <w:noProof/>
            <w:webHidden/>
          </w:rPr>
          <w:fldChar w:fldCharType="end"/>
        </w:r>
      </w:hyperlink>
    </w:p>
    <w:p w14:paraId="2DAA4903" w14:textId="70C0F8C6" w:rsidR="00E835BE" w:rsidRDefault="00AC1DFC">
      <w:pPr>
        <w:pStyle w:val="TOC1"/>
        <w:tabs>
          <w:tab w:val="right" w:leader="dot" w:pos="9017"/>
        </w:tabs>
        <w:rPr>
          <w:rFonts w:eastAsiaTheme="minorEastAsia"/>
          <w:noProof/>
          <w:lang w:val="en-US"/>
        </w:rPr>
      </w:pPr>
      <w:hyperlink w:anchor="_Toc62636956" w:history="1">
        <w:r w:rsidR="00E835BE" w:rsidRPr="00096C73">
          <w:rPr>
            <w:rStyle w:val="Hyperlink"/>
            <w:rFonts w:ascii="Arial Narrow" w:hAnsi="Arial Narrow"/>
            <w:noProof/>
          </w:rPr>
          <w:t>Section 5: Implementing provisions</w:t>
        </w:r>
        <w:r w:rsidR="00E835BE">
          <w:rPr>
            <w:noProof/>
            <w:webHidden/>
          </w:rPr>
          <w:tab/>
        </w:r>
        <w:r w:rsidR="00E835BE">
          <w:rPr>
            <w:noProof/>
            <w:webHidden/>
          </w:rPr>
          <w:fldChar w:fldCharType="begin"/>
        </w:r>
        <w:r w:rsidR="00E835BE">
          <w:rPr>
            <w:noProof/>
            <w:webHidden/>
          </w:rPr>
          <w:instrText xml:space="preserve"> PAGEREF _Toc62636956 \h </w:instrText>
        </w:r>
        <w:r w:rsidR="00E835BE">
          <w:rPr>
            <w:noProof/>
            <w:webHidden/>
          </w:rPr>
        </w:r>
        <w:r w:rsidR="00E835BE">
          <w:rPr>
            <w:noProof/>
            <w:webHidden/>
          </w:rPr>
          <w:fldChar w:fldCharType="separate"/>
        </w:r>
        <w:r w:rsidR="001C1BC2">
          <w:rPr>
            <w:noProof/>
            <w:webHidden/>
          </w:rPr>
          <w:t>36</w:t>
        </w:r>
        <w:r w:rsidR="00E835BE">
          <w:rPr>
            <w:noProof/>
            <w:webHidden/>
          </w:rPr>
          <w:fldChar w:fldCharType="end"/>
        </w:r>
      </w:hyperlink>
    </w:p>
    <w:p w14:paraId="78BFBE4B" w14:textId="54C0C92A" w:rsidR="00E835BE" w:rsidRDefault="00AC1DFC">
      <w:pPr>
        <w:pStyle w:val="TOC2"/>
        <w:tabs>
          <w:tab w:val="right" w:leader="dot" w:pos="9017"/>
        </w:tabs>
        <w:rPr>
          <w:rFonts w:eastAsiaTheme="minorEastAsia"/>
          <w:noProof/>
          <w:lang w:val="en-US"/>
        </w:rPr>
      </w:pPr>
      <w:hyperlink w:anchor="_Toc62636957" w:history="1">
        <w:r w:rsidR="00E835BE" w:rsidRPr="00096C73">
          <w:rPr>
            <w:rStyle w:val="Hyperlink"/>
            <w:rFonts w:ascii="Arial Narrow" w:hAnsi="Arial Narrow"/>
            <w:noProof/>
          </w:rPr>
          <w:t>5.1 Financing agreement</w:t>
        </w:r>
        <w:r w:rsidR="00E835BE">
          <w:rPr>
            <w:noProof/>
            <w:webHidden/>
          </w:rPr>
          <w:tab/>
        </w:r>
        <w:r w:rsidR="00E835BE">
          <w:rPr>
            <w:noProof/>
            <w:webHidden/>
          </w:rPr>
          <w:fldChar w:fldCharType="begin"/>
        </w:r>
        <w:r w:rsidR="00E835BE">
          <w:rPr>
            <w:noProof/>
            <w:webHidden/>
          </w:rPr>
          <w:instrText xml:space="preserve"> PAGEREF _Toc62636957 \h </w:instrText>
        </w:r>
        <w:r w:rsidR="00E835BE">
          <w:rPr>
            <w:noProof/>
            <w:webHidden/>
          </w:rPr>
        </w:r>
        <w:r w:rsidR="00E835BE">
          <w:rPr>
            <w:noProof/>
            <w:webHidden/>
          </w:rPr>
          <w:fldChar w:fldCharType="separate"/>
        </w:r>
        <w:r w:rsidR="001C1BC2">
          <w:rPr>
            <w:noProof/>
            <w:webHidden/>
          </w:rPr>
          <w:t>36</w:t>
        </w:r>
        <w:r w:rsidR="00E835BE">
          <w:rPr>
            <w:noProof/>
            <w:webHidden/>
          </w:rPr>
          <w:fldChar w:fldCharType="end"/>
        </w:r>
      </w:hyperlink>
    </w:p>
    <w:p w14:paraId="6EF44B03" w14:textId="220BD2D0" w:rsidR="00E835BE" w:rsidRDefault="00AC1DFC">
      <w:pPr>
        <w:pStyle w:val="TOC2"/>
        <w:tabs>
          <w:tab w:val="right" w:leader="dot" w:pos="9017"/>
        </w:tabs>
        <w:rPr>
          <w:rFonts w:eastAsiaTheme="minorEastAsia"/>
          <w:noProof/>
          <w:lang w:val="en-US"/>
        </w:rPr>
      </w:pPr>
      <w:hyperlink w:anchor="_Toc62636958" w:history="1">
        <w:r w:rsidR="00E835BE" w:rsidRPr="00096C73">
          <w:rPr>
            <w:rStyle w:val="Hyperlink"/>
            <w:rFonts w:ascii="Arial Narrow" w:hAnsi="Arial Narrow"/>
            <w:noProof/>
          </w:rPr>
          <w:t>5.2 Indicative implementation period</w:t>
        </w:r>
        <w:r w:rsidR="00E835BE">
          <w:rPr>
            <w:noProof/>
            <w:webHidden/>
          </w:rPr>
          <w:tab/>
        </w:r>
        <w:r w:rsidR="00E835BE">
          <w:rPr>
            <w:noProof/>
            <w:webHidden/>
          </w:rPr>
          <w:fldChar w:fldCharType="begin"/>
        </w:r>
        <w:r w:rsidR="00E835BE">
          <w:rPr>
            <w:noProof/>
            <w:webHidden/>
          </w:rPr>
          <w:instrText xml:space="preserve"> PAGEREF _Toc62636958 \h </w:instrText>
        </w:r>
        <w:r w:rsidR="00E835BE">
          <w:rPr>
            <w:noProof/>
            <w:webHidden/>
          </w:rPr>
        </w:r>
        <w:r w:rsidR="00E835BE">
          <w:rPr>
            <w:noProof/>
            <w:webHidden/>
          </w:rPr>
          <w:fldChar w:fldCharType="separate"/>
        </w:r>
        <w:r w:rsidR="001C1BC2">
          <w:rPr>
            <w:noProof/>
            <w:webHidden/>
          </w:rPr>
          <w:t>36</w:t>
        </w:r>
        <w:r w:rsidR="00E835BE">
          <w:rPr>
            <w:noProof/>
            <w:webHidden/>
          </w:rPr>
          <w:fldChar w:fldCharType="end"/>
        </w:r>
      </w:hyperlink>
    </w:p>
    <w:p w14:paraId="2CEEB764" w14:textId="23080F2D" w:rsidR="00E835BE" w:rsidRDefault="00AC1DFC">
      <w:pPr>
        <w:pStyle w:val="TOC2"/>
        <w:tabs>
          <w:tab w:val="right" w:leader="dot" w:pos="9017"/>
        </w:tabs>
        <w:rPr>
          <w:rFonts w:eastAsiaTheme="minorEastAsia"/>
          <w:noProof/>
          <w:lang w:val="en-US"/>
        </w:rPr>
      </w:pPr>
      <w:hyperlink w:anchor="_Toc62636959" w:history="1">
        <w:r w:rsidR="00E835BE" w:rsidRPr="00096C73">
          <w:rPr>
            <w:rStyle w:val="Hyperlink"/>
            <w:rFonts w:ascii="Arial Narrow" w:hAnsi="Arial Narrow"/>
            <w:noProof/>
          </w:rPr>
          <w:t>5.3 Implementation method</w:t>
        </w:r>
        <w:r w:rsidR="00E835BE">
          <w:rPr>
            <w:noProof/>
            <w:webHidden/>
          </w:rPr>
          <w:tab/>
        </w:r>
        <w:r w:rsidR="00E835BE">
          <w:rPr>
            <w:noProof/>
            <w:webHidden/>
          </w:rPr>
          <w:fldChar w:fldCharType="begin"/>
        </w:r>
        <w:r w:rsidR="00E835BE">
          <w:rPr>
            <w:noProof/>
            <w:webHidden/>
          </w:rPr>
          <w:instrText xml:space="preserve"> PAGEREF _Toc62636959 \h </w:instrText>
        </w:r>
        <w:r w:rsidR="00E835BE">
          <w:rPr>
            <w:noProof/>
            <w:webHidden/>
          </w:rPr>
        </w:r>
        <w:r w:rsidR="00E835BE">
          <w:rPr>
            <w:noProof/>
            <w:webHidden/>
          </w:rPr>
          <w:fldChar w:fldCharType="separate"/>
        </w:r>
        <w:r w:rsidR="001C1BC2">
          <w:rPr>
            <w:noProof/>
            <w:webHidden/>
          </w:rPr>
          <w:t>36</w:t>
        </w:r>
        <w:r w:rsidR="00E835BE">
          <w:rPr>
            <w:noProof/>
            <w:webHidden/>
          </w:rPr>
          <w:fldChar w:fldCharType="end"/>
        </w:r>
      </w:hyperlink>
    </w:p>
    <w:p w14:paraId="5CFE3032" w14:textId="7D90D478" w:rsidR="00E835BE" w:rsidRDefault="00AC1DFC">
      <w:pPr>
        <w:pStyle w:val="TOC2"/>
        <w:tabs>
          <w:tab w:val="right" w:leader="dot" w:pos="9017"/>
        </w:tabs>
        <w:rPr>
          <w:rFonts w:eastAsiaTheme="minorEastAsia"/>
          <w:noProof/>
          <w:lang w:val="en-US"/>
        </w:rPr>
      </w:pPr>
      <w:hyperlink w:anchor="_Toc62636960" w:history="1">
        <w:r w:rsidR="00E835BE" w:rsidRPr="00096C73">
          <w:rPr>
            <w:rStyle w:val="Hyperlink"/>
            <w:rFonts w:ascii="Arial Narrow" w:hAnsi="Arial Narrow"/>
            <w:noProof/>
          </w:rPr>
          <w:t>5.4 Programme management structure</w:t>
        </w:r>
        <w:r w:rsidR="00E835BE">
          <w:rPr>
            <w:noProof/>
            <w:webHidden/>
          </w:rPr>
          <w:tab/>
        </w:r>
        <w:r w:rsidR="00E835BE">
          <w:rPr>
            <w:noProof/>
            <w:webHidden/>
          </w:rPr>
          <w:fldChar w:fldCharType="begin"/>
        </w:r>
        <w:r w:rsidR="00E835BE">
          <w:rPr>
            <w:noProof/>
            <w:webHidden/>
          </w:rPr>
          <w:instrText xml:space="preserve"> PAGEREF _Toc62636960 \h </w:instrText>
        </w:r>
        <w:r w:rsidR="00E835BE">
          <w:rPr>
            <w:noProof/>
            <w:webHidden/>
          </w:rPr>
        </w:r>
        <w:r w:rsidR="00E835BE">
          <w:rPr>
            <w:noProof/>
            <w:webHidden/>
          </w:rPr>
          <w:fldChar w:fldCharType="separate"/>
        </w:r>
        <w:r w:rsidR="001C1BC2">
          <w:rPr>
            <w:noProof/>
            <w:webHidden/>
          </w:rPr>
          <w:t>38</w:t>
        </w:r>
        <w:r w:rsidR="00E835BE">
          <w:rPr>
            <w:noProof/>
            <w:webHidden/>
          </w:rPr>
          <w:fldChar w:fldCharType="end"/>
        </w:r>
      </w:hyperlink>
    </w:p>
    <w:p w14:paraId="1E8BE933" w14:textId="3F4D76D2" w:rsidR="00E835BE" w:rsidRDefault="00AC1DFC">
      <w:pPr>
        <w:pStyle w:val="TOC2"/>
        <w:tabs>
          <w:tab w:val="right" w:leader="dot" w:pos="9017"/>
        </w:tabs>
        <w:rPr>
          <w:rFonts w:eastAsiaTheme="minorEastAsia"/>
          <w:noProof/>
          <w:lang w:val="en-US"/>
        </w:rPr>
      </w:pPr>
      <w:hyperlink w:anchor="_Toc62636961" w:history="1">
        <w:r w:rsidR="00E835BE" w:rsidRPr="00096C73">
          <w:rPr>
            <w:rStyle w:val="Hyperlink"/>
            <w:rFonts w:ascii="Arial Narrow" w:hAnsi="Arial Narrow"/>
            <w:noProof/>
          </w:rPr>
          <w:t>5.5 Project development and selection and implementation</w:t>
        </w:r>
        <w:r w:rsidR="00E835BE">
          <w:rPr>
            <w:noProof/>
            <w:webHidden/>
          </w:rPr>
          <w:tab/>
        </w:r>
        <w:r w:rsidR="00E835BE">
          <w:rPr>
            <w:noProof/>
            <w:webHidden/>
          </w:rPr>
          <w:fldChar w:fldCharType="begin"/>
        </w:r>
        <w:r w:rsidR="00E835BE">
          <w:rPr>
            <w:noProof/>
            <w:webHidden/>
          </w:rPr>
          <w:instrText xml:space="preserve"> PAGEREF _Toc62636961 \h </w:instrText>
        </w:r>
        <w:r w:rsidR="00E835BE">
          <w:rPr>
            <w:noProof/>
            <w:webHidden/>
          </w:rPr>
        </w:r>
        <w:r w:rsidR="00E835BE">
          <w:rPr>
            <w:noProof/>
            <w:webHidden/>
          </w:rPr>
          <w:fldChar w:fldCharType="separate"/>
        </w:r>
        <w:r w:rsidR="001C1BC2">
          <w:rPr>
            <w:noProof/>
            <w:webHidden/>
          </w:rPr>
          <w:t>38</w:t>
        </w:r>
        <w:r w:rsidR="00E835BE">
          <w:rPr>
            <w:noProof/>
            <w:webHidden/>
          </w:rPr>
          <w:fldChar w:fldCharType="end"/>
        </w:r>
      </w:hyperlink>
    </w:p>
    <w:p w14:paraId="787E06BE" w14:textId="7B69DD9D" w:rsidR="00E835BE" w:rsidRDefault="00AC1DFC">
      <w:pPr>
        <w:pStyle w:val="TOC2"/>
        <w:tabs>
          <w:tab w:val="right" w:leader="dot" w:pos="9017"/>
        </w:tabs>
        <w:rPr>
          <w:rFonts w:eastAsiaTheme="minorEastAsia"/>
          <w:noProof/>
          <w:lang w:val="en-US"/>
        </w:rPr>
      </w:pPr>
      <w:hyperlink w:anchor="_Toc62636962" w:history="1">
        <w:r w:rsidR="00E835BE" w:rsidRPr="00096C73">
          <w:rPr>
            <w:rStyle w:val="Hyperlink"/>
            <w:rFonts w:ascii="Arial Narrow" w:hAnsi="Arial Narrow"/>
            <w:noProof/>
          </w:rPr>
          <w:t>5.6 Payments and financial control</w:t>
        </w:r>
        <w:r w:rsidR="00E835BE">
          <w:rPr>
            <w:noProof/>
            <w:webHidden/>
          </w:rPr>
          <w:tab/>
        </w:r>
        <w:r w:rsidR="00E835BE">
          <w:rPr>
            <w:noProof/>
            <w:webHidden/>
          </w:rPr>
          <w:fldChar w:fldCharType="begin"/>
        </w:r>
        <w:r w:rsidR="00E835BE">
          <w:rPr>
            <w:noProof/>
            <w:webHidden/>
          </w:rPr>
          <w:instrText xml:space="preserve"> PAGEREF _Toc62636962 \h </w:instrText>
        </w:r>
        <w:r w:rsidR="00E835BE">
          <w:rPr>
            <w:noProof/>
            <w:webHidden/>
          </w:rPr>
        </w:r>
        <w:r w:rsidR="00E835BE">
          <w:rPr>
            <w:noProof/>
            <w:webHidden/>
          </w:rPr>
          <w:fldChar w:fldCharType="separate"/>
        </w:r>
        <w:r w:rsidR="001C1BC2">
          <w:rPr>
            <w:noProof/>
            <w:webHidden/>
          </w:rPr>
          <w:t>38</w:t>
        </w:r>
        <w:r w:rsidR="00E835BE">
          <w:rPr>
            <w:noProof/>
            <w:webHidden/>
          </w:rPr>
          <w:fldChar w:fldCharType="end"/>
        </w:r>
      </w:hyperlink>
    </w:p>
    <w:p w14:paraId="15D5903A" w14:textId="562AD4A1" w:rsidR="00E835BE" w:rsidRDefault="00AC1DFC">
      <w:pPr>
        <w:pStyle w:val="TOC2"/>
        <w:tabs>
          <w:tab w:val="right" w:leader="dot" w:pos="9017"/>
        </w:tabs>
        <w:rPr>
          <w:rFonts w:eastAsiaTheme="minorEastAsia"/>
          <w:noProof/>
          <w:lang w:val="en-US"/>
        </w:rPr>
      </w:pPr>
      <w:hyperlink w:anchor="_Toc62636963" w:history="1">
        <w:r w:rsidR="00E835BE" w:rsidRPr="00096C73">
          <w:rPr>
            <w:rStyle w:val="Hyperlink"/>
            <w:rFonts w:ascii="Arial Narrow" w:hAnsi="Arial Narrow"/>
            <w:noProof/>
          </w:rPr>
          <w:t>5.7 Reporting, monitoring and evaluation</w:t>
        </w:r>
        <w:r w:rsidR="00E835BE">
          <w:rPr>
            <w:noProof/>
            <w:webHidden/>
          </w:rPr>
          <w:tab/>
        </w:r>
        <w:r w:rsidR="00E835BE">
          <w:rPr>
            <w:noProof/>
            <w:webHidden/>
          </w:rPr>
          <w:fldChar w:fldCharType="begin"/>
        </w:r>
        <w:r w:rsidR="00E835BE">
          <w:rPr>
            <w:noProof/>
            <w:webHidden/>
          </w:rPr>
          <w:instrText xml:space="preserve"> PAGEREF _Toc62636963 \h </w:instrText>
        </w:r>
        <w:r w:rsidR="00E835BE">
          <w:rPr>
            <w:noProof/>
            <w:webHidden/>
          </w:rPr>
        </w:r>
        <w:r w:rsidR="00E835BE">
          <w:rPr>
            <w:noProof/>
            <w:webHidden/>
          </w:rPr>
          <w:fldChar w:fldCharType="separate"/>
        </w:r>
        <w:r w:rsidR="001C1BC2">
          <w:rPr>
            <w:noProof/>
            <w:webHidden/>
          </w:rPr>
          <w:t>38</w:t>
        </w:r>
        <w:r w:rsidR="00E835BE">
          <w:rPr>
            <w:noProof/>
            <w:webHidden/>
          </w:rPr>
          <w:fldChar w:fldCharType="end"/>
        </w:r>
      </w:hyperlink>
    </w:p>
    <w:p w14:paraId="3D0AB572" w14:textId="6AD09FC2" w:rsidR="00E835BE" w:rsidRDefault="00AC1DFC">
      <w:pPr>
        <w:pStyle w:val="TOC2"/>
        <w:tabs>
          <w:tab w:val="right" w:leader="dot" w:pos="9017"/>
        </w:tabs>
        <w:rPr>
          <w:rFonts w:eastAsiaTheme="minorEastAsia"/>
          <w:noProof/>
          <w:lang w:val="en-US"/>
        </w:rPr>
      </w:pPr>
      <w:hyperlink w:anchor="_Toc62636964" w:history="1">
        <w:r w:rsidR="00E835BE" w:rsidRPr="00096C73">
          <w:rPr>
            <w:rStyle w:val="Hyperlink"/>
            <w:rFonts w:ascii="Arial Narrow" w:hAnsi="Arial Narrow"/>
            <w:noProof/>
          </w:rPr>
          <w:t>5.8 Information and visibility</w:t>
        </w:r>
        <w:r w:rsidR="00E835BE">
          <w:rPr>
            <w:noProof/>
            <w:webHidden/>
          </w:rPr>
          <w:tab/>
        </w:r>
        <w:r w:rsidR="00E835BE">
          <w:rPr>
            <w:noProof/>
            <w:webHidden/>
          </w:rPr>
          <w:fldChar w:fldCharType="begin"/>
        </w:r>
        <w:r w:rsidR="00E835BE">
          <w:rPr>
            <w:noProof/>
            <w:webHidden/>
          </w:rPr>
          <w:instrText xml:space="preserve"> PAGEREF _Toc62636964 \h </w:instrText>
        </w:r>
        <w:r w:rsidR="00E835BE">
          <w:rPr>
            <w:noProof/>
            <w:webHidden/>
          </w:rPr>
        </w:r>
        <w:r w:rsidR="00E835BE">
          <w:rPr>
            <w:noProof/>
            <w:webHidden/>
          </w:rPr>
          <w:fldChar w:fldCharType="separate"/>
        </w:r>
        <w:r w:rsidR="001C1BC2">
          <w:rPr>
            <w:noProof/>
            <w:webHidden/>
          </w:rPr>
          <w:t>39</w:t>
        </w:r>
        <w:r w:rsidR="00E835BE">
          <w:rPr>
            <w:noProof/>
            <w:webHidden/>
          </w:rPr>
          <w:fldChar w:fldCharType="end"/>
        </w:r>
      </w:hyperlink>
    </w:p>
    <w:p w14:paraId="5EDFAEFA" w14:textId="38FB4C09" w:rsidR="00E835BE" w:rsidRDefault="00AC1DFC">
      <w:pPr>
        <w:pStyle w:val="TOC1"/>
        <w:tabs>
          <w:tab w:val="right" w:leader="dot" w:pos="9017"/>
        </w:tabs>
        <w:rPr>
          <w:rFonts w:eastAsiaTheme="minorEastAsia"/>
          <w:noProof/>
          <w:lang w:val="en-US"/>
        </w:rPr>
      </w:pPr>
      <w:hyperlink w:anchor="_Toc62636965" w:history="1">
        <w:r w:rsidR="00E835BE" w:rsidRPr="00096C73">
          <w:rPr>
            <w:rStyle w:val="Hyperlink"/>
            <w:rFonts w:ascii="Arial Narrow" w:hAnsi="Arial Narrow"/>
            <w:noProof/>
          </w:rPr>
          <w:t>LIST OF ANNEXES</w:t>
        </w:r>
        <w:r w:rsidR="00E835BE">
          <w:rPr>
            <w:noProof/>
            <w:webHidden/>
          </w:rPr>
          <w:tab/>
        </w:r>
        <w:r w:rsidR="00E835BE">
          <w:rPr>
            <w:noProof/>
            <w:webHidden/>
          </w:rPr>
          <w:fldChar w:fldCharType="begin"/>
        </w:r>
        <w:r w:rsidR="00E835BE">
          <w:rPr>
            <w:noProof/>
            <w:webHidden/>
          </w:rPr>
          <w:instrText xml:space="preserve"> PAGEREF _Toc62636965 \h </w:instrText>
        </w:r>
        <w:r w:rsidR="00E835BE">
          <w:rPr>
            <w:noProof/>
            <w:webHidden/>
          </w:rPr>
        </w:r>
        <w:r w:rsidR="00E835BE">
          <w:rPr>
            <w:noProof/>
            <w:webHidden/>
          </w:rPr>
          <w:fldChar w:fldCharType="separate"/>
        </w:r>
        <w:r w:rsidR="001C1BC2">
          <w:rPr>
            <w:noProof/>
            <w:webHidden/>
          </w:rPr>
          <w:t>40</w:t>
        </w:r>
        <w:r w:rsidR="00E835BE">
          <w:rPr>
            <w:noProof/>
            <w:webHidden/>
          </w:rPr>
          <w:fldChar w:fldCharType="end"/>
        </w:r>
      </w:hyperlink>
    </w:p>
    <w:p w14:paraId="4648A17C" w14:textId="015BEC30" w:rsidR="00E835BE" w:rsidRDefault="00AC1DFC">
      <w:pPr>
        <w:pStyle w:val="TOC2"/>
        <w:tabs>
          <w:tab w:val="right" w:leader="dot" w:pos="9017"/>
        </w:tabs>
        <w:rPr>
          <w:rFonts w:eastAsiaTheme="minorEastAsia"/>
          <w:noProof/>
          <w:lang w:val="en-US"/>
        </w:rPr>
      </w:pPr>
      <w:hyperlink w:anchor="_Toc62636966" w:history="1">
        <w:r w:rsidR="00E835BE" w:rsidRPr="00096C73">
          <w:rPr>
            <w:rStyle w:val="Hyperlink"/>
            <w:rFonts w:ascii="Arial Narrow" w:hAnsi="Arial Narrow"/>
            <w:noProof/>
          </w:rPr>
          <w:t>ANNEX 1: Description and analyses of the programme area</w:t>
        </w:r>
        <w:r w:rsidR="00E835BE">
          <w:rPr>
            <w:noProof/>
            <w:webHidden/>
          </w:rPr>
          <w:tab/>
        </w:r>
        <w:r w:rsidR="00E835BE">
          <w:rPr>
            <w:noProof/>
            <w:webHidden/>
          </w:rPr>
          <w:fldChar w:fldCharType="begin"/>
        </w:r>
        <w:r w:rsidR="00E835BE">
          <w:rPr>
            <w:noProof/>
            <w:webHidden/>
          </w:rPr>
          <w:instrText xml:space="preserve"> PAGEREF _Toc62636966 \h </w:instrText>
        </w:r>
        <w:r w:rsidR="00E835BE">
          <w:rPr>
            <w:noProof/>
            <w:webHidden/>
          </w:rPr>
        </w:r>
        <w:r w:rsidR="00E835BE">
          <w:rPr>
            <w:noProof/>
            <w:webHidden/>
          </w:rPr>
          <w:fldChar w:fldCharType="separate"/>
        </w:r>
        <w:r w:rsidR="001C1BC2">
          <w:rPr>
            <w:noProof/>
            <w:webHidden/>
          </w:rPr>
          <w:t>40</w:t>
        </w:r>
        <w:r w:rsidR="00E835BE">
          <w:rPr>
            <w:noProof/>
            <w:webHidden/>
          </w:rPr>
          <w:fldChar w:fldCharType="end"/>
        </w:r>
      </w:hyperlink>
    </w:p>
    <w:p w14:paraId="6B67E4C4" w14:textId="660375B1" w:rsidR="00E835BE" w:rsidRDefault="00AC1DFC">
      <w:pPr>
        <w:pStyle w:val="TOC3"/>
        <w:tabs>
          <w:tab w:val="right" w:leader="dot" w:pos="9017"/>
        </w:tabs>
        <w:rPr>
          <w:rFonts w:eastAsiaTheme="minorEastAsia"/>
          <w:noProof/>
          <w:lang w:val="en-US"/>
        </w:rPr>
      </w:pPr>
      <w:hyperlink w:anchor="_Toc62636967" w:history="1">
        <w:r w:rsidR="00E835BE" w:rsidRPr="00096C73">
          <w:rPr>
            <w:rStyle w:val="Hyperlink"/>
            <w:rFonts w:ascii="Arial Narrow" w:hAnsi="Arial Narrow"/>
            <w:noProof/>
          </w:rPr>
          <w:t>Situation and SWOT/PESTLE analysis</w:t>
        </w:r>
        <w:r w:rsidR="00E835BE">
          <w:rPr>
            <w:noProof/>
            <w:webHidden/>
          </w:rPr>
          <w:tab/>
        </w:r>
        <w:r w:rsidR="00E835BE">
          <w:rPr>
            <w:noProof/>
            <w:webHidden/>
          </w:rPr>
          <w:fldChar w:fldCharType="begin"/>
        </w:r>
        <w:r w:rsidR="00E835BE">
          <w:rPr>
            <w:noProof/>
            <w:webHidden/>
          </w:rPr>
          <w:instrText xml:space="preserve"> PAGEREF _Toc62636967 \h </w:instrText>
        </w:r>
        <w:r w:rsidR="00E835BE">
          <w:rPr>
            <w:noProof/>
            <w:webHidden/>
          </w:rPr>
        </w:r>
        <w:r w:rsidR="00E835BE">
          <w:rPr>
            <w:noProof/>
            <w:webHidden/>
          </w:rPr>
          <w:fldChar w:fldCharType="separate"/>
        </w:r>
        <w:r w:rsidR="001C1BC2">
          <w:rPr>
            <w:noProof/>
            <w:webHidden/>
          </w:rPr>
          <w:t>40</w:t>
        </w:r>
        <w:r w:rsidR="00E835BE">
          <w:rPr>
            <w:noProof/>
            <w:webHidden/>
          </w:rPr>
          <w:fldChar w:fldCharType="end"/>
        </w:r>
      </w:hyperlink>
    </w:p>
    <w:p w14:paraId="624475C5" w14:textId="0BC0216D" w:rsidR="001749F0" w:rsidRPr="0061114C" w:rsidRDefault="001749F0" w:rsidP="003B775A">
      <w:pPr>
        <w:pStyle w:val="TOC1"/>
      </w:pPr>
      <w:r w:rsidRPr="00F53B49">
        <w:rPr>
          <w:rStyle w:val="Hyperlink"/>
          <w:rFonts w:ascii="Arial Narrow" w:hAnsi="Arial Narrow"/>
          <w:smallCaps/>
        </w:rPr>
        <w:fldChar w:fldCharType="end"/>
      </w:r>
    </w:p>
    <w:p w14:paraId="7766E426" w14:textId="77777777" w:rsidR="001749F0" w:rsidRPr="0061114C" w:rsidRDefault="001749F0" w:rsidP="001749F0">
      <w:pPr>
        <w:spacing w:after="0" w:line="240" w:lineRule="auto"/>
        <w:rPr>
          <w:rFonts w:ascii="Arial Narrow" w:hAnsi="Arial Narrow"/>
        </w:rPr>
      </w:pPr>
      <w:r w:rsidRPr="0061114C">
        <w:rPr>
          <w:rFonts w:ascii="Arial Narrow" w:hAnsi="Arial Narrow"/>
        </w:rPr>
        <w:br w:type="page"/>
      </w:r>
      <w:bookmarkStart w:id="1" w:name="_Toc363833815"/>
      <w:bookmarkStart w:id="2" w:name="_Toc364756949"/>
    </w:p>
    <w:p w14:paraId="414B80FD" w14:textId="77777777" w:rsidR="001749F0" w:rsidRPr="003B775A" w:rsidRDefault="001749F0" w:rsidP="001749F0">
      <w:pPr>
        <w:spacing w:after="0" w:line="240" w:lineRule="auto"/>
        <w:rPr>
          <w:rFonts w:ascii="Arial Narrow" w:hAnsi="Arial Narrow"/>
        </w:rPr>
      </w:pPr>
    </w:p>
    <w:p w14:paraId="08A03511" w14:textId="494E840E" w:rsidR="001749F0" w:rsidRPr="003B775A" w:rsidRDefault="001749F0" w:rsidP="001749F0">
      <w:pPr>
        <w:pStyle w:val="Heading1"/>
        <w:rPr>
          <w:rFonts w:ascii="Arial Narrow" w:hAnsi="Arial Narrow"/>
        </w:rPr>
      </w:pPr>
      <w:bookmarkStart w:id="3" w:name="_Toc40772291"/>
      <w:bookmarkStart w:id="4" w:name="_Toc40772460"/>
      <w:bookmarkStart w:id="5" w:name="_Toc39007124"/>
      <w:bookmarkStart w:id="6" w:name="_Toc50475743"/>
      <w:bookmarkStart w:id="7" w:name="_Toc62636936"/>
      <w:r w:rsidRPr="003B775A">
        <w:rPr>
          <w:rFonts w:ascii="Arial Narrow" w:hAnsi="Arial Narrow"/>
        </w:rPr>
        <w:t>Programme synopsis</w:t>
      </w:r>
      <w:bookmarkEnd w:id="1"/>
      <w:bookmarkEnd w:id="2"/>
      <w:bookmarkEnd w:id="3"/>
      <w:bookmarkEnd w:id="4"/>
      <w:bookmarkEnd w:id="5"/>
      <w:bookmarkEnd w:id="6"/>
      <w:bookmarkEnd w:id="7"/>
    </w:p>
    <w:tbl>
      <w:tblPr>
        <w:tblW w:w="0" w:type="auto"/>
        <w:tblBorders>
          <w:top w:val="double" w:sz="6" w:space="0" w:color="A6A6A6" w:themeColor="background1" w:themeShade="A6"/>
          <w:left w:val="double" w:sz="6" w:space="0" w:color="A6A6A6" w:themeColor="background1" w:themeShade="A6"/>
          <w:bottom w:val="double" w:sz="6" w:space="0" w:color="A6A6A6" w:themeColor="background1" w:themeShade="A6"/>
          <w:right w:val="double" w:sz="6"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060"/>
        <w:gridCol w:w="6921"/>
      </w:tblGrid>
      <w:tr w:rsidR="00645CC1" w:rsidRPr="0061114C" w14:paraId="79EBFB8F" w14:textId="77777777" w:rsidTr="00645CC1">
        <w:trPr>
          <w:trHeight w:val="509"/>
        </w:trPr>
        <w:tc>
          <w:tcPr>
            <w:tcW w:w="2060" w:type="dxa"/>
          </w:tcPr>
          <w:p w14:paraId="45991B0E" w14:textId="77777777" w:rsidR="00645CC1" w:rsidRPr="0061114C" w:rsidRDefault="00645CC1" w:rsidP="00645CC1">
            <w:pPr>
              <w:spacing w:after="0" w:line="240" w:lineRule="auto"/>
              <w:rPr>
                <w:rFonts w:ascii="Arial Narrow" w:hAnsi="Arial Narrow"/>
              </w:rPr>
            </w:pPr>
            <w:r w:rsidRPr="0061114C">
              <w:rPr>
                <w:rFonts w:ascii="Arial Narrow" w:hAnsi="Arial Narrow"/>
              </w:rPr>
              <w:t>Programme title</w:t>
            </w:r>
          </w:p>
        </w:tc>
        <w:tc>
          <w:tcPr>
            <w:tcW w:w="6921" w:type="dxa"/>
          </w:tcPr>
          <w:p w14:paraId="1DAFBCD5" w14:textId="6C7189F6" w:rsidR="00645CC1" w:rsidRPr="0061114C" w:rsidRDefault="00645CC1" w:rsidP="00645CC1">
            <w:pPr>
              <w:spacing w:after="0" w:line="240" w:lineRule="auto"/>
              <w:rPr>
                <w:rFonts w:ascii="Arial Narrow" w:hAnsi="Arial Narrow"/>
              </w:rPr>
            </w:pPr>
            <w:r w:rsidRPr="00D51A34">
              <w:rPr>
                <w:rFonts w:ascii="Arial Narrow" w:hAnsi="Arial Narrow"/>
              </w:rPr>
              <w:t>IPA</w:t>
            </w:r>
            <w:r w:rsidR="004A41A8" w:rsidRPr="0061114C">
              <w:rPr>
                <w:rFonts w:ascii="Arial Narrow" w:hAnsi="Arial Narrow"/>
              </w:rPr>
              <w:t xml:space="preserve"> </w:t>
            </w:r>
            <w:r w:rsidRPr="0061114C">
              <w:rPr>
                <w:rFonts w:ascii="Arial Narrow" w:hAnsi="Arial Narrow"/>
              </w:rPr>
              <w:t xml:space="preserve">III </w:t>
            </w:r>
            <w:r w:rsidR="004A41A8" w:rsidRPr="0061114C">
              <w:rPr>
                <w:rFonts w:ascii="Arial Narrow" w:hAnsi="Arial Narrow"/>
              </w:rPr>
              <w:t>c</w:t>
            </w:r>
            <w:r w:rsidRPr="0061114C">
              <w:rPr>
                <w:rFonts w:ascii="Arial Narrow" w:hAnsi="Arial Narrow"/>
              </w:rPr>
              <w:t>ross</w:t>
            </w:r>
            <w:r w:rsidR="004A41A8" w:rsidRPr="0061114C">
              <w:rPr>
                <w:rFonts w:ascii="Arial Narrow" w:hAnsi="Arial Narrow"/>
              </w:rPr>
              <w:t>-b</w:t>
            </w:r>
            <w:r w:rsidRPr="0061114C">
              <w:rPr>
                <w:rFonts w:ascii="Arial Narrow" w:hAnsi="Arial Narrow"/>
              </w:rPr>
              <w:t xml:space="preserve">order </w:t>
            </w:r>
            <w:r w:rsidR="004A41A8" w:rsidRPr="0061114C">
              <w:rPr>
                <w:rFonts w:ascii="Arial Narrow" w:hAnsi="Arial Narrow"/>
              </w:rPr>
              <w:t>c</w:t>
            </w:r>
            <w:r w:rsidRPr="0061114C">
              <w:rPr>
                <w:rFonts w:ascii="Arial Narrow" w:hAnsi="Arial Narrow"/>
              </w:rPr>
              <w:t xml:space="preserve">ooperation </w:t>
            </w:r>
            <w:r w:rsidR="004A41A8" w:rsidRPr="0061114C">
              <w:rPr>
                <w:rFonts w:ascii="Arial Narrow" w:hAnsi="Arial Narrow"/>
              </w:rPr>
              <w:t>p</w:t>
            </w:r>
            <w:r w:rsidRPr="0061114C">
              <w:rPr>
                <w:rFonts w:ascii="Arial Narrow" w:hAnsi="Arial Narrow"/>
              </w:rPr>
              <w:t xml:space="preserve">rogramme between Serbia </w:t>
            </w:r>
            <w:r w:rsidR="004A41A8" w:rsidRPr="0061114C">
              <w:rPr>
                <w:rFonts w:ascii="Arial Narrow" w:hAnsi="Arial Narrow"/>
              </w:rPr>
              <w:t>and</w:t>
            </w:r>
            <w:r w:rsidRPr="0061114C">
              <w:rPr>
                <w:rFonts w:ascii="Arial Narrow" w:hAnsi="Arial Narrow"/>
              </w:rPr>
              <w:t xml:space="preserve"> North Macedonia</w:t>
            </w:r>
          </w:p>
        </w:tc>
      </w:tr>
      <w:tr w:rsidR="00645CC1" w:rsidRPr="0061114C" w14:paraId="511C7021" w14:textId="77777777" w:rsidTr="00645CC1">
        <w:trPr>
          <w:trHeight w:val="515"/>
        </w:trPr>
        <w:tc>
          <w:tcPr>
            <w:tcW w:w="2060" w:type="dxa"/>
          </w:tcPr>
          <w:p w14:paraId="6D1EA863" w14:textId="77777777" w:rsidR="00645CC1" w:rsidRPr="0061114C" w:rsidRDefault="00645CC1" w:rsidP="00645CC1">
            <w:pPr>
              <w:spacing w:after="0" w:line="240" w:lineRule="auto"/>
              <w:rPr>
                <w:rFonts w:ascii="Arial Narrow" w:hAnsi="Arial Narrow"/>
              </w:rPr>
            </w:pPr>
            <w:r w:rsidRPr="0061114C">
              <w:rPr>
                <w:rFonts w:ascii="Arial Narrow" w:hAnsi="Arial Narrow"/>
              </w:rPr>
              <w:t>Programme area</w:t>
            </w:r>
          </w:p>
        </w:tc>
        <w:tc>
          <w:tcPr>
            <w:tcW w:w="6921" w:type="dxa"/>
          </w:tcPr>
          <w:p w14:paraId="4C2EDF84" w14:textId="34AD03A4" w:rsidR="00645CC1" w:rsidRPr="0061114C" w:rsidRDefault="00901032" w:rsidP="00645CC1">
            <w:pPr>
              <w:spacing w:after="60"/>
              <w:rPr>
                <w:rFonts w:ascii="Arial Narrow" w:hAnsi="Arial Narrow"/>
                <w:b/>
                <w:u w:val="single"/>
              </w:rPr>
            </w:pPr>
            <w:r>
              <w:rPr>
                <w:rFonts w:ascii="Arial Narrow" w:hAnsi="Arial Narrow"/>
                <w:u w:val="single"/>
              </w:rPr>
              <w:t xml:space="preserve">Republic of </w:t>
            </w:r>
            <w:r w:rsidR="00645CC1" w:rsidRPr="00D51A34">
              <w:rPr>
                <w:rFonts w:ascii="Arial Narrow" w:hAnsi="Arial Narrow"/>
                <w:u w:val="single"/>
              </w:rPr>
              <w:t>Serbia:</w:t>
            </w:r>
          </w:p>
          <w:p w14:paraId="3D41A70A" w14:textId="77777777" w:rsidR="00645CC1" w:rsidRPr="0061114C" w:rsidRDefault="00645CC1" w:rsidP="00645CC1">
            <w:pPr>
              <w:spacing w:after="60"/>
              <w:rPr>
                <w:rFonts w:ascii="Arial Narrow" w:hAnsi="Arial Narrow"/>
                <w:b/>
              </w:rPr>
            </w:pPr>
            <w:proofErr w:type="spellStart"/>
            <w:r w:rsidRPr="0061114C">
              <w:rPr>
                <w:rFonts w:ascii="Arial Narrow" w:hAnsi="Arial Narrow"/>
                <w:i/>
              </w:rPr>
              <w:t>Jablanica</w:t>
            </w:r>
            <w:proofErr w:type="spellEnd"/>
            <w:r w:rsidRPr="0061114C">
              <w:rPr>
                <w:rFonts w:ascii="Arial Narrow" w:hAnsi="Arial Narrow"/>
                <w:i/>
              </w:rPr>
              <w:t xml:space="preserve"> district</w:t>
            </w:r>
            <w:r w:rsidRPr="0061114C">
              <w:rPr>
                <w:rFonts w:ascii="Arial Narrow" w:hAnsi="Arial Narrow"/>
              </w:rPr>
              <w:t xml:space="preserve">: City of </w:t>
            </w:r>
            <w:proofErr w:type="spellStart"/>
            <w:r w:rsidRPr="0061114C">
              <w:rPr>
                <w:rFonts w:ascii="Arial Narrow" w:hAnsi="Arial Narrow"/>
              </w:rPr>
              <w:t>Leskovac</w:t>
            </w:r>
            <w:proofErr w:type="spellEnd"/>
            <w:r w:rsidRPr="0061114C">
              <w:rPr>
                <w:rFonts w:ascii="Arial Narrow" w:hAnsi="Arial Narrow"/>
              </w:rPr>
              <w:t xml:space="preserve"> and municipalities of </w:t>
            </w:r>
            <w:proofErr w:type="spellStart"/>
            <w:r w:rsidRPr="0061114C">
              <w:rPr>
                <w:rFonts w:ascii="Arial Narrow" w:hAnsi="Arial Narrow"/>
              </w:rPr>
              <w:t>Bojnik</w:t>
            </w:r>
            <w:proofErr w:type="spellEnd"/>
            <w:r w:rsidRPr="0061114C">
              <w:rPr>
                <w:rFonts w:ascii="Arial Narrow" w:hAnsi="Arial Narrow"/>
              </w:rPr>
              <w:t xml:space="preserve">, </w:t>
            </w:r>
            <w:proofErr w:type="spellStart"/>
            <w:r w:rsidRPr="0061114C">
              <w:rPr>
                <w:rFonts w:ascii="Arial Narrow" w:hAnsi="Arial Narrow"/>
              </w:rPr>
              <w:t>Lebane</w:t>
            </w:r>
            <w:proofErr w:type="spellEnd"/>
            <w:r w:rsidRPr="0061114C">
              <w:rPr>
                <w:rFonts w:ascii="Arial Narrow" w:hAnsi="Arial Narrow"/>
              </w:rPr>
              <w:t xml:space="preserve">, </w:t>
            </w:r>
            <w:proofErr w:type="spellStart"/>
            <w:r w:rsidRPr="0061114C">
              <w:rPr>
                <w:rFonts w:ascii="Arial Narrow" w:hAnsi="Arial Narrow"/>
              </w:rPr>
              <w:t>Medveđa</w:t>
            </w:r>
            <w:proofErr w:type="spellEnd"/>
            <w:r w:rsidRPr="0061114C">
              <w:rPr>
                <w:rFonts w:ascii="Arial Narrow" w:hAnsi="Arial Narrow"/>
              </w:rPr>
              <w:t xml:space="preserve">, </w:t>
            </w:r>
            <w:proofErr w:type="spellStart"/>
            <w:r w:rsidRPr="0061114C">
              <w:rPr>
                <w:rFonts w:ascii="Arial Narrow" w:hAnsi="Arial Narrow"/>
              </w:rPr>
              <w:t>Vlasotince</w:t>
            </w:r>
            <w:proofErr w:type="spellEnd"/>
            <w:r w:rsidRPr="0061114C">
              <w:rPr>
                <w:rFonts w:ascii="Arial Narrow" w:hAnsi="Arial Narrow"/>
              </w:rPr>
              <w:t xml:space="preserve"> and </w:t>
            </w:r>
            <w:proofErr w:type="spellStart"/>
            <w:r w:rsidRPr="0061114C">
              <w:rPr>
                <w:rFonts w:ascii="Arial Narrow" w:hAnsi="Arial Narrow"/>
              </w:rPr>
              <w:t>Crna</w:t>
            </w:r>
            <w:proofErr w:type="spellEnd"/>
            <w:r w:rsidRPr="0061114C">
              <w:rPr>
                <w:rFonts w:ascii="Arial Narrow" w:hAnsi="Arial Narrow"/>
              </w:rPr>
              <w:t xml:space="preserve"> </w:t>
            </w:r>
            <w:proofErr w:type="spellStart"/>
            <w:r w:rsidRPr="0061114C">
              <w:rPr>
                <w:rFonts w:ascii="Arial Narrow" w:hAnsi="Arial Narrow"/>
              </w:rPr>
              <w:t>Trava</w:t>
            </w:r>
            <w:proofErr w:type="spellEnd"/>
          </w:p>
          <w:p w14:paraId="1AB20D8A" w14:textId="77777777" w:rsidR="00645CC1" w:rsidRPr="0061114C" w:rsidRDefault="00645CC1" w:rsidP="00645CC1">
            <w:pPr>
              <w:spacing w:after="60"/>
              <w:rPr>
                <w:rFonts w:ascii="Arial Narrow" w:hAnsi="Arial Narrow"/>
                <w:b/>
              </w:rPr>
            </w:pPr>
            <w:proofErr w:type="spellStart"/>
            <w:r w:rsidRPr="0061114C">
              <w:rPr>
                <w:rFonts w:ascii="Arial Narrow" w:hAnsi="Arial Narrow"/>
                <w:i/>
              </w:rPr>
              <w:t>Pčinja</w:t>
            </w:r>
            <w:proofErr w:type="spellEnd"/>
            <w:r w:rsidRPr="0061114C">
              <w:rPr>
                <w:rFonts w:ascii="Arial Narrow" w:hAnsi="Arial Narrow"/>
                <w:i/>
              </w:rPr>
              <w:t xml:space="preserve"> district</w:t>
            </w:r>
            <w:r w:rsidRPr="0061114C">
              <w:rPr>
                <w:rFonts w:ascii="Arial Narrow" w:hAnsi="Arial Narrow"/>
              </w:rPr>
              <w:t xml:space="preserve">: City of </w:t>
            </w:r>
            <w:proofErr w:type="spellStart"/>
            <w:r w:rsidRPr="0061114C">
              <w:rPr>
                <w:rFonts w:ascii="Arial Narrow" w:hAnsi="Arial Narrow"/>
              </w:rPr>
              <w:t>Vranje</w:t>
            </w:r>
            <w:proofErr w:type="spellEnd"/>
            <w:r w:rsidRPr="0061114C">
              <w:rPr>
                <w:rFonts w:ascii="Arial Narrow" w:hAnsi="Arial Narrow"/>
              </w:rPr>
              <w:t xml:space="preserve"> with two city municipalities: </w:t>
            </w:r>
            <w:proofErr w:type="spellStart"/>
            <w:r w:rsidRPr="0061114C">
              <w:rPr>
                <w:rFonts w:ascii="Arial Narrow" w:hAnsi="Arial Narrow"/>
              </w:rPr>
              <w:t>Vranje</w:t>
            </w:r>
            <w:proofErr w:type="spellEnd"/>
            <w:r w:rsidRPr="0061114C">
              <w:rPr>
                <w:rFonts w:ascii="Arial Narrow" w:hAnsi="Arial Narrow"/>
              </w:rPr>
              <w:t xml:space="preserve"> and </w:t>
            </w:r>
            <w:proofErr w:type="spellStart"/>
            <w:r w:rsidRPr="0061114C">
              <w:rPr>
                <w:rFonts w:ascii="Arial Narrow" w:hAnsi="Arial Narrow"/>
              </w:rPr>
              <w:t>Vranjska</w:t>
            </w:r>
            <w:proofErr w:type="spellEnd"/>
            <w:r w:rsidRPr="0061114C">
              <w:rPr>
                <w:rFonts w:ascii="Arial Narrow" w:hAnsi="Arial Narrow"/>
              </w:rPr>
              <w:t xml:space="preserve"> Banja, and municipalities of </w:t>
            </w:r>
            <w:proofErr w:type="spellStart"/>
            <w:r w:rsidRPr="0061114C">
              <w:rPr>
                <w:rFonts w:ascii="Arial Narrow" w:hAnsi="Arial Narrow"/>
              </w:rPr>
              <w:t>Vladičin</w:t>
            </w:r>
            <w:proofErr w:type="spellEnd"/>
            <w:r w:rsidRPr="0061114C">
              <w:rPr>
                <w:rFonts w:ascii="Arial Narrow" w:hAnsi="Arial Narrow"/>
              </w:rPr>
              <w:t xml:space="preserve"> Han, </w:t>
            </w:r>
            <w:proofErr w:type="spellStart"/>
            <w:r w:rsidRPr="0061114C">
              <w:rPr>
                <w:rFonts w:ascii="Arial Narrow" w:hAnsi="Arial Narrow"/>
              </w:rPr>
              <w:t>Surdulica</w:t>
            </w:r>
            <w:proofErr w:type="spellEnd"/>
            <w:r w:rsidRPr="0061114C">
              <w:rPr>
                <w:rFonts w:ascii="Arial Narrow" w:hAnsi="Arial Narrow"/>
              </w:rPr>
              <w:t xml:space="preserve">, </w:t>
            </w:r>
            <w:proofErr w:type="spellStart"/>
            <w:r w:rsidRPr="0061114C">
              <w:rPr>
                <w:rFonts w:ascii="Arial Narrow" w:hAnsi="Arial Narrow"/>
              </w:rPr>
              <w:t>Bosilegrad</w:t>
            </w:r>
            <w:proofErr w:type="spellEnd"/>
            <w:r w:rsidRPr="0061114C">
              <w:rPr>
                <w:rFonts w:ascii="Arial Narrow" w:hAnsi="Arial Narrow"/>
              </w:rPr>
              <w:t xml:space="preserve">, </w:t>
            </w:r>
            <w:proofErr w:type="spellStart"/>
            <w:r w:rsidRPr="0061114C">
              <w:rPr>
                <w:rFonts w:ascii="Arial Narrow" w:hAnsi="Arial Narrow"/>
              </w:rPr>
              <w:t>Trgovište</w:t>
            </w:r>
            <w:proofErr w:type="spellEnd"/>
            <w:r w:rsidRPr="0061114C">
              <w:rPr>
                <w:rFonts w:ascii="Arial Narrow" w:hAnsi="Arial Narrow"/>
              </w:rPr>
              <w:t xml:space="preserve">, </w:t>
            </w:r>
            <w:proofErr w:type="spellStart"/>
            <w:r w:rsidRPr="0061114C">
              <w:rPr>
                <w:rFonts w:ascii="Arial Narrow" w:hAnsi="Arial Narrow"/>
              </w:rPr>
              <w:t>Bujanovac</w:t>
            </w:r>
            <w:proofErr w:type="spellEnd"/>
            <w:r w:rsidRPr="0061114C">
              <w:rPr>
                <w:rFonts w:ascii="Arial Narrow" w:hAnsi="Arial Narrow"/>
              </w:rPr>
              <w:t xml:space="preserve"> and </w:t>
            </w:r>
            <w:proofErr w:type="spellStart"/>
            <w:r w:rsidRPr="0061114C">
              <w:rPr>
                <w:rFonts w:ascii="Arial Narrow" w:hAnsi="Arial Narrow"/>
              </w:rPr>
              <w:t>Preševo</w:t>
            </w:r>
            <w:proofErr w:type="spellEnd"/>
          </w:p>
          <w:p w14:paraId="3BBE37FB" w14:textId="47015E3E" w:rsidR="00645CC1" w:rsidRPr="0061114C" w:rsidRDefault="00901032" w:rsidP="00645CC1">
            <w:pPr>
              <w:spacing w:after="60"/>
              <w:rPr>
                <w:rFonts w:ascii="Arial Narrow" w:hAnsi="Arial Narrow"/>
                <w:b/>
                <w:u w:val="single"/>
              </w:rPr>
            </w:pPr>
            <w:r>
              <w:rPr>
                <w:rFonts w:ascii="Arial Narrow" w:hAnsi="Arial Narrow"/>
                <w:u w:val="single"/>
              </w:rPr>
              <w:t xml:space="preserve">Republic of </w:t>
            </w:r>
            <w:r w:rsidR="00645CC1" w:rsidRPr="0061114C">
              <w:rPr>
                <w:rFonts w:ascii="Arial Narrow" w:hAnsi="Arial Narrow"/>
                <w:u w:val="single"/>
              </w:rPr>
              <w:t>North Macedonia:</w:t>
            </w:r>
          </w:p>
          <w:p w14:paraId="0B7671A7" w14:textId="2B701A18" w:rsidR="00645CC1" w:rsidRPr="0061114C" w:rsidRDefault="00645CC1" w:rsidP="00645CC1">
            <w:pPr>
              <w:spacing w:after="60"/>
              <w:rPr>
                <w:rFonts w:ascii="Arial Narrow" w:hAnsi="Arial Narrow"/>
                <w:b/>
              </w:rPr>
            </w:pPr>
            <w:r w:rsidRPr="0061114C">
              <w:rPr>
                <w:rFonts w:ascii="Arial Narrow" w:hAnsi="Arial Narrow"/>
                <w:i/>
              </w:rPr>
              <w:t xml:space="preserve">North – East </w:t>
            </w:r>
            <w:r w:rsidR="00FB24F1">
              <w:rPr>
                <w:rFonts w:ascii="Arial Narrow" w:hAnsi="Arial Narrow"/>
                <w:i/>
              </w:rPr>
              <w:t>R</w:t>
            </w:r>
            <w:r w:rsidRPr="0061114C">
              <w:rPr>
                <w:rFonts w:ascii="Arial Narrow" w:hAnsi="Arial Narrow"/>
                <w:i/>
              </w:rPr>
              <w:t>egion</w:t>
            </w:r>
            <w:r w:rsidRPr="0061114C">
              <w:rPr>
                <w:rFonts w:ascii="Arial Narrow" w:hAnsi="Arial Narrow"/>
              </w:rPr>
              <w:t xml:space="preserve">: municipalities of </w:t>
            </w:r>
            <w:proofErr w:type="spellStart"/>
            <w:r w:rsidRPr="0061114C">
              <w:rPr>
                <w:rFonts w:ascii="Arial Narrow" w:hAnsi="Arial Narrow"/>
              </w:rPr>
              <w:t>Kratovo</w:t>
            </w:r>
            <w:proofErr w:type="spellEnd"/>
            <w:r w:rsidRPr="0061114C">
              <w:rPr>
                <w:rFonts w:ascii="Arial Narrow" w:hAnsi="Arial Narrow"/>
              </w:rPr>
              <w:t xml:space="preserve">, </w:t>
            </w:r>
            <w:proofErr w:type="spellStart"/>
            <w:r w:rsidRPr="0061114C">
              <w:rPr>
                <w:rFonts w:ascii="Arial Narrow" w:hAnsi="Arial Narrow"/>
              </w:rPr>
              <w:t>Lipkovo</w:t>
            </w:r>
            <w:proofErr w:type="spellEnd"/>
            <w:r w:rsidRPr="0061114C">
              <w:rPr>
                <w:rFonts w:ascii="Arial Narrow" w:hAnsi="Arial Narrow"/>
              </w:rPr>
              <w:t xml:space="preserve">, </w:t>
            </w:r>
            <w:proofErr w:type="spellStart"/>
            <w:r w:rsidRPr="0061114C">
              <w:rPr>
                <w:rFonts w:ascii="Arial Narrow" w:hAnsi="Arial Narrow"/>
              </w:rPr>
              <w:t>Kumanovo</w:t>
            </w:r>
            <w:proofErr w:type="spellEnd"/>
            <w:r w:rsidRPr="0061114C">
              <w:rPr>
                <w:rFonts w:ascii="Arial Narrow" w:hAnsi="Arial Narrow"/>
              </w:rPr>
              <w:t xml:space="preserve">, </w:t>
            </w:r>
            <w:proofErr w:type="spellStart"/>
            <w:r w:rsidRPr="0061114C">
              <w:rPr>
                <w:rFonts w:ascii="Arial Narrow" w:hAnsi="Arial Narrow"/>
              </w:rPr>
              <w:t>Staro</w:t>
            </w:r>
            <w:proofErr w:type="spellEnd"/>
            <w:r w:rsidRPr="0061114C">
              <w:rPr>
                <w:rFonts w:ascii="Arial Narrow" w:hAnsi="Arial Narrow"/>
              </w:rPr>
              <w:t xml:space="preserve"> </w:t>
            </w:r>
            <w:proofErr w:type="spellStart"/>
            <w:r w:rsidRPr="0061114C">
              <w:rPr>
                <w:rFonts w:ascii="Arial Narrow" w:hAnsi="Arial Narrow"/>
              </w:rPr>
              <w:t>Nagoričane</w:t>
            </w:r>
            <w:proofErr w:type="spellEnd"/>
            <w:r w:rsidRPr="0061114C">
              <w:rPr>
                <w:rFonts w:ascii="Arial Narrow" w:hAnsi="Arial Narrow"/>
              </w:rPr>
              <w:t xml:space="preserve">, </w:t>
            </w:r>
            <w:proofErr w:type="spellStart"/>
            <w:r w:rsidRPr="0061114C">
              <w:rPr>
                <w:rFonts w:ascii="Arial Narrow" w:hAnsi="Arial Narrow"/>
              </w:rPr>
              <w:t>Rankovce</w:t>
            </w:r>
            <w:proofErr w:type="spellEnd"/>
            <w:r w:rsidRPr="0061114C">
              <w:rPr>
                <w:rFonts w:ascii="Arial Narrow" w:hAnsi="Arial Narrow"/>
              </w:rPr>
              <w:t xml:space="preserve"> and </w:t>
            </w:r>
            <w:proofErr w:type="spellStart"/>
            <w:r w:rsidRPr="0061114C">
              <w:rPr>
                <w:rFonts w:ascii="Arial Narrow" w:hAnsi="Arial Narrow"/>
              </w:rPr>
              <w:t>Kriva</w:t>
            </w:r>
            <w:proofErr w:type="spellEnd"/>
            <w:r w:rsidRPr="0061114C">
              <w:rPr>
                <w:rFonts w:ascii="Arial Narrow" w:hAnsi="Arial Narrow"/>
              </w:rPr>
              <w:t xml:space="preserve"> </w:t>
            </w:r>
            <w:proofErr w:type="spellStart"/>
            <w:r w:rsidRPr="0061114C">
              <w:rPr>
                <w:rFonts w:ascii="Arial Narrow" w:hAnsi="Arial Narrow"/>
              </w:rPr>
              <w:t>Palanka</w:t>
            </w:r>
            <w:proofErr w:type="spellEnd"/>
          </w:p>
          <w:p w14:paraId="59F2C27F" w14:textId="21D43AF0" w:rsidR="00645CC1" w:rsidRPr="0061114C" w:rsidRDefault="00645CC1" w:rsidP="00645CC1">
            <w:pPr>
              <w:spacing w:after="0" w:line="240" w:lineRule="auto"/>
              <w:rPr>
                <w:rFonts w:ascii="Arial Narrow" w:hAnsi="Arial Narrow"/>
              </w:rPr>
            </w:pPr>
            <w:r w:rsidRPr="0061114C">
              <w:rPr>
                <w:rFonts w:ascii="Arial Narrow" w:hAnsi="Arial Narrow"/>
                <w:i/>
              </w:rPr>
              <w:t xml:space="preserve">Skopje </w:t>
            </w:r>
            <w:r w:rsidR="00FB24F1">
              <w:rPr>
                <w:rFonts w:ascii="Arial Narrow" w:hAnsi="Arial Narrow"/>
                <w:i/>
              </w:rPr>
              <w:t>R</w:t>
            </w:r>
            <w:r w:rsidRPr="0061114C">
              <w:rPr>
                <w:rFonts w:ascii="Arial Narrow" w:hAnsi="Arial Narrow"/>
                <w:i/>
              </w:rPr>
              <w:t>egion</w:t>
            </w:r>
            <w:r w:rsidRPr="0061114C">
              <w:rPr>
                <w:rFonts w:ascii="Arial Narrow" w:hAnsi="Arial Narrow"/>
              </w:rPr>
              <w:t xml:space="preserve">: municipalities of </w:t>
            </w:r>
            <w:proofErr w:type="spellStart"/>
            <w:r w:rsidRPr="0061114C">
              <w:rPr>
                <w:rFonts w:ascii="Arial Narrow" w:hAnsi="Arial Narrow"/>
              </w:rPr>
              <w:t>Aračinovo</w:t>
            </w:r>
            <w:proofErr w:type="spellEnd"/>
            <w:r w:rsidRPr="0061114C">
              <w:rPr>
                <w:rFonts w:ascii="Arial Narrow" w:hAnsi="Arial Narrow"/>
              </w:rPr>
              <w:t xml:space="preserve">, </w:t>
            </w:r>
            <w:proofErr w:type="spellStart"/>
            <w:r w:rsidRPr="0061114C">
              <w:rPr>
                <w:rFonts w:ascii="Arial Narrow" w:hAnsi="Arial Narrow"/>
              </w:rPr>
              <w:t>Čučer</w:t>
            </w:r>
            <w:proofErr w:type="spellEnd"/>
            <w:r w:rsidRPr="0061114C">
              <w:rPr>
                <w:rFonts w:ascii="Arial Narrow" w:hAnsi="Arial Narrow"/>
              </w:rPr>
              <w:t xml:space="preserve"> </w:t>
            </w:r>
            <w:proofErr w:type="spellStart"/>
            <w:r w:rsidRPr="0061114C">
              <w:rPr>
                <w:rFonts w:ascii="Arial Narrow" w:hAnsi="Arial Narrow"/>
              </w:rPr>
              <w:t>Sandevo</w:t>
            </w:r>
            <w:proofErr w:type="spellEnd"/>
            <w:r w:rsidRPr="0061114C">
              <w:rPr>
                <w:rFonts w:ascii="Arial Narrow" w:hAnsi="Arial Narrow"/>
              </w:rPr>
              <w:t xml:space="preserve">, </w:t>
            </w:r>
            <w:proofErr w:type="spellStart"/>
            <w:r w:rsidRPr="0061114C">
              <w:rPr>
                <w:rFonts w:ascii="Arial Narrow" w:hAnsi="Arial Narrow"/>
              </w:rPr>
              <w:t>Ilinden</w:t>
            </w:r>
            <w:proofErr w:type="spellEnd"/>
            <w:r w:rsidRPr="0061114C">
              <w:rPr>
                <w:rFonts w:ascii="Arial Narrow" w:hAnsi="Arial Narrow"/>
              </w:rPr>
              <w:t xml:space="preserve">, </w:t>
            </w:r>
            <w:proofErr w:type="spellStart"/>
            <w:r w:rsidRPr="0061114C">
              <w:rPr>
                <w:rFonts w:ascii="Arial Narrow" w:hAnsi="Arial Narrow"/>
              </w:rPr>
              <w:t>Petrovec</w:t>
            </w:r>
            <w:proofErr w:type="spellEnd"/>
            <w:r w:rsidRPr="0061114C">
              <w:rPr>
                <w:rFonts w:ascii="Arial Narrow" w:hAnsi="Arial Narrow"/>
              </w:rPr>
              <w:t xml:space="preserve">, </w:t>
            </w:r>
            <w:proofErr w:type="spellStart"/>
            <w:r w:rsidRPr="0061114C">
              <w:rPr>
                <w:rFonts w:ascii="Arial Narrow" w:hAnsi="Arial Narrow"/>
              </w:rPr>
              <w:t>Sopište</w:t>
            </w:r>
            <w:proofErr w:type="spellEnd"/>
            <w:r w:rsidRPr="0061114C">
              <w:rPr>
                <w:rFonts w:ascii="Arial Narrow" w:hAnsi="Arial Narrow"/>
              </w:rPr>
              <w:t xml:space="preserve">, </w:t>
            </w:r>
            <w:proofErr w:type="spellStart"/>
            <w:r w:rsidRPr="0061114C">
              <w:rPr>
                <w:rFonts w:ascii="Arial Narrow" w:hAnsi="Arial Narrow"/>
              </w:rPr>
              <w:t>Studeničani</w:t>
            </w:r>
            <w:proofErr w:type="spellEnd"/>
            <w:r w:rsidRPr="0061114C">
              <w:rPr>
                <w:rFonts w:ascii="Arial Narrow" w:hAnsi="Arial Narrow"/>
              </w:rPr>
              <w:t xml:space="preserve">, </w:t>
            </w:r>
            <w:proofErr w:type="spellStart"/>
            <w:r w:rsidRPr="0061114C">
              <w:rPr>
                <w:rFonts w:ascii="Arial Narrow" w:hAnsi="Arial Narrow"/>
              </w:rPr>
              <w:t>Zelenikovo</w:t>
            </w:r>
            <w:proofErr w:type="spellEnd"/>
            <w:r w:rsidRPr="0061114C">
              <w:rPr>
                <w:rFonts w:ascii="Arial Narrow" w:hAnsi="Arial Narrow"/>
              </w:rPr>
              <w:t xml:space="preserve">, and municipalities </w:t>
            </w:r>
            <w:proofErr w:type="spellStart"/>
            <w:r w:rsidRPr="0061114C">
              <w:rPr>
                <w:rFonts w:ascii="Arial Narrow" w:hAnsi="Arial Narrow"/>
              </w:rPr>
              <w:t>Butel</w:t>
            </w:r>
            <w:proofErr w:type="spellEnd"/>
            <w:r w:rsidRPr="0061114C">
              <w:rPr>
                <w:rFonts w:ascii="Arial Narrow" w:hAnsi="Arial Narrow"/>
              </w:rPr>
              <w:t xml:space="preserve">, </w:t>
            </w:r>
            <w:proofErr w:type="spellStart"/>
            <w:r w:rsidRPr="0061114C">
              <w:rPr>
                <w:rFonts w:ascii="Arial Narrow" w:hAnsi="Arial Narrow"/>
              </w:rPr>
              <w:t>Gjorče</w:t>
            </w:r>
            <w:proofErr w:type="spellEnd"/>
            <w:r w:rsidRPr="0061114C">
              <w:rPr>
                <w:rFonts w:ascii="Arial Narrow" w:hAnsi="Arial Narrow"/>
              </w:rPr>
              <w:t xml:space="preserve"> </w:t>
            </w:r>
            <w:proofErr w:type="spellStart"/>
            <w:r w:rsidRPr="0061114C">
              <w:rPr>
                <w:rFonts w:ascii="Arial Narrow" w:hAnsi="Arial Narrow"/>
              </w:rPr>
              <w:t>Petrov</w:t>
            </w:r>
            <w:proofErr w:type="spellEnd"/>
            <w:r w:rsidR="00D700D8">
              <w:rPr>
                <w:rFonts w:ascii="Arial Narrow" w:hAnsi="Arial Narrow"/>
              </w:rPr>
              <w:t xml:space="preserve">, </w:t>
            </w:r>
            <w:proofErr w:type="spellStart"/>
            <w:r w:rsidR="00D700D8">
              <w:rPr>
                <w:rFonts w:ascii="Arial Narrow" w:hAnsi="Arial Narrow"/>
              </w:rPr>
              <w:t>Šuto</w:t>
            </w:r>
            <w:proofErr w:type="spellEnd"/>
            <w:r w:rsidR="00D700D8">
              <w:rPr>
                <w:rFonts w:ascii="Arial Narrow" w:hAnsi="Arial Narrow"/>
              </w:rPr>
              <w:t xml:space="preserve"> </w:t>
            </w:r>
            <w:proofErr w:type="spellStart"/>
            <w:r w:rsidR="00D700D8">
              <w:rPr>
                <w:rFonts w:ascii="Arial Narrow" w:hAnsi="Arial Narrow"/>
              </w:rPr>
              <w:t>Orizari</w:t>
            </w:r>
            <w:proofErr w:type="spellEnd"/>
            <w:r w:rsidR="00D700D8">
              <w:rPr>
                <w:rFonts w:ascii="Arial Narrow" w:hAnsi="Arial Narrow"/>
              </w:rPr>
              <w:t xml:space="preserve">, </w:t>
            </w:r>
            <w:proofErr w:type="spellStart"/>
            <w:r w:rsidR="00D700D8">
              <w:rPr>
                <w:rFonts w:ascii="Arial Narrow" w:hAnsi="Arial Narrow"/>
              </w:rPr>
              <w:t>Gazi</w:t>
            </w:r>
            <w:proofErr w:type="spellEnd"/>
            <w:r w:rsidR="00D700D8">
              <w:rPr>
                <w:rFonts w:ascii="Arial Narrow" w:hAnsi="Arial Narrow"/>
              </w:rPr>
              <w:t xml:space="preserve"> Baba, </w:t>
            </w:r>
            <w:proofErr w:type="spellStart"/>
            <w:r w:rsidR="00D700D8">
              <w:rPr>
                <w:rFonts w:ascii="Arial Narrow" w:hAnsi="Arial Narrow"/>
              </w:rPr>
              <w:t>Cair</w:t>
            </w:r>
            <w:proofErr w:type="spellEnd"/>
            <w:r w:rsidR="00D700D8">
              <w:rPr>
                <w:rFonts w:ascii="Arial Narrow" w:hAnsi="Arial Narrow"/>
              </w:rPr>
              <w:t xml:space="preserve">, </w:t>
            </w:r>
            <w:proofErr w:type="spellStart"/>
            <w:r w:rsidR="00D700D8">
              <w:rPr>
                <w:rFonts w:ascii="Arial Narrow" w:hAnsi="Arial Narrow"/>
              </w:rPr>
              <w:t>Kisela</w:t>
            </w:r>
            <w:proofErr w:type="spellEnd"/>
            <w:r w:rsidR="00D700D8">
              <w:rPr>
                <w:rFonts w:ascii="Arial Narrow" w:hAnsi="Arial Narrow"/>
              </w:rPr>
              <w:t xml:space="preserve"> </w:t>
            </w:r>
            <w:proofErr w:type="spellStart"/>
            <w:r w:rsidR="00D700D8">
              <w:rPr>
                <w:rFonts w:ascii="Arial Narrow" w:hAnsi="Arial Narrow"/>
              </w:rPr>
              <w:t>Voda</w:t>
            </w:r>
            <w:proofErr w:type="spellEnd"/>
            <w:r w:rsidRPr="0061114C">
              <w:rPr>
                <w:rFonts w:ascii="Arial Narrow" w:hAnsi="Arial Narrow"/>
              </w:rPr>
              <w:t xml:space="preserve"> and </w:t>
            </w:r>
            <w:proofErr w:type="spellStart"/>
            <w:r w:rsidRPr="0061114C">
              <w:rPr>
                <w:rFonts w:ascii="Arial Narrow" w:hAnsi="Arial Narrow"/>
              </w:rPr>
              <w:t>Saraj</w:t>
            </w:r>
            <w:proofErr w:type="spellEnd"/>
            <w:r w:rsidRPr="0061114C">
              <w:rPr>
                <w:rFonts w:ascii="Arial Narrow" w:hAnsi="Arial Narrow"/>
              </w:rPr>
              <w:t xml:space="preserve"> of the City of Skopje</w:t>
            </w:r>
          </w:p>
        </w:tc>
      </w:tr>
      <w:tr w:rsidR="00645CC1" w:rsidRPr="0061114C" w14:paraId="11D49E08" w14:textId="77777777" w:rsidTr="00C93721">
        <w:trPr>
          <w:trHeight w:val="656"/>
        </w:trPr>
        <w:tc>
          <w:tcPr>
            <w:tcW w:w="2060" w:type="dxa"/>
          </w:tcPr>
          <w:p w14:paraId="4B0694B4" w14:textId="77777777" w:rsidR="00645CC1" w:rsidRPr="00D51A34" w:rsidRDefault="00645CC1" w:rsidP="00645CC1">
            <w:pPr>
              <w:spacing w:after="0" w:line="240" w:lineRule="auto"/>
              <w:rPr>
                <w:rFonts w:ascii="Arial Narrow" w:hAnsi="Arial Narrow"/>
              </w:rPr>
            </w:pPr>
            <w:r w:rsidRPr="0061114C">
              <w:rPr>
                <w:rFonts w:ascii="Arial Narrow" w:hAnsi="Arial Narrow"/>
              </w:rPr>
              <w:t>Programme overall objective</w:t>
            </w:r>
          </w:p>
        </w:tc>
        <w:tc>
          <w:tcPr>
            <w:tcW w:w="6921" w:type="dxa"/>
            <w:shd w:val="clear" w:color="auto" w:fill="auto"/>
          </w:tcPr>
          <w:p w14:paraId="56839AC0" w14:textId="488BCEB4" w:rsidR="00645CC1" w:rsidRPr="0061114C" w:rsidRDefault="00C93721" w:rsidP="00645CC1">
            <w:pPr>
              <w:spacing w:after="0" w:line="240" w:lineRule="auto"/>
              <w:rPr>
                <w:rFonts w:ascii="Arial Narrow" w:hAnsi="Arial Narrow"/>
                <w:highlight w:val="green"/>
              </w:rPr>
            </w:pPr>
            <w:r w:rsidRPr="0061114C">
              <w:rPr>
                <w:rFonts w:ascii="Arial Narrow" w:hAnsi="Arial Narrow"/>
              </w:rPr>
              <w:t xml:space="preserve">To contribute to the </w:t>
            </w:r>
            <w:r w:rsidRPr="0061114C">
              <w:rPr>
                <w:rFonts w:ascii="Arial Narrow" w:hAnsi="Arial Narrow"/>
                <w:b/>
              </w:rPr>
              <w:t>socio-economic development</w:t>
            </w:r>
            <w:r w:rsidRPr="0061114C">
              <w:rPr>
                <w:rFonts w:ascii="Arial Narrow" w:hAnsi="Arial Narrow"/>
              </w:rPr>
              <w:t xml:space="preserve"> of programme area by </w:t>
            </w:r>
            <w:r w:rsidRPr="0061114C">
              <w:rPr>
                <w:rFonts w:ascii="Arial Narrow" w:hAnsi="Arial Narrow"/>
                <w:b/>
              </w:rPr>
              <w:t>social and cultural inclusion</w:t>
            </w:r>
            <w:r w:rsidRPr="0061114C">
              <w:rPr>
                <w:rFonts w:ascii="Arial Narrow" w:hAnsi="Arial Narrow"/>
              </w:rPr>
              <w:t xml:space="preserve"> and by </w:t>
            </w:r>
            <w:r w:rsidRPr="0061114C">
              <w:rPr>
                <w:rFonts w:ascii="Arial Narrow" w:hAnsi="Arial Narrow"/>
                <w:b/>
              </w:rPr>
              <w:t>intensified economic cooperation</w:t>
            </w:r>
            <w:r w:rsidRPr="0061114C">
              <w:rPr>
                <w:rFonts w:ascii="Arial Narrow" w:hAnsi="Arial Narrow"/>
              </w:rPr>
              <w:t xml:space="preserve"> through sustainable use of natural and cultural resources</w:t>
            </w:r>
          </w:p>
        </w:tc>
      </w:tr>
      <w:tr w:rsidR="00645CC1" w:rsidRPr="0061114C" w14:paraId="7DA3C5A5" w14:textId="77777777" w:rsidTr="00C93721">
        <w:trPr>
          <w:trHeight w:val="2366"/>
        </w:trPr>
        <w:tc>
          <w:tcPr>
            <w:tcW w:w="2060" w:type="dxa"/>
          </w:tcPr>
          <w:p w14:paraId="24BF4A10" w14:textId="77777777" w:rsidR="00645CC1" w:rsidRPr="00D51A34" w:rsidRDefault="00645CC1" w:rsidP="00645CC1">
            <w:pPr>
              <w:pStyle w:val="Default"/>
              <w:rPr>
                <w:rFonts w:ascii="Arial Narrow" w:hAnsi="Arial Narrow"/>
                <w:sz w:val="22"/>
                <w:szCs w:val="22"/>
              </w:rPr>
            </w:pPr>
            <w:proofErr w:type="spellStart"/>
            <w:r w:rsidRPr="0061114C">
              <w:rPr>
                <w:rFonts w:ascii="Arial Narrow" w:hAnsi="Arial Narrow"/>
                <w:sz w:val="22"/>
                <w:szCs w:val="22"/>
              </w:rPr>
              <w:t>Programme</w:t>
            </w:r>
            <w:proofErr w:type="spellEnd"/>
            <w:r w:rsidRPr="0061114C">
              <w:rPr>
                <w:rFonts w:ascii="Arial Narrow" w:hAnsi="Arial Narrow"/>
                <w:sz w:val="22"/>
                <w:szCs w:val="22"/>
              </w:rPr>
              <w:t xml:space="preserve"> thematic clusters, thematic priorities and specific objectives per thematic priority </w:t>
            </w:r>
          </w:p>
          <w:p w14:paraId="59890148" w14:textId="77777777" w:rsidR="00645CC1" w:rsidRPr="0061114C" w:rsidRDefault="00645CC1" w:rsidP="00645CC1">
            <w:pPr>
              <w:spacing w:after="0" w:line="240" w:lineRule="auto"/>
              <w:rPr>
                <w:rFonts w:ascii="Arial Narrow" w:hAnsi="Arial Narrow"/>
                <w:lang w:val="en-US"/>
              </w:rPr>
            </w:pPr>
          </w:p>
        </w:tc>
        <w:tc>
          <w:tcPr>
            <w:tcW w:w="6921" w:type="dxa"/>
          </w:tcPr>
          <w:tbl>
            <w:tblPr>
              <w:tblW w:w="0" w:type="auto"/>
              <w:tblBorders>
                <w:top w:val="nil"/>
                <w:left w:val="nil"/>
                <w:bottom w:val="nil"/>
                <w:right w:val="nil"/>
              </w:tblBorders>
              <w:tblLook w:val="0000" w:firstRow="0" w:lastRow="0" w:firstColumn="0" w:lastColumn="0" w:noHBand="0" w:noVBand="0"/>
            </w:tblPr>
            <w:tblGrid>
              <w:gridCol w:w="6705"/>
            </w:tblGrid>
            <w:tr w:rsidR="00645CC1" w:rsidRPr="0061114C" w14:paraId="49ABC3C9" w14:textId="77777777" w:rsidTr="005A7231">
              <w:trPr>
                <w:trHeight w:val="2907"/>
              </w:trPr>
              <w:tc>
                <w:tcPr>
                  <w:tcW w:w="0" w:type="auto"/>
                </w:tcPr>
                <w:p w14:paraId="78030D35" w14:textId="18C52DA1" w:rsidR="00645CC1" w:rsidRPr="009A659B" w:rsidRDefault="006770C1" w:rsidP="004A41A8">
                  <w:pPr>
                    <w:autoSpaceDE w:val="0"/>
                    <w:autoSpaceDN w:val="0"/>
                    <w:adjustRightInd w:val="0"/>
                    <w:spacing w:after="0" w:line="240" w:lineRule="auto"/>
                    <w:jc w:val="both"/>
                    <w:rPr>
                      <w:rFonts w:ascii="Arial Narrow" w:hAnsi="Arial Narrow" w:cs="Verdana"/>
                      <w:color w:val="000000"/>
                      <w:lang w:val="en-US"/>
                    </w:rPr>
                  </w:pPr>
                  <w:r>
                    <w:rPr>
                      <w:rFonts w:ascii="Arial Narrow" w:hAnsi="Arial Narrow" w:cs="Verdana"/>
                      <w:color w:val="000000"/>
                      <w:lang w:val="en-US"/>
                    </w:rPr>
                    <w:t xml:space="preserve">              </w:t>
                  </w:r>
                  <w:r w:rsidR="00645CC1" w:rsidRPr="009A659B">
                    <w:rPr>
                      <w:rFonts w:ascii="Arial Narrow" w:hAnsi="Arial Narrow" w:cs="Verdana"/>
                      <w:color w:val="000000"/>
                      <w:lang w:val="en-US"/>
                    </w:rPr>
                    <w:t>TP</w:t>
                  </w:r>
                  <w:r w:rsidRPr="009A659B">
                    <w:rPr>
                      <w:rFonts w:ascii="Arial Narrow" w:hAnsi="Arial Narrow" w:cs="Verdana"/>
                      <w:color w:val="000000"/>
                      <w:lang w:val="en-US"/>
                    </w:rPr>
                    <w:t xml:space="preserve"> </w:t>
                  </w:r>
                  <w:r w:rsidR="00645CC1" w:rsidRPr="009A659B">
                    <w:rPr>
                      <w:rFonts w:ascii="Arial Narrow" w:hAnsi="Arial Narrow" w:cs="Verdana"/>
                      <w:color w:val="000000"/>
                      <w:lang w:val="en-US"/>
                    </w:rPr>
                    <w:t xml:space="preserve">0: Technical Assistance </w:t>
                  </w:r>
                </w:p>
                <w:p w14:paraId="5F743056" w14:textId="77777777" w:rsidR="006770C1" w:rsidRPr="009A659B" w:rsidRDefault="006770C1" w:rsidP="004A41A8">
                  <w:pPr>
                    <w:autoSpaceDE w:val="0"/>
                    <w:autoSpaceDN w:val="0"/>
                    <w:adjustRightInd w:val="0"/>
                    <w:spacing w:after="0" w:line="240" w:lineRule="auto"/>
                    <w:jc w:val="both"/>
                    <w:rPr>
                      <w:rFonts w:ascii="Arial Narrow" w:hAnsi="Arial Narrow" w:cs="Verdana"/>
                      <w:color w:val="000000"/>
                      <w:lang w:val="en-US"/>
                    </w:rPr>
                  </w:pPr>
                </w:p>
                <w:p w14:paraId="7E3E42EA" w14:textId="77777777" w:rsidR="00645CC1" w:rsidRPr="009A659B" w:rsidRDefault="00645CC1" w:rsidP="004A41A8">
                  <w:pPr>
                    <w:autoSpaceDE w:val="0"/>
                    <w:autoSpaceDN w:val="0"/>
                    <w:adjustRightInd w:val="0"/>
                    <w:spacing w:after="0" w:line="240" w:lineRule="auto"/>
                    <w:jc w:val="both"/>
                    <w:rPr>
                      <w:rFonts w:ascii="Arial Narrow" w:hAnsi="Arial Narrow" w:cs="Verdana"/>
                      <w:color w:val="000000"/>
                      <w:u w:val="single"/>
                      <w:lang w:val="en-US"/>
                    </w:rPr>
                  </w:pPr>
                  <w:r w:rsidRPr="009A659B">
                    <w:rPr>
                      <w:rFonts w:ascii="Arial Narrow" w:hAnsi="Arial Narrow" w:cs="Verdana"/>
                      <w:color w:val="000000"/>
                      <w:u w:val="single"/>
                      <w:lang w:val="en-US"/>
                    </w:rPr>
                    <w:t xml:space="preserve">TC 1: Improved employment opportunities and social rights </w:t>
                  </w:r>
                </w:p>
                <w:p w14:paraId="359A0F08" w14:textId="076F2B96" w:rsidR="00645CC1" w:rsidRPr="009A659B" w:rsidRDefault="00645CC1" w:rsidP="004A41A8">
                  <w:pPr>
                    <w:autoSpaceDE w:val="0"/>
                    <w:autoSpaceDN w:val="0"/>
                    <w:adjustRightInd w:val="0"/>
                    <w:spacing w:after="0" w:line="240" w:lineRule="auto"/>
                    <w:ind w:left="720"/>
                    <w:jc w:val="both"/>
                    <w:rPr>
                      <w:rFonts w:ascii="Arial Narrow" w:hAnsi="Arial Narrow" w:cs="Verdana"/>
                      <w:color w:val="000000"/>
                      <w:lang w:val="en-US"/>
                    </w:rPr>
                  </w:pPr>
                  <w:r w:rsidRPr="009A659B">
                    <w:rPr>
                      <w:rFonts w:ascii="Arial Narrow" w:hAnsi="Arial Narrow" w:cs="Verdana"/>
                      <w:color w:val="000000"/>
                      <w:lang w:val="en-US"/>
                    </w:rPr>
                    <w:t xml:space="preserve">TP 1: Employment, </w:t>
                  </w:r>
                  <w:proofErr w:type="spellStart"/>
                  <w:r w:rsidRPr="009A659B">
                    <w:rPr>
                      <w:rFonts w:ascii="Arial Narrow" w:hAnsi="Arial Narrow" w:cs="Verdana"/>
                      <w:color w:val="000000"/>
                      <w:lang w:val="en-US"/>
                    </w:rPr>
                    <w:t>labour</w:t>
                  </w:r>
                  <w:proofErr w:type="spellEnd"/>
                  <w:r w:rsidRPr="009A659B">
                    <w:rPr>
                      <w:rFonts w:ascii="Arial Narrow" w:hAnsi="Arial Narrow" w:cs="Verdana"/>
                      <w:color w:val="000000"/>
                      <w:lang w:val="en-US"/>
                    </w:rPr>
                    <w:t xml:space="preserve"> mobility and social and cultural inclusion across borders </w:t>
                  </w:r>
                </w:p>
                <w:p w14:paraId="4EE7D2E3" w14:textId="77777777" w:rsidR="006770C1" w:rsidRPr="009A659B" w:rsidRDefault="006770C1" w:rsidP="004A41A8">
                  <w:pPr>
                    <w:autoSpaceDE w:val="0"/>
                    <w:autoSpaceDN w:val="0"/>
                    <w:adjustRightInd w:val="0"/>
                    <w:spacing w:after="0" w:line="240" w:lineRule="auto"/>
                    <w:ind w:left="720"/>
                    <w:jc w:val="both"/>
                    <w:rPr>
                      <w:rFonts w:ascii="Arial Narrow" w:hAnsi="Arial Narrow" w:cs="Verdana"/>
                      <w:color w:val="000000"/>
                      <w:lang w:val="en-US"/>
                    </w:rPr>
                  </w:pPr>
                </w:p>
                <w:p w14:paraId="019364F7" w14:textId="5B9F80C7" w:rsidR="00645CC1" w:rsidRPr="009A659B" w:rsidRDefault="00645CC1" w:rsidP="004A41A8">
                  <w:pPr>
                    <w:autoSpaceDE w:val="0"/>
                    <w:autoSpaceDN w:val="0"/>
                    <w:adjustRightInd w:val="0"/>
                    <w:spacing w:after="0" w:line="240" w:lineRule="auto"/>
                    <w:jc w:val="both"/>
                    <w:rPr>
                      <w:rFonts w:ascii="Arial Narrow" w:hAnsi="Arial Narrow" w:cs="Verdana"/>
                      <w:color w:val="000000"/>
                      <w:u w:val="single"/>
                      <w:lang w:val="en-US"/>
                    </w:rPr>
                  </w:pPr>
                  <w:r w:rsidRPr="009A659B">
                    <w:rPr>
                      <w:rFonts w:ascii="Arial Narrow" w:hAnsi="Arial Narrow" w:cs="Verdana"/>
                      <w:color w:val="000000"/>
                      <w:u w:val="single"/>
                      <w:lang w:val="en-US"/>
                    </w:rPr>
                    <w:t>TC 4: Improved business environment and competi</w:t>
                  </w:r>
                  <w:r w:rsidR="00720953" w:rsidRPr="009A659B">
                    <w:rPr>
                      <w:rFonts w:ascii="Arial Narrow" w:hAnsi="Arial Narrow" w:cs="Verdana"/>
                      <w:color w:val="000000"/>
                      <w:u w:val="single"/>
                      <w:lang w:val="en-US"/>
                    </w:rPr>
                    <w:t>ti</w:t>
                  </w:r>
                  <w:r w:rsidRPr="009A659B">
                    <w:rPr>
                      <w:rFonts w:ascii="Arial Narrow" w:hAnsi="Arial Narrow" w:cs="Verdana"/>
                      <w:color w:val="000000"/>
                      <w:u w:val="single"/>
                      <w:lang w:val="en-US"/>
                    </w:rPr>
                    <w:t xml:space="preserve">veness </w:t>
                  </w:r>
                </w:p>
                <w:p w14:paraId="0E9508BD" w14:textId="0D043740" w:rsidR="00645CC1" w:rsidRPr="009A659B" w:rsidRDefault="00645CC1" w:rsidP="004A41A8">
                  <w:pPr>
                    <w:autoSpaceDE w:val="0"/>
                    <w:autoSpaceDN w:val="0"/>
                    <w:adjustRightInd w:val="0"/>
                    <w:spacing w:after="0" w:line="240" w:lineRule="auto"/>
                    <w:ind w:left="720"/>
                    <w:jc w:val="both"/>
                    <w:rPr>
                      <w:rFonts w:ascii="Arial Narrow" w:hAnsi="Arial Narrow" w:cs="Verdana"/>
                      <w:color w:val="000000"/>
                      <w:lang w:val="en-US"/>
                    </w:rPr>
                  </w:pPr>
                  <w:r w:rsidRPr="009A659B">
                    <w:rPr>
                      <w:rFonts w:ascii="Arial Narrow" w:hAnsi="Arial Narrow" w:cs="Verdana"/>
                      <w:color w:val="000000"/>
                      <w:lang w:val="en-US"/>
                    </w:rPr>
                    <w:t>TP</w:t>
                  </w:r>
                  <w:r w:rsidR="006770C1" w:rsidRPr="009A659B">
                    <w:rPr>
                      <w:rFonts w:ascii="Arial Narrow" w:hAnsi="Arial Narrow" w:cs="Verdana"/>
                      <w:color w:val="000000"/>
                      <w:lang w:val="en-US"/>
                    </w:rPr>
                    <w:t xml:space="preserve"> </w:t>
                  </w:r>
                  <w:r w:rsidRPr="009A659B">
                    <w:rPr>
                      <w:rFonts w:ascii="Arial Narrow" w:hAnsi="Arial Narrow" w:cs="Verdana"/>
                      <w:color w:val="000000"/>
                      <w:lang w:val="en-US"/>
                    </w:rPr>
                    <w:t xml:space="preserve">5: </w:t>
                  </w:r>
                  <w:r w:rsidR="006770C1" w:rsidRPr="009A659B">
                    <w:rPr>
                      <w:rFonts w:ascii="Arial Narrow" w:hAnsi="Arial Narrow" w:cs="Verdana"/>
                      <w:color w:val="000000"/>
                      <w:lang w:val="en-US"/>
                    </w:rPr>
                    <w:t>Encouraging t</w:t>
                  </w:r>
                  <w:r w:rsidRPr="009A659B">
                    <w:rPr>
                      <w:rFonts w:ascii="Arial Narrow" w:hAnsi="Arial Narrow" w:cs="Verdana"/>
                      <w:color w:val="000000"/>
                      <w:lang w:val="en-US"/>
                    </w:rPr>
                    <w:t xml:space="preserve">ourism and cultural and natural heritage </w:t>
                  </w:r>
                </w:p>
                <w:p w14:paraId="0495F078" w14:textId="77777777" w:rsidR="005A7231" w:rsidRPr="009A659B" w:rsidRDefault="005A7231" w:rsidP="004A41A8">
                  <w:pPr>
                    <w:autoSpaceDE w:val="0"/>
                    <w:autoSpaceDN w:val="0"/>
                    <w:adjustRightInd w:val="0"/>
                    <w:spacing w:after="0" w:line="240" w:lineRule="auto"/>
                    <w:jc w:val="both"/>
                    <w:rPr>
                      <w:rFonts w:ascii="Arial Narrow" w:hAnsi="Arial Narrow" w:cs="Verdana"/>
                      <w:color w:val="000000"/>
                      <w:lang w:val="en-US"/>
                    </w:rPr>
                  </w:pPr>
                </w:p>
                <w:p w14:paraId="3D218302" w14:textId="157A0DB8" w:rsidR="00645CC1" w:rsidRPr="0061114C" w:rsidRDefault="005A7231" w:rsidP="004A41A8">
                  <w:pPr>
                    <w:autoSpaceDE w:val="0"/>
                    <w:autoSpaceDN w:val="0"/>
                    <w:adjustRightInd w:val="0"/>
                    <w:spacing w:after="0" w:line="240" w:lineRule="auto"/>
                    <w:jc w:val="both"/>
                    <w:rPr>
                      <w:rFonts w:ascii="Arial Narrow" w:hAnsi="Arial Narrow" w:cs="Verdana"/>
                      <w:color w:val="000000"/>
                      <w:lang w:val="en-US"/>
                    </w:rPr>
                  </w:pPr>
                  <w:r w:rsidRPr="009A659B">
                    <w:rPr>
                      <w:rFonts w:ascii="Arial Narrow" w:hAnsi="Arial Narrow" w:cs="Verdana"/>
                      <w:b/>
                      <w:bCs/>
                      <w:color w:val="000000"/>
                      <w:lang w:val="en-US"/>
                    </w:rPr>
                    <w:t>N</w:t>
                  </w:r>
                  <w:r w:rsidR="004A41A8" w:rsidRPr="009A659B">
                    <w:rPr>
                      <w:rFonts w:ascii="Arial Narrow" w:hAnsi="Arial Narrow" w:cs="Verdana"/>
                      <w:b/>
                      <w:bCs/>
                      <w:color w:val="000000"/>
                      <w:lang w:val="en-US"/>
                    </w:rPr>
                    <w:t>B</w:t>
                  </w:r>
                  <w:r w:rsidRPr="009A659B">
                    <w:rPr>
                      <w:rFonts w:ascii="Arial Narrow" w:hAnsi="Arial Narrow" w:cs="Verdana"/>
                      <w:b/>
                      <w:bCs/>
                      <w:color w:val="000000"/>
                      <w:lang w:val="en-US"/>
                    </w:rPr>
                    <w:t>:</w:t>
                  </w:r>
                  <w:r w:rsidRPr="009A659B">
                    <w:rPr>
                      <w:rFonts w:ascii="Arial Narrow" w:hAnsi="Arial Narrow" w:cs="Verdana"/>
                      <w:color w:val="000000"/>
                      <w:lang w:val="en-US"/>
                    </w:rPr>
                    <w:t xml:space="preserve"> </w:t>
                  </w:r>
                  <w:r w:rsidR="00970B7B" w:rsidRPr="009A659B">
                    <w:rPr>
                      <w:rFonts w:ascii="Arial Narrow" w:hAnsi="Arial Narrow" w:cs="Verdana"/>
                      <w:color w:val="000000"/>
                      <w:lang w:val="en-US"/>
                    </w:rPr>
                    <w:t xml:space="preserve">The thematic cluster </w:t>
                  </w:r>
                  <w:r w:rsidR="00645CC1" w:rsidRPr="009A659B">
                    <w:rPr>
                      <w:rFonts w:ascii="Arial Narrow" w:hAnsi="Arial Narrow" w:cs="Verdana"/>
                      <w:color w:val="000000"/>
                      <w:lang w:val="en-US"/>
                    </w:rPr>
                    <w:t xml:space="preserve">TC 5: </w:t>
                  </w:r>
                  <w:r w:rsidR="00645CC1" w:rsidRPr="009A659B">
                    <w:rPr>
                      <w:rFonts w:ascii="Arial Narrow" w:hAnsi="Arial Narrow" w:cs="Verdana"/>
                      <w:i/>
                      <w:iCs/>
                      <w:color w:val="000000"/>
                      <w:lang w:val="en-US"/>
                    </w:rPr>
                    <w:t>Improved capacity of local and regional authorities to tackle local challenges</w:t>
                  </w:r>
                  <w:r w:rsidR="00970B7B" w:rsidRPr="009A659B">
                    <w:rPr>
                      <w:rFonts w:ascii="Arial Narrow" w:hAnsi="Arial Narrow" w:cs="Verdana"/>
                      <w:color w:val="000000"/>
                      <w:lang w:val="en-US"/>
                    </w:rPr>
                    <w:t xml:space="preserve"> </w:t>
                  </w:r>
                  <w:r w:rsidR="00AC3629" w:rsidRPr="009A659B">
                    <w:rPr>
                      <w:rFonts w:ascii="Arial Narrow" w:hAnsi="Arial Narrow" w:cs="Verdana"/>
                      <w:color w:val="000000"/>
                      <w:lang w:val="en-US"/>
                    </w:rPr>
                    <w:t>will be</w:t>
                  </w:r>
                  <w:r w:rsidR="00970B7B" w:rsidRPr="009A659B">
                    <w:rPr>
                      <w:rFonts w:ascii="Arial Narrow" w:hAnsi="Arial Narrow" w:cs="Verdana"/>
                      <w:color w:val="000000"/>
                      <w:lang w:val="en-US"/>
                    </w:rPr>
                    <w:t xml:space="preserve"> mainstreamed</w:t>
                  </w:r>
                  <w:r w:rsidR="00AC3629" w:rsidRPr="009A659B">
                    <w:rPr>
                      <w:rFonts w:ascii="Arial Narrow" w:hAnsi="Arial Narrow" w:cs="Verdana"/>
                      <w:color w:val="000000"/>
                      <w:lang w:val="en-US"/>
                    </w:rPr>
                    <w:t>.</w:t>
                  </w:r>
                  <w:r w:rsidR="00970B7B" w:rsidRPr="009A659B">
                    <w:rPr>
                      <w:rFonts w:ascii="Arial Narrow" w:hAnsi="Arial Narrow" w:cs="Verdana"/>
                      <w:color w:val="000000"/>
                      <w:lang w:val="en-US"/>
                    </w:rPr>
                    <w:t xml:space="preserve"> </w:t>
                  </w:r>
                  <w:r w:rsidR="00AC3629" w:rsidRPr="009A659B">
                    <w:rPr>
                      <w:rFonts w:ascii="Arial Narrow" w:hAnsi="Arial Narrow" w:cs="Verdana"/>
                      <w:color w:val="000000"/>
                    </w:rPr>
                    <w:t xml:space="preserve">Beneficiaries’ proposal for the mainstreaming of this thematic cluster will be </w:t>
                  </w:r>
                  <w:r w:rsidR="004A41A8" w:rsidRPr="009A659B">
                    <w:rPr>
                      <w:rFonts w:ascii="Arial Narrow" w:hAnsi="Arial Narrow" w:cs="Verdana"/>
                      <w:color w:val="000000"/>
                      <w:lang w:val="en-US"/>
                    </w:rPr>
                    <w:t xml:space="preserve">presented in Section 3.3 of </w:t>
                  </w:r>
                  <w:r w:rsidR="00AC3629" w:rsidRPr="009A659B">
                    <w:rPr>
                      <w:rFonts w:ascii="Arial Narrow" w:hAnsi="Arial Narrow" w:cs="Verdana"/>
                      <w:color w:val="000000"/>
                    </w:rPr>
                    <w:t xml:space="preserve">the final draft of </w:t>
                  </w:r>
                  <w:r w:rsidR="004A41A8" w:rsidRPr="009A659B">
                    <w:rPr>
                      <w:rFonts w:ascii="Arial Narrow" w:hAnsi="Arial Narrow" w:cs="Verdana"/>
                      <w:color w:val="000000"/>
                      <w:lang w:val="en-US"/>
                    </w:rPr>
                    <w:t>this document</w:t>
                  </w:r>
                  <w:r w:rsidRPr="009A659B">
                    <w:rPr>
                      <w:rFonts w:ascii="Arial Narrow" w:hAnsi="Arial Narrow" w:cs="Verdana"/>
                      <w:color w:val="000000"/>
                      <w:lang w:val="en-US"/>
                    </w:rPr>
                    <w:t>.</w:t>
                  </w:r>
                  <w:r w:rsidR="00645CC1" w:rsidRPr="0061114C">
                    <w:rPr>
                      <w:rFonts w:ascii="Arial Narrow" w:hAnsi="Arial Narrow" w:cs="Verdana"/>
                      <w:color w:val="000000"/>
                      <w:lang w:val="en-US"/>
                    </w:rPr>
                    <w:t xml:space="preserve"> </w:t>
                  </w:r>
                </w:p>
              </w:tc>
            </w:tr>
          </w:tbl>
          <w:p w14:paraId="5D82CA9D" w14:textId="77777777" w:rsidR="00645CC1" w:rsidRPr="003B775A" w:rsidRDefault="00645CC1" w:rsidP="00645CC1">
            <w:pPr>
              <w:spacing w:after="0" w:line="240" w:lineRule="auto"/>
              <w:rPr>
                <w:rFonts w:ascii="Arial Narrow" w:hAnsi="Arial Narrow" w:cs="Arial"/>
                <w:sz w:val="16"/>
                <w:szCs w:val="16"/>
              </w:rPr>
            </w:pPr>
          </w:p>
        </w:tc>
      </w:tr>
      <w:tr w:rsidR="00645CC1" w:rsidRPr="0061114C" w14:paraId="53498159" w14:textId="77777777" w:rsidTr="00D32DA8">
        <w:tc>
          <w:tcPr>
            <w:tcW w:w="2060" w:type="dxa"/>
          </w:tcPr>
          <w:p w14:paraId="0EE23844" w14:textId="77777777" w:rsidR="00645CC1" w:rsidRPr="00D51A34" w:rsidRDefault="00645CC1" w:rsidP="00645CC1">
            <w:pPr>
              <w:spacing w:after="0" w:line="240" w:lineRule="auto"/>
              <w:rPr>
                <w:rFonts w:ascii="Arial Narrow" w:hAnsi="Arial Narrow"/>
              </w:rPr>
            </w:pPr>
            <w:r w:rsidRPr="0061114C">
              <w:rPr>
                <w:rFonts w:ascii="Arial Narrow" w:hAnsi="Arial Narrow"/>
              </w:rPr>
              <w:t>Total EU financial allocation 20</w:t>
            </w:r>
            <w:r w:rsidRPr="00D51A34">
              <w:rPr>
                <w:rFonts w:ascii="Arial Narrow" w:hAnsi="Arial Narrow"/>
              </w:rPr>
              <w:t>21-2027</w:t>
            </w:r>
          </w:p>
        </w:tc>
        <w:tc>
          <w:tcPr>
            <w:tcW w:w="6921" w:type="dxa"/>
            <w:shd w:val="clear" w:color="auto" w:fill="FFFFFF" w:themeFill="background1"/>
          </w:tcPr>
          <w:p w14:paraId="17953CC8" w14:textId="76E53837" w:rsidR="00645CC1" w:rsidRPr="0061114C" w:rsidRDefault="004A41A8" w:rsidP="00645CC1">
            <w:pPr>
              <w:spacing w:after="0" w:line="240" w:lineRule="auto"/>
              <w:rPr>
                <w:rFonts w:ascii="Arial Narrow" w:hAnsi="Arial Narrow"/>
              </w:rPr>
            </w:pPr>
            <w:r w:rsidRPr="0061114C">
              <w:rPr>
                <w:rFonts w:ascii="Arial Narrow" w:hAnsi="Arial Narrow"/>
              </w:rPr>
              <w:t>€ </w:t>
            </w:r>
            <w:r w:rsidRPr="00D036E1">
              <w:rPr>
                <w:rFonts w:ascii="Arial Narrow" w:hAnsi="Arial Narrow"/>
                <w:highlight w:val="yellow"/>
              </w:rPr>
              <w:t>&lt;…&gt;</w:t>
            </w:r>
          </w:p>
        </w:tc>
      </w:tr>
      <w:tr w:rsidR="00645CC1" w:rsidRPr="0061114C" w14:paraId="232C8AD8" w14:textId="77777777" w:rsidTr="00720953">
        <w:tc>
          <w:tcPr>
            <w:tcW w:w="2060" w:type="dxa"/>
          </w:tcPr>
          <w:p w14:paraId="45F4121E" w14:textId="77777777" w:rsidR="00645CC1" w:rsidRPr="00D51A34" w:rsidRDefault="00645CC1" w:rsidP="00645CC1">
            <w:pPr>
              <w:spacing w:after="0" w:line="240" w:lineRule="auto"/>
              <w:rPr>
                <w:rFonts w:ascii="Arial Narrow" w:hAnsi="Arial Narrow"/>
              </w:rPr>
            </w:pPr>
            <w:r w:rsidRPr="0061114C">
              <w:rPr>
                <w:rFonts w:ascii="Arial Narrow" w:hAnsi="Arial Narrow"/>
              </w:rPr>
              <w:t>Management i</w:t>
            </w:r>
            <w:r w:rsidRPr="00D51A34">
              <w:rPr>
                <w:rFonts w:ascii="Arial Narrow" w:hAnsi="Arial Narrow"/>
              </w:rPr>
              <w:t>mplementation mode</w:t>
            </w:r>
          </w:p>
        </w:tc>
        <w:tc>
          <w:tcPr>
            <w:tcW w:w="6921" w:type="dxa"/>
            <w:shd w:val="clear" w:color="auto" w:fill="auto"/>
          </w:tcPr>
          <w:p w14:paraId="0E27AD35" w14:textId="254E9B03" w:rsidR="00645CC1" w:rsidRPr="0061114C" w:rsidRDefault="00C0490C" w:rsidP="00645CC1">
            <w:pPr>
              <w:spacing w:after="0" w:line="240" w:lineRule="auto"/>
              <w:rPr>
                <w:rFonts w:ascii="Arial Narrow" w:hAnsi="Arial Narrow"/>
              </w:rPr>
            </w:pPr>
            <w:r w:rsidRPr="0061114C">
              <w:rPr>
                <w:rFonts w:ascii="Arial Narrow" w:hAnsi="Arial Narrow"/>
              </w:rPr>
              <w:t>Ind</w:t>
            </w:r>
            <w:r w:rsidR="00720953" w:rsidRPr="0061114C">
              <w:rPr>
                <w:rFonts w:ascii="Arial Narrow" w:hAnsi="Arial Narrow"/>
              </w:rPr>
              <w:t xml:space="preserve">irect </w:t>
            </w:r>
            <w:r w:rsidRPr="0061114C">
              <w:rPr>
                <w:rFonts w:ascii="Arial Narrow" w:hAnsi="Arial Narrow"/>
              </w:rPr>
              <w:t xml:space="preserve">Management </w:t>
            </w:r>
          </w:p>
        </w:tc>
      </w:tr>
      <w:tr w:rsidR="00645CC1" w:rsidRPr="0061114C" w14:paraId="07E36BE8" w14:textId="77777777" w:rsidTr="00645CC1">
        <w:trPr>
          <w:trHeight w:val="270"/>
        </w:trPr>
        <w:tc>
          <w:tcPr>
            <w:tcW w:w="2060" w:type="dxa"/>
          </w:tcPr>
          <w:p w14:paraId="7ED749F8" w14:textId="77777777" w:rsidR="00645CC1" w:rsidRPr="00D51A34" w:rsidRDefault="00645CC1" w:rsidP="00645CC1">
            <w:pPr>
              <w:spacing w:after="0" w:line="240" w:lineRule="auto"/>
              <w:rPr>
                <w:rFonts w:ascii="Arial Narrow" w:hAnsi="Arial Narrow"/>
              </w:rPr>
            </w:pPr>
            <w:r w:rsidRPr="0061114C">
              <w:rPr>
                <w:rFonts w:ascii="Arial Narrow" w:hAnsi="Arial Narrow"/>
              </w:rPr>
              <w:t>Contracting authority</w:t>
            </w:r>
          </w:p>
          <w:p w14:paraId="243DB691" w14:textId="77777777" w:rsidR="00645CC1" w:rsidRPr="0061114C" w:rsidRDefault="00645CC1" w:rsidP="00645CC1">
            <w:pPr>
              <w:spacing w:after="0" w:line="240" w:lineRule="auto"/>
              <w:rPr>
                <w:rFonts w:ascii="Arial Narrow" w:hAnsi="Arial Narrow"/>
              </w:rPr>
            </w:pPr>
          </w:p>
        </w:tc>
        <w:tc>
          <w:tcPr>
            <w:tcW w:w="6921" w:type="dxa"/>
          </w:tcPr>
          <w:p w14:paraId="6E919BBC" w14:textId="330A004A" w:rsidR="00645CC1" w:rsidRPr="0061114C" w:rsidRDefault="00645CC1" w:rsidP="00645CC1">
            <w:pPr>
              <w:widowControl w:val="0"/>
              <w:autoSpaceDE w:val="0"/>
              <w:autoSpaceDN w:val="0"/>
              <w:adjustRightInd w:val="0"/>
              <w:spacing w:after="60"/>
              <w:rPr>
                <w:rFonts w:ascii="Arial Narrow" w:hAnsi="Arial Narrow"/>
                <w:b/>
              </w:rPr>
            </w:pPr>
            <w:r w:rsidRPr="0061114C">
              <w:rPr>
                <w:rFonts w:ascii="Arial Narrow" w:hAnsi="Arial Narrow"/>
              </w:rPr>
              <w:t xml:space="preserve">Government of the Republic of Serbia, </w:t>
            </w:r>
            <w:r w:rsidR="004A41A8" w:rsidRPr="0061114C">
              <w:rPr>
                <w:rFonts w:ascii="Arial Narrow" w:hAnsi="Arial Narrow"/>
              </w:rPr>
              <w:t xml:space="preserve">Ministry of Finance, </w:t>
            </w:r>
            <w:r w:rsidRPr="0061114C">
              <w:rPr>
                <w:rFonts w:ascii="Arial Narrow" w:hAnsi="Arial Narrow"/>
              </w:rPr>
              <w:t xml:space="preserve">Central Financing and Contracting Unit (CFCU) </w:t>
            </w:r>
          </w:p>
          <w:p w14:paraId="63106AF0" w14:textId="62E717D2" w:rsidR="00645CC1" w:rsidRPr="0061114C" w:rsidRDefault="00645CC1" w:rsidP="00645CC1">
            <w:pPr>
              <w:spacing w:after="0" w:line="240" w:lineRule="auto"/>
              <w:rPr>
                <w:rFonts w:ascii="Arial Narrow" w:hAnsi="Arial Narrow"/>
              </w:rPr>
            </w:pPr>
          </w:p>
        </w:tc>
      </w:tr>
      <w:tr w:rsidR="00645CC1" w:rsidRPr="0061114C" w14:paraId="7A080735" w14:textId="77777777" w:rsidTr="00645CC1">
        <w:trPr>
          <w:trHeight w:val="412"/>
        </w:trPr>
        <w:tc>
          <w:tcPr>
            <w:tcW w:w="2060" w:type="dxa"/>
          </w:tcPr>
          <w:p w14:paraId="3AAF5A47" w14:textId="62C256BA" w:rsidR="00645CC1" w:rsidRPr="0061114C" w:rsidRDefault="00645CC1" w:rsidP="00C93721">
            <w:pPr>
              <w:spacing w:after="0" w:line="240" w:lineRule="auto"/>
              <w:rPr>
                <w:rFonts w:ascii="Arial Narrow" w:hAnsi="Arial Narrow"/>
              </w:rPr>
            </w:pPr>
            <w:r w:rsidRPr="0061114C">
              <w:rPr>
                <w:rFonts w:ascii="Arial Narrow" w:hAnsi="Arial Narrow"/>
              </w:rPr>
              <w:t>Relevant authorities in the participating</w:t>
            </w:r>
            <w:r w:rsidRPr="00D51A34">
              <w:rPr>
                <w:rFonts w:ascii="Arial Narrow" w:hAnsi="Arial Narrow"/>
              </w:rPr>
              <w:t xml:space="preserve"> beneficiaries</w:t>
            </w:r>
            <w:r w:rsidR="00C93721" w:rsidRPr="0061114C">
              <w:rPr>
                <w:rFonts w:ascii="Arial Narrow" w:hAnsi="Arial Narrow"/>
              </w:rPr>
              <w:t xml:space="preserve"> </w:t>
            </w:r>
          </w:p>
        </w:tc>
        <w:tc>
          <w:tcPr>
            <w:tcW w:w="6921" w:type="dxa"/>
          </w:tcPr>
          <w:p w14:paraId="74273C11" w14:textId="77777777" w:rsidR="00645CC1" w:rsidRPr="0061114C" w:rsidRDefault="00645CC1" w:rsidP="00645CC1">
            <w:pPr>
              <w:spacing w:after="0" w:line="240" w:lineRule="auto"/>
              <w:rPr>
                <w:rFonts w:ascii="Arial Narrow" w:hAnsi="Arial Narrow"/>
                <w:lang w:eastAsia="ar-SA"/>
              </w:rPr>
            </w:pPr>
            <w:r w:rsidRPr="0061114C">
              <w:rPr>
                <w:rFonts w:ascii="Arial Narrow" w:hAnsi="Arial Narrow"/>
                <w:lang w:eastAsia="ar-SA"/>
              </w:rPr>
              <w:t>Government of the Republic of Serbia, Ministry of European Integration</w:t>
            </w:r>
          </w:p>
          <w:p w14:paraId="2038560F" w14:textId="3EFDCCE9" w:rsidR="00645CC1" w:rsidRPr="0061114C" w:rsidRDefault="00645CC1" w:rsidP="00645CC1">
            <w:pPr>
              <w:spacing w:after="0" w:line="240" w:lineRule="auto"/>
              <w:rPr>
                <w:rFonts w:ascii="Arial Narrow" w:hAnsi="Arial Narrow"/>
                <w:lang w:eastAsia="ar-SA"/>
              </w:rPr>
            </w:pPr>
          </w:p>
          <w:p w14:paraId="2C4A36EC" w14:textId="78F0292F" w:rsidR="00645CC1" w:rsidRPr="0061114C" w:rsidRDefault="00645CC1" w:rsidP="00645CC1">
            <w:pPr>
              <w:spacing w:after="0" w:line="240" w:lineRule="auto"/>
              <w:rPr>
                <w:rFonts w:ascii="Arial Narrow" w:hAnsi="Arial Narrow"/>
                <w:lang w:eastAsia="ar-SA"/>
              </w:rPr>
            </w:pPr>
            <w:r w:rsidRPr="0061114C">
              <w:rPr>
                <w:rFonts w:ascii="Arial Narrow" w:hAnsi="Arial Narrow"/>
                <w:lang w:eastAsia="ar-SA"/>
              </w:rPr>
              <w:t xml:space="preserve">Government of the Republic of North Macedonia, </w:t>
            </w:r>
            <w:r w:rsidR="00D700D8">
              <w:rPr>
                <w:rFonts w:ascii="Arial Narrow" w:hAnsi="Arial Narrow"/>
                <w:lang w:eastAsia="ar-SA"/>
              </w:rPr>
              <w:t xml:space="preserve">NIPAC office and Operating </w:t>
            </w:r>
            <w:proofErr w:type="spellStart"/>
            <w:r w:rsidR="00D700D8">
              <w:rPr>
                <w:rFonts w:ascii="Arial Narrow" w:hAnsi="Arial Narrow"/>
                <w:lang w:eastAsia="ar-SA"/>
              </w:rPr>
              <w:t>Structrure</w:t>
            </w:r>
            <w:proofErr w:type="spellEnd"/>
          </w:p>
          <w:p w14:paraId="3629BB6D" w14:textId="29AAD77E" w:rsidR="00645CC1" w:rsidRPr="0061114C" w:rsidRDefault="00645CC1" w:rsidP="00C93721">
            <w:pPr>
              <w:spacing w:after="0" w:line="240" w:lineRule="auto"/>
              <w:rPr>
                <w:rFonts w:ascii="Arial Narrow" w:hAnsi="Arial Narrow"/>
              </w:rPr>
            </w:pPr>
          </w:p>
        </w:tc>
      </w:tr>
      <w:tr w:rsidR="00645CC1" w:rsidRPr="0061114C" w14:paraId="046F6BC0" w14:textId="77777777" w:rsidTr="00645CC1">
        <w:trPr>
          <w:trHeight w:val="411"/>
        </w:trPr>
        <w:tc>
          <w:tcPr>
            <w:tcW w:w="2060" w:type="dxa"/>
          </w:tcPr>
          <w:p w14:paraId="21096874" w14:textId="77777777" w:rsidR="00645CC1" w:rsidRPr="00D51A34" w:rsidRDefault="00645CC1" w:rsidP="00645CC1">
            <w:pPr>
              <w:spacing w:after="0" w:line="240" w:lineRule="auto"/>
              <w:rPr>
                <w:rFonts w:ascii="Arial Narrow" w:hAnsi="Arial Narrow"/>
              </w:rPr>
            </w:pPr>
            <w:r w:rsidRPr="0061114C">
              <w:rPr>
                <w:rFonts w:ascii="Arial Narrow" w:hAnsi="Arial Narrow"/>
              </w:rPr>
              <w:t>Offices of the joint technical secretariat (JTS)</w:t>
            </w:r>
          </w:p>
        </w:tc>
        <w:tc>
          <w:tcPr>
            <w:tcW w:w="6921" w:type="dxa"/>
          </w:tcPr>
          <w:p w14:paraId="00F8E8B6" w14:textId="54BAC00D" w:rsidR="00645CC1" w:rsidRPr="0061114C" w:rsidRDefault="004A41A8" w:rsidP="00645CC1">
            <w:pPr>
              <w:spacing w:after="0" w:line="240" w:lineRule="auto"/>
              <w:rPr>
                <w:rFonts w:ascii="Arial Narrow" w:hAnsi="Arial Narrow"/>
              </w:rPr>
            </w:pPr>
            <w:r w:rsidRPr="0061114C">
              <w:rPr>
                <w:rFonts w:ascii="Arial Narrow" w:hAnsi="Arial Narrow"/>
              </w:rPr>
              <w:t>Main office</w:t>
            </w:r>
            <w:r w:rsidR="00645CC1" w:rsidRPr="0061114C">
              <w:rPr>
                <w:rFonts w:ascii="Arial Narrow" w:hAnsi="Arial Narrow"/>
              </w:rPr>
              <w:t xml:space="preserve">: </w:t>
            </w:r>
            <w:proofErr w:type="spellStart"/>
            <w:r w:rsidR="00645CC1" w:rsidRPr="0061114C">
              <w:rPr>
                <w:rFonts w:ascii="Arial Narrow" w:hAnsi="Arial Narrow"/>
              </w:rPr>
              <w:t>Leskovac</w:t>
            </w:r>
            <w:proofErr w:type="spellEnd"/>
            <w:r w:rsidR="00BC10B6" w:rsidRPr="0061114C">
              <w:rPr>
                <w:rFonts w:ascii="Arial Narrow" w:hAnsi="Arial Narrow"/>
              </w:rPr>
              <w:t>,</w:t>
            </w:r>
            <w:r w:rsidR="00BC10B6" w:rsidRPr="0061114C">
              <w:rPr>
                <w:rFonts w:ascii="Arial Narrow" w:hAnsi="Arial Narrow"/>
                <w:lang w:eastAsia="ar-SA"/>
              </w:rPr>
              <w:t xml:space="preserve"> Republic of Serbia</w:t>
            </w:r>
          </w:p>
          <w:p w14:paraId="680434EE" w14:textId="29B22CB2" w:rsidR="00645CC1" w:rsidRPr="0061114C" w:rsidRDefault="00645CC1" w:rsidP="00645CC1">
            <w:pPr>
              <w:spacing w:after="0" w:line="240" w:lineRule="auto"/>
              <w:rPr>
                <w:rFonts w:ascii="Arial Narrow" w:hAnsi="Arial Narrow"/>
              </w:rPr>
            </w:pPr>
            <w:r w:rsidRPr="0061114C">
              <w:rPr>
                <w:rFonts w:ascii="Arial Narrow" w:hAnsi="Arial Narrow"/>
              </w:rPr>
              <w:t>Antenna</w:t>
            </w:r>
            <w:r w:rsidR="004A41A8" w:rsidRPr="0061114C">
              <w:rPr>
                <w:rFonts w:ascii="Arial Narrow" w:hAnsi="Arial Narrow"/>
              </w:rPr>
              <w:t xml:space="preserve"> office</w:t>
            </w:r>
            <w:r w:rsidRPr="0061114C">
              <w:rPr>
                <w:rFonts w:ascii="Arial Narrow" w:hAnsi="Arial Narrow"/>
              </w:rPr>
              <w:t xml:space="preserve">: </w:t>
            </w:r>
            <w:proofErr w:type="spellStart"/>
            <w:r w:rsidRPr="0061114C">
              <w:rPr>
                <w:rFonts w:ascii="Arial Narrow" w:hAnsi="Arial Narrow"/>
              </w:rPr>
              <w:t>Kumanovo</w:t>
            </w:r>
            <w:proofErr w:type="spellEnd"/>
            <w:r w:rsidR="00BC10B6" w:rsidRPr="0061114C">
              <w:rPr>
                <w:rFonts w:ascii="Arial Narrow" w:hAnsi="Arial Narrow"/>
              </w:rPr>
              <w:t xml:space="preserve">, </w:t>
            </w:r>
            <w:r w:rsidR="00BC10B6" w:rsidRPr="0061114C">
              <w:rPr>
                <w:rFonts w:ascii="Arial Narrow" w:hAnsi="Arial Narrow"/>
                <w:lang w:eastAsia="ar-SA"/>
              </w:rPr>
              <w:t>Republic of North Macedonia</w:t>
            </w:r>
          </w:p>
        </w:tc>
      </w:tr>
    </w:tbl>
    <w:p w14:paraId="642CFB01" w14:textId="083DFE9A" w:rsidR="00645CC1" w:rsidRPr="003B775A" w:rsidRDefault="00645CC1" w:rsidP="00645CC1">
      <w:pPr>
        <w:rPr>
          <w:rFonts w:ascii="Arial Narrow" w:hAnsi="Arial Narrow"/>
        </w:rPr>
      </w:pPr>
    </w:p>
    <w:p w14:paraId="379A6973" w14:textId="77777777" w:rsidR="001749F0" w:rsidRPr="003B775A" w:rsidRDefault="001749F0" w:rsidP="001749F0">
      <w:pPr>
        <w:pStyle w:val="Heading1"/>
        <w:rPr>
          <w:rFonts w:ascii="Arial Narrow" w:hAnsi="Arial Narrow"/>
        </w:rPr>
      </w:pPr>
      <w:bookmarkStart w:id="8" w:name="_Toc50475744"/>
      <w:bookmarkStart w:id="9" w:name="_Toc62636937"/>
      <w:r w:rsidRPr="003B775A">
        <w:rPr>
          <w:rFonts w:ascii="Arial Narrow" w:hAnsi="Arial Narrow"/>
        </w:rPr>
        <w:lastRenderedPageBreak/>
        <w:t>List of acronyms</w:t>
      </w:r>
      <w:bookmarkEnd w:id="8"/>
      <w:bookmarkEnd w:id="9"/>
    </w:p>
    <w:tbl>
      <w:tblPr>
        <w:tblStyle w:val="TableGrid"/>
        <w:tblW w:w="0" w:type="auto"/>
        <w:tblLook w:val="04A0" w:firstRow="1" w:lastRow="0" w:firstColumn="1" w:lastColumn="0" w:noHBand="0" w:noVBand="1"/>
      </w:tblPr>
      <w:tblGrid>
        <w:gridCol w:w="1525"/>
        <w:gridCol w:w="7492"/>
      </w:tblGrid>
      <w:tr w:rsidR="00645CC1" w:rsidRPr="0061114C" w14:paraId="10F8044C" w14:textId="77777777" w:rsidTr="00645CC1">
        <w:tc>
          <w:tcPr>
            <w:tcW w:w="1525" w:type="dxa"/>
          </w:tcPr>
          <w:p w14:paraId="339A8A77"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CA</w:t>
            </w:r>
          </w:p>
        </w:tc>
        <w:tc>
          <w:tcPr>
            <w:tcW w:w="7492" w:type="dxa"/>
          </w:tcPr>
          <w:p w14:paraId="4ABEB379"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Contracting Authority</w:t>
            </w:r>
          </w:p>
        </w:tc>
      </w:tr>
      <w:tr w:rsidR="00645CC1" w:rsidRPr="0061114C" w14:paraId="0D4EEDA5" w14:textId="77777777" w:rsidTr="00645CC1">
        <w:tc>
          <w:tcPr>
            <w:tcW w:w="1525" w:type="dxa"/>
          </w:tcPr>
          <w:p w14:paraId="15C99B33"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CBC</w:t>
            </w:r>
          </w:p>
        </w:tc>
        <w:tc>
          <w:tcPr>
            <w:tcW w:w="7492" w:type="dxa"/>
          </w:tcPr>
          <w:p w14:paraId="7253A0DB"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Cross-border cooperation</w:t>
            </w:r>
          </w:p>
        </w:tc>
      </w:tr>
      <w:tr w:rsidR="00645CC1" w:rsidRPr="0061114C" w14:paraId="77EC1141" w14:textId="77777777" w:rsidTr="00645CC1">
        <w:tc>
          <w:tcPr>
            <w:tcW w:w="1525" w:type="dxa"/>
          </w:tcPr>
          <w:p w14:paraId="27FF7EA0"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CBC-Forum</w:t>
            </w:r>
          </w:p>
        </w:tc>
        <w:tc>
          <w:tcPr>
            <w:tcW w:w="7492" w:type="dxa"/>
          </w:tcPr>
          <w:p w14:paraId="0FA995FF"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lang w:eastAsia="ar-SA"/>
              </w:rPr>
              <w:t>CBC regional consultative forum</w:t>
            </w:r>
          </w:p>
        </w:tc>
      </w:tr>
      <w:tr w:rsidR="00645CC1" w:rsidRPr="0061114C" w14:paraId="29D0CBCC" w14:textId="77777777" w:rsidTr="00645CC1">
        <w:tc>
          <w:tcPr>
            <w:tcW w:w="1525" w:type="dxa"/>
          </w:tcPr>
          <w:p w14:paraId="365EDE9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CBIB+3</w:t>
            </w:r>
          </w:p>
        </w:tc>
        <w:tc>
          <w:tcPr>
            <w:tcW w:w="7492" w:type="dxa"/>
          </w:tcPr>
          <w:p w14:paraId="708E9AAD" w14:textId="77777777" w:rsidR="00645CC1" w:rsidRPr="00D51A34" w:rsidRDefault="00645CC1" w:rsidP="00645CC1">
            <w:pPr>
              <w:widowControl w:val="0"/>
              <w:autoSpaceDE w:val="0"/>
              <w:autoSpaceDN w:val="0"/>
              <w:adjustRightInd w:val="0"/>
              <w:spacing w:after="0" w:line="240" w:lineRule="auto"/>
              <w:rPr>
                <w:rFonts w:ascii="Arial Narrow" w:hAnsi="Arial Narrow"/>
                <w:lang w:eastAsia="ar-SA"/>
              </w:rPr>
            </w:pPr>
            <w:r w:rsidRPr="00D51A34">
              <w:rPr>
                <w:rFonts w:ascii="Arial Narrow" w:hAnsi="Arial Narrow"/>
                <w:lang w:eastAsia="ar-SA"/>
              </w:rPr>
              <w:t xml:space="preserve">Cross-border Institution Building Plus Phase III </w:t>
            </w:r>
          </w:p>
        </w:tc>
      </w:tr>
      <w:tr w:rsidR="00645CC1" w:rsidRPr="0061114C" w14:paraId="562B0E86" w14:textId="77777777" w:rsidTr="00645CC1">
        <w:tc>
          <w:tcPr>
            <w:tcW w:w="1525" w:type="dxa"/>
          </w:tcPr>
          <w:p w14:paraId="4A2708C8"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CFCU</w:t>
            </w:r>
          </w:p>
        </w:tc>
        <w:tc>
          <w:tcPr>
            <w:tcW w:w="7492" w:type="dxa"/>
          </w:tcPr>
          <w:p w14:paraId="5688B8EC" w14:textId="77777777" w:rsidR="00645CC1" w:rsidRPr="00D51A34" w:rsidRDefault="00645CC1" w:rsidP="00645CC1">
            <w:pPr>
              <w:widowControl w:val="0"/>
              <w:autoSpaceDE w:val="0"/>
              <w:autoSpaceDN w:val="0"/>
              <w:adjustRightInd w:val="0"/>
              <w:spacing w:after="0" w:line="240" w:lineRule="auto"/>
              <w:rPr>
                <w:rFonts w:ascii="Arial Narrow" w:hAnsi="Arial Narrow"/>
                <w:lang w:eastAsia="ar-SA"/>
              </w:rPr>
            </w:pPr>
            <w:r w:rsidRPr="00D51A34">
              <w:rPr>
                <w:rFonts w:ascii="Arial Narrow" w:hAnsi="Arial Narrow"/>
              </w:rPr>
              <w:t>Central Finance and Contracting Unit</w:t>
            </w:r>
          </w:p>
        </w:tc>
      </w:tr>
      <w:tr w:rsidR="00645CC1" w:rsidRPr="0061114C" w14:paraId="352BFEA2" w14:textId="77777777" w:rsidTr="00645CC1">
        <w:tc>
          <w:tcPr>
            <w:tcW w:w="1525" w:type="dxa"/>
          </w:tcPr>
          <w:p w14:paraId="4CD90DE2" w14:textId="77777777" w:rsidR="00645CC1" w:rsidRPr="0061114C" w:rsidRDefault="00645CC1" w:rsidP="00645CC1">
            <w:pPr>
              <w:widowControl w:val="0"/>
              <w:autoSpaceDE w:val="0"/>
              <w:autoSpaceDN w:val="0"/>
              <w:adjustRightInd w:val="0"/>
              <w:spacing w:after="0" w:line="240" w:lineRule="auto"/>
              <w:rPr>
                <w:rFonts w:ascii="Arial Narrow" w:hAnsi="Arial Narrow"/>
              </w:rPr>
            </w:pPr>
            <w:proofErr w:type="spellStart"/>
            <w:r w:rsidRPr="0061114C">
              <w:rPr>
                <w:rFonts w:ascii="Arial Narrow" w:hAnsi="Arial Narrow"/>
              </w:rPr>
              <w:t>CfP</w:t>
            </w:r>
            <w:proofErr w:type="spellEnd"/>
          </w:p>
        </w:tc>
        <w:tc>
          <w:tcPr>
            <w:tcW w:w="7492" w:type="dxa"/>
          </w:tcPr>
          <w:p w14:paraId="3DF683D3" w14:textId="77777777" w:rsidR="00645CC1" w:rsidRPr="00D51A34" w:rsidRDefault="00645CC1" w:rsidP="00645CC1">
            <w:pPr>
              <w:widowControl w:val="0"/>
              <w:autoSpaceDE w:val="0"/>
              <w:autoSpaceDN w:val="0"/>
              <w:adjustRightInd w:val="0"/>
              <w:spacing w:after="0" w:line="240" w:lineRule="auto"/>
              <w:rPr>
                <w:rFonts w:ascii="Arial Narrow" w:hAnsi="Arial Narrow"/>
                <w:lang w:eastAsia="ar-SA"/>
              </w:rPr>
            </w:pPr>
            <w:r w:rsidRPr="00D51A34">
              <w:rPr>
                <w:rFonts w:ascii="Arial Narrow" w:hAnsi="Arial Narrow"/>
              </w:rPr>
              <w:t>Call for Proposals</w:t>
            </w:r>
          </w:p>
        </w:tc>
      </w:tr>
      <w:tr w:rsidR="00645CC1" w:rsidRPr="0061114C" w14:paraId="12EB7B71" w14:textId="77777777" w:rsidTr="00645CC1">
        <w:tc>
          <w:tcPr>
            <w:tcW w:w="1525" w:type="dxa"/>
          </w:tcPr>
          <w:p w14:paraId="73D4638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CSO</w:t>
            </w:r>
          </w:p>
        </w:tc>
        <w:tc>
          <w:tcPr>
            <w:tcW w:w="7492" w:type="dxa"/>
          </w:tcPr>
          <w:p w14:paraId="35FBAB68"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Civil Society Organisation</w:t>
            </w:r>
          </w:p>
        </w:tc>
      </w:tr>
      <w:tr w:rsidR="00645CC1" w:rsidRPr="0061114C" w14:paraId="70F008DF" w14:textId="77777777" w:rsidTr="00645CC1">
        <w:tc>
          <w:tcPr>
            <w:tcW w:w="1525" w:type="dxa"/>
          </w:tcPr>
          <w:p w14:paraId="6EEB5C8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EC</w:t>
            </w:r>
          </w:p>
        </w:tc>
        <w:tc>
          <w:tcPr>
            <w:tcW w:w="7492" w:type="dxa"/>
          </w:tcPr>
          <w:p w14:paraId="564A06B4"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European Commission</w:t>
            </w:r>
          </w:p>
        </w:tc>
      </w:tr>
      <w:tr w:rsidR="00645CC1" w:rsidRPr="0061114C" w14:paraId="23DC4E70" w14:textId="77777777" w:rsidTr="00645CC1">
        <w:tc>
          <w:tcPr>
            <w:tcW w:w="1525" w:type="dxa"/>
          </w:tcPr>
          <w:p w14:paraId="439138E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EU</w:t>
            </w:r>
          </w:p>
        </w:tc>
        <w:tc>
          <w:tcPr>
            <w:tcW w:w="7492" w:type="dxa"/>
          </w:tcPr>
          <w:p w14:paraId="3541440C"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European Union</w:t>
            </w:r>
          </w:p>
        </w:tc>
      </w:tr>
      <w:tr w:rsidR="00645CC1" w:rsidRPr="0061114C" w14:paraId="662EA6C3" w14:textId="77777777" w:rsidTr="00645CC1">
        <w:tc>
          <w:tcPr>
            <w:tcW w:w="1525" w:type="dxa"/>
          </w:tcPr>
          <w:p w14:paraId="55B9DC81"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DEU</w:t>
            </w:r>
          </w:p>
        </w:tc>
        <w:tc>
          <w:tcPr>
            <w:tcW w:w="7492" w:type="dxa"/>
          </w:tcPr>
          <w:p w14:paraId="564D1515"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 xml:space="preserve">Delegation of European Union </w:t>
            </w:r>
          </w:p>
        </w:tc>
      </w:tr>
      <w:tr w:rsidR="00645CC1" w:rsidRPr="0061114C" w14:paraId="3A666EFA" w14:textId="77777777" w:rsidTr="00645CC1">
        <w:tc>
          <w:tcPr>
            <w:tcW w:w="1525" w:type="dxa"/>
          </w:tcPr>
          <w:p w14:paraId="26C06267"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GDP</w:t>
            </w:r>
          </w:p>
        </w:tc>
        <w:tc>
          <w:tcPr>
            <w:tcW w:w="7492" w:type="dxa"/>
          </w:tcPr>
          <w:p w14:paraId="3D8BE1E9"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Gross Domestic Product</w:t>
            </w:r>
          </w:p>
        </w:tc>
      </w:tr>
      <w:tr w:rsidR="00645CC1" w:rsidRPr="0061114C" w14:paraId="69E940F0" w14:textId="77777777" w:rsidTr="00645CC1">
        <w:tc>
          <w:tcPr>
            <w:tcW w:w="1525" w:type="dxa"/>
          </w:tcPr>
          <w:p w14:paraId="06BC43AB"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GVA</w:t>
            </w:r>
          </w:p>
        </w:tc>
        <w:tc>
          <w:tcPr>
            <w:tcW w:w="7492" w:type="dxa"/>
          </w:tcPr>
          <w:p w14:paraId="7F7C983C"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Gross Value Added</w:t>
            </w:r>
          </w:p>
        </w:tc>
      </w:tr>
      <w:tr w:rsidR="00645CC1" w:rsidRPr="0061114C" w14:paraId="6BB77118" w14:textId="77777777" w:rsidTr="00645CC1">
        <w:tc>
          <w:tcPr>
            <w:tcW w:w="1525" w:type="dxa"/>
          </w:tcPr>
          <w:p w14:paraId="346D1CDE"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IPA</w:t>
            </w:r>
          </w:p>
        </w:tc>
        <w:tc>
          <w:tcPr>
            <w:tcW w:w="7492" w:type="dxa"/>
          </w:tcPr>
          <w:p w14:paraId="58F936C8" w14:textId="21B9EBDB"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Instrument for Pre-accession Assistance</w:t>
            </w:r>
          </w:p>
        </w:tc>
      </w:tr>
      <w:tr w:rsidR="00645CC1" w:rsidRPr="0061114C" w14:paraId="07BAE786" w14:textId="77777777" w:rsidTr="00645CC1">
        <w:tc>
          <w:tcPr>
            <w:tcW w:w="1525" w:type="dxa"/>
          </w:tcPr>
          <w:p w14:paraId="777A88C5"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JMC</w:t>
            </w:r>
          </w:p>
        </w:tc>
        <w:tc>
          <w:tcPr>
            <w:tcW w:w="7492" w:type="dxa"/>
          </w:tcPr>
          <w:p w14:paraId="32DDF2D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Joint Monitoring Committee</w:t>
            </w:r>
          </w:p>
        </w:tc>
      </w:tr>
      <w:tr w:rsidR="00645CC1" w:rsidRPr="0061114C" w14:paraId="4B5334D3" w14:textId="77777777" w:rsidTr="00645CC1">
        <w:tc>
          <w:tcPr>
            <w:tcW w:w="1525" w:type="dxa"/>
          </w:tcPr>
          <w:p w14:paraId="2850ADFD"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JTF</w:t>
            </w:r>
          </w:p>
        </w:tc>
        <w:tc>
          <w:tcPr>
            <w:tcW w:w="7492" w:type="dxa"/>
          </w:tcPr>
          <w:p w14:paraId="3A2F8021"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Joint Task Force</w:t>
            </w:r>
          </w:p>
        </w:tc>
      </w:tr>
      <w:tr w:rsidR="00645CC1" w:rsidRPr="0061114C" w14:paraId="5D43287D" w14:textId="77777777" w:rsidTr="00645CC1">
        <w:tc>
          <w:tcPr>
            <w:tcW w:w="1525" w:type="dxa"/>
          </w:tcPr>
          <w:p w14:paraId="521E5D64"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JTS</w:t>
            </w:r>
          </w:p>
        </w:tc>
        <w:tc>
          <w:tcPr>
            <w:tcW w:w="7492" w:type="dxa"/>
          </w:tcPr>
          <w:p w14:paraId="71F19DE4"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Joint Technical Secretariat</w:t>
            </w:r>
          </w:p>
        </w:tc>
      </w:tr>
      <w:tr w:rsidR="00645CC1" w:rsidRPr="0061114C" w14:paraId="5E19AA6B" w14:textId="77777777" w:rsidTr="00645CC1">
        <w:tc>
          <w:tcPr>
            <w:tcW w:w="1525" w:type="dxa"/>
          </w:tcPr>
          <w:p w14:paraId="74753C91"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MEI</w:t>
            </w:r>
          </w:p>
        </w:tc>
        <w:tc>
          <w:tcPr>
            <w:tcW w:w="7492" w:type="dxa"/>
          </w:tcPr>
          <w:p w14:paraId="50A17BD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lang w:eastAsia="ar-SA"/>
              </w:rPr>
              <w:t>Ministry of European Integration, Serbia</w:t>
            </w:r>
          </w:p>
        </w:tc>
      </w:tr>
      <w:tr w:rsidR="00645CC1" w:rsidRPr="0061114C" w14:paraId="07BC4827" w14:textId="77777777" w:rsidTr="00645CC1">
        <w:tc>
          <w:tcPr>
            <w:tcW w:w="1525" w:type="dxa"/>
          </w:tcPr>
          <w:p w14:paraId="19ABC29C"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MK</w:t>
            </w:r>
          </w:p>
        </w:tc>
        <w:tc>
          <w:tcPr>
            <w:tcW w:w="7492" w:type="dxa"/>
          </w:tcPr>
          <w:p w14:paraId="6D559830"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 xml:space="preserve">Republic of North Macedonia </w:t>
            </w:r>
          </w:p>
        </w:tc>
      </w:tr>
      <w:tr w:rsidR="00645CC1" w:rsidRPr="0061114C" w14:paraId="2F4F612B" w14:textId="77777777" w:rsidTr="00645CC1">
        <w:tc>
          <w:tcPr>
            <w:tcW w:w="1525" w:type="dxa"/>
          </w:tcPr>
          <w:p w14:paraId="5D28A40F"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MLSG</w:t>
            </w:r>
          </w:p>
        </w:tc>
        <w:tc>
          <w:tcPr>
            <w:tcW w:w="7492" w:type="dxa"/>
          </w:tcPr>
          <w:p w14:paraId="7B2AAD82"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lang w:eastAsia="ar-SA"/>
              </w:rPr>
              <w:t>Ministry of Local Self-Government, North Macedonia</w:t>
            </w:r>
          </w:p>
        </w:tc>
      </w:tr>
      <w:tr w:rsidR="00645CC1" w:rsidRPr="0061114C" w14:paraId="1A4D7E1D" w14:textId="77777777" w:rsidTr="00645CC1">
        <w:tc>
          <w:tcPr>
            <w:tcW w:w="1525" w:type="dxa"/>
          </w:tcPr>
          <w:p w14:paraId="134F7BBA"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 xml:space="preserve">NGO </w:t>
            </w:r>
            <w:r w:rsidRPr="0061114C">
              <w:rPr>
                <w:rFonts w:ascii="Arial Narrow" w:hAnsi="Arial Narrow"/>
              </w:rPr>
              <w:tab/>
            </w:r>
          </w:p>
        </w:tc>
        <w:tc>
          <w:tcPr>
            <w:tcW w:w="7492" w:type="dxa"/>
          </w:tcPr>
          <w:p w14:paraId="6B4A3E86"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Non-Governmental Organisation</w:t>
            </w:r>
          </w:p>
        </w:tc>
      </w:tr>
      <w:tr w:rsidR="00645CC1" w:rsidRPr="0061114C" w14:paraId="36C5EE0B" w14:textId="77777777" w:rsidTr="00645CC1">
        <w:tc>
          <w:tcPr>
            <w:tcW w:w="1525" w:type="dxa"/>
          </w:tcPr>
          <w:p w14:paraId="29EBD383"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OS</w:t>
            </w:r>
          </w:p>
        </w:tc>
        <w:tc>
          <w:tcPr>
            <w:tcW w:w="7492" w:type="dxa"/>
          </w:tcPr>
          <w:p w14:paraId="571E0C2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Operating Structure</w:t>
            </w:r>
          </w:p>
        </w:tc>
      </w:tr>
      <w:tr w:rsidR="00645CC1" w:rsidRPr="0061114C" w14:paraId="03EECFEA" w14:textId="77777777" w:rsidTr="00645CC1">
        <w:tc>
          <w:tcPr>
            <w:tcW w:w="1525" w:type="dxa"/>
          </w:tcPr>
          <w:p w14:paraId="6249F1B6"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RS</w:t>
            </w:r>
          </w:p>
        </w:tc>
        <w:tc>
          <w:tcPr>
            <w:tcW w:w="7492" w:type="dxa"/>
          </w:tcPr>
          <w:p w14:paraId="49CACB87"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Republic of Serbia</w:t>
            </w:r>
          </w:p>
        </w:tc>
      </w:tr>
      <w:tr w:rsidR="00645CC1" w:rsidRPr="0061114C" w14:paraId="0BD95445" w14:textId="77777777" w:rsidTr="00645CC1">
        <w:tc>
          <w:tcPr>
            <w:tcW w:w="1525" w:type="dxa"/>
          </w:tcPr>
          <w:p w14:paraId="7BAAFDA0"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SME</w:t>
            </w:r>
          </w:p>
        </w:tc>
        <w:tc>
          <w:tcPr>
            <w:tcW w:w="7492" w:type="dxa"/>
          </w:tcPr>
          <w:p w14:paraId="69D0D71D"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Small and Medium Size Enterprise</w:t>
            </w:r>
          </w:p>
        </w:tc>
      </w:tr>
      <w:tr w:rsidR="00645CC1" w:rsidRPr="0061114C" w14:paraId="4B6B9121" w14:textId="77777777" w:rsidTr="00645CC1">
        <w:tc>
          <w:tcPr>
            <w:tcW w:w="1525" w:type="dxa"/>
          </w:tcPr>
          <w:p w14:paraId="2B82A1A7"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SO</w:t>
            </w:r>
          </w:p>
        </w:tc>
        <w:tc>
          <w:tcPr>
            <w:tcW w:w="7492" w:type="dxa"/>
          </w:tcPr>
          <w:p w14:paraId="4D803B30"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Specific Objective</w:t>
            </w:r>
          </w:p>
        </w:tc>
      </w:tr>
      <w:tr w:rsidR="00645CC1" w:rsidRPr="0061114C" w14:paraId="513EA4FB" w14:textId="77777777" w:rsidTr="00645CC1">
        <w:tc>
          <w:tcPr>
            <w:tcW w:w="1525" w:type="dxa"/>
          </w:tcPr>
          <w:p w14:paraId="78AB8004"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SWOT</w:t>
            </w:r>
          </w:p>
        </w:tc>
        <w:tc>
          <w:tcPr>
            <w:tcW w:w="7492" w:type="dxa"/>
          </w:tcPr>
          <w:p w14:paraId="665B2245"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Strengths, Weaknesses, Opportunities, Threats</w:t>
            </w:r>
          </w:p>
        </w:tc>
      </w:tr>
      <w:tr w:rsidR="00645CC1" w:rsidRPr="0061114C" w14:paraId="21E038C5" w14:textId="77777777" w:rsidTr="00645CC1">
        <w:tc>
          <w:tcPr>
            <w:tcW w:w="1525" w:type="dxa"/>
          </w:tcPr>
          <w:p w14:paraId="6B4C0AF2"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TA</w:t>
            </w:r>
          </w:p>
        </w:tc>
        <w:tc>
          <w:tcPr>
            <w:tcW w:w="7492" w:type="dxa"/>
          </w:tcPr>
          <w:p w14:paraId="5F4CD6FB"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Technical Assistance</w:t>
            </w:r>
          </w:p>
        </w:tc>
      </w:tr>
      <w:tr w:rsidR="00645CC1" w:rsidRPr="0061114C" w14:paraId="49D49EDB" w14:textId="77777777" w:rsidTr="00645CC1">
        <w:tc>
          <w:tcPr>
            <w:tcW w:w="1525" w:type="dxa"/>
          </w:tcPr>
          <w:p w14:paraId="31EEB263"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TC</w:t>
            </w:r>
          </w:p>
        </w:tc>
        <w:tc>
          <w:tcPr>
            <w:tcW w:w="7492" w:type="dxa"/>
          </w:tcPr>
          <w:p w14:paraId="2D3E4B1F"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Thematic Cluster</w:t>
            </w:r>
          </w:p>
        </w:tc>
      </w:tr>
      <w:tr w:rsidR="00645CC1" w:rsidRPr="0061114C" w14:paraId="03F89D8F" w14:textId="77777777" w:rsidTr="00645CC1">
        <w:tc>
          <w:tcPr>
            <w:tcW w:w="1525" w:type="dxa"/>
          </w:tcPr>
          <w:p w14:paraId="7CDF130B" w14:textId="77777777" w:rsidR="00645CC1" w:rsidRPr="0061114C" w:rsidRDefault="00645CC1" w:rsidP="00645CC1">
            <w:pPr>
              <w:widowControl w:val="0"/>
              <w:autoSpaceDE w:val="0"/>
              <w:autoSpaceDN w:val="0"/>
              <w:adjustRightInd w:val="0"/>
              <w:spacing w:after="0" w:line="240" w:lineRule="auto"/>
              <w:rPr>
                <w:rFonts w:ascii="Arial Narrow" w:hAnsi="Arial Narrow"/>
              </w:rPr>
            </w:pPr>
            <w:r w:rsidRPr="0061114C">
              <w:rPr>
                <w:rFonts w:ascii="Arial Narrow" w:hAnsi="Arial Narrow"/>
              </w:rPr>
              <w:t>TP</w:t>
            </w:r>
          </w:p>
        </w:tc>
        <w:tc>
          <w:tcPr>
            <w:tcW w:w="7492" w:type="dxa"/>
          </w:tcPr>
          <w:p w14:paraId="14EA84E2" w14:textId="77777777" w:rsidR="00645CC1" w:rsidRPr="00D51A34" w:rsidRDefault="00645CC1" w:rsidP="00645CC1">
            <w:pPr>
              <w:widowControl w:val="0"/>
              <w:autoSpaceDE w:val="0"/>
              <w:autoSpaceDN w:val="0"/>
              <w:adjustRightInd w:val="0"/>
              <w:spacing w:after="0" w:line="240" w:lineRule="auto"/>
              <w:rPr>
                <w:rFonts w:ascii="Arial Narrow" w:hAnsi="Arial Narrow"/>
              </w:rPr>
            </w:pPr>
            <w:r w:rsidRPr="00D51A34">
              <w:rPr>
                <w:rFonts w:ascii="Arial Narrow" w:hAnsi="Arial Narrow"/>
              </w:rPr>
              <w:t>Thematic Priority</w:t>
            </w:r>
          </w:p>
        </w:tc>
      </w:tr>
    </w:tbl>
    <w:p w14:paraId="09E438D2" w14:textId="77777777" w:rsidR="00645CC1" w:rsidRPr="0061114C" w:rsidRDefault="00645CC1" w:rsidP="001749F0">
      <w:pPr>
        <w:spacing w:after="0" w:line="240" w:lineRule="auto"/>
        <w:rPr>
          <w:rFonts w:ascii="Arial Narrow" w:hAnsi="Arial Narrow"/>
        </w:rPr>
      </w:pPr>
    </w:p>
    <w:p w14:paraId="32A00ABD" w14:textId="77777777" w:rsidR="00645CC1" w:rsidRPr="00D51A34" w:rsidRDefault="00645CC1" w:rsidP="001749F0">
      <w:pPr>
        <w:spacing w:after="0" w:line="240" w:lineRule="auto"/>
        <w:rPr>
          <w:rFonts w:ascii="Arial Narrow" w:hAnsi="Arial Narrow"/>
        </w:rPr>
      </w:pPr>
    </w:p>
    <w:p w14:paraId="2F66824F" w14:textId="77777777" w:rsidR="001749F0" w:rsidRPr="00D51A34" w:rsidRDefault="001749F0" w:rsidP="001749F0">
      <w:pPr>
        <w:spacing w:after="0" w:line="240" w:lineRule="auto"/>
        <w:rPr>
          <w:rFonts w:ascii="Arial Narrow" w:hAnsi="Arial Narrow"/>
        </w:rPr>
      </w:pPr>
    </w:p>
    <w:p w14:paraId="0AA1E67F" w14:textId="77777777" w:rsidR="001749F0" w:rsidRPr="0061114C" w:rsidRDefault="001749F0" w:rsidP="001749F0">
      <w:pPr>
        <w:spacing w:after="0" w:line="240" w:lineRule="auto"/>
        <w:rPr>
          <w:rFonts w:ascii="Arial Narrow" w:hAnsi="Arial Narrow"/>
        </w:rPr>
      </w:pPr>
      <w:r w:rsidRPr="0061114C">
        <w:rPr>
          <w:rFonts w:ascii="Arial Narrow" w:hAnsi="Arial Narrow"/>
        </w:rPr>
        <w:br w:type="page"/>
      </w:r>
    </w:p>
    <w:p w14:paraId="001448CB" w14:textId="77777777" w:rsidR="001749F0" w:rsidRPr="003B775A" w:rsidRDefault="001749F0" w:rsidP="001749F0">
      <w:pPr>
        <w:spacing w:after="0" w:line="240" w:lineRule="auto"/>
        <w:rPr>
          <w:rFonts w:ascii="Arial Narrow" w:hAnsi="Arial Narrow"/>
        </w:rPr>
      </w:pPr>
      <w:bookmarkStart w:id="10" w:name="_Toc363833816"/>
      <w:bookmarkStart w:id="11" w:name="_Toc364756950"/>
    </w:p>
    <w:p w14:paraId="1434EF13" w14:textId="6B1FC55F" w:rsidR="001749F0" w:rsidRPr="003B775A" w:rsidRDefault="001749F0" w:rsidP="00720953">
      <w:pPr>
        <w:pStyle w:val="Heading1"/>
        <w:spacing w:before="0" w:line="240" w:lineRule="auto"/>
        <w:rPr>
          <w:rFonts w:ascii="Arial Narrow" w:hAnsi="Arial Narrow"/>
        </w:rPr>
      </w:pPr>
      <w:bookmarkStart w:id="12" w:name="_Toc40772292"/>
      <w:bookmarkStart w:id="13" w:name="_Toc40772461"/>
      <w:bookmarkStart w:id="14" w:name="_Toc39007125"/>
      <w:bookmarkStart w:id="15" w:name="_Toc50475745"/>
      <w:bookmarkStart w:id="16" w:name="_Toc62636938"/>
      <w:r w:rsidRPr="003B775A">
        <w:rPr>
          <w:rFonts w:ascii="Arial Narrow" w:hAnsi="Arial Narrow"/>
        </w:rPr>
        <w:t>Section 1: Programme summary</w:t>
      </w:r>
      <w:bookmarkEnd w:id="10"/>
      <w:bookmarkEnd w:id="11"/>
      <w:bookmarkEnd w:id="12"/>
      <w:bookmarkEnd w:id="13"/>
      <w:bookmarkEnd w:id="14"/>
      <w:bookmarkEnd w:id="15"/>
      <w:bookmarkEnd w:id="16"/>
    </w:p>
    <w:p w14:paraId="2576659C" w14:textId="258FAD06" w:rsidR="00645CC1" w:rsidRPr="0061114C" w:rsidRDefault="00645CC1" w:rsidP="001749F0">
      <w:pPr>
        <w:spacing w:after="0" w:line="240" w:lineRule="auto"/>
        <w:jc w:val="both"/>
        <w:rPr>
          <w:rFonts w:ascii="Arial Narrow" w:hAnsi="Arial Narrow"/>
          <w:lang w:val="fr-FR"/>
        </w:rPr>
      </w:pPr>
    </w:p>
    <w:p w14:paraId="28927905" w14:textId="54EA99C5" w:rsidR="00720953" w:rsidRDefault="00720953" w:rsidP="00B34EDE">
      <w:pPr>
        <w:spacing w:after="0" w:line="240" w:lineRule="auto"/>
        <w:jc w:val="both"/>
        <w:rPr>
          <w:rFonts w:ascii="Arial Narrow" w:hAnsi="Arial Narrow"/>
        </w:rPr>
      </w:pPr>
      <w:r w:rsidRPr="00D51A34">
        <w:rPr>
          <w:rFonts w:ascii="Arial Narrow" w:hAnsi="Arial Narrow"/>
        </w:rPr>
        <w:t>The cross-border cooperation</w:t>
      </w:r>
      <w:r w:rsidR="004A41A8" w:rsidRPr="00D51A34">
        <w:rPr>
          <w:rFonts w:ascii="Arial Narrow" w:hAnsi="Arial Narrow"/>
        </w:rPr>
        <w:t xml:space="preserve"> programme</w:t>
      </w:r>
      <w:r w:rsidRPr="0061114C">
        <w:rPr>
          <w:rFonts w:ascii="Arial Narrow" w:hAnsi="Arial Narrow"/>
        </w:rPr>
        <w:t xml:space="preserve"> between </w:t>
      </w:r>
      <w:r w:rsidR="004A41A8" w:rsidRPr="0061114C">
        <w:rPr>
          <w:rFonts w:ascii="Arial Narrow" w:hAnsi="Arial Narrow"/>
        </w:rPr>
        <w:t>Serbia</w:t>
      </w:r>
      <w:r w:rsidRPr="0061114C">
        <w:rPr>
          <w:rFonts w:ascii="Arial Narrow" w:hAnsi="Arial Narrow"/>
        </w:rPr>
        <w:t xml:space="preserve"> (</w:t>
      </w:r>
      <w:r w:rsidR="004A41A8" w:rsidRPr="0061114C">
        <w:rPr>
          <w:rFonts w:ascii="Arial Narrow" w:hAnsi="Arial Narrow"/>
        </w:rPr>
        <w:t>RS</w:t>
      </w:r>
      <w:r w:rsidRPr="0061114C">
        <w:rPr>
          <w:rFonts w:ascii="Arial Narrow" w:hAnsi="Arial Narrow"/>
        </w:rPr>
        <w:t xml:space="preserve">) and </w:t>
      </w:r>
      <w:r w:rsidR="00B34EDE" w:rsidRPr="0061114C">
        <w:rPr>
          <w:rFonts w:ascii="Arial Narrow" w:hAnsi="Arial Narrow"/>
        </w:rPr>
        <w:t>North Macedonia (MK)</w:t>
      </w:r>
      <w:r w:rsidRPr="0061114C">
        <w:rPr>
          <w:rFonts w:ascii="Arial Narrow" w:hAnsi="Arial Narrow"/>
        </w:rPr>
        <w:t xml:space="preserve"> will be implemented under the framework of the 2021-2027 Instrument for Pre-accession Assistance (IPA III) with a view to promoting good neighbourly relations, fostering Union integration and promoting socio-economic development through joint local and regional initiatives.</w:t>
      </w:r>
    </w:p>
    <w:p w14:paraId="471A0CE8" w14:textId="4723A3C6" w:rsidR="00857CDF" w:rsidRDefault="00857CDF" w:rsidP="00B34EDE">
      <w:pPr>
        <w:spacing w:after="0" w:line="240" w:lineRule="auto"/>
        <w:jc w:val="both"/>
        <w:rPr>
          <w:rFonts w:ascii="Arial Narrow" w:hAnsi="Arial Narrow"/>
        </w:rPr>
      </w:pPr>
    </w:p>
    <w:p w14:paraId="2EA7377E" w14:textId="77777777" w:rsidR="00AC1DFC" w:rsidRDefault="00857CDF" w:rsidP="00AC1DFC">
      <w:pPr>
        <w:spacing w:after="0" w:line="240" w:lineRule="auto"/>
        <w:rPr>
          <w:rFonts w:ascii="Arial Narrow" w:hAnsi="Arial Narrow"/>
        </w:rPr>
      </w:pPr>
      <w:r w:rsidRPr="00AC1DFC">
        <w:rPr>
          <w:rFonts w:ascii="Arial Narrow" w:hAnsi="Arial Narrow"/>
        </w:rPr>
        <w:t>The legal basis for drafting of the cross-border programme</w:t>
      </w:r>
      <w:r w:rsidRPr="00AC1DFC">
        <w:rPr>
          <w:rFonts w:ascii="Arial Narrow" w:hAnsi="Arial Narrow"/>
          <w:vertAlign w:val="superscript"/>
        </w:rPr>
        <w:footnoteReference w:id="1"/>
      </w:r>
      <w:r w:rsidRPr="00AC1DFC">
        <w:rPr>
          <w:rFonts w:ascii="Arial Narrow" w:hAnsi="Arial Narrow"/>
        </w:rPr>
        <w:t>: </w:t>
      </w:r>
    </w:p>
    <w:p w14:paraId="4C264780" w14:textId="5A2DEB42" w:rsidR="00857CDF" w:rsidRPr="00AC1DFC" w:rsidRDefault="00857CDF" w:rsidP="00AC1DFC">
      <w:pPr>
        <w:pStyle w:val="ListParagraph"/>
        <w:numPr>
          <w:ilvl w:val="0"/>
          <w:numId w:val="30"/>
        </w:numPr>
        <w:spacing w:after="0" w:line="240" w:lineRule="auto"/>
        <w:rPr>
          <w:rFonts w:ascii="Arial Narrow" w:hAnsi="Arial Narrow"/>
        </w:rPr>
      </w:pPr>
      <w:r w:rsidRPr="00AC1DFC">
        <w:rPr>
          <w:rFonts w:ascii="Arial Narrow" w:hAnsi="Arial Narrow"/>
        </w:rPr>
        <w:t>Proposal for a REGULATION OF THE EUROPEAN PARLIAMENT AND OF THE COUNCIL establishing the Instrument for Pre-accession Assistance (IPA III), </w:t>
      </w:r>
      <w:proofErr w:type="gramStart"/>
      <w:r w:rsidRPr="00AC1DFC">
        <w:rPr>
          <w:rFonts w:ascii="Arial Narrow" w:hAnsi="Arial Narrow"/>
        </w:rPr>
        <w:t>COM(</w:t>
      </w:r>
      <w:proofErr w:type="gramEnd"/>
      <w:r w:rsidRPr="00AC1DFC">
        <w:rPr>
          <w:rFonts w:ascii="Arial Narrow" w:hAnsi="Arial Narrow"/>
        </w:rPr>
        <w:t>2018) 465 final, June 2018. </w:t>
      </w:r>
    </w:p>
    <w:p w14:paraId="4DC47A47" w14:textId="29FFD6E6" w:rsidR="001749F0" w:rsidRPr="0061114C" w:rsidRDefault="001749F0" w:rsidP="00B34EDE">
      <w:pPr>
        <w:spacing w:after="0" w:line="240" w:lineRule="auto"/>
        <w:jc w:val="both"/>
        <w:rPr>
          <w:rFonts w:ascii="Arial Narrow" w:hAnsi="Arial Narrow"/>
          <w:lang w:val="fr-FR"/>
        </w:rPr>
      </w:pPr>
    </w:p>
    <w:p w14:paraId="0593CF7C"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17" w:name="_Toc363833817"/>
      <w:bookmarkStart w:id="18" w:name="_Toc364756951"/>
      <w:bookmarkStart w:id="19" w:name="_Toc40772293"/>
      <w:bookmarkStart w:id="20" w:name="_Toc40772462"/>
      <w:bookmarkStart w:id="21" w:name="_Toc39007126"/>
      <w:bookmarkStart w:id="22" w:name="_Toc50475746"/>
      <w:bookmarkStart w:id="23" w:name="_Toc62636939"/>
      <w:r w:rsidRPr="003B775A">
        <w:rPr>
          <w:rFonts w:ascii="Arial Narrow" w:hAnsi="Arial Narrow" w:cstheme="majorHAnsi"/>
          <w:color w:val="2F5496" w:themeColor="accent1" w:themeShade="BF"/>
        </w:rPr>
        <w:t>1.1 Summary of the programme</w:t>
      </w:r>
      <w:bookmarkEnd w:id="17"/>
      <w:bookmarkEnd w:id="18"/>
      <w:bookmarkEnd w:id="19"/>
      <w:bookmarkEnd w:id="20"/>
      <w:bookmarkEnd w:id="21"/>
      <w:bookmarkEnd w:id="22"/>
      <w:bookmarkEnd w:id="23"/>
    </w:p>
    <w:p w14:paraId="0CA600D3" w14:textId="77777777" w:rsidR="00645CC1" w:rsidRPr="0061114C" w:rsidRDefault="00645CC1" w:rsidP="00645CC1">
      <w:pPr>
        <w:spacing w:after="0" w:line="240" w:lineRule="auto"/>
        <w:jc w:val="both"/>
        <w:rPr>
          <w:rFonts w:ascii="Arial Narrow" w:hAnsi="Arial Narrow"/>
        </w:rPr>
      </w:pPr>
    </w:p>
    <w:p w14:paraId="577A45B0" w14:textId="7499E348" w:rsidR="00645CC1" w:rsidRPr="0061114C" w:rsidRDefault="00645CC1" w:rsidP="00645CC1">
      <w:pPr>
        <w:spacing w:after="0" w:line="240" w:lineRule="auto"/>
        <w:jc w:val="both"/>
        <w:rPr>
          <w:rFonts w:ascii="Arial Narrow" w:hAnsi="Arial Narrow"/>
        </w:rPr>
      </w:pPr>
      <w:r w:rsidRPr="00D51A34">
        <w:rPr>
          <w:rFonts w:ascii="Arial Narrow" w:hAnsi="Arial Narrow"/>
        </w:rPr>
        <w:t>The cross</w:t>
      </w:r>
      <w:r w:rsidR="00D036E1">
        <w:rPr>
          <w:rFonts w:ascii="Arial Narrow" w:hAnsi="Arial Narrow"/>
        </w:rPr>
        <w:t>-</w:t>
      </w:r>
      <w:r w:rsidRPr="00D51A34">
        <w:rPr>
          <w:rFonts w:ascii="Arial Narrow" w:hAnsi="Arial Narrow"/>
        </w:rPr>
        <w:t>border cooperation programme between the two countries was designed on the basis of findings from the Sit</w:t>
      </w:r>
      <w:r w:rsidRPr="0061114C">
        <w:rPr>
          <w:rFonts w:ascii="Arial Narrow" w:hAnsi="Arial Narrow"/>
        </w:rPr>
        <w:t xml:space="preserve">uation and SWOT analyses presented in Annex I. </w:t>
      </w:r>
    </w:p>
    <w:p w14:paraId="665B2636" w14:textId="77777777" w:rsidR="00321370" w:rsidRPr="0061114C" w:rsidRDefault="00321370" w:rsidP="00645CC1">
      <w:pPr>
        <w:spacing w:after="0" w:line="240" w:lineRule="auto"/>
        <w:jc w:val="both"/>
        <w:rPr>
          <w:rFonts w:ascii="Arial Narrow" w:hAnsi="Arial Narrow"/>
        </w:rPr>
      </w:pPr>
    </w:p>
    <w:p w14:paraId="08D06322" w14:textId="17DE81C4" w:rsidR="00645CC1" w:rsidRDefault="00645CC1" w:rsidP="00645CC1">
      <w:pPr>
        <w:spacing w:after="0" w:line="240" w:lineRule="auto"/>
        <w:jc w:val="both"/>
        <w:rPr>
          <w:rFonts w:ascii="Arial Narrow" w:hAnsi="Arial Narrow"/>
        </w:rPr>
      </w:pPr>
      <w:r w:rsidRPr="00AC1DFC">
        <w:rPr>
          <w:rFonts w:ascii="Arial Narrow" w:hAnsi="Arial Narrow"/>
        </w:rPr>
        <w:t xml:space="preserve">The programme area is located in the central and southern part of the Balkan Peninsula, comprising the south-eastern part of Serbia with </w:t>
      </w:r>
      <w:proofErr w:type="spellStart"/>
      <w:r w:rsidRPr="00AC1DFC">
        <w:rPr>
          <w:rFonts w:ascii="Arial Narrow" w:hAnsi="Arial Narrow"/>
        </w:rPr>
        <w:t>Jablanica</w:t>
      </w:r>
      <w:proofErr w:type="spellEnd"/>
      <w:r w:rsidRPr="00AC1DFC">
        <w:rPr>
          <w:rFonts w:ascii="Arial Narrow" w:hAnsi="Arial Narrow"/>
        </w:rPr>
        <w:t xml:space="preserve"> and </w:t>
      </w:r>
      <w:proofErr w:type="spellStart"/>
      <w:r w:rsidRPr="00AC1DFC">
        <w:rPr>
          <w:rFonts w:ascii="Arial Narrow" w:hAnsi="Arial Narrow"/>
        </w:rPr>
        <w:t>Pčinja</w:t>
      </w:r>
      <w:proofErr w:type="spellEnd"/>
      <w:r w:rsidRPr="00AC1DFC">
        <w:rPr>
          <w:rFonts w:ascii="Arial Narrow" w:hAnsi="Arial Narrow"/>
        </w:rPr>
        <w:t xml:space="preserve"> districts and </w:t>
      </w:r>
      <w:r w:rsidR="006C5F05" w:rsidRPr="00AC1DFC">
        <w:rPr>
          <w:rFonts w:ascii="Arial Narrow" w:hAnsi="Arial Narrow"/>
        </w:rPr>
        <w:t xml:space="preserve">the </w:t>
      </w:r>
      <w:r w:rsidRPr="00AC1DFC">
        <w:rPr>
          <w:rFonts w:ascii="Arial Narrow" w:hAnsi="Arial Narrow"/>
        </w:rPr>
        <w:t xml:space="preserve">north-eastern part of North Macedonia with </w:t>
      </w:r>
      <w:r w:rsidR="006C5F05" w:rsidRPr="00AC1DFC">
        <w:rPr>
          <w:rFonts w:ascii="Arial Narrow" w:hAnsi="Arial Narrow"/>
        </w:rPr>
        <w:t xml:space="preserve">the </w:t>
      </w:r>
      <w:r w:rsidRPr="00AC1DFC">
        <w:rPr>
          <w:rFonts w:ascii="Arial Narrow" w:hAnsi="Arial Narrow"/>
        </w:rPr>
        <w:t xml:space="preserve">North-East </w:t>
      </w:r>
      <w:r w:rsidR="00FB24F1" w:rsidRPr="00AC1DFC">
        <w:rPr>
          <w:rFonts w:ascii="Arial Narrow" w:hAnsi="Arial Narrow"/>
        </w:rPr>
        <w:t>R</w:t>
      </w:r>
      <w:r w:rsidRPr="00AC1DFC">
        <w:rPr>
          <w:rFonts w:ascii="Arial Narrow" w:hAnsi="Arial Narrow"/>
        </w:rPr>
        <w:t xml:space="preserve">egion and part of </w:t>
      </w:r>
      <w:r w:rsidR="006C5F05" w:rsidRPr="00AC1DFC">
        <w:rPr>
          <w:rFonts w:ascii="Arial Narrow" w:hAnsi="Arial Narrow"/>
        </w:rPr>
        <w:t xml:space="preserve">the </w:t>
      </w:r>
      <w:r w:rsidRPr="00AC1DFC">
        <w:rPr>
          <w:rFonts w:ascii="Arial Narrow" w:hAnsi="Arial Narrow"/>
        </w:rPr>
        <w:t xml:space="preserve">Skopje </w:t>
      </w:r>
      <w:r w:rsidR="00FB24F1" w:rsidRPr="00AC1DFC">
        <w:rPr>
          <w:rFonts w:ascii="Arial Narrow" w:hAnsi="Arial Narrow"/>
        </w:rPr>
        <w:t>R</w:t>
      </w:r>
      <w:r w:rsidRPr="00AC1DFC">
        <w:rPr>
          <w:rFonts w:ascii="Arial Narrow" w:hAnsi="Arial Narrow"/>
        </w:rPr>
        <w:t xml:space="preserve">egion. The area covers </w:t>
      </w:r>
      <w:r w:rsidRPr="00AC1DFC">
        <w:rPr>
          <w:rFonts w:ascii="Arial Narrow" w:hAnsi="Arial Narrow"/>
          <w:b/>
        </w:rPr>
        <w:t>10</w:t>
      </w:r>
      <w:r w:rsidR="006C5F05" w:rsidRPr="00AC1DFC">
        <w:rPr>
          <w:rFonts w:ascii="Arial Narrow" w:hAnsi="Arial Narrow"/>
          <w:b/>
        </w:rPr>
        <w:t> </w:t>
      </w:r>
      <w:r w:rsidR="00D4204D" w:rsidRPr="00AC1DFC">
        <w:rPr>
          <w:rFonts w:ascii="Arial Narrow" w:hAnsi="Arial Narrow"/>
          <w:b/>
        </w:rPr>
        <w:t>368</w:t>
      </w:r>
      <w:r w:rsidRPr="00AC1DFC">
        <w:rPr>
          <w:rFonts w:ascii="Arial Narrow" w:hAnsi="Arial Narrow"/>
          <w:b/>
        </w:rPr>
        <w:t xml:space="preserve"> km</w:t>
      </w:r>
      <w:r w:rsidRPr="00AC1DFC">
        <w:rPr>
          <w:rFonts w:ascii="Arial Narrow" w:hAnsi="Arial Narrow"/>
          <w:b/>
          <w:vertAlign w:val="superscript"/>
        </w:rPr>
        <w:t>2</w:t>
      </w:r>
      <w:r w:rsidRPr="00AC1DFC">
        <w:rPr>
          <w:rFonts w:ascii="Arial Narrow" w:hAnsi="Arial Narrow"/>
        </w:rPr>
        <w:t xml:space="preserve"> with approximately </w:t>
      </w:r>
      <w:r w:rsidR="00D4204D" w:rsidRPr="00AC1DFC">
        <w:rPr>
          <w:rFonts w:ascii="Arial Narrow" w:hAnsi="Arial Narrow"/>
          <w:b/>
        </w:rPr>
        <w:t xml:space="preserve">1 040 </w:t>
      </w:r>
      <w:proofErr w:type="gramStart"/>
      <w:r w:rsidR="00D4204D" w:rsidRPr="00AC1DFC">
        <w:rPr>
          <w:rFonts w:ascii="Arial Narrow" w:hAnsi="Arial Narrow"/>
          <w:b/>
        </w:rPr>
        <w:t>000</w:t>
      </w:r>
      <w:r w:rsidR="00D4204D" w:rsidRPr="00AC1DFC">
        <w:rPr>
          <w:rFonts w:ascii="Arial Narrow" w:hAnsi="Arial Narrow"/>
        </w:rPr>
        <w:t xml:space="preserve"> </w:t>
      </w:r>
      <w:r w:rsidRPr="00AC1DFC">
        <w:rPr>
          <w:rFonts w:ascii="Arial Narrow" w:hAnsi="Arial Narrow"/>
          <w:b/>
        </w:rPr>
        <w:t xml:space="preserve"> people</w:t>
      </w:r>
      <w:proofErr w:type="gramEnd"/>
      <w:r w:rsidR="00D23DEF" w:rsidRPr="00AC1DFC">
        <w:rPr>
          <w:rFonts w:ascii="Arial Narrow" w:hAnsi="Arial Narrow"/>
          <w:b/>
        </w:rPr>
        <w:t>,</w:t>
      </w:r>
      <w:r w:rsidRPr="00AC1DFC">
        <w:rPr>
          <w:rFonts w:ascii="Arial Narrow" w:hAnsi="Arial Narrow"/>
        </w:rPr>
        <w:t xml:space="preserve"> </w:t>
      </w:r>
      <w:r w:rsidR="00D23DEF" w:rsidRPr="00AC1DFC">
        <w:rPr>
          <w:rFonts w:ascii="Arial Narrow" w:hAnsi="Arial Narrow"/>
        </w:rPr>
        <w:t xml:space="preserve">out of which XY% are women, </w:t>
      </w:r>
      <w:r w:rsidRPr="00AC1DFC">
        <w:rPr>
          <w:rFonts w:ascii="Arial Narrow" w:hAnsi="Arial Narrow"/>
        </w:rPr>
        <w:t xml:space="preserve">residing in </w:t>
      </w:r>
      <w:r w:rsidRPr="00AC1DFC">
        <w:rPr>
          <w:rFonts w:ascii="Arial Narrow" w:hAnsi="Arial Narrow"/>
          <w:b/>
        </w:rPr>
        <w:t>3</w:t>
      </w:r>
      <w:r w:rsidR="00D4204D" w:rsidRPr="00AC1DFC">
        <w:rPr>
          <w:rFonts w:ascii="Arial Narrow" w:hAnsi="Arial Narrow"/>
          <w:b/>
        </w:rPr>
        <w:t>4</w:t>
      </w:r>
      <w:r w:rsidRPr="00AC1DFC">
        <w:rPr>
          <w:rFonts w:ascii="Arial Narrow" w:hAnsi="Arial Narrow"/>
          <w:b/>
        </w:rPr>
        <w:t xml:space="preserve"> municipalities</w:t>
      </w:r>
      <w:r w:rsidRPr="00AC1DFC">
        <w:rPr>
          <w:rFonts w:ascii="Arial Narrow" w:hAnsi="Arial Narrow"/>
        </w:rPr>
        <w:t xml:space="preserve">. </w:t>
      </w:r>
      <w:r w:rsidR="00321370" w:rsidRPr="00AC1DFC">
        <w:rPr>
          <w:rFonts w:ascii="Arial Narrow" w:hAnsi="Arial Narrow"/>
        </w:rPr>
        <w:t xml:space="preserve">About </w:t>
      </w:r>
      <w:r w:rsidR="00D4204D" w:rsidRPr="00AC1DFC">
        <w:rPr>
          <w:rFonts w:ascii="Arial Narrow" w:hAnsi="Arial Narrow"/>
        </w:rPr>
        <w:t>65</w:t>
      </w:r>
      <w:r w:rsidR="00321370" w:rsidRPr="00AC1DFC">
        <w:rPr>
          <w:rFonts w:ascii="Arial Narrow" w:hAnsi="Arial Narrow"/>
        </w:rPr>
        <w:t xml:space="preserve"> % of the population lives in </w:t>
      </w:r>
      <w:r w:rsidR="00D4204D" w:rsidRPr="00AC1DFC">
        <w:rPr>
          <w:rFonts w:ascii="Arial Narrow" w:hAnsi="Arial Narrow"/>
        </w:rPr>
        <w:t>ten</w:t>
      </w:r>
      <w:r w:rsidR="00321370" w:rsidRPr="00AC1DFC">
        <w:rPr>
          <w:rFonts w:ascii="Arial Narrow" w:hAnsi="Arial Narrow"/>
        </w:rPr>
        <w:t xml:space="preserve"> larger urban centres: </w:t>
      </w:r>
      <w:proofErr w:type="spellStart"/>
      <w:r w:rsidR="00321370" w:rsidRPr="00AC1DFC">
        <w:rPr>
          <w:rFonts w:ascii="Arial Narrow" w:hAnsi="Arial Narrow"/>
        </w:rPr>
        <w:t>Leskovac</w:t>
      </w:r>
      <w:proofErr w:type="spellEnd"/>
      <w:r w:rsidR="00321370" w:rsidRPr="00AC1DFC">
        <w:rPr>
          <w:rFonts w:ascii="Arial Narrow" w:hAnsi="Arial Narrow"/>
        </w:rPr>
        <w:t xml:space="preserve">, </w:t>
      </w:r>
      <w:proofErr w:type="spellStart"/>
      <w:r w:rsidR="00321370" w:rsidRPr="00AC1DFC">
        <w:rPr>
          <w:rFonts w:ascii="Arial Narrow" w:hAnsi="Arial Narrow"/>
        </w:rPr>
        <w:t>Vranje</w:t>
      </w:r>
      <w:proofErr w:type="spellEnd"/>
      <w:r w:rsidR="00321370" w:rsidRPr="00AC1DFC">
        <w:rPr>
          <w:rFonts w:ascii="Arial Narrow" w:hAnsi="Arial Narrow"/>
        </w:rPr>
        <w:t xml:space="preserve">, </w:t>
      </w:r>
      <w:proofErr w:type="spellStart"/>
      <w:r w:rsidR="00321370" w:rsidRPr="00AC1DFC">
        <w:rPr>
          <w:rFonts w:ascii="Arial Narrow" w:hAnsi="Arial Narrow"/>
        </w:rPr>
        <w:t>Kumanovo</w:t>
      </w:r>
      <w:proofErr w:type="spellEnd"/>
      <w:r w:rsidR="00321370" w:rsidRPr="00AC1DFC">
        <w:rPr>
          <w:rFonts w:ascii="Arial Narrow" w:hAnsi="Arial Narrow"/>
        </w:rPr>
        <w:t xml:space="preserve"> and the </w:t>
      </w:r>
      <w:r w:rsidR="00D4204D" w:rsidRPr="00AC1DFC">
        <w:rPr>
          <w:rFonts w:ascii="Arial Narrow" w:hAnsi="Arial Narrow"/>
        </w:rPr>
        <w:t>seven</w:t>
      </w:r>
      <w:r w:rsidR="00321370" w:rsidRPr="00AC1DFC">
        <w:rPr>
          <w:rFonts w:ascii="Arial Narrow" w:hAnsi="Arial Narrow"/>
        </w:rPr>
        <w:t xml:space="preserve"> municipalities of the </w:t>
      </w:r>
      <w:r w:rsidR="005344B0" w:rsidRPr="00AC1DFC">
        <w:rPr>
          <w:rFonts w:ascii="Arial Narrow" w:hAnsi="Arial Narrow"/>
        </w:rPr>
        <w:t>C</w:t>
      </w:r>
      <w:r w:rsidR="00321370" w:rsidRPr="00AC1DFC">
        <w:rPr>
          <w:rFonts w:ascii="Arial Narrow" w:hAnsi="Arial Narrow"/>
        </w:rPr>
        <w:t>ity of Skopje.</w:t>
      </w:r>
    </w:p>
    <w:p w14:paraId="4E24F97E" w14:textId="18F7453A" w:rsidR="005E063A" w:rsidRDefault="005E063A" w:rsidP="00645CC1">
      <w:pPr>
        <w:spacing w:after="0" w:line="240" w:lineRule="auto"/>
        <w:jc w:val="both"/>
        <w:rPr>
          <w:rFonts w:ascii="Arial Narrow" w:hAnsi="Arial Narrow"/>
        </w:rPr>
      </w:pPr>
    </w:p>
    <w:p w14:paraId="61277D56" w14:textId="37A362BA" w:rsidR="005E063A" w:rsidRPr="00AC1DFC" w:rsidRDefault="005E063A" w:rsidP="00645CC1">
      <w:pPr>
        <w:spacing w:after="0" w:line="240" w:lineRule="auto"/>
        <w:jc w:val="both"/>
        <w:rPr>
          <w:rFonts w:ascii="Arial Narrow" w:hAnsi="Arial Narrow" w:cs="Times New Roman"/>
        </w:rPr>
      </w:pPr>
      <w:r w:rsidRPr="00AC1DFC">
        <w:rPr>
          <w:rFonts w:ascii="Arial Narrow" w:hAnsi="Arial Narrow"/>
        </w:rPr>
        <w:t>This programme area differs from the</w:t>
      </w:r>
      <w:r w:rsidR="0062200A" w:rsidRPr="00AC1DFC">
        <w:rPr>
          <w:rFonts w:ascii="Arial Narrow" w:hAnsi="Arial Narrow"/>
        </w:rPr>
        <w:t xml:space="preserve"> eligible area of </w:t>
      </w:r>
      <w:r w:rsidR="006A334E" w:rsidRPr="00AC1DFC">
        <w:rPr>
          <w:rFonts w:ascii="Arial Narrow" w:hAnsi="Arial Narrow"/>
        </w:rPr>
        <w:t>IPA II CBC programme Serbia-North Macedonia</w:t>
      </w:r>
      <w:r w:rsidRPr="00AC1DFC">
        <w:rPr>
          <w:rFonts w:ascii="Arial Narrow" w:hAnsi="Arial Narrow"/>
        </w:rPr>
        <w:t>. It has been expanded with 4 municipalities</w:t>
      </w:r>
      <w:r w:rsidR="00E04D3C" w:rsidRPr="00AC1DFC">
        <w:rPr>
          <w:rFonts w:ascii="Arial Narrow" w:hAnsi="Arial Narrow"/>
        </w:rPr>
        <w:t xml:space="preserve"> of the City of Skopje. </w:t>
      </w:r>
      <w:r w:rsidR="00E04D3C" w:rsidRPr="00AC1DFC">
        <w:rPr>
          <w:rFonts w:ascii="Arial Narrow" w:hAnsi="Arial Narrow" w:cs="Times New Roman"/>
        </w:rPr>
        <w:t>Territorial (geographic) proximity and connectivity of these</w:t>
      </w:r>
      <w:r w:rsidR="0062200A" w:rsidRPr="00AC1DFC">
        <w:rPr>
          <w:rFonts w:ascii="Arial Narrow" w:hAnsi="Arial Narrow" w:cs="Times New Roman"/>
        </w:rPr>
        <w:t xml:space="preserve"> four</w:t>
      </w:r>
      <w:r w:rsidR="00E04D3C" w:rsidRPr="00AC1DFC">
        <w:rPr>
          <w:rFonts w:ascii="Arial Narrow" w:hAnsi="Arial Narrow" w:cs="Times New Roman"/>
        </w:rPr>
        <w:t xml:space="preserve"> municipalities to the cross border area are clear since they belong to the City of Skopje as the administrative </w:t>
      </w:r>
      <w:proofErr w:type="spellStart"/>
      <w:r w:rsidR="00E04D3C" w:rsidRPr="00AC1DFC">
        <w:rPr>
          <w:rFonts w:ascii="Arial Narrow" w:hAnsi="Arial Narrow" w:cs="Times New Roman"/>
        </w:rPr>
        <w:t>center</w:t>
      </w:r>
      <w:proofErr w:type="spellEnd"/>
      <w:r w:rsidR="00E04D3C" w:rsidRPr="00AC1DFC">
        <w:rPr>
          <w:rFonts w:ascii="Arial Narrow" w:hAnsi="Arial Narrow" w:cs="Times New Roman"/>
        </w:rPr>
        <w:t>. With their inclusion the geographic coverage ratio between the two partner countries has been slightly improved (</w:t>
      </w:r>
      <w:r w:rsidR="0062200A" w:rsidRPr="00AC1DFC">
        <w:rPr>
          <w:rFonts w:ascii="Arial Narrow" w:hAnsi="Arial Narrow" w:cs="Times New Roman"/>
        </w:rPr>
        <w:t xml:space="preserve">from </w:t>
      </w:r>
      <w:r w:rsidR="00E04D3C" w:rsidRPr="00AC1DFC">
        <w:rPr>
          <w:rFonts w:ascii="Arial Narrow" w:hAnsi="Arial Narrow" w:cs="Times New Roman"/>
        </w:rPr>
        <w:t xml:space="preserve">61.7 </w:t>
      </w:r>
      <w:proofErr w:type="gramStart"/>
      <w:r w:rsidR="00E04D3C" w:rsidRPr="00AC1DFC">
        <w:rPr>
          <w:rFonts w:ascii="Arial Narrow" w:hAnsi="Arial Narrow" w:cs="Times New Roman"/>
        </w:rPr>
        <w:t>%</w:t>
      </w:r>
      <w:r w:rsidR="0062200A" w:rsidRPr="00AC1DFC">
        <w:rPr>
          <w:rFonts w:ascii="Arial Narrow" w:hAnsi="Arial Narrow" w:cs="Times New Roman"/>
        </w:rPr>
        <w:t xml:space="preserve"> :</w:t>
      </w:r>
      <w:proofErr w:type="gramEnd"/>
      <w:r w:rsidR="0062200A" w:rsidRPr="00AC1DFC">
        <w:rPr>
          <w:rFonts w:ascii="Arial Narrow" w:hAnsi="Arial Narrow" w:cs="Times New Roman"/>
        </w:rPr>
        <w:t xml:space="preserve"> 38.3%</w:t>
      </w:r>
      <w:r w:rsidR="00E04D3C" w:rsidRPr="00AC1DFC">
        <w:rPr>
          <w:rFonts w:ascii="Arial Narrow" w:hAnsi="Arial Narrow" w:cs="Times New Roman"/>
        </w:rPr>
        <w:t xml:space="preserve"> </w:t>
      </w:r>
      <w:r w:rsidR="0062200A" w:rsidRPr="00AC1DFC">
        <w:rPr>
          <w:rFonts w:ascii="Arial Narrow" w:hAnsi="Arial Narrow" w:cs="Times New Roman"/>
        </w:rPr>
        <w:t xml:space="preserve">to </w:t>
      </w:r>
      <w:r w:rsidR="00E04D3C" w:rsidRPr="00AC1DFC">
        <w:rPr>
          <w:rFonts w:ascii="Arial Narrow" w:hAnsi="Arial Narrow" w:cs="Times New Roman"/>
        </w:rPr>
        <w:t>59.77 %</w:t>
      </w:r>
      <w:r w:rsidR="0062200A" w:rsidRPr="00AC1DFC">
        <w:rPr>
          <w:rFonts w:ascii="Arial Narrow" w:hAnsi="Arial Narrow" w:cs="Times New Roman"/>
        </w:rPr>
        <w:t xml:space="preserve"> : 40.23 %), seeming that </w:t>
      </w:r>
      <w:r w:rsidR="00E04D3C" w:rsidRPr="00AC1DFC">
        <w:rPr>
          <w:rFonts w:ascii="Arial Narrow" w:hAnsi="Arial Narrow" w:cs="Times New Roman"/>
        </w:rPr>
        <w:t xml:space="preserve"> </w:t>
      </w:r>
      <w:r w:rsidR="0062200A" w:rsidRPr="00AC1DFC">
        <w:rPr>
          <w:rFonts w:ascii="Arial Narrow" w:hAnsi="Arial Narrow" w:cs="Times New Roman"/>
        </w:rPr>
        <w:t xml:space="preserve">59.77 % </w:t>
      </w:r>
      <w:r w:rsidR="00E04D3C" w:rsidRPr="00AC1DFC">
        <w:rPr>
          <w:rFonts w:ascii="Arial Narrow" w:hAnsi="Arial Narrow" w:cs="Times New Roman"/>
        </w:rPr>
        <w:t xml:space="preserve">of eligible territory belongs to the Republic of Serbia and 40.23 % to Republic of North Macedonia. </w:t>
      </w:r>
    </w:p>
    <w:p w14:paraId="18368EB7" w14:textId="4672F251" w:rsidR="006A334E" w:rsidRPr="00AC1DFC" w:rsidRDefault="0062200A" w:rsidP="00645CC1">
      <w:pPr>
        <w:spacing w:after="0" w:line="240" w:lineRule="auto"/>
        <w:jc w:val="both"/>
        <w:rPr>
          <w:rFonts w:ascii="Arial Narrow" w:hAnsi="Arial Narrow" w:cs="Times New Roman"/>
        </w:rPr>
      </w:pPr>
      <w:r w:rsidRPr="00AC1DFC">
        <w:rPr>
          <w:rFonts w:ascii="Arial Narrow" w:hAnsi="Arial Narrow" w:cs="Times New Roman"/>
        </w:rPr>
        <w:t xml:space="preserve">Economic connectivity is particularly important </w:t>
      </w:r>
      <w:r w:rsidR="00B45097" w:rsidRPr="00AC1DFC">
        <w:rPr>
          <w:rFonts w:ascii="Arial Narrow" w:hAnsi="Arial Narrow" w:cs="Times New Roman"/>
        </w:rPr>
        <w:t xml:space="preserve">aspect </w:t>
      </w:r>
      <w:r w:rsidRPr="00AC1DFC">
        <w:rPr>
          <w:rFonts w:ascii="Arial Narrow" w:hAnsi="Arial Narrow" w:cs="Times New Roman"/>
        </w:rPr>
        <w:t xml:space="preserve">since, apart from </w:t>
      </w:r>
      <w:proofErr w:type="spellStart"/>
      <w:r w:rsidRPr="00AC1DFC">
        <w:rPr>
          <w:rFonts w:ascii="Arial Narrow" w:hAnsi="Arial Narrow" w:cs="Times New Roman"/>
        </w:rPr>
        <w:t>Leskovac</w:t>
      </w:r>
      <w:proofErr w:type="spellEnd"/>
      <w:r w:rsidRPr="00AC1DFC">
        <w:rPr>
          <w:rFonts w:ascii="Arial Narrow" w:hAnsi="Arial Narrow" w:cs="Times New Roman"/>
        </w:rPr>
        <w:t xml:space="preserve">, </w:t>
      </w:r>
      <w:proofErr w:type="spellStart"/>
      <w:r w:rsidRPr="00AC1DFC">
        <w:rPr>
          <w:rFonts w:ascii="Arial Narrow" w:hAnsi="Arial Narrow" w:cs="Times New Roman"/>
        </w:rPr>
        <w:t>Vranje</w:t>
      </w:r>
      <w:proofErr w:type="spellEnd"/>
      <w:r w:rsidRPr="00AC1DFC">
        <w:rPr>
          <w:rFonts w:ascii="Arial Narrow" w:hAnsi="Arial Narrow" w:cs="Times New Roman"/>
        </w:rPr>
        <w:t xml:space="preserve"> and partially Skopje region, all other programme municipalities on both sides belong to the least developed in both countries. That is </w:t>
      </w:r>
      <w:r w:rsidR="00B45097" w:rsidRPr="00AC1DFC">
        <w:rPr>
          <w:rFonts w:ascii="Arial Narrow" w:hAnsi="Arial Narrow" w:cs="Times New Roman"/>
        </w:rPr>
        <w:t>additional</w:t>
      </w:r>
      <w:r w:rsidRPr="00AC1DFC">
        <w:rPr>
          <w:rFonts w:ascii="Arial Narrow" w:hAnsi="Arial Narrow" w:cs="Times New Roman"/>
        </w:rPr>
        <w:t xml:space="preserve"> reason for the inclusion of the least developed municipalities within Skopje City </w:t>
      </w:r>
      <w:r w:rsidR="006A334E" w:rsidRPr="00AC1DFC">
        <w:rPr>
          <w:rFonts w:ascii="Arial Narrow" w:hAnsi="Arial Narrow" w:cs="Times New Roman"/>
        </w:rPr>
        <w:t>area that has huge disparities.</w:t>
      </w:r>
    </w:p>
    <w:p w14:paraId="2A8C26AF" w14:textId="7CB3C918" w:rsidR="00B45097" w:rsidRPr="00AC1DFC" w:rsidRDefault="0062200A" w:rsidP="00645CC1">
      <w:pPr>
        <w:spacing w:after="0" w:line="240" w:lineRule="auto"/>
        <w:jc w:val="both"/>
        <w:rPr>
          <w:rFonts w:ascii="Arial Narrow" w:hAnsi="Arial Narrow" w:cs="Times New Roman"/>
        </w:rPr>
      </w:pPr>
      <w:r w:rsidRPr="00AC1DFC">
        <w:rPr>
          <w:rFonts w:ascii="Arial Narrow" w:hAnsi="Arial Narrow" w:cs="Times New Roman"/>
        </w:rPr>
        <w:t xml:space="preserve">Cross­ border labour migration is an everyday process between the two countries. Exclusion of these four municipalities may harm the future processes and negatively affect both ongoing and planned models of cooperation in movement of people, capital, goods and services. </w:t>
      </w:r>
    </w:p>
    <w:p w14:paraId="51D5A4B7" w14:textId="77777777" w:rsidR="00AD166F" w:rsidRPr="00AC1DFC" w:rsidRDefault="00B45097" w:rsidP="00645CC1">
      <w:pPr>
        <w:spacing w:after="0" w:line="240" w:lineRule="auto"/>
        <w:jc w:val="both"/>
        <w:rPr>
          <w:rFonts w:ascii="Arial Narrow" w:hAnsi="Arial Narrow" w:cs="Times New Roman"/>
        </w:rPr>
      </w:pPr>
      <w:r w:rsidRPr="00AC1DFC">
        <w:rPr>
          <w:rFonts w:ascii="Arial Narrow" w:hAnsi="Arial Narrow" w:cs="Times New Roman"/>
        </w:rPr>
        <w:t xml:space="preserve">An increase of natural risks such as droughts, floods, forest fires, landslides, or extreme weather events still represents an important factor in the Programme area. The new risk that appeared worldwide- health pandemic risk- affects densely populated urban areas more that rural ones. It represents the new risk factor that remain to dictate all human activities in the immediate future. </w:t>
      </w:r>
      <w:r w:rsidR="0062200A" w:rsidRPr="00AC1DFC">
        <w:rPr>
          <w:rFonts w:ascii="Arial Narrow" w:hAnsi="Arial Narrow" w:cs="Times New Roman"/>
        </w:rPr>
        <w:t xml:space="preserve">Inclusion of the proposed urban, densely populated area </w:t>
      </w:r>
      <w:r w:rsidRPr="00AC1DFC">
        <w:rPr>
          <w:rFonts w:ascii="Arial Narrow" w:hAnsi="Arial Narrow" w:cs="Times New Roman"/>
        </w:rPr>
        <w:t xml:space="preserve">within </w:t>
      </w:r>
      <w:r w:rsidR="0062200A" w:rsidRPr="00AC1DFC">
        <w:rPr>
          <w:rFonts w:ascii="Arial Narrow" w:hAnsi="Arial Narrow" w:cs="Times New Roman"/>
        </w:rPr>
        <w:t>the Programme enable</w:t>
      </w:r>
      <w:r w:rsidR="00DA177A" w:rsidRPr="00AC1DFC">
        <w:rPr>
          <w:rFonts w:ascii="Arial Narrow" w:hAnsi="Arial Narrow" w:cs="Times New Roman"/>
        </w:rPr>
        <w:t>s</w:t>
      </w:r>
      <w:r w:rsidR="0062200A" w:rsidRPr="00AC1DFC">
        <w:rPr>
          <w:rFonts w:ascii="Arial Narrow" w:hAnsi="Arial Narrow" w:cs="Times New Roman"/>
        </w:rPr>
        <w:t xml:space="preserve"> much better coordination and cooperation in common approaches to tackle the obvious health threat in future.</w:t>
      </w:r>
      <w:r w:rsidR="00DA177A" w:rsidRPr="00AC1DFC">
        <w:rPr>
          <w:rFonts w:ascii="Arial Narrow" w:hAnsi="Arial Narrow" w:cs="Times New Roman"/>
        </w:rPr>
        <w:t xml:space="preserve"> </w:t>
      </w:r>
    </w:p>
    <w:p w14:paraId="5917754D" w14:textId="0DF2C117" w:rsidR="00B743E1" w:rsidRDefault="00DA177A" w:rsidP="00645CC1">
      <w:pPr>
        <w:spacing w:after="0" w:line="240" w:lineRule="auto"/>
        <w:jc w:val="both"/>
        <w:rPr>
          <w:rFonts w:ascii="Arial Narrow" w:hAnsi="Arial Narrow" w:cs="Times New Roman"/>
        </w:rPr>
      </w:pPr>
      <w:r w:rsidRPr="00AC1DFC">
        <w:rPr>
          <w:rFonts w:ascii="Arial Narrow" w:hAnsi="Arial Narrow" w:cs="Times New Roman"/>
        </w:rPr>
        <w:t xml:space="preserve">Probably one of the most important issues in this part of Europe is social cohesion. The cultural and ethnic diversity in the programme area has been considerably increased with inclusion of these four municipalities. The inclusion of the 4 new municipalities covers the majority of Roma population in the cross border region. In the Republic of Serbia the largest number of Roma lives in </w:t>
      </w:r>
      <w:proofErr w:type="spellStart"/>
      <w:r w:rsidRPr="00AC1DFC">
        <w:rPr>
          <w:rFonts w:ascii="Arial Narrow" w:hAnsi="Arial Narrow" w:cs="Times New Roman"/>
        </w:rPr>
        <w:t>Leskovac</w:t>
      </w:r>
      <w:proofErr w:type="spellEnd"/>
      <w:r w:rsidRPr="00AC1DFC">
        <w:rPr>
          <w:rFonts w:ascii="Arial Narrow" w:hAnsi="Arial Narrow" w:cs="Times New Roman"/>
        </w:rPr>
        <w:t xml:space="preserve">, </w:t>
      </w:r>
      <w:proofErr w:type="spellStart"/>
      <w:r w:rsidRPr="00AC1DFC">
        <w:rPr>
          <w:rFonts w:ascii="Arial Narrow" w:hAnsi="Arial Narrow" w:cs="Times New Roman"/>
        </w:rPr>
        <w:t>Vranje</w:t>
      </w:r>
      <w:proofErr w:type="spellEnd"/>
      <w:r w:rsidRPr="00AC1DFC">
        <w:rPr>
          <w:rFonts w:ascii="Arial Narrow" w:hAnsi="Arial Narrow" w:cs="Times New Roman"/>
        </w:rPr>
        <w:t xml:space="preserve"> and </w:t>
      </w:r>
      <w:proofErr w:type="spellStart"/>
      <w:r w:rsidRPr="00AC1DFC">
        <w:rPr>
          <w:rFonts w:ascii="Arial Narrow" w:hAnsi="Arial Narrow" w:cs="Times New Roman"/>
        </w:rPr>
        <w:t>Bujanovac</w:t>
      </w:r>
      <w:proofErr w:type="spellEnd"/>
      <w:r w:rsidRPr="00AC1DFC">
        <w:rPr>
          <w:rFonts w:ascii="Arial Narrow" w:hAnsi="Arial Narrow" w:cs="Times New Roman"/>
        </w:rPr>
        <w:t>, while in the Republic of North Macedonia, with the inclusion of these four municipalities, 60% of North Macedonian Roma population lives in programme area. This will contribute to the ethnic diversity, cooperation and better cohesion of Serbian, Macedonian, Albanian, Roma and other communities that share the same geographic space and a wealth of different cultural traditions.</w:t>
      </w:r>
    </w:p>
    <w:p w14:paraId="1F92DB04" w14:textId="77777777" w:rsidR="00B34EDE" w:rsidRPr="0061114C" w:rsidRDefault="00B34EDE" w:rsidP="00645CC1">
      <w:pPr>
        <w:spacing w:after="0" w:line="240" w:lineRule="auto"/>
        <w:jc w:val="both"/>
        <w:rPr>
          <w:rFonts w:ascii="Arial Narrow" w:hAnsi="Arial Narrow"/>
        </w:rPr>
      </w:pPr>
    </w:p>
    <w:p w14:paraId="3D77BBEF" w14:textId="4EB1403C" w:rsidR="00645CC1" w:rsidRPr="0061114C" w:rsidRDefault="00645CC1" w:rsidP="00645CC1">
      <w:pPr>
        <w:spacing w:after="0" w:line="240" w:lineRule="auto"/>
        <w:jc w:val="both"/>
        <w:rPr>
          <w:rFonts w:ascii="Arial Narrow" w:hAnsi="Arial Narrow"/>
        </w:rPr>
      </w:pPr>
      <w:r w:rsidRPr="0061114C">
        <w:rPr>
          <w:rFonts w:ascii="Arial Narrow" w:hAnsi="Arial Narrow"/>
        </w:rPr>
        <w:lastRenderedPageBreak/>
        <w:t xml:space="preserve">Pan-European Corridors X and VIII cross the area. High mountains stretch in the eastern part and give a way to the </w:t>
      </w:r>
      <w:proofErr w:type="spellStart"/>
      <w:r w:rsidRPr="0061114C">
        <w:rPr>
          <w:rFonts w:ascii="Arial Narrow" w:hAnsi="Arial Narrow"/>
        </w:rPr>
        <w:t>Leskovac</w:t>
      </w:r>
      <w:proofErr w:type="spellEnd"/>
      <w:r w:rsidRPr="0061114C">
        <w:rPr>
          <w:rFonts w:ascii="Arial Narrow" w:hAnsi="Arial Narrow"/>
        </w:rPr>
        <w:t xml:space="preserve">, </w:t>
      </w:r>
      <w:proofErr w:type="spellStart"/>
      <w:r w:rsidRPr="0061114C">
        <w:rPr>
          <w:rFonts w:ascii="Arial Narrow" w:hAnsi="Arial Narrow"/>
        </w:rPr>
        <w:t>Vranje</w:t>
      </w:r>
      <w:proofErr w:type="spellEnd"/>
      <w:r w:rsidRPr="0061114C">
        <w:rPr>
          <w:rFonts w:ascii="Arial Narrow" w:hAnsi="Arial Narrow"/>
        </w:rPr>
        <w:t xml:space="preserve"> and Skopje basins. Nature with </w:t>
      </w:r>
      <w:r w:rsidRPr="0061114C">
        <w:rPr>
          <w:rFonts w:ascii="Arial Narrow" w:hAnsi="Arial Narrow"/>
          <w:b/>
        </w:rPr>
        <w:t>rich bio and geodiversity</w:t>
      </w:r>
      <w:r w:rsidRPr="0061114C">
        <w:rPr>
          <w:rFonts w:ascii="Arial Narrow" w:hAnsi="Arial Narrow"/>
        </w:rPr>
        <w:t xml:space="preserve"> as well as </w:t>
      </w:r>
      <w:r w:rsidRPr="0061114C">
        <w:rPr>
          <w:rFonts w:ascii="Arial Narrow" w:hAnsi="Arial Narrow"/>
          <w:b/>
        </w:rPr>
        <w:t>cultural diversity</w:t>
      </w:r>
      <w:r w:rsidRPr="0061114C">
        <w:rPr>
          <w:rFonts w:ascii="Arial Narrow" w:hAnsi="Arial Narrow"/>
        </w:rPr>
        <w:t xml:space="preserve"> represent potential for development.</w:t>
      </w:r>
    </w:p>
    <w:p w14:paraId="07747B28" w14:textId="77777777" w:rsidR="00B34EDE" w:rsidRPr="0061114C" w:rsidRDefault="00B34EDE" w:rsidP="00645CC1">
      <w:pPr>
        <w:spacing w:after="0" w:line="240" w:lineRule="auto"/>
        <w:jc w:val="both"/>
        <w:rPr>
          <w:rFonts w:ascii="Arial Narrow" w:hAnsi="Arial Narrow"/>
        </w:rPr>
      </w:pPr>
    </w:p>
    <w:p w14:paraId="7800D276" w14:textId="078C1DD6" w:rsidR="00321370" w:rsidRPr="0061114C" w:rsidRDefault="002161EA" w:rsidP="00645CC1">
      <w:pPr>
        <w:spacing w:after="0" w:line="240" w:lineRule="auto"/>
        <w:jc w:val="both"/>
        <w:rPr>
          <w:rFonts w:ascii="Arial Narrow" w:hAnsi="Arial Narrow"/>
        </w:rPr>
      </w:pPr>
      <w:r w:rsidRPr="0061114C">
        <w:rPr>
          <w:rFonts w:ascii="Arial Narrow" w:hAnsi="Arial Narrow"/>
        </w:rPr>
        <w:t xml:space="preserve">Demographic trends differ between regions. Both districts on the Serbian side recorded population decline and a decline is also characteristic for the predominantly rural North-East </w:t>
      </w:r>
      <w:r w:rsidR="00FB24F1">
        <w:rPr>
          <w:rFonts w:ascii="Arial Narrow" w:hAnsi="Arial Narrow"/>
        </w:rPr>
        <w:t>R</w:t>
      </w:r>
      <w:r w:rsidRPr="0061114C">
        <w:rPr>
          <w:rFonts w:ascii="Arial Narrow" w:hAnsi="Arial Narrow"/>
        </w:rPr>
        <w:t xml:space="preserve">egion, while the population of the Skopje </w:t>
      </w:r>
      <w:r w:rsidR="00FB24F1">
        <w:rPr>
          <w:rFonts w:ascii="Arial Narrow" w:hAnsi="Arial Narrow"/>
        </w:rPr>
        <w:t>R</w:t>
      </w:r>
      <w:r w:rsidRPr="0061114C">
        <w:rPr>
          <w:rFonts w:ascii="Arial Narrow" w:hAnsi="Arial Narrow"/>
        </w:rPr>
        <w:t xml:space="preserve">egion is growing mainly due to net migrations from other parts of the country to the capital city. </w:t>
      </w:r>
    </w:p>
    <w:p w14:paraId="564DB279" w14:textId="77777777" w:rsidR="00B34EDE" w:rsidRPr="0061114C" w:rsidRDefault="00B34EDE" w:rsidP="00645CC1">
      <w:pPr>
        <w:spacing w:after="0" w:line="240" w:lineRule="auto"/>
        <w:jc w:val="both"/>
        <w:rPr>
          <w:rFonts w:ascii="Arial Narrow" w:hAnsi="Arial Narrow"/>
        </w:rPr>
      </w:pPr>
    </w:p>
    <w:p w14:paraId="35719C96" w14:textId="22F6B584" w:rsidR="00645CC1" w:rsidRPr="0061114C" w:rsidRDefault="00645CC1" w:rsidP="00645CC1">
      <w:pPr>
        <w:spacing w:after="0" w:line="240" w:lineRule="auto"/>
        <w:jc w:val="both"/>
        <w:rPr>
          <w:rFonts w:ascii="Arial Narrow" w:hAnsi="Arial Narrow"/>
        </w:rPr>
      </w:pPr>
      <w:r w:rsidRPr="0061114C">
        <w:rPr>
          <w:rFonts w:ascii="Arial Narrow" w:hAnsi="Arial Narrow"/>
        </w:rPr>
        <w:t>In terms of socio</w:t>
      </w:r>
      <w:r w:rsidR="00D036E1">
        <w:rPr>
          <w:rFonts w:ascii="Arial Narrow" w:hAnsi="Arial Narrow"/>
        </w:rPr>
        <w:t>-</w:t>
      </w:r>
      <w:r w:rsidRPr="0061114C">
        <w:rPr>
          <w:rFonts w:ascii="Arial Narrow" w:hAnsi="Arial Narrow"/>
        </w:rPr>
        <w:t xml:space="preserve">economic development there are </w:t>
      </w:r>
      <w:r w:rsidRPr="0061114C">
        <w:rPr>
          <w:rFonts w:ascii="Arial Narrow" w:hAnsi="Arial Narrow"/>
          <w:b/>
        </w:rPr>
        <w:t>great disparities</w:t>
      </w:r>
      <w:r w:rsidRPr="0061114C">
        <w:rPr>
          <w:rFonts w:ascii="Arial Narrow" w:hAnsi="Arial Narrow"/>
        </w:rPr>
        <w:t xml:space="preserve"> within the programme area as it comprises the least developed areas of the two countries, with some of the most underdeveloped municipalities, as well as parts of the most developed Skopje </w:t>
      </w:r>
      <w:r w:rsidR="00FB24F1">
        <w:rPr>
          <w:rFonts w:ascii="Arial Narrow" w:hAnsi="Arial Narrow"/>
        </w:rPr>
        <w:t>R</w:t>
      </w:r>
      <w:r w:rsidRPr="0061114C">
        <w:rPr>
          <w:rFonts w:ascii="Arial Narrow" w:hAnsi="Arial Narrow"/>
        </w:rPr>
        <w:t xml:space="preserve">egion on the </w:t>
      </w:r>
      <w:r w:rsidR="00FE1162">
        <w:rPr>
          <w:rFonts w:ascii="Arial Narrow" w:hAnsi="Arial Narrow"/>
        </w:rPr>
        <w:t xml:space="preserve">North </w:t>
      </w:r>
      <w:r w:rsidRPr="0061114C">
        <w:rPr>
          <w:rFonts w:ascii="Arial Narrow" w:hAnsi="Arial Narrow"/>
        </w:rPr>
        <w:t xml:space="preserve">Macedonian side. The territory reflects </w:t>
      </w:r>
      <w:r w:rsidRPr="0061114C">
        <w:rPr>
          <w:rFonts w:ascii="Arial Narrow" w:hAnsi="Arial Narrow"/>
          <w:b/>
        </w:rPr>
        <w:t>urban</w:t>
      </w:r>
      <w:r w:rsidR="00D036E1">
        <w:rPr>
          <w:rFonts w:ascii="Arial Narrow" w:hAnsi="Arial Narrow"/>
          <w:b/>
        </w:rPr>
        <w:t>/</w:t>
      </w:r>
      <w:r w:rsidRPr="0061114C">
        <w:rPr>
          <w:rFonts w:ascii="Arial Narrow" w:hAnsi="Arial Narrow"/>
          <w:b/>
        </w:rPr>
        <w:t>rural divide</w:t>
      </w:r>
      <w:r w:rsidRPr="0061114C">
        <w:rPr>
          <w:rFonts w:ascii="Arial Narrow" w:hAnsi="Arial Narrow"/>
        </w:rPr>
        <w:t xml:space="preserve"> in terms of population density, employment, accessibility of services. High unemployment coupled with low level of economic activity also poses additional challenges of social exclusion for several disadvantaged groups, risk of poverty and deprivation.</w:t>
      </w:r>
    </w:p>
    <w:p w14:paraId="6290FB62" w14:textId="77777777" w:rsidR="00645CC1" w:rsidRPr="0061114C" w:rsidRDefault="00645CC1" w:rsidP="00645CC1">
      <w:pPr>
        <w:spacing w:after="0" w:line="240" w:lineRule="auto"/>
        <w:jc w:val="both"/>
        <w:rPr>
          <w:rFonts w:ascii="Arial Narrow" w:hAnsi="Arial Narrow"/>
          <w:highlight w:val="yellow"/>
        </w:rPr>
      </w:pPr>
    </w:p>
    <w:p w14:paraId="6F08D715" w14:textId="7DC4BBE5" w:rsidR="00645CC1" w:rsidRPr="0061114C" w:rsidRDefault="00645CC1" w:rsidP="00645CC1">
      <w:pPr>
        <w:spacing w:after="0" w:line="240" w:lineRule="auto"/>
        <w:jc w:val="both"/>
        <w:rPr>
          <w:rFonts w:ascii="Arial Narrow" w:hAnsi="Arial Narrow"/>
        </w:rPr>
      </w:pPr>
      <w:r w:rsidRPr="0061114C">
        <w:rPr>
          <w:rFonts w:ascii="Arial Narrow" w:hAnsi="Arial Narrow"/>
          <w:b/>
        </w:rPr>
        <w:t xml:space="preserve">Key needs and challenges </w:t>
      </w:r>
      <w:r w:rsidRPr="0061114C">
        <w:rPr>
          <w:rFonts w:ascii="Arial Narrow" w:hAnsi="Arial Narrow"/>
        </w:rPr>
        <w:t>identified in the programme area:</w:t>
      </w:r>
    </w:p>
    <w:p w14:paraId="7F694EA0" w14:textId="77777777" w:rsidR="00B34EDE" w:rsidRPr="0061114C" w:rsidRDefault="00B34EDE" w:rsidP="00645CC1">
      <w:pPr>
        <w:spacing w:after="0" w:line="240" w:lineRule="auto"/>
        <w:jc w:val="both"/>
        <w:rPr>
          <w:rFonts w:ascii="Arial Narrow" w:hAnsi="Arial Narrow"/>
        </w:rPr>
      </w:pPr>
    </w:p>
    <w:p w14:paraId="2E5DC94F" w14:textId="589CF8E2" w:rsidR="007325EF" w:rsidRPr="0061114C" w:rsidRDefault="00C7476B" w:rsidP="005369FD">
      <w:pPr>
        <w:pStyle w:val="ListParagraph"/>
        <w:numPr>
          <w:ilvl w:val="0"/>
          <w:numId w:val="2"/>
        </w:numPr>
        <w:spacing w:after="0" w:line="240" w:lineRule="auto"/>
        <w:jc w:val="both"/>
        <w:rPr>
          <w:rFonts w:ascii="Arial Narrow" w:hAnsi="Arial Narrow"/>
        </w:rPr>
      </w:pPr>
      <w:r w:rsidRPr="0061114C">
        <w:rPr>
          <w:rFonts w:ascii="Arial Narrow" w:hAnsi="Arial Narrow" w:cs="Calibri"/>
          <w:b/>
          <w:color w:val="000000"/>
          <w:lang w:val="en-US"/>
        </w:rPr>
        <w:t>Developing good neighborly relations and lasting cross-border partnerships in a region</w:t>
      </w:r>
      <w:r w:rsidRPr="0061114C">
        <w:rPr>
          <w:rFonts w:ascii="Arial Narrow" w:hAnsi="Arial Narrow" w:cs="Calibri"/>
          <w:color w:val="000000"/>
          <w:lang w:val="en-US"/>
        </w:rPr>
        <w:t xml:space="preserve"> – </w:t>
      </w:r>
      <w:r w:rsidR="0014104A" w:rsidRPr="00AC1DFC">
        <w:rPr>
          <w:rFonts w:ascii="Arial Narrow" w:hAnsi="Arial Narrow"/>
        </w:rPr>
        <w:t xml:space="preserve">As the </w:t>
      </w:r>
      <w:r w:rsidR="00023E33" w:rsidRPr="00AC1DFC">
        <w:rPr>
          <w:rFonts w:ascii="Arial Narrow" w:hAnsi="Arial Narrow"/>
        </w:rPr>
        <w:t xml:space="preserve">first </w:t>
      </w:r>
      <w:r w:rsidR="0014104A" w:rsidRPr="00AC1DFC">
        <w:rPr>
          <w:rFonts w:ascii="Arial Narrow" w:hAnsi="Arial Narrow"/>
        </w:rPr>
        <w:t xml:space="preserve">cross-border cooperation programme between the two countries started </w:t>
      </w:r>
      <w:r w:rsidR="00A9712E" w:rsidRPr="00AC1DFC">
        <w:rPr>
          <w:rFonts w:ascii="Arial Narrow" w:hAnsi="Arial Narrow"/>
        </w:rPr>
        <w:t xml:space="preserve">implementation </w:t>
      </w:r>
      <w:r w:rsidR="0014104A" w:rsidRPr="00AC1DFC">
        <w:rPr>
          <w:rFonts w:ascii="Arial Narrow" w:hAnsi="Arial Narrow"/>
        </w:rPr>
        <w:t>in 201</w:t>
      </w:r>
      <w:r w:rsidR="00A9712E" w:rsidRPr="00AC1DFC">
        <w:rPr>
          <w:rFonts w:ascii="Arial Narrow" w:hAnsi="Arial Narrow"/>
        </w:rPr>
        <w:t>7 but with the first operations kicking off at the beginning of 2021</w:t>
      </w:r>
      <w:r w:rsidR="0014104A" w:rsidRPr="00AC1DFC">
        <w:rPr>
          <w:rFonts w:ascii="Arial Narrow" w:hAnsi="Arial Narrow"/>
        </w:rPr>
        <w:t xml:space="preserve">, the establishment of networks and partnerships in all sectors is </w:t>
      </w:r>
      <w:r w:rsidR="00023E33" w:rsidRPr="00AC1DFC">
        <w:rPr>
          <w:rFonts w:ascii="Arial Narrow" w:hAnsi="Arial Narrow"/>
        </w:rPr>
        <w:t>still essential</w:t>
      </w:r>
      <w:r w:rsidR="0014104A" w:rsidRPr="00AC1DFC">
        <w:rPr>
          <w:rFonts w:ascii="Arial Narrow" w:hAnsi="Arial Narrow"/>
        </w:rPr>
        <w:t>.</w:t>
      </w:r>
    </w:p>
    <w:p w14:paraId="62237064" w14:textId="29055820" w:rsidR="007325EF" w:rsidRDefault="007325EF" w:rsidP="005369FD">
      <w:pPr>
        <w:pStyle w:val="ListParagraph"/>
        <w:numPr>
          <w:ilvl w:val="0"/>
          <w:numId w:val="2"/>
        </w:numPr>
        <w:tabs>
          <w:tab w:val="num" w:pos="1440"/>
        </w:tabs>
        <w:spacing w:after="0" w:line="240" w:lineRule="auto"/>
        <w:jc w:val="both"/>
        <w:rPr>
          <w:rFonts w:ascii="Arial Narrow" w:hAnsi="Arial Narrow"/>
        </w:rPr>
      </w:pPr>
      <w:r w:rsidRPr="0061114C">
        <w:rPr>
          <w:rFonts w:ascii="Arial Narrow" w:hAnsi="Arial Narrow"/>
          <w:b/>
        </w:rPr>
        <w:t xml:space="preserve">Combating poverty and promoting social inclusion </w:t>
      </w:r>
      <w:r w:rsidR="0014104A" w:rsidRPr="0061114C">
        <w:rPr>
          <w:rFonts w:ascii="Arial Narrow" w:hAnsi="Arial Narrow"/>
          <w:b/>
        </w:rPr>
        <w:t>-</w:t>
      </w:r>
      <w:r w:rsidR="0014104A" w:rsidRPr="0061114C">
        <w:rPr>
          <w:rFonts w:ascii="Arial Narrow" w:hAnsi="Arial Narrow"/>
        </w:rPr>
        <w:t xml:space="preserve"> Poverty</w:t>
      </w:r>
      <w:r w:rsidRPr="0061114C">
        <w:rPr>
          <w:rFonts w:ascii="Arial Narrow" w:hAnsi="Arial Narrow"/>
        </w:rPr>
        <w:t xml:space="preserve"> and threat of social exclusion of the </w:t>
      </w:r>
      <w:r w:rsidR="00D92D65" w:rsidRPr="00AC1DFC">
        <w:rPr>
          <w:rFonts w:ascii="Arial Narrow" w:hAnsi="Arial Narrow"/>
        </w:rPr>
        <w:t>disadvantaged communities</w:t>
      </w:r>
      <w:r w:rsidR="00D92D65">
        <w:rPr>
          <w:rFonts w:ascii="Arial Narrow" w:hAnsi="Arial Narrow"/>
        </w:rPr>
        <w:t xml:space="preserve"> </w:t>
      </w:r>
      <w:r w:rsidRPr="0061114C">
        <w:rPr>
          <w:rFonts w:ascii="Arial Narrow" w:hAnsi="Arial Narrow"/>
        </w:rPr>
        <w:t xml:space="preserve">in the programme area is high. There is a need to strengthen cross-border initiatives addressing new approaches and cooperation between the public and private sectors, as well as public and civil sectors, aiming at </w:t>
      </w:r>
      <w:r w:rsidR="00D92D65" w:rsidRPr="00AC1DFC">
        <w:rPr>
          <w:rFonts w:ascii="Arial Narrow" w:hAnsi="Arial Narrow"/>
        </w:rPr>
        <w:t xml:space="preserve">creating </w:t>
      </w:r>
      <w:r w:rsidRPr="00AC1DFC">
        <w:rPr>
          <w:rFonts w:ascii="Arial Narrow" w:hAnsi="Arial Narrow"/>
        </w:rPr>
        <w:t>new solutions, services and programmes improving the situation of disadvantaged groups</w:t>
      </w:r>
      <w:r w:rsidR="00D92D65" w:rsidRPr="00AC1DFC">
        <w:rPr>
          <w:rFonts w:ascii="Arial Narrow" w:hAnsi="Arial Narrow"/>
        </w:rPr>
        <w:t xml:space="preserve"> (elderly, women, Roma, young in peripheral areas, people with disabilities, etc.)</w:t>
      </w:r>
      <w:r w:rsidRPr="00AC1DFC">
        <w:rPr>
          <w:rFonts w:ascii="Arial Narrow" w:hAnsi="Arial Narrow"/>
        </w:rPr>
        <w:t>.</w:t>
      </w:r>
      <w:r w:rsidRPr="0061114C">
        <w:rPr>
          <w:rFonts w:ascii="Arial Narrow" w:hAnsi="Arial Narrow"/>
        </w:rPr>
        <w:t xml:space="preserve"> The border area was and probably will be also affected by the migrant/refugee crisis and local self-governments need to improve their responsiveness in such emergency situations.</w:t>
      </w:r>
    </w:p>
    <w:p w14:paraId="2F20178E" w14:textId="77777777" w:rsidR="007325EF" w:rsidRPr="0061114C" w:rsidRDefault="007325EF" w:rsidP="005369FD">
      <w:pPr>
        <w:pStyle w:val="ListParagraph"/>
        <w:numPr>
          <w:ilvl w:val="0"/>
          <w:numId w:val="2"/>
        </w:numPr>
        <w:spacing w:after="0" w:line="240" w:lineRule="auto"/>
        <w:jc w:val="both"/>
        <w:rPr>
          <w:rFonts w:ascii="Arial Narrow" w:hAnsi="Arial Narrow"/>
        </w:rPr>
      </w:pPr>
      <w:r w:rsidRPr="0061114C">
        <w:rPr>
          <w:rFonts w:ascii="Arial Narrow" w:hAnsi="Arial Narrow"/>
          <w:b/>
        </w:rPr>
        <w:t xml:space="preserve">Promotion of cross-border cultural and inter-ethnic cooperation - </w:t>
      </w:r>
      <w:r w:rsidRPr="0061114C">
        <w:rPr>
          <w:rFonts w:ascii="Arial Narrow" w:hAnsi="Arial Narrow"/>
        </w:rPr>
        <w:t xml:space="preserve">The multicultural and multi-ethnic diversity of the programme is one of its assets, which on the other hand needs to be nurtured and developed in order to foster an open, inclusive and cooperative cross-border community. </w:t>
      </w:r>
    </w:p>
    <w:p w14:paraId="46E7A521" w14:textId="15F99230" w:rsidR="00DA2B94" w:rsidRPr="00AC1DFC" w:rsidRDefault="007325EF" w:rsidP="00DA2B94">
      <w:pPr>
        <w:pStyle w:val="ListParagraph"/>
        <w:numPr>
          <w:ilvl w:val="0"/>
          <w:numId w:val="2"/>
        </w:numPr>
        <w:spacing w:after="0" w:line="240" w:lineRule="auto"/>
        <w:jc w:val="both"/>
        <w:rPr>
          <w:rFonts w:ascii="Arial Narrow" w:hAnsi="Arial Narrow"/>
        </w:rPr>
      </w:pPr>
      <w:r w:rsidRPr="0061114C">
        <w:rPr>
          <w:rFonts w:ascii="Arial Narrow" w:hAnsi="Arial Narrow"/>
          <w:b/>
          <w:bCs/>
        </w:rPr>
        <w:t>Activation of resources for socio-economic development -</w:t>
      </w:r>
      <w:r w:rsidRPr="0061114C">
        <w:rPr>
          <w:rFonts w:ascii="Arial Narrow" w:hAnsi="Arial Narrow"/>
        </w:rPr>
        <w:t xml:space="preserve"> </w:t>
      </w:r>
      <w:r w:rsidR="0014104A" w:rsidRPr="0061114C">
        <w:rPr>
          <w:rFonts w:ascii="Arial Narrow" w:hAnsi="Arial Narrow"/>
        </w:rPr>
        <w:t>Great part of the programme area in both participating countries belongs to the category of underdeveloped areas.</w:t>
      </w:r>
      <w:r w:rsidRPr="0061114C">
        <w:rPr>
          <w:rFonts w:ascii="Arial Narrow" w:hAnsi="Arial Narrow"/>
        </w:rPr>
        <w:t xml:space="preserve"> Low economic activity, above average unemployment rates combined with relatively high share of inactive population especially in rural areas severely affect the living standard and quality of life in general. Tourism has been seen </w:t>
      </w:r>
      <w:r w:rsidRPr="00AC1DFC">
        <w:rPr>
          <w:rFonts w:ascii="Arial Narrow" w:hAnsi="Arial Narrow"/>
        </w:rPr>
        <w:t xml:space="preserve">as </w:t>
      </w:r>
      <w:r w:rsidR="00DA2B94" w:rsidRPr="00AC1DFC">
        <w:rPr>
          <w:rFonts w:ascii="Arial Narrow" w:hAnsi="Arial Narrow"/>
        </w:rPr>
        <w:t xml:space="preserve">one of the opportunities </w:t>
      </w:r>
      <w:r w:rsidRPr="00AC1DFC">
        <w:rPr>
          <w:rFonts w:ascii="Arial Narrow" w:hAnsi="Arial Narrow"/>
        </w:rPr>
        <w:t>for the less developed settlements to catch-up with the more developed ones in terms of job creation and self-employment, and in catalysing local investments</w:t>
      </w:r>
      <w:r w:rsidR="00DA2B94" w:rsidRPr="00AC1DFC">
        <w:rPr>
          <w:rFonts w:ascii="Arial Narrow" w:hAnsi="Arial Narrow"/>
        </w:rPr>
        <w:t>, as well as in directly supporting the most vulnerable categories through engagement in the sector.</w:t>
      </w:r>
    </w:p>
    <w:p w14:paraId="161E016F" w14:textId="08E101BE" w:rsidR="00C849DD" w:rsidRPr="00DA2B94" w:rsidRDefault="00C849DD" w:rsidP="005369FD">
      <w:pPr>
        <w:pStyle w:val="ListParagraph"/>
        <w:numPr>
          <w:ilvl w:val="0"/>
          <w:numId w:val="2"/>
        </w:numPr>
        <w:spacing w:after="0" w:line="240" w:lineRule="auto"/>
        <w:jc w:val="both"/>
        <w:rPr>
          <w:rFonts w:ascii="Arial Narrow" w:hAnsi="Arial Narrow"/>
        </w:rPr>
      </w:pPr>
      <w:r w:rsidRPr="0061114C">
        <w:rPr>
          <w:rFonts w:ascii="Arial Narrow" w:hAnsi="Arial Narrow"/>
          <w:b/>
          <w:bCs/>
        </w:rPr>
        <w:t xml:space="preserve">Protection of nature and environment and strengthening of risk preparedness - </w:t>
      </w:r>
      <w:r w:rsidRPr="0061114C">
        <w:rPr>
          <w:rFonts w:ascii="Arial Narrow" w:hAnsi="Arial Narrow"/>
          <w:bCs/>
        </w:rPr>
        <w:t>Rich biodiversity, landscape and geodiversity are often put at risk because of human activities and climate changes. Protection of waters and soil are the area's main challenges due to underdeveloped wastewater treatment and waste management. The area is at high risk of water erosion, floods and fires</w:t>
      </w:r>
      <w:r w:rsidR="00DA2B94">
        <w:rPr>
          <w:rFonts w:ascii="Arial Narrow" w:hAnsi="Arial Narrow"/>
          <w:bCs/>
        </w:rPr>
        <w:t xml:space="preserve"> </w:t>
      </w:r>
      <w:r w:rsidR="00DA2B94" w:rsidRPr="00AC1DFC">
        <w:rPr>
          <w:rFonts w:ascii="Arial Narrow" w:hAnsi="Arial Narrow"/>
          <w:bCs/>
        </w:rPr>
        <w:t xml:space="preserve">and there are </w:t>
      </w:r>
      <w:r w:rsidR="00DA2B94" w:rsidRPr="00AC1DFC">
        <w:rPr>
          <w:rFonts w:ascii="Arial Narrow" w:hAnsi="Arial Narrow"/>
        </w:rPr>
        <w:t>health risks caused by unhealthy living conditions, air and water (asthma, poisoning, allergies), as well as health risks emerging from inadequate treatment of waste-water</w:t>
      </w:r>
      <w:r w:rsidRPr="00AC1DFC">
        <w:rPr>
          <w:rFonts w:ascii="Arial Narrow" w:hAnsi="Arial Narrow"/>
          <w:bCs/>
        </w:rPr>
        <w:t>.</w:t>
      </w:r>
      <w:r w:rsidRPr="00DA2B94">
        <w:rPr>
          <w:rFonts w:ascii="Arial Narrow" w:hAnsi="Arial Narrow"/>
          <w:bCs/>
        </w:rPr>
        <w:t xml:space="preserve"> </w:t>
      </w:r>
      <w:r w:rsidRPr="0061114C">
        <w:rPr>
          <w:rFonts w:ascii="Arial Narrow" w:hAnsi="Arial Narrow"/>
          <w:bCs/>
        </w:rPr>
        <w:t>Cross</w:t>
      </w:r>
      <w:r w:rsidR="00BE0C0F">
        <w:rPr>
          <w:rFonts w:ascii="Arial Narrow" w:hAnsi="Arial Narrow"/>
          <w:bCs/>
        </w:rPr>
        <w:t>-</w:t>
      </w:r>
      <w:r w:rsidRPr="0061114C">
        <w:rPr>
          <w:rFonts w:ascii="Arial Narrow" w:hAnsi="Arial Narrow"/>
          <w:bCs/>
        </w:rPr>
        <w:t>border cooperation in risk management and preparedness is very low.</w:t>
      </w:r>
    </w:p>
    <w:p w14:paraId="595777CC" w14:textId="03253877" w:rsidR="00C849DD" w:rsidRPr="00B743E1" w:rsidRDefault="00C7476B" w:rsidP="005369FD">
      <w:pPr>
        <w:pStyle w:val="ListParagraph"/>
        <w:numPr>
          <w:ilvl w:val="0"/>
          <w:numId w:val="2"/>
        </w:numPr>
        <w:spacing w:after="0" w:line="240" w:lineRule="auto"/>
        <w:jc w:val="both"/>
        <w:rPr>
          <w:rFonts w:ascii="Arial Narrow" w:hAnsi="Arial Narrow"/>
        </w:rPr>
      </w:pPr>
      <w:r w:rsidRPr="0061114C">
        <w:rPr>
          <w:rFonts w:ascii="Arial Narrow" w:hAnsi="Arial Narrow" w:cs="Calibri"/>
          <w:b/>
          <w:color w:val="000000"/>
          <w:lang w:val="en-US"/>
        </w:rPr>
        <w:t xml:space="preserve">Capacity building of the </w:t>
      </w:r>
      <w:proofErr w:type="spellStart"/>
      <w:r w:rsidRPr="0061114C">
        <w:rPr>
          <w:rFonts w:ascii="Arial Narrow" w:hAnsi="Arial Narrow" w:cs="Calibri"/>
          <w:b/>
          <w:color w:val="000000"/>
          <w:lang w:val="en-US"/>
        </w:rPr>
        <w:t>programme</w:t>
      </w:r>
      <w:r w:rsidR="00D036E1">
        <w:rPr>
          <w:rFonts w:ascii="Arial Narrow" w:hAnsi="Arial Narrow" w:cs="Calibri"/>
          <w:b/>
          <w:color w:val="000000"/>
          <w:lang w:val="en-US"/>
        </w:rPr>
        <w:t>’</w:t>
      </w:r>
      <w:r w:rsidRPr="0061114C">
        <w:rPr>
          <w:rFonts w:ascii="Arial Narrow" w:hAnsi="Arial Narrow" w:cs="Calibri"/>
          <w:b/>
          <w:color w:val="000000"/>
          <w:lang w:val="en-US"/>
        </w:rPr>
        <w:t>s</w:t>
      </w:r>
      <w:proofErr w:type="spellEnd"/>
      <w:r w:rsidRPr="0061114C">
        <w:rPr>
          <w:rFonts w:ascii="Arial Narrow" w:hAnsi="Arial Narrow" w:cs="Calibri"/>
          <w:b/>
          <w:color w:val="000000"/>
          <w:lang w:val="en-US"/>
        </w:rPr>
        <w:t xml:space="preserve"> authorities and of the stakeholders’ community</w:t>
      </w:r>
      <w:r w:rsidRPr="0061114C">
        <w:rPr>
          <w:rFonts w:ascii="Arial Narrow" w:hAnsi="Arial Narrow" w:cs="Calibri"/>
          <w:color w:val="000000"/>
          <w:lang w:val="en-US"/>
        </w:rPr>
        <w:t xml:space="preserve">, preparing the (potential) candidate countries for accession and management of EU funds - Supporting European integration of IPA beneficiaries by promoting good neighborhood relations and building capacities of local, regional and national institutions to implement EU </w:t>
      </w:r>
      <w:proofErr w:type="spellStart"/>
      <w:r w:rsidRPr="0061114C">
        <w:rPr>
          <w:rFonts w:ascii="Arial Narrow" w:hAnsi="Arial Narrow" w:cs="Calibri"/>
          <w:color w:val="000000"/>
          <w:lang w:val="en-US"/>
        </w:rPr>
        <w:t>programmes</w:t>
      </w:r>
      <w:proofErr w:type="spellEnd"/>
      <w:r w:rsidRPr="0061114C">
        <w:rPr>
          <w:rFonts w:ascii="Arial Narrow" w:hAnsi="Arial Narrow" w:cs="Calibri"/>
          <w:color w:val="000000"/>
          <w:lang w:val="en-US"/>
        </w:rPr>
        <w:t xml:space="preserve"> is also particularly important.</w:t>
      </w:r>
    </w:p>
    <w:p w14:paraId="45F3F084" w14:textId="2FA0E70B" w:rsidR="00B743E1" w:rsidRDefault="00B743E1" w:rsidP="00B743E1">
      <w:pPr>
        <w:spacing w:after="0" w:line="240" w:lineRule="auto"/>
        <w:jc w:val="both"/>
        <w:rPr>
          <w:rFonts w:ascii="Arial Narrow" w:hAnsi="Arial Narrow"/>
        </w:rPr>
      </w:pPr>
    </w:p>
    <w:p w14:paraId="4ACC5C39" w14:textId="77777777" w:rsidR="00B743E1" w:rsidRPr="00B743E1" w:rsidRDefault="00B743E1" w:rsidP="00B743E1">
      <w:pPr>
        <w:spacing w:after="0" w:line="240" w:lineRule="auto"/>
        <w:jc w:val="both"/>
        <w:rPr>
          <w:rFonts w:ascii="Arial Narrow" w:hAnsi="Arial Narrow"/>
        </w:rPr>
      </w:pPr>
    </w:p>
    <w:p w14:paraId="61313373" w14:textId="3FD4F88D" w:rsidR="00C7476B" w:rsidRPr="0061114C" w:rsidRDefault="00C7476B" w:rsidP="00C7476B">
      <w:pPr>
        <w:spacing w:after="0" w:line="240" w:lineRule="auto"/>
        <w:jc w:val="both"/>
        <w:rPr>
          <w:rFonts w:ascii="Arial Narrow" w:hAnsi="Arial Narrow"/>
          <w:highlight w:val="yellow"/>
        </w:rPr>
      </w:pPr>
    </w:p>
    <w:p w14:paraId="68500D84" w14:textId="2202E33A" w:rsidR="00B27D0D" w:rsidRPr="00D036E1" w:rsidRDefault="0061114C" w:rsidP="00C7476B">
      <w:pPr>
        <w:spacing w:after="0" w:line="240" w:lineRule="auto"/>
        <w:jc w:val="both"/>
        <w:rPr>
          <w:rFonts w:ascii="Arial Narrow" w:hAnsi="Arial Narrow"/>
          <w:i/>
          <w:iCs/>
          <w:color w:val="4472C4" w:themeColor="accent1"/>
        </w:rPr>
      </w:pPr>
      <w:r w:rsidRPr="00D036E1">
        <w:rPr>
          <w:rFonts w:ascii="Arial Narrow" w:hAnsi="Arial Narrow"/>
          <w:i/>
          <w:iCs/>
          <w:color w:val="4472C4" w:themeColor="accent1"/>
        </w:rPr>
        <w:t xml:space="preserve">Overall </w:t>
      </w:r>
      <w:r w:rsidR="00B27D0D" w:rsidRPr="00D036E1">
        <w:rPr>
          <w:rFonts w:ascii="Arial Narrow" w:hAnsi="Arial Narrow"/>
          <w:i/>
          <w:iCs/>
          <w:color w:val="4472C4" w:themeColor="accent1"/>
        </w:rPr>
        <w:t>objective</w:t>
      </w:r>
    </w:p>
    <w:p w14:paraId="20392226" w14:textId="154B6897" w:rsidR="00D23DEF" w:rsidRPr="0061114C" w:rsidRDefault="00D23DEF" w:rsidP="00B27D0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both"/>
        <w:rPr>
          <w:rFonts w:ascii="Arial Narrow" w:hAnsi="Arial Narrow"/>
          <w:color w:val="0070C0"/>
        </w:rPr>
      </w:pPr>
      <w:r w:rsidRPr="00AC1DFC">
        <w:rPr>
          <w:rFonts w:ascii="Arial Narrow" w:hAnsi="Arial Narrow"/>
          <w:color w:val="0070C0"/>
        </w:rPr>
        <w:lastRenderedPageBreak/>
        <w:t xml:space="preserve">The programme </w:t>
      </w:r>
      <w:r w:rsidRPr="00AC1DFC">
        <w:rPr>
          <w:rFonts w:ascii="Arial Narrow" w:hAnsi="Arial Narrow"/>
          <w:b/>
          <w:color w:val="0070C0"/>
        </w:rPr>
        <w:t xml:space="preserve">overall objective </w:t>
      </w:r>
      <w:r w:rsidRPr="00AC1DFC">
        <w:rPr>
          <w:rFonts w:ascii="Arial Narrow" w:hAnsi="Arial Narrow"/>
          <w:color w:val="0070C0"/>
        </w:rPr>
        <w:t xml:space="preserve">is to contribute to the </w:t>
      </w:r>
      <w:r w:rsidRPr="00AC1DFC">
        <w:rPr>
          <w:rFonts w:ascii="Arial Narrow" w:hAnsi="Arial Narrow"/>
          <w:b/>
          <w:color w:val="0070C0"/>
        </w:rPr>
        <w:t>socio-economic development</w:t>
      </w:r>
      <w:r w:rsidRPr="00AC1DFC">
        <w:rPr>
          <w:rFonts w:ascii="Arial Narrow" w:hAnsi="Arial Narrow"/>
          <w:color w:val="0070C0"/>
        </w:rPr>
        <w:t xml:space="preserve"> of programme area by </w:t>
      </w:r>
      <w:r w:rsidRPr="00AC1DFC">
        <w:rPr>
          <w:rFonts w:ascii="Arial Narrow" w:hAnsi="Arial Narrow"/>
          <w:b/>
          <w:color w:val="0070C0"/>
        </w:rPr>
        <w:t>social and cultural inclusion</w:t>
      </w:r>
      <w:r w:rsidRPr="00AC1DFC">
        <w:rPr>
          <w:rFonts w:ascii="Arial Narrow" w:hAnsi="Arial Narrow"/>
          <w:color w:val="0070C0"/>
        </w:rPr>
        <w:t xml:space="preserve"> and</w:t>
      </w:r>
      <w:r w:rsidR="00AC1DFC">
        <w:rPr>
          <w:rFonts w:ascii="Arial Narrow" w:hAnsi="Arial Narrow"/>
          <w:color w:val="0070C0"/>
        </w:rPr>
        <w:t xml:space="preserve"> by </w:t>
      </w:r>
      <w:r w:rsidR="00AC1DFC" w:rsidRPr="0061114C">
        <w:rPr>
          <w:rFonts w:ascii="Arial Narrow" w:hAnsi="Arial Narrow"/>
          <w:b/>
          <w:color w:val="0070C0"/>
        </w:rPr>
        <w:t>intensified</w:t>
      </w:r>
      <w:r w:rsidRPr="00AC1DFC">
        <w:rPr>
          <w:rFonts w:ascii="Arial Narrow" w:hAnsi="Arial Narrow"/>
          <w:color w:val="0070C0"/>
        </w:rPr>
        <w:t xml:space="preserve"> </w:t>
      </w:r>
      <w:r w:rsidRPr="00AC1DFC">
        <w:rPr>
          <w:rFonts w:ascii="Arial Narrow" w:hAnsi="Arial Narrow"/>
          <w:b/>
          <w:color w:val="0070C0"/>
        </w:rPr>
        <w:t>economic cooperation</w:t>
      </w:r>
      <w:r w:rsidRPr="00AC1DFC">
        <w:rPr>
          <w:rFonts w:ascii="Arial Narrow" w:hAnsi="Arial Narrow"/>
          <w:color w:val="0070C0"/>
        </w:rPr>
        <w:t xml:space="preserve"> through sustainable use of natural and cultural resources.</w:t>
      </w:r>
    </w:p>
    <w:p w14:paraId="48DC8A6E" w14:textId="77777777" w:rsidR="00645CC1" w:rsidRPr="0061114C" w:rsidRDefault="00645CC1" w:rsidP="00645CC1">
      <w:pPr>
        <w:spacing w:after="0" w:line="240" w:lineRule="auto"/>
        <w:jc w:val="both"/>
        <w:rPr>
          <w:rFonts w:ascii="Arial Narrow" w:hAnsi="Arial Narrow"/>
          <w:highlight w:val="yellow"/>
        </w:rPr>
      </w:pPr>
    </w:p>
    <w:p w14:paraId="4FB76AD7" w14:textId="6F289C37" w:rsidR="00645CC1" w:rsidRDefault="00645CC1" w:rsidP="00645CC1">
      <w:pPr>
        <w:spacing w:after="0" w:line="240" w:lineRule="auto"/>
        <w:jc w:val="both"/>
        <w:rPr>
          <w:rFonts w:ascii="Arial Narrow" w:hAnsi="Arial Narrow"/>
        </w:rPr>
      </w:pPr>
      <w:r w:rsidRPr="0061114C">
        <w:rPr>
          <w:rFonts w:ascii="Arial Narrow" w:hAnsi="Arial Narrow"/>
        </w:rPr>
        <w:t xml:space="preserve">The programme builds on identified potentials and strengths and works towards reducing the weaknesses. </w:t>
      </w:r>
      <w:r w:rsidRPr="00AC1DFC">
        <w:rPr>
          <w:rFonts w:ascii="Arial Narrow" w:hAnsi="Arial Narrow"/>
        </w:rPr>
        <w:t xml:space="preserve">Creation of </w:t>
      </w:r>
      <w:r w:rsidR="00DA2B94" w:rsidRPr="00AC1DFC">
        <w:rPr>
          <w:rFonts w:ascii="Arial Narrow" w:hAnsi="Arial Narrow"/>
        </w:rPr>
        <w:t xml:space="preserve">equal </w:t>
      </w:r>
      <w:r w:rsidRPr="00AC1DFC">
        <w:rPr>
          <w:rFonts w:ascii="Arial Narrow" w:hAnsi="Arial Narrow"/>
        </w:rPr>
        <w:t>opportunities to establish sound foundations</w:t>
      </w:r>
      <w:r w:rsidR="00DA2B94" w:rsidRPr="00AC1DFC">
        <w:rPr>
          <w:rFonts w:ascii="Arial Narrow" w:hAnsi="Arial Narrow"/>
        </w:rPr>
        <w:t xml:space="preserve"> and partnerships</w:t>
      </w:r>
      <w:r w:rsidRPr="00AC1DFC">
        <w:rPr>
          <w:rFonts w:ascii="Arial Narrow" w:hAnsi="Arial Narrow"/>
        </w:rPr>
        <w:t xml:space="preserve"> for cross</w:t>
      </w:r>
      <w:r w:rsidR="00D036E1" w:rsidRPr="00AC1DFC">
        <w:rPr>
          <w:rFonts w:ascii="Arial Narrow" w:hAnsi="Arial Narrow"/>
        </w:rPr>
        <w:t>-</w:t>
      </w:r>
      <w:r w:rsidRPr="00AC1DFC">
        <w:rPr>
          <w:rFonts w:ascii="Arial Narrow" w:hAnsi="Arial Narrow"/>
        </w:rPr>
        <w:t>border cooperation shall be integrated as a general approach in the implementation.</w:t>
      </w:r>
      <w:r w:rsidRPr="0061114C">
        <w:rPr>
          <w:rFonts w:ascii="Arial Narrow" w:hAnsi="Arial Narrow"/>
        </w:rPr>
        <w:t xml:space="preserve"> </w:t>
      </w:r>
    </w:p>
    <w:p w14:paraId="693AB159" w14:textId="77777777" w:rsidR="00B76ECC" w:rsidRPr="0061114C" w:rsidRDefault="00B76ECC" w:rsidP="00B76ECC">
      <w:pPr>
        <w:spacing w:after="0" w:line="240" w:lineRule="auto"/>
        <w:jc w:val="both"/>
        <w:rPr>
          <w:rFonts w:ascii="Arial Narrow" w:hAnsi="Arial Narrow"/>
        </w:rPr>
      </w:pPr>
    </w:p>
    <w:p w14:paraId="535EAE30" w14:textId="609D2342" w:rsidR="00B76ECC" w:rsidRPr="0061114C" w:rsidRDefault="00B76ECC" w:rsidP="00B76ECC">
      <w:pPr>
        <w:spacing w:after="0" w:line="240" w:lineRule="auto"/>
        <w:jc w:val="both"/>
        <w:rPr>
          <w:rFonts w:ascii="Arial Narrow" w:hAnsi="Arial Narrow"/>
        </w:rPr>
      </w:pPr>
      <w:r w:rsidRPr="0061114C">
        <w:rPr>
          <w:rFonts w:ascii="Arial Narrow" w:hAnsi="Arial Narrow"/>
        </w:rPr>
        <w:t xml:space="preserve">Considering the identified </w:t>
      </w:r>
      <w:r w:rsidR="00630A4A" w:rsidRPr="0061114C">
        <w:rPr>
          <w:rFonts w:ascii="Arial Narrow" w:hAnsi="Arial Narrow"/>
        </w:rPr>
        <w:t xml:space="preserve">needs and challenges and </w:t>
      </w:r>
      <w:r w:rsidRPr="0061114C">
        <w:rPr>
          <w:rFonts w:ascii="Arial Narrow" w:hAnsi="Arial Narrow"/>
        </w:rPr>
        <w:t xml:space="preserve">the </w:t>
      </w:r>
      <w:r w:rsidR="00630A4A" w:rsidRPr="00E6589E">
        <w:rPr>
          <w:rFonts w:ascii="Arial Narrow" w:hAnsi="Arial Narrow"/>
        </w:rPr>
        <w:t xml:space="preserve">amount </w:t>
      </w:r>
      <w:r w:rsidRPr="00E6589E">
        <w:rPr>
          <w:rFonts w:ascii="Arial Narrow" w:hAnsi="Arial Narrow"/>
        </w:rPr>
        <w:t>of the available funds</w:t>
      </w:r>
      <w:r w:rsidRPr="0061114C">
        <w:rPr>
          <w:rFonts w:ascii="Arial Narrow" w:hAnsi="Arial Narrow"/>
        </w:rPr>
        <w:t>, the programme shall address two thematic priorities:</w:t>
      </w:r>
    </w:p>
    <w:p w14:paraId="70A32458" w14:textId="77777777" w:rsidR="00B34EDE" w:rsidRPr="0061114C" w:rsidRDefault="00B34EDE" w:rsidP="00B76ECC">
      <w:pPr>
        <w:spacing w:after="0" w:line="240" w:lineRule="auto"/>
        <w:jc w:val="both"/>
        <w:rPr>
          <w:rFonts w:ascii="Arial Narrow" w:hAnsi="Arial Narrow"/>
          <w:b/>
          <w:color w:val="000000" w:themeColor="text1"/>
        </w:rPr>
      </w:pPr>
    </w:p>
    <w:p w14:paraId="1B29B74F" w14:textId="05FA5BDF" w:rsidR="00B76ECC" w:rsidRPr="0061114C" w:rsidRDefault="00B76ECC" w:rsidP="00B76ECC">
      <w:pPr>
        <w:spacing w:after="0" w:line="240" w:lineRule="auto"/>
        <w:jc w:val="both"/>
        <w:rPr>
          <w:rFonts w:ascii="Arial Narrow" w:hAnsi="Arial Narrow"/>
          <w:b/>
          <w:color w:val="000000" w:themeColor="text1"/>
        </w:rPr>
      </w:pPr>
      <w:r w:rsidRPr="0061114C">
        <w:rPr>
          <w:rFonts w:ascii="Arial Narrow" w:hAnsi="Arial Narrow"/>
          <w:b/>
          <w:color w:val="000000" w:themeColor="text1"/>
        </w:rPr>
        <w:t>TP1: Promoting employment, labour mobility and social and cultural inclusion across the border</w:t>
      </w:r>
    </w:p>
    <w:p w14:paraId="2A6A15A9" w14:textId="21FDDAB3" w:rsidR="00B76ECC" w:rsidRPr="0061114C" w:rsidRDefault="00B76ECC" w:rsidP="00B76ECC">
      <w:pPr>
        <w:spacing w:after="0" w:line="240" w:lineRule="auto"/>
        <w:jc w:val="both"/>
        <w:rPr>
          <w:rFonts w:ascii="Arial Narrow" w:hAnsi="Arial Narrow"/>
        </w:rPr>
      </w:pPr>
      <w:r w:rsidRPr="0061114C">
        <w:rPr>
          <w:rFonts w:ascii="Arial Narrow" w:hAnsi="Arial Narrow"/>
        </w:rPr>
        <w:t xml:space="preserve">The priority seeks to promote </w:t>
      </w:r>
      <w:r w:rsidR="00B34EDE" w:rsidRPr="0061114C">
        <w:rPr>
          <w:rFonts w:ascii="Arial Narrow" w:hAnsi="Arial Narrow"/>
        </w:rPr>
        <w:t xml:space="preserve">an </w:t>
      </w:r>
      <w:r w:rsidRPr="0061114C">
        <w:rPr>
          <w:rFonts w:ascii="Arial Narrow" w:hAnsi="Arial Narrow"/>
        </w:rPr>
        <w:t>inclusive society by developing new or upgrading existing services and programmes</w:t>
      </w:r>
      <w:r w:rsidR="00B34EDE" w:rsidRPr="0061114C">
        <w:rPr>
          <w:rFonts w:ascii="Arial Narrow" w:hAnsi="Arial Narrow"/>
        </w:rPr>
        <w:t xml:space="preserve"> that would fall under social welfare and health</w:t>
      </w:r>
      <w:r w:rsidR="00DA2B94">
        <w:rPr>
          <w:rFonts w:ascii="Arial Narrow" w:hAnsi="Arial Narrow"/>
        </w:rPr>
        <w:t xml:space="preserve"> </w:t>
      </w:r>
      <w:r w:rsidR="00DA2B94" w:rsidRPr="00AC1DFC">
        <w:rPr>
          <w:rFonts w:ascii="Arial Narrow" w:hAnsi="Arial Narrow"/>
        </w:rPr>
        <w:t xml:space="preserve">sectors. The priority shall particularly respond to the social and health needs of disadvantaged groups in the program area, such as elderly, women, </w:t>
      </w:r>
      <w:proofErr w:type="gramStart"/>
      <w:r w:rsidR="00DA2B94" w:rsidRPr="00AC1DFC">
        <w:rPr>
          <w:rFonts w:ascii="Arial Narrow" w:hAnsi="Arial Narrow"/>
        </w:rPr>
        <w:t>persons</w:t>
      </w:r>
      <w:proofErr w:type="gramEnd"/>
      <w:r w:rsidR="00DA2B94" w:rsidRPr="00AC1DFC">
        <w:rPr>
          <w:rFonts w:ascii="Arial Narrow" w:hAnsi="Arial Narrow"/>
        </w:rPr>
        <w:t xml:space="preserve"> with disabilities, </w:t>
      </w:r>
      <w:r w:rsidR="00D23DEF" w:rsidRPr="00AC1DFC">
        <w:rPr>
          <w:rFonts w:ascii="Arial Narrow" w:hAnsi="Arial Narrow"/>
        </w:rPr>
        <w:t xml:space="preserve">young in peripheral areas, </w:t>
      </w:r>
      <w:r w:rsidR="00DA2B94" w:rsidRPr="00AC1DFC">
        <w:rPr>
          <w:rFonts w:ascii="Arial Narrow" w:hAnsi="Arial Narrow"/>
        </w:rPr>
        <w:t>Roma community and other vulnerable citizens.</w:t>
      </w:r>
      <w:r w:rsidR="00DA2B94">
        <w:rPr>
          <w:rFonts w:ascii="Arial Narrow" w:hAnsi="Arial Narrow"/>
        </w:rPr>
        <w:t xml:space="preserve"> </w:t>
      </w:r>
      <w:r w:rsidR="00DA2B94" w:rsidRPr="0061114C">
        <w:rPr>
          <w:rFonts w:ascii="Arial Narrow" w:hAnsi="Arial Narrow"/>
        </w:rPr>
        <w:t xml:space="preserve"> </w:t>
      </w:r>
      <w:r w:rsidR="00DA2B94">
        <w:rPr>
          <w:rFonts w:ascii="Arial Narrow" w:hAnsi="Arial Narrow"/>
        </w:rPr>
        <w:t xml:space="preserve"> </w:t>
      </w:r>
    </w:p>
    <w:p w14:paraId="123D165C" w14:textId="77777777" w:rsidR="00B34EDE" w:rsidRPr="0061114C" w:rsidRDefault="00B34EDE" w:rsidP="00B76ECC">
      <w:pPr>
        <w:spacing w:after="0" w:line="240" w:lineRule="auto"/>
        <w:jc w:val="both"/>
        <w:rPr>
          <w:rFonts w:ascii="Arial Narrow" w:hAnsi="Arial Narrow"/>
          <w:b/>
          <w:color w:val="000000" w:themeColor="text1"/>
        </w:rPr>
      </w:pPr>
    </w:p>
    <w:p w14:paraId="6AFAD626" w14:textId="3DB635DC" w:rsidR="00B76ECC" w:rsidRPr="0061114C" w:rsidRDefault="00B76ECC" w:rsidP="00B76ECC">
      <w:pPr>
        <w:spacing w:after="0" w:line="240" w:lineRule="auto"/>
        <w:jc w:val="both"/>
        <w:rPr>
          <w:rFonts w:ascii="Arial Narrow" w:hAnsi="Arial Narrow"/>
          <w:b/>
          <w:color w:val="000000" w:themeColor="text1"/>
        </w:rPr>
      </w:pPr>
      <w:r w:rsidRPr="0061114C">
        <w:rPr>
          <w:rFonts w:ascii="Arial Narrow" w:hAnsi="Arial Narrow"/>
          <w:b/>
          <w:color w:val="000000" w:themeColor="text1"/>
        </w:rPr>
        <w:t>TP2: Encouraging tourism and cultural and natural heritage</w:t>
      </w:r>
    </w:p>
    <w:p w14:paraId="45F9622D" w14:textId="74083D4F" w:rsidR="00262E23" w:rsidRPr="0061114C" w:rsidRDefault="00B76ECC" w:rsidP="00D641E7">
      <w:pPr>
        <w:spacing w:after="0" w:line="240" w:lineRule="auto"/>
        <w:jc w:val="both"/>
        <w:rPr>
          <w:rFonts w:ascii="Arial Narrow" w:hAnsi="Arial Narrow" w:cs="Calibri"/>
          <w:color w:val="000000"/>
          <w:lang w:val="en-US"/>
        </w:rPr>
      </w:pPr>
      <w:r w:rsidRPr="0061114C">
        <w:rPr>
          <w:rFonts w:ascii="Arial Narrow" w:hAnsi="Arial Narrow"/>
        </w:rPr>
        <w:t>Activation of the natural and cultural potentials of the programme area for sustainable tourism was recognised as one of the key areas of cooperation where significant improvements and increase in the gross value added can be made in a long term and where a variety of different stakeholders can actively participate. The priority shall respond both to establishing basic conditions as well as to support concrete cross</w:t>
      </w:r>
      <w:r w:rsidR="00B34EDE" w:rsidRPr="0061114C">
        <w:rPr>
          <w:rFonts w:ascii="Arial Narrow" w:hAnsi="Arial Narrow"/>
        </w:rPr>
        <w:t>-</w:t>
      </w:r>
      <w:r w:rsidRPr="0061114C">
        <w:rPr>
          <w:rFonts w:ascii="Arial Narrow" w:hAnsi="Arial Narrow"/>
        </w:rPr>
        <w:t xml:space="preserve">border tourism products. </w:t>
      </w:r>
    </w:p>
    <w:p w14:paraId="49827688" w14:textId="77777777" w:rsidR="00262E23" w:rsidRPr="003B775A" w:rsidRDefault="00262E23" w:rsidP="00262E23">
      <w:pPr>
        <w:autoSpaceDE w:val="0"/>
        <w:autoSpaceDN w:val="0"/>
        <w:adjustRightInd w:val="0"/>
        <w:spacing w:after="0" w:line="240" w:lineRule="auto"/>
        <w:rPr>
          <w:rFonts w:ascii="Arial Narrow" w:hAnsi="Arial Narrow" w:cs="Calibri"/>
          <w:color w:val="000000"/>
          <w:sz w:val="23"/>
          <w:szCs w:val="23"/>
          <w:lang w:val="en-US"/>
        </w:rPr>
      </w:pPr>
    </w:p>
    <w:p w14:paraId="43C93DB6"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24" w:name="_Toc363833818"/>
      <w:bookmarkStart w:id="25" w:name="_Toc364756952"/>
      <w:bookmarkStart w:id="26" w:name="_Toc40772294"/>
      <w:bookmarkStart w:id="27" w:name="_Toc40772463"/>
      <w:bookmarkStart w:id="28" w:name="_Toc39007127"/>
      <w:bookmarkStart w:id="29" w:name="_Toc50475747"/>
      <w:bookmarkStart w:id="30" w:name="_Toc62636940"/>
      <w:r w:rsidRPr="003B775A">
        <w:rPr>
          <w:rFonts w:ascii="Arial Narrow" w:hAnsi="Arial Narrow" w:cstheme="majorHAnsi"/>
          <w:color w:val="2F5496" w:themeColor="accent1" w:themeShade="BF"/>
        </w:rPr>
        <w:t>1.2 Preparation of the programme and involvement of the partners</w:t>
      </w:r>
      <w:bookmarkEnd w:id="24"/>
      <w:bookmarkEnd w:id="25"/>
      <w:bookmarkEnd w:id="26"/>
      <w:bookmarkEnd w:id="27"/>
      <w:bookmarkEnd w:id="28"/>
      <w:bookmarkEnd w:id="29"/>
      <w:bookmarkEnd w:id="30"/>
    </w:p>
    <w:p w14:paraId="3075808D" w14:textId="77777777" w:rsidR="00F30EE9" w:rsidRPr="00AC1DFC" w:rsidRDefault="00B743E1" w:rsidP="00AC1DFC">
      <w:pPr>
        <w:spacing w:after="0" w:line="240" w:lineRule="auto"/>
        <w:jc w:val="both"/>
        <w:rPr>
          <w:rFonts w:ascii="Arial Narrow" w:hAnsi="Arial Narrow"/>
        </w:rPr>
      </w:pPr>
      <w:r w:rsidRPr="00AC1DFC">
        <w:rPr>
          <w:rFonts w:ascii="Arial Narrow" w:hAnsi="Arial Narrow"/>
        </w:rPr>
        <w:t xml:space="preserve">A Joint Task Force (hereinafter JTF) is a collective body which consists of representatives of the two participating countries within the 2021-2027 Cross-border Cooperation Programme Serbia – </w:t>
      </w:r>
      <w:r w:rsidR="00F30EE9" w:rsidRPr="00AC1DFC">
        <w:rPr>
          <w:rFonts w:ascii="Arial Narrow" w:hAnsi="Arial Narrow"/>
        </w:rPr>
        <w:t>North Macedonia</w:t>
      </w:r>
      <w:r w:rsidR="00F30EE9" w:rsidRPr="00AC1DFC">
        <w:rPr>
          <w:rFonts w:ascii="Arial Narrow" w:hAnsi="Arial Narrow"/>
        </w:rPr>
        <w:footnoteReference w:id="2"/>
      </w:r>
      <w:r w:rsidR="00F30EE9" w:rsidRPr="00AC1DFC">
        <w:rPr>
          <w:rFonts w:ascii="Arial Narrow" w:hAnsi="Arial Narrow"/>
        </w:rPr>
        <w:t>. The role of the JTF in strategic planning and programming for the future implementation of the 2021-2027 Cross-border Cooperation Programme Serbia – North Macedonia was to ensure the quality of the various drafts of the CBC programme and that  the CBC programme focusses on needs identified in the concerned programme region in terms of thematic clusters, priorities, specific objectives and expected results, by carrying out the following: to identify the needs from the eligible area of the programme, to correlate the local needs with the ones identified at regional and state level; to elaborate the programme strategy, with particular emphasis on all elements of the intervention logic, to decide on the future allocation of funds per thematic priority; to describe in the programme strategy any strategic project and to identify and describe the complementarity with other programmes and the macro-regional strategies. </w:t>
      </w:r>
    </w:p>
    <w:p w14:paraId="1E12D7EF" w14:textId="77777777" w:rsidR="00FF7265" w:rsidRPr="00AC1DFC" w:rsidRDefault="00F30EE9" w:rsidP="00FF7265">
      <w:pPr>
        <w:spacing w:after="0" w:line="240" w:lineRule="auto"/>
        <w:jc w:val="both"/>
        <w:rPr>
          <w:rFonts w:ascii="Arial Narrow" w:hAnsi="Arial Narrow"/>
        </w:rPr>
      </w:pPr>
      <w:r w:rsidRPr="00AC1DFC">
        <w:rPr>
          <w:rFonts w:ascii="Arial Narrow" w:hAnsi="Arial Narrow"/>
        </w:rPr>
        <w:t>JTF was established during the 1</w:t>
      </w:r>
      <w:r w:rsidRPr="00AC1DFC">
        <w:rPr>
          <w:rFonts w:ascii="Arial Narrow" w:hAnsi="Arial Narrow"/>
          <w:vertAlign w:val="superscript"/>
        </w:rPr>
        <w:t>st</w:t>
      </w:r>
      <w:r w:rsidRPr="00AC1DFC">
        <w:rPr>
          <w:rFonts w:ascii="Arial Narrow" w:hAnsi="Arial Narrow"/>
        </w:rPr>
        <w:t xml:space="preserve"> JTF meeting that took place on 22 October 2020.</w:t>
      </w:r>
    </w:p>
    <w:p w14:paraId="5AD329B3" w14:textId="77777777" w:rsidR="00FF7265" w:rsidRPr="00AC1DFC" w:rsidRDefault="00FF7265" w:rsidP="00FF7265">
      <w:pPr>
        <w:spacing w:after="0" w:line="240" w:lineRule="auto"/>
        <w:jc w:val="both"/>
        <w:rPr>
          <w:rFonts w:ascii="Arial Narrow" w:hAnsi="Arial Narrow"/>
        </w:rPr>
      </w:pPr>
    </w:p>
    <w:p w14:paraId="20ADCF89" w14:textId="73CB56F0" w:rsidR="00B743E1" w:rsidRPr="00AC1DFC" w:rsidRDefault="00F30EE9" w:rsidP="00AC1DFC">
      <w:pPr>
        <w:spacing w:after="0" w:line="240" w:lineRule="auto"/>
        <w:rPr>
          <w:rFonts w:ascii="Arial Narrow" w:hAnsi="Arial Narrow"/>
        </w:rPr>
      </w:pPr>
      <w:r w:rsidRPr="00AC1DFC">
        <w:rPr>
          <w:rFonts w:ascii="Arial Narrow" w:hAnsi="Arial Narrow"/>
        </w:rPr>
        <w:t>Due to the Covid-19 pandemic all the meetings of the JTF were held online.</w:t>
      </w:r>
    </w:p>
    <w:p w14:paraId="458AFD25" w14:textId="6E1403E1" w:rsidR="00B743E1" w:rsidRDefault="00B743E1" w:rsidP="00511F9F">
      <w:pPr>
        <w:pStyle w:val="NormalWeb"/>
        <w:shd w:val="clear" w:color="auto" w:fill="FFFFFF"/>
        <w:spacing w:before="120" w:beforeAutospacing="0" w:after="0" w:afterAutospacing="0"/>
        <w:jc w:val="both"/>
        <w:textAlignment w:val="baseline"/>
        <w:rPr>
          <w:rFonts w:ascii="Arial Narrow" w:hAnsi="Arial Narrow" w:cstheme="minorHAnsi"/>
          <w:b/>
          <w:color w:val="333333"/>
          <w:sz w:val="22"/>
          <w:szCs w:val="22"/>
          <w:highlight w:val="cyan"/>
        </w:rPr>
      </w:pPr>
    </w:p>
    <w:p w14:paraId="09DC97E2" w14:textId="10B4B0B6" w:rsidR="00FF7265" w:rsidRPr="00AC1DFC" w:rsidRDefault="00FF7265" w:rsidP="00AC1DFC">
      <w:pPr>
        <w:spacing w:after="0" w:line="240" w:lineRule="auto"/>
        <w:jc w:val="both"/>
        <w:rPr>
          <w:rFonts w:ascii="Arial Narrow" w:hAnsi="Arial Narrow"/>
        </w:rPr>
      </w:pPr>
      <w:r w:rsidRPr="00AC1DFC">
        <w:rPr>
          <w:rFonts w:ascii="Arial Narrow" w:hAnsi="Arial Narrow"/>
        </w:rPr>
        <w:t xml:space="preserve">Throughout the time of programming process, the Republic of Serbia and the North Macedonia’s operating structures jointly ensured the implementation of all tasks related to the preparation of CBC programmes or amendments, including the following tasks: to agree on the extension of the eligible area of the programme, to organise and monitor the programming process, to ensure the availability of all relevant background documents to the expert team, to finalise, circulate and collect the questionnaires to the CBC stakeholders of the programme </w:t>
      </w:r>
      <w:r w:rsidRPr="00AC1DFC">
        <w:rPr>
          <w:rFonts w:ascii="Arial Narrow" w:hAnsi="Arial Narrow"/>
        </w:rPr>
        <w:lastRenderedPageBreak/>
        <w:t xml:space="preserve">area for the SWOT </w:t>
      </w:r>
      <w:proofErr w:type="spellStart"/>
      <w:r w:rsidRPr="00AC1DFC">
        <w:rPr>
          <w:rFonts w:ascii="Arial Narrow" w:hAnsi="Arial Narrow"/>
        </w:rPr>
        <w:t>analysis,to</w:t>
      </w:r>
      <w:proofErr w:type="spellEnd"/>
      <w:r w:rsidRPr="00AC1DFC">
        <w:rPr>
          <w:rFonts w:ascii="Arial Narrow" w:hAnsi="Arial Narrow"/>
        </w:rPr>
        <w:t xml:space="preserve"> collect and make available the list of data needed for the PESTLE analysis (data from the national statistical office, relevant governmental institutions, regional and local government offices, etc.),to prepare the final </w:t>
      </w:r>
      <w:proofErr w:type="spellStart"/>
      <w:r w:rsidRPr="00AC1DFC">
        <w:rPr>
          <w:rFonts w:ascii="Arial Narrow" w:hAnsi="Arial Narrow"/>
        </w:rPr>
        <w:t>SWOT,to</w:t>
      </w:r>
      <w:proofErr w:type="spellEnd"/>
      <w:r w:rsidRPr="00AC1DFC">
        <w:rPr>
          <w:rFonts w:ascii="Arial Narrow" w:hAnsi="Arial Narrow"/>
        </w:rPr>
        <w:t xml:space="preserve"> select thematic clusters, thematic priorities and specific objectives, to select and adopt the final indicators, to prepare the final financial table, to prepare an advanced version of the programming document for the respective programme area, to submit an updated advanced version to DG NEAR when required, to provide technical inputs to the JTF, to ensure visibility and communication of the process (press releases, involve media, etc.) and to host online consultation via their website and the website of the programme.  </w:t>
      </w:r>
    </w:p>
    <w:p w14:paraId="6EBB75F1" w14:textId="77777777" w:rsidR="00FF7265" w:rsidRPr="00DC36F2" w:rsidRDefault="00FF7265" w:rsidP="00FF7265">
      <w:pPr>
        <w:shd w:val="clear" w:color="auto" w:fill="FFFFFF"/>
        <w:spacing w:after="0" w:line="240" w:lineRule="auto"/>
        <w:ind w:left="720"/>
        <w:jc w:val="both"/>
        <w:rPr>
          <w:rFonts w:ascii="Calibri" w:eastAsia="Times New Roman" w:hAnsi="Calibri" w:cs="Calibri"/>
          <w:color w:val="000000"/>
        </w:rPr>
      </w:pPr>
      <w:r w:rsidRPr="00DC36F2">
        <w:rPr>
          <w:rFonts w:ascii="Calibri" w:eastAsia="Times New Roman" w:hAnsi="Calibri" w:cs="Calibri"/>
          <w:color w:val="000000"/>
        </w:rPr>
        <w:t> </w:t>
      </w:r>
    </w:p>
    <w:p w14:paraId="7A413D5F" w14:textId="3ADA6483" w:rsidR="00F16742" w:rsidRPr="0061114C" w:rsidRDefault="00F16742" w:rsidP="00F16742">
      <w:pPr>
        <w:widowControl w:val="0"/>
        <w:autoSpaceDE w:val="0"/>
        <w:autoSpaceDN w:val="0"/>
        <w:adjustRightInd w:val="0"/>
        <w:spacing w:after="0" w:line="240" w:lineRule="auto"/>
        <w:jc w:val="both"/>
        <w:rPr>
          <w:rFonts w:ascii="Arial Narrow" w:hAnsi="Arial Narrow"/>
        </w:rPr>
      </w:pPr>
      <w:r w:rsidRPr="00D51A34">
        <w:rPr>
          <w:rFonts w:ascii="Arial Narrow" w:hAnsi="Arial Narrow"/>
          <w:b/>
        </w:rPr>
        <w:t>Operating structures</w:t>
      </w:r>
      <w:r w:rsidRPr="00D51A34">
        <w:rPr>
          <w:rFonts w:ascii="Arial Narrow" w:hAnsi="Arial Narrow"/>
        </w:rPr>
        <w:t xml:space="preserve"> received a letter from the European Commission (EC) on 22 April 2020 regarding IPA III and starting of programming process. </w:t>
      </w:r>
      <w:r w:rsidRPr="0061114C">
        <w:rPr>
          <w:rFonts w:ascii="Arial Narrow" w:hAnsi="Arial Narrow"/>
          <w:b/>
        </w:rPr>
        <w:t>The first bilateral meeting</w:t>
      </w:r>
      <w:r w:rsidRPr="0061114C">
        <w:rPr>
          <w:rFonts w:ascii="Arial Narrow" w:hAnsi="Arial Narrow"/>
        </w:rPr>
        <w:t xml:space="preserve"> between Serbia and North Macedonia was held on 15 May 2020. The process of appointing JTF members started on 13 July</w:t>
      </w:r>
      <w:r w:rsidR="00DF63E1" w:rsidRPr="0061114C">
        <w:rPr>
          <w:rFonts w:ascii="Arial Narrow" w:hAnsi="Arial Narrow"/>
        </w:rPr>
        <w:t xml:space="preserve"> 2020</w:t>
      </w:r>
      <w:r w:rsidRPr="0061114C">
        <w:rPr>
          <w:rFonts w:ascii="Arial Narrow" w:hAnsi="Arial Narrow"/>
        </w:rPr>
        <w:t xml:space="preserve">. The second bilateral meeting between Serbia and North Macedonia was held on 29 July </w:t>
      </w:r>
      <w:r w:rsidR="00EC1E5E" w:rsidRPr="0061114C">
        <w:rPr>
          <w:rFonts w:ascii="Arial Narrow" w:hAnsi="Arial Narrow"/>
        </w:rPr>
        <w:t>2020 and the third on 13 October 2020.</w:t>
      </w:r>
      <w:r w:rsidR="00D700D8">
        <w:rPr>
          <w:rFonts w:ascii="Arial Narrow" w:hAnsi="Arial Narrow"/>
        </w:rPr>
        <w:t xml:space="preserve"> </w:t>
      </w:r>
      <w:r w:rsidR="00D700D8" w:rsidRPr="0061114C">
        <w:rPr>
          <w:rFonts w:ascii="Arial Narrow" w:hAnsi="Arial Narrow"/>
        </w:rPr>
        <w:t>The 4</w:t>
      </w:r>
      <w:r w:rsidR="00D700D8" w:rsidRPr="0061114C">
        <w:rPr>
          <w:rFonts w:ascii="Arial Narrow" w:hAnsi="Arial Narrow"/>
          <w:vertAlign w:val="superscript"/>
        </w:rPr>
        <w:t>th</w:t>
      </w:r>
      <w:r w:rsidR="00D700D8" w:rsidRPr="0061114C">
        <w:rPr>
          <w:rFonts w:ascii="Arial Narrow" w:hAnsi="Arial Narrow"/>
        </w:rPr>
        <w:t xml:space="preserve"> JTF meeting was organized </w:t>
      </w:r>
      <w:r w:rsidR="00A9712E">
        <w:rPr>
          <w:rFonts w:ascii="Arial Narrow" w:hAnsi="Arial Narrow"/>
        </w:rPr>
        <w:t xml:space="preserve">on </w:t>
      </w:r>
      <w:r w:rsidR="00D700D8" w:rsidRPr="0061114C">
        <w:rPr>
          <w:rFonts w:ascii="Arial Narrow" w:hAnsi="Arial Narrow"/>
        </w:rPr>
        <w:t>24 November 2020 when the 1</w:t>
      </w:r>
      <w:r w:rsidR="00D700D8" w:rsidRPr="0061114C">
        <w:rPr>
          <w:rFonts w:ascii="Arial Narrow" w:hAnsi="Arial Narrow"/>
          <w:vertAlign w:val="superscript"/>
        </w:rPr>
        <w:t>st</w:t>
      </w:r>
      <w:r w:rsidR="00D700D8" w:rsidRPr="0061114C">
        <w:rPr>
          <w:rFonts w:ascii="Arial Narrow" w:hAnsi="Arial Narrow"/>
        </w:rPr>
        <w:t xml:space="preserve"> draft programme strategy was discussed and adopted</w:t>
      </w:r>
      <w:r w:rsidR="00A9712E">
        <w:rPr>
          <w:rFonts w:ascii="Arial Narrow" w:hAnsi="Arial Narrow"/>
        </w:rPr>
        <w:t>.</w:t>
      </w:r>
    </w:p>
    <w:p w14:paraId="3463ADA7" w14:textId="77777777" w:rsidR="00F16742" w:rsidRPr="0061114C" w:rsidRDefault="00F16742" w:rsidP="00F16742">
      <w:pPr>
        <w:widowControl w:val="0"/>
        <w:autoSpaceDE w:val="0"/>
        <w:autoSpaceDN w:val="0"/>
        <w:adjustRightInd w:val="0"/>
        <w:spacing w:after="0" w:line="240" w:lineRule="auto"/>
        <w:jc w:val="both"/>
        <w:rPr>
          <w:rFonts w:ascii="Arial Narrow" w:hAnsi="Arial Narrow"/>
        </w:rPr>
      </w:pPr>
    </w:p>
    <w:p w14:paraId="2917F52A" w14:textId="63D4DAF2" w:rsidR="001B010C" w:rsidRPr="0061114C" w:rsidRDefault="001B010C" w:rsidP="001B010C">
      <w:pPr>
        <w:spacing w:after="0" w:line="240" w:lineRule="auto"/>
        <w:jc w:val="both"/>
        <w:rPr>
          <w:rFonts w:ascii="Arial Narrow" w:hAnsi="Arial Narrow"/>
        </w:rPr>
      </w:pPr>
      <w:r w:rsidRPr="0061114C">
        <w:rPr>
          <w:rFonts w:ascii="Arial Narrow" w:hAnsi="Arial Narrow"/>
          <w:b/>
        </w:rPr>
        <w:t>The programming exercise</w:t>
      </w:r>
      <w:r w:rsidRPr="0061114C">
        <w:rPr>
          <w:rFonts w:ascii="Arial Narrow" w:hAnsi="Arial Narrow"/>
        </w:rPr>
        <w:t xml:space="preserve"> was supported by the CBIB+3 project (Cross</w:t>
      </w:r>
      <w:r w:rsidR="00BE0C0F">
        <w:rPr>
          <w:rFonts w:ascii="Arial Narrow" w:hAnsi="Arial Narrow"/>
        </w:rPr>
        <w:t>-</w:t>
      </w:r>
      <w:r w:rsidRPr="0061114C">
        <w:rPr>
          <w:rFonts w:ascii="Arial Narrow" w:hAnsi="Arial Narrow"/>
        </w:rPr>
        <w:t xml:space="preserve">Border Institution Building). The following steps were taken: </w:t>
      </w:r>
      <w:proofErr w:type="spellStart"/>
      <w:r w:rsidRPr="0061114C">
        <w:rPr>
          <w:rFonts w:ascii="Arial Narrow" w:hAnsi="Arial Narrow"/>
        </w:rPr>
        <w:t>i</w:t>
      </w:r>
      <w:proofErr w:type="spellEnd"/>
      <w:r w:rsidRPr="0061114C">
        <w:rPr>
          <w:rFonts w:ascii="Arial Narrow" w:hAnsi="Arial Narrow"/>
        </w:rPr>
        <w:t>) preparation of the programming advise with details on the steps and activities to be undertaken and a detailed plan for the preparation of the programming document, ii) preparation of the draft situation analysis and SWOT (Strength, Weaknesses, Opportunities, Threats) on the basis of inputs from beneficiaries, secondary sources and lessons learned, ii</w:t>
      </w:r>
      <w:r w:rsidR="00D036E1">
        <w:rPr>
          <w:rFonts w:ascii="Arial Narrow" w:hAnsi="Arial Narrow"/>
        </w:rPr>
        <w:t>i</w:t>
      </w:r>
      <w:r w:rsidRPr="0061114C">
        <w:rPr>
          <w:rFonts w:ascii="Arial Narrow" w:hAnsi="Arial Narrow"/>
        </w:rPr>
        <w:t>) identification of key needs and challenges of the programme area, i</w:t>
      </w:r>
      <w:r w:rsidR="00D036E1">
        <w:rPr>
          <w:rFonts w:ascii="Arial Narrow" w:hAnsi="Arial Narrow"/>
        </w:rPr>
        <w:t>v</w:t>
      </w:r>
      <w:r w:rsidRPr="0061114C">
        <w:rPr>
          <w:rFonts w:ascii="Arial Narrow" w:hAnsi="Arial Narrow"/>
        </w:rPr>
        <w:t>) selection of thematic priorities and elaboration of a draft strategy including specific objectives, results, activities and indicators, v) amendments of the programme according to the comments of the JTF</w:t>
      </w:r>
      <w:r w:rsidRPr="00F05901">
        <w:rPr>
          <w:rFonts w:ascii="Arial Narrow" w:hAnsi="Arial Narrow"/>
        </w:rPr>
        <w:t>.</w:t>
      </w:r>
      <w:r w:rsidR="00F16742" w:rsidRPr="00F05901">
        <w:rPr>
          <w:rFonts w:ascii="Arial Narrow" w:hAnsi="Arial Narrow"/>
        </w:rPr>
        <w:t xml:space="preserve"> Also, training for JTF members </w:t>
      </w:r>
      <w:r w:rsidR="00EC1E5E" w:rsidRPr="00F05901">
        <w:rPr>
          <w:rFonts w:ascii="Arial Narrow" w:hAnsi="Arial Narrow"/>
        </w:rPr>
        <w:t xml:space="preserve">was held on </w:t>
      </w:r>
      <w:r w:rsidR="00A9712E" w:rsidRPr="00F05901">
        <w:rPr>
          <w:rFonts w:ascii="Arial Narrow" w:hAnsi="Arial Narrow"/>
        </w:rPr>
        <w:t xml:space="preserve">2 October 2020 for those coming from North Macedonia and on </w:t>
      </w:r>
      <w:r w:rsidR="00EC1E5E" w:rsidRPr="00F05901">
        <w:rPr>
          <w:rFonts w:ascii="Arial Narrow" w:hAnsi="Arial Narrow"/>
        </w:rPr>
        <w:t>12 October 2020</w:t>
      </w:r>
      <w:r w:rsidR="00A9712E" w:rsidRPr="00F05901">
        <w:rPr>
          <w:rFonts w:ascii="Arial Narrow" w:hAnsi="Arial Narrow"/>
        </w:rPr>
        <w:t xml:space="preserve"> for those from Serbia</w:t>
      </w:r>
      <w:r w:rsidR="00EC1E5E" w:rsidRPr="00F05901">
        <w:rPr>
          <w:rFonts w:ascii="Arial Narrow" w:hAnsi="Arial Narrow"/>
        </w:rPr>
        <w:t>.</w:t>
      </w:r>
    </w:p>
    <w:p w14:paraId="0234384F" w14:textId="77777777" w:rsidR="001B010C" w:rsidRPr="0061114C" w:rsidRDefault="001B010C" w:rsidP="001B010C">
      <w:pPr>
        <w:widowControl w:val="0"/>
        <w:autoSpaceDE w:val="0"/>
        <w:autoSpaceDN w:val="0"/>
        <w:adjustRightInd w:val="0"/>
        <w:spacing w:after="0" w:line="240" w:lineRule="auto"/>
        <w:jc w:val="both"/>
        <w:rPr>
          <w:rFonts w:ascii="Arial Narrow" w:hAnsi="Arial Narrow"/>
        </w:rPr>
      </w:pPr>
    </w:p>
    <w:p w14:paraId="6596961A" w14:textId="7C99C8F6" w:rsidR="00857CDF" w:rsidRDefault="00857CDF" w:rsidP="001B010C">
      <w:pPr>
        <w:widowControl w:val="0"/>
        <w:autoSpaceDE w:val="0"/>
        <w:autoSpaceDN w:val="0"/>
        <w:adjustRightInd w:val="0"/>
        <w:spacing w:after="0" w:line="240" w:lineRule="auto"/>
        <w:jc w:val="both"/>
        <w:rPr>
          <w:rFonts w:ascii="Arial Narrow" w:hAnsi="Arial Narrow"/>
        </w:rPr>
      </w:pPr>
      <w:r w:rsidRPr="00AC1DFC">
        <w:rPr>
          <w:rFonts w:ascii="Arial Narrow" w:hAnsi="Arial Narrow"/>
          <w:color w:val="000000"/>
          <w:shd w:val="clear" w:color="auto" w:fill="FFFFFF"/>
        </w:rPr>
        <w:t>During programme preparation, operating structures focused on ensuring a transparent consultation process, in order to consult all relevant stakeholders (e.g.</w:t>
      </w:r>
      <w:r w:rsidR="00D23DEF" w:rsidRPr="00AC1DFC">
        <w:rPr>
          <w:rFonts w:ascii="Arial Narrow" w:hAnsi="Arial Narrow"/>
          <w:color w:val="000000"/>
          <w:shd w:val="clear" w:color="auto" w:fill="FFFFFF"/>
        </w:rPr>
        <w:t xml:space="preserve"> </w:t>
      </w:r>
      <w:r w:rsidRPr="00AC1DFC">
        <w:rPr>
          <w:rFonts w:ascii="Arial Narrow" w:hAnsi="Arial Narrow"/>
          <w:color w:val="000000"/>
          <w:shd w:val="clear" w:color="auto" w:fill="FFFFFF"/>
        </w:rPr>
        <w:t>local self-governments, civil society organisations, educational institutions…). In that sense, a questionnaire was made for potential beneficiaries, in order to thoroughly assess the situation in the border region.</w:t>
      </w:r>
      <w:r>
        <w:rPr>
          <w:rFonts w:ascii="Arial Narrow" w:hAnsi="Arial Narrow"/>
          <w:color w:val="000000"/>
          <w:shd w:val="clear" w:color="auto" w:fill="FFFFFF"/>
        </w:rPr>
        <w:t> </w:t>
      </w:r>
    </w:p>
    <w:p w14:paraId="51278460" w14:textId="372A1C90" w:rsidR="001B010C" w:rsidRPr="0061114C" w:rsidRDefault="001B010C" w:rsidP="001B010C">
      <w:pPr>
        <w:widowControl w:val="0"/>
        <w:autoSpaceDE w:val="0"/>
        <w:autoSpaceDN w:val="0"/>
        <w:adjustRightInd w:val="0"/>
        <w:spacing w:after="0" w:line="240" w:lineRule="auto"/>
        <w:jc w:val="both"/>
        <w:rPr>
          <w:rFonts w:ascii="Arial Narrow" w:hAnsi="Arial Narrow"/>
        </w:rPr>
      </w:pPr>
      <w:r w:rsidRPr="0061114C">
        <w:rPr>
          <w:rFonts w:ascii="Arial Narrow" w:hAnsi="Arial Narrow"/>
        </w:rPr>
        <w:t xml:space="preserve">In </w:t>
      </w:r>
      <w:r w:rsidR="00B34EDE" w:rsidRPr="0061114C">
        <w:rPr>
          <w:rFonts w:ascii="Arial Narrow" w:hAnsi="Arial Narrow"/>
        </w:rPr>
        <w:t>August 2020</w:t>
      </w:r>
      <w:r w:rsidRPr="0061114C">
        <w:rPr>
          <w:rFonts w:ascii="Arial Narrow" w:hAnsi="Arial Narrow"/>
        </w:rPr>
        <w:t xml:space="preserve"> the Operating Structures sent out questionnaires to potential beneficiaries to collect their views on the needs and priorities for cooperation.</w:t>
      </w:r>
    </w:p>
    <w:p w14:paraId="18519AEF" w14:textId="77777777" w:rsidR="00B34EDE" w:rsidRPr="0061114C" w:rsidRDefault="00B34EDE" w:rsidP="001B010C">
      <w:pPr>
        <w:widowControl w:val="0"/>
        <w:autoSpaceDE w:val="0"/>
        <w:autoSpaceDN w:val="0"/>
        <w:adjustRightInd w:val="0"/>
        <w:spacing w:after="0" w:line="240" w:lineRule="auto"/>
        <w:jc w:val="both"/>
        <w:rPr>
          <w:rFonts w:ascii="Arial Narrow" w:hAnsi="Arial Narrow"/>
        </w:rPr>
      </w:pPr>
    </w:p>
    <w:p w14:paraId="328682A5" w14:textId="7D32EB13" w:rsidR="009A0563" w:rsidRDefault="00D4204D" w:rsidP="001B010C">
      <w:pPr>
        <w:widowControl w:val="0"/>
        <w:autoSpaceDE w:val="0"/>
        <w:autoSpaceDN w:val="0"/>
        <w:adjustRightInd w:val="0"/>
        <w:spacing w:after="0" w:line="240" w:lineRule="auto"/>
        <w:jc w:val="both"/>
        <w:rPr>
          <w:rFonts w:ascii="Arial Narrow" w:hAnsi="Arial Narrow"/>
        </w:rPr>
      </w:pPr>
      <w:r w:rsidRPr="00AC1DFC">
        <w:rPr>
          <w:rFonts w:ascii="Arial Narrow" w:hAnsi="Arial Narrow"/>
        </w:rPr>
        <w:t>21</w:t>
      </w:r>
      <w:r w:rsidR="0014104A" w:rsidRPr="00AC1DFC">
        <w:rPr>
          <w:rFonts w:ascii="Arial Narrow" w:hAnsi="Arial Narrow"/>
        </w:rPr>
        <w:t xml:space="preserve"> municipalities out of </w:t>
      </w:r>
      <w:r w:rsidRPr="00AC1DFC">
        <w:rPr>
          <w:rFonts w:ascii="Arial Narrow" w:hAnsi="Arial Narrow"/>
        </w:rPr>
        <w:t>34</w:t>
      </w:r>
      <w:r w:rsidR="0014104A" w:rsidRPr="00AC1DFC">
        <w:rPr>
          <w:rFonts w:ascii="Arial Narrow" w:hAnsi="Arial Narrow"/>
        </w:rPr>
        <w:t>, covering 81</w:t>
      </w:r>
      <w:r w:rsidR="00023E33" w:rsidRPr="00AC1DFC">
        <w:rPr>
          <w:rFonts w:ascii="Arial Narrow" w:hAnsi="Arial Narrow"/>
        </w:rPr>
        <w:t> </w:t>
      </w:r>
      <w:r w:rsidR="0014104A" w:rsidRPr="00AC1DFC">
        <w:rPr>
          <w:rFonts w:ascii="Arial Narrow" w:hAnsi="Arial Narrow"/>
        </w:rPr>
        <w:t xml:space="preserve">% of the programme area population on the Serbian side (according to census in 2011) and </w:t>
      </w:r>
      <w:r w:rsidR="00A23266" w:rsidRPr="00AC1DFC">
        <w:rPr>
          <w:rFonts w:ascii="Arial Narrow" w:hAnsi="Arial Narrow"/>
        </w:rPr>
        <w:t>63</w:t>
      </w:r>
      <w:r w:rsidR="00023E33" w:rsidRPr="00AC1DFC">
        <w:rPr>
          <w:rFonts w:ascii="Arial Narrow" w:hAnsi="Arial Narrow"/>
        </w:rPr>
        <w:t> </w:t>
      </w:r>
      <w:r w:rsidR="0014104A" w:rsidRPr="00AC1DFC">
        <w:rPr>
          <w:rFonts w:ascii="Arial Narrow" w:hAnsi="Arial Narrow"/>
        </w:rPr>
        <w:t>% of the programme area population on the North Macedonian side (according to the census in 2002) responded. In addition, two centres for region development and 14 legal entities other than local authorities in North Macedonia and 22 legal entities other than local authorities in Serbia completed the questionnaires</w:t>
      </w:r>
      <w:r w:rsidR="009A0563" w:rsidRPr="00AC1DFC">
        <w:rPr>
          <w:rFonts w:ascii="Arial Narrow" w:hAnsi="Arial Narrow"/>
        </w:rPr>
        <w:t>.</w:t>
      </w:r>
    </w:p>
    <w:p w14:paraId="257129B8" w14:textId="72B12021" w:rsidR="00857CDF" w:rsidRPr="0061114C" w:rsidRDefault="00857CDF" w:rsidP="001B010C">
      <w:pPr>
        <w:widowControl w:val="0"/>
        <w:autoSpaceDE w:val="0"/>
        <w:autoSpaceDN w:val="0"/>
        <w:adjustRightInd w:val="0"/>
        <w:spacing w:after="0" w:line="240" w:lineRule="auto"/>
        <w:jc w:val="both"/>
        <w:rPr>
          <w:rFonts w:ascii="Arial Narrow" w:hAnsi="Arial Narrow"/>
        </w:rPr>
      </w:pPr>
      <w:r w:rsidRPr="00AC1DFC">
        <w:rPr>
          <w:rFonts w:ascii="Arial Narrow" w:hAnsi="Arial Narrow"/>
          <w:color w:val="000000"/>
          <w:shd w:val="clear" w:color="auto" w:fill="FFFFFF"/>
          <w:lang w:val="en"/>
        </w:rPr>
        <w:t xml:space="preserve">Participatory approach was provided through the analysis of questionnaires (more information on received questionnaires and their analysis can be found in the Annex 1 of the Situation analysis) Completed questionnaires served as an important basis for the preparation of SWOT analysis and all obtained questionnaires were carefully </w:t>
      </w:r>
      <w:proofErr w:type="spellStart"/>
      <w:r w:rsidRPr="00AC1DFC">
        <w:rPr>
          <w:rFonts w:ascii="Arial Narrow" w:hAnsi="Arial Narrow"/>
          <w:color w:val="000000"/>
          <w:shd w:val="clear" w:color="auto" w:fill="FFFFFF"/>
          <w:lang w:val="en"/>
        </w:rPr>
        <w:t>analysed</w:t>
      </w:r>
      <w:proofErr w:type="spellEnd"/>
      <w:r w:rsidRPr="00AC1DFC">
        <w:rPr>
          <w:rFonts w:ascii="Arial Narrow" w:hAnsi="Arial Narrow"/>
          <w:color w:val="000000"/>
          <w:shd w:val="clear" w:color="auto" w:fill="FFFFFF"/>
          <w:lang w:val="en"/>
        </w:rPr>
        <w:t>.</w:t>
      </w:r>
      <w:r>
        <w:rPr>
          <w:rFonts w:ascii="Arial Narrow" w:hAnsi="Arial Narrow"/>
          <w:color w:val="000000"/>
          <w:shd w:val="clear" w:color="auto" w:fill="FFFFFF"/>
        </w:rPr>
        <w:t> </w:t>
      </w:r>
    </w:p>
    <w:p w14:paraId="269E17DD" w14:textId="77777777" w:rsidR="001B010C" w:rsidRPr="0061114C" w:rsidRDefault="001B010C" w:rsidP="001B010C">
      <w:pPr>
        <w:widowControl w:val="0"/>
        <w:autoSpaceDE w:val="0"/>
        <w:autoSpaceDN w:val="0"/>
        <w:adjustRightInd w:val="0"/>
        <w:spacing w:after="0" w:line="240" w:lineRule="auto"/>
        <w:jc w:val="both"/>
        <w:rPr>
          <w:rFonts w:ascii="Arial Narrow" w:hAnsi="Arial Narrow"/>
        </w:rPr>
      </w:pPr>
    </w:p>
    <w:p w14:paraId="28BB71A5" w14:textId="79559F1A" w:rsidR="009A0563" w:rsidRPr="0061114C" w:rsidRDefault="001B010C" w:rsidP="001B010C">
      <w:pPr>
        <w:spacing w:after="0" w:line="240" w:lineRule="auto"/>
        <w:jc w:val="both"/>
        <w:rPr>
          <w:rFonts w:ascii="Arial Narrow" w:hAnsi="Arial Narrow"/>
        </w:rPr>
      </w:pPr>
      <w:r w:rsidRPr="0061114C">
        <w:rPr>
          <w:rFonts w:ascii="Arial Narrow" w:hAnsi="Arial Narrow"/>
        </w:rPr>
        <w:t xml:space="preserve">The draft situation analysis and SWOT were discussed </w:t>
      </w:r>
      <w:r w:rsidR="00023E33">
        <w:rPr>
          <w:rFonts w:ascii="Arial Narrow" w:hAnsi="Arial Narrow"/>
        </w:rPr>
        <w:t>at</w:t>
      </w:r>
      <w:r w:rsidRPr="0061114C">
        <w:rPr>
          <w:rFonts w:ascii="Arial Narrow" w:hAnsi="Arial Narrow"/>
        </w:rPr>
        <w:t xml:space="preserve"> the 2</w:t>
      </w:r>
      <w:r w:rsidRPr="0061114C">
        <w:rPr>
          <w:rFonts w:ascii="Arial Narrow" w:hAnsi="Arial Narrow"/>
          <w:vertAlign w:val="superscript"/>
        </w:rPr>
        <w:t>nd</w:t>
      </w:r>
      <w:r w:rsidRPr="0061114C">
        <w:rPr>
          <w:rFonts w:ascii="Arial Narrow" w:hAnsi="Arial Narrow"/>
        </w:rPr>
        <w:t xml:space="preserve"> JTF meeting. </w:t>
      </w:r>
    </w:p>
    <w:p w14:paraId="4405CC68" w14:textId="77777777" w:rsidR="00023E33" w:rsidRDefault="00023E33" w:rsidP="001B010C">
      <w:pPr>
        <w:spacing w:after="0" w:line="240" w:lineRule="auto"/>
        <w:jc w:val="both"/>
        <w:rPr>
          <w:rFonts w:ascii="Arial Narrow" w:hAnsi="Arial Narrow"/>
        </w:rPr>
      </w:pPr>
    </w:p>
    <w:p w14:paraId="55CAE93D" w14:textId="4E05F055" w:rsidR="007A50F0" w:rsidRDefault="009A0563" w:rsidP="001B010C">
      <w:pPr>
        <w:spacing w:after="0" w:line="240" w:lineRule="auto"/>
        <w:jc w:val="both"/>
        <w:rPr>
          <w:rFonts w:ascii="Arial Narrow" w:hAnsi="Arial Narrow"/>
        </w:rPr>
      </w:pPr>
      <w:r w:rsidRPr="0061114C">
        <w:rPr>
          <w:rFonts w:ascii="Arial Narrow" w:hAnsi="Arial Narrow"/>
        </w:rPr>
        <w:t>The thematic priorities and relating specific objectives</w:t>
      </w:r>
      <w:r w:rsidR="007A50F0" w:rsidRPr="0061114C">
        <w:rPr>
          <w:rFonts w:ascii="Arial Narrow" w:hAnsi="Arial Narrow"/>
        </w:rPr>
        <w:t xml:space="preserve"> w</w:t>
      </w:r>
      <w:r w:rsidR="00B94CF1" w:rsidRPr="0061114C">
        <w:rPr>
          <w:rFonts w:ascii="Arial Narrow" w:hAnsi="Arial Narrow"/>
        </w:rPr>
        <w:t>ere chosen through written procedure by the JTF members between</w:t>
      </w:r>
      <w:r w:rsidR="00023E33">
        <w:rPr>
          <w:rFonts w:ascii="Arial Narrow" w:hAnsi="Arial Narrow"/>
        </w:rPr>
        <w:t xml:space="preserve"> the</w:t>
      </w:r>
      <w:r w:rsidR="00B94CF1" w:rsidRPr="0061114C">
        <w:rPr>
          <w:rFonts w:ascii="Arial Narrow" w:hAnsi="Arial Narrow"/>
        </w:rPr>
        <w:t xml:space="preserve"> 3</w:t>
      </w:r>
      <w:r w:rsidR="00B94CF1" w:rsidRPr="0061114C">
        <w:rPr>
          <w:rFonts w:ascii="Arial Narrow" w:hAnsi="Arial Narrow"/>
          <w:vertAlign w:val="superscript"/>
        </w:rPr>
        <w:t>rd</w:t>
      </w:r>
      <w:r w:rsidR="00B94CF1" w:rsidRPr="0061114C">
        <w:rPr>
          <w:rFonts w:ascii="Arial Narrow" w:hAnsi="Arial Narrow"/>
        </w:rPr>
        <w:t xml:space="preserve"> and 4</w:t>
      </w:r>
      <w:r w:rsidR="00B94CF1" w:rsidRPr="0061114C">
        <w:rPr>
          <w:rFonts w:ascii="Arial Narrow" w:hAnsi="Arial Narrow"/>
          <w:vertAlign w:val="superscript"/>
        </w:rPr>
        <w:t>th</w:t>
      </w:r>
      <w:r w:rsidR="00B94CF1" w:rsidRPr="0061114C">
        <w:rPr>
          <w:rFonts w:ascii="Arial Narrow" w:hAnsi="Arial Narrow"/>
        </w:rPr>
        <w:t xml:space="preserve"> JTF meeting</w:t>
      </w:r>
      <w:r w:rsidR="00023E33">
        <w:rPr>
          <w:rFonts w:ascii="Arial Narrow" w:hAnsi="Arial Narrow"/>
        </w:rPr>
        <w:t>s</w:t>
      </w:r>
      <w:r w:rsidR="00B94CF1" w:rsidRPr="0061114C">
        <w:rPr>
          <w:rFonts w:ascii="Arial Narrow" w:hAnsi="Arial Narrow"/>
        </w:rPr>
        <w:t xml:space="preserve"> and</w:t>
      </w:r>
      <w:r w:rsidR="00023E33">
        <w:rPr>
          <w:rFonts w:ascii="Arial Narrow" w:hAnsi="Arial Narrow"/>
        </w:rPr>
        <w:t xml:space="preserve"> </w:t>
      </w:r>
      <w:r w:rsidR="00B94CF1" w:rsidRPr="0061114C">
        <w:rPr>
          <w:rFonts w:ascii="Arial Narrow" w:hAnsi="Arial Narrow"/>
        </w:rPr>
        <w:t>guidance for the strategy elaboration w</w:t>
      </w:r>
      <w:r w:rsidR="00023E33">
        <w:rPr>
          <w:rFonts w:ascii="Arial Narrow" w:hAnsi="Arial Narrow"/>
        </w:rPr>
        <w:t>as</w:t>
      </w:r>
      <w:r w:rsidR="00B94CF1" w:rsidRPr="0061114C">
        <w:rPr>
          <w:rFonts w:ascii="Arial Narrow" w:hAnsi="Arial Narrow"/>
        </w:rPr>
        <w:t xml:space="preserve"> given to the expert.</w:t>
      </w:r>
    </w:p>
    <w:p w14:paraId="54E1D0AF" w14:textId="54AC7EF8" w:rsidR="00F24C0D" w:rsidRPr="005D0C9F" w:rsidRDefault="00F24C0D" w:rsidP="001B010C">
      <w:pPr>
        <w:spacing w:after="0" w:line="240" w:lineRule="auto"/>
        <w:jc w:val="both"/>
        <w:rPr>
          <w:rFonts w:ascii="Arial Narrow" w:hAnsi="Arial Narrow"/>
        </w:rPr>
      </w:pPr>
    </w:p>
    <w:p w14:paraId="121EDED6" w14:textId="623DA907" w:rsidR="001B010C" w:rsidRDefault="001B010C" w:rsidP="001B010C">
      <w:pPr>
        <w:spacing w:after="0" w:line="240" w:lineRule="auto"/>
        <w:jc w:val="both"/>
        <w:rPr>
          <w:rFonts w:ascii="Arial Narrow" w:hAnsi="Arial Narrow"/>
        </w:rPr>
      </w:pPr>
      <w:r w:rsidRPr="0061114C">
        <w:rPr>
          <w:rFonts w:ascii="Arial Narrow" w:hAnsi="Arial Narrow"/>
        </w:rPr>
        <w:t>The 1</w:t>
      </w:r>
      <w:r w:rsidRPr="0061114C">
        <w:rPr>
          <w:rFonts w:ascii="Arial Narrow" w:hAnsi="Arial Narrow"/>
          <w:vertAlign w:val="superscript"/>
        </w:rPr>
        <w:t>st</w:t>
      </w:r>
      <w:r w:rsidRPr="0061114C">
        <w:rPr>
          <w:rFonts w:ascii="Arial Narrow" w:hAnsi="Arial Narrow"/>
        </w:rPr>
        <w:t xml:space="preserve"> draft programme was sent for comments to Commission services </w:t>
      </w:r>
      <w:r w:rsidRPr="009A659B">
        <w:rPr>
          <w:rFonts w:ascii="Arial Narrow" w:hAnsi="Arial Narrow"/>
        </w:rPr>
        <w:t xml:space="preserve">on </w:t>
      </w:r>
      <w:r w:rsidR="0061114C" w:rsidRPr="009A659B">
        <w:rPr>
          <w:rFonts w:ascii="Arial Narrow" w:hAnsi="Arial Narrow"/>
        </w:rPr>
        <w:t>30 November 2020</w:t>
      </w:r>
      <w:r w:rsidR="00023E33">
        <w:rPr>
          <w:rFonts w:ascii="Arial Narrow" w:hAnsi="Arial Narrow"/>
        </w:rPr>
        <w:t>.</w:t>
      </w:r>
    </w:p>
    <w:p w14:paraId="728A5785" w14:textId="12405A25" w:rsidR="005D0C9F" w:rsidRDefault="005D0C9F" w:rsidP="001B010C">
      <w:pPr>
        <w:spacing w:after="0" w:line="240" w:lineRule="auto"/>
        <w:jc w:val="both"/>
        <w:rPr>
          <w:rFonts w:ascii="Arial Narrow" w:hAnsi="Arial Narrow"/>
        </w:rPr>
      </w:pPr>
    </w:p>
    <w:p w14:paraId="45E5B1DE" w14:textId="77777777" w:rsidR="005D0C9F" w:rsidRPr="00AC1DFC" w:rsidRDefault="005D0C9F" w:rsidP="005D0C9F">
      <w:pPr>
        <w:shd w:val="clear" w:color="auto" w:fill="FFFFFF"/>
        <w:spacing w:after="0" w:line="240" w:lineRule="auto"/>
        <w:rPr>
          <w:rFonts w:ascii="Arial Narrow" w:eastAsia="Times New Roman" w:hAnsi="Arial Narrow" w:cs="Calibri"/>
        </w:rPr>
      </w:pPr>
      <w:r w:rsidRPr="00AC1DFC">
        <w:rPr>
          <w:rFonts w:ascii="Arial Narrow" w:eastAsia="Times New Roman" w:hAnsi="Arial Narrow" w:cs="Calibri"/>
        </w:rPr>
        <w:t xml:space="preserve">First draft of the </w:t>
      </w:r>
      <w:proofErr w:type="spellStart"/>
      <w:r w:rsidRPr="00AC1DFC">
        <w:rPr>
          <w:rFonts w:ascii="Arial Narrow" w:eastAsia="Times New Roman" w:hAnsi="Arial Narrow" w:cs="Calibri"/>
        </w:rPr>
        <w:t>Progamme</w:t>
      </w:r>
      <w:proofErr w:type="spellEnd"/>
      <w:r w:rsidRPr="00AC1DFC">
        <w:rPr>
          <w:rFonts w:ascii="Arial Narrow" w:eastAsia="Times New Roman" w:hAnsi="Arial Narrow" w:cs="Calibri"/>
        </w:rPr>
        <w:t xml:space="preserve"> document was sent by e-mail on 11</w:t>
      </w:r>
      <w:r w:rsidRPr="00AC1DFC">
        <w:rPr>
          <w:rFonts w:ascii="Arial Narrow" w:eastAsia="Times New Roman" w:hAnsi="Arial Narrow" w:cs="Calibri"/>
          <w:vertAlign w:val="superscript"/>
        </w:rPr>
        <w:t>th </w:t>
      </w:r>
      <w:r w:rsidRPr="00AC1DFC">
        <w:rPr>
          <w:rFonts w:ascii="Arial Narrow" w:eastAsia="Times New Roman" w:hAnsi="Arial Narrow" w:cs="Calibri"/>
        </w:rPr>
        <w:t>December to all stakeholders from the territory that are in our database. Document was also published on the Programme website</w:t>
      </w:r>
      <w:r w:rsidRPr="00AC1DFC">
        <w:rPr>
          <w:rStyle w:val="FootnoteReference"/>
          <w:rFonts w:ascii="Arial Narrow" w:eastAsia="Times New Roman" w:hAnsi="Arial Narrow" w:cs="Calibri"/>
          <w:sz w:val="18"/>
          <w:szCs w:val="18"/>
        </w:rPr>
        <w:footnoteReference w:id="3"/>
      </w:r>
      <w:r w:rsidRPr="00AC1DFC">
        <w:rPr>
          <w:rFonts w:ascii="Arial Narrow" w:eastAsia="Times New Roman" w:hAnsi="Arial Narrow" w:cs="Calibri"/>
          <w:sz w:val="18"/>
          <w:szCs w:val="18"/>
        </w:rPr>
        <w:t>.</w:t>
      </w:r>
    </w:p>
    <w:p w14:paraId="17E5742F" w14:textId="77777777" w:rsidR="005D0C9F" w:rsidRPr="00AC1DFC" w:rsidRDefault="005D0C9F" w:rsidP="005D0C9F">
      <w:pPr>
        <w:shd w:val="clear" w:color="auto" w:fill="FFFFFF"/>
        <w:spacing w:after="0" w:line="240" w:lineRule="auto"/>
        <w:rPr>
          <w:rFonts w:ascii="Arial Narrow" w:eastAsia="Times New Roman" w:hAnsi="Arial Narrow" w:cs="Times New Roman"/>
        </w:rPr>
      </w:pPr>
      <w:r w:rsidRPr="00AC1DFC">
        <w:rPr>
          <w:rFonts w:ascii="Arial Narrow" w:eastAsia="Times New Roman" w:hAnsi="Arial Narrow" w:cs="Calibri"/>
        </w:rPr>
        <w:t>There were 20 visits to this article (14 to English and 6 to Macedonian language page), by the statistics.</w:t>
      </w:r>
    </w:p>
    <w:p w14:paraId="4F768FEE" w14:textId="3A968BEA" w:rsidR="005D0C9F" w:rsidRPr="00AC1DFC" w:rsidRDefault="005D0C9F" w:rsidP="005D0C9F">
      <w:pPr>
        <w:spacing w:after="0" w:line="240" w:lineRule="auto"/>
        <w:jc w:val="both"/>
        <w:rPr>
          <w:rFonts w:ascii="Arial Narrow" w:hAnsi="Arial Narrow"/>
        </w:rPr>
      </w:pPr>
      <w:r w:rsidRPr="00AC1DFC">
        <w:rPr>
          <w:rFonts w:ascii="Arial Narrow" w:eastAsia="Times New Roman" w:hAnsi="Arial Narrow" w:cs="Calibri"/>
        </w:rPr>
        <w:lastRenderedPageBreak/>
        <w:t>Document is also published on the websites of the o both OSs: Republic of Serbia</w:t>
      </w:r>
      <w:r w:rsidRPr="00AC1DFC">
        <w:rPr>
          <w:rStyle w:val="FootnoteReference"/>
          <w:rFonts w:ascii="Arial Narrow" w:eastAsia="Times New Roman" w:hAnsi="Arial Narrow" w:cs="Calibri"/>
          <w:sz w:val="18"/>
          <w:szCs w:val="18"/>
        </w:rPr>
        <w:footnoteReference w:id="4"/>
      </w:r>
      <w:r w:rsidRPr="00AC1DFC">
        <w:rPr>
          <w:rFonts w:ascii="Arial Narrow" w:eastAsia="Times New Roman" w:hAnsi="Arial Narrow" w:cs="Calibri"/>
        </w:rPr>
        <w:t xml:space="preserve"> and Republic of North Macedonia</w:t>
      </w:r>
      <w:r w:rsidRPr="00AC1DFC">
        <w:rPr>
          <w:rStyle w:val="FootnoteReference"/>
          <w:rFonts w:ascii="Arial Narrow" w:eastAsia="Times New Roman" w:hAnsi="Arial Narrow" w:cs="Calibri"/>
          <w:sz w:val="18"/>
          <w:szCs w:val="18"/>
        </w:rPr>
        <w:footnoteReference w:id="5"/>
      </w:r>
      <w:r w:rsidRPr="00AC1DFC">
        <w:rPr>
          <w:rFonts w:ascii="Arial Narrow" w:eastAsia="Times New Roman" w:hAnsi="Arial Narrow" w:cs="Calibri"/>
          <w:sz w:val="18"/>
          <w:szCs w:val="18"/>
        </w:rPr>
        <w:t>.</w:t>
      </w:r>
      <w:r w:rsidRPr="00AC1DFC">
        <w:rPr>
          <w:rFonts w:ascii="Arial Narrow" w:eastAsia="Times New Roman" w:hAnsi="Arial Narrow" w:cs="Calibri"/>
        </w:rPr>
        <w:t xml:space="preserve"> The web page of Serbian OS was viewed 38 times. </w:t>
      </w:r>
    </w:p>
    <w:p w14:paraId="5C8C8C68" w14:textId="7482B1AD" w:rsidR="005D0C9F" w:rsidRPr="005D0C9F" w:rsidRDefault="005D0C9F" w:rsidP="005D0C9F">
      <w:pPr>
        <w:spacing w:after="0" w:line="240" w:lineRule="auto"/>
        <w:jc w:val="both"/>
        <w:rPr>
          <w:rFonts w:ascii="Arial Narrow" w:hAnsi="Arial Narrow"/>
        </w:rPr>
      </w:pPr>
      <w:r w:rsidRPr="00AC1DFC">
        <w:rPr>
          <w:rFonts w:ascii="Arial Narrow" w:hAnsi="Arial Narrow"/>
        </w:rPr>
        <w:t xml:space="preserve">No </w:t>
      </w:r>
      <w:r w:rsidRPr="00AC1DFC">
        <w:rPr>
          <w:rFonts w:ascii="Arial Narrow" w:eastAsia="Times New Roman" w:hAnsi="Arial Narrow" w:cs="Calibri"/>
        </w:rPr>
        <w:t>comment has been received.</w:t>
      </w:r>
    </w:p>
    <w:p w14:paraId="59143E8B" w14:textId="77777777" w:rsidR="005D0C9F" w:rsidRPr="005D0C9F" w:rsidRDefault="005D0C9F" w:rsidP="005D0C9F">
      <w:pPr>
        <w:spacing w:after="0" w:line="240" w:lineRule="auto"/>
        <w:jc w:val="both"/>
        <w:rPr>
          <w:rFonts w:ascii="Arial Narrow" w:hAnsi="Arial Narrow"/>
        </w:rPr>
      </w:pPr>
    </w:p>
    <w:p w14:paraId="2CC22556" w14:textId="77777777" w:rsidR="00645CC1" w:rsidRPr="0061114C" w:rsidRDefault="00645CC1" w:rsidP="001749F0">
      <w:pPr>
        <w:spacing w:after="0" w:line="240" w:lineRule="auto"/>
        <w:rPr>
          <w:rFonts w:ascii="Arial Narrow" w:hAnsi="Arial Narrow"/>
        </w:rPr>
      </w:pPr>
    </w:p>
    <w:p w14:paraId="24DBFBE6" w14:textId="58C2DDDA" w:rsidR="00645CC1" w:rsidRPr="0061114C" w:rsidRDefault="00645CC1" w:rsidP="00840BC1">
      <w:pPr>
        <w:spacing w:after="0" w:line="240" w:lineRule="auto"/>
        <w:rPr>
          <w:rFonts w:ascii="Arial Narrow" w:hAnsi="Arial Narrow"/>
          <w:b/>
        </w:rPr>
      </w:pPr>
      <w:bookmarkStart w:id="31" w:name="_Hlk57362319"/>
      <w:r w:rsidRPr="0061114C">
        <w:rPr>
          <w:rFonts w:ascii="Arial Narrow" w:hAnsi="Arial Narrow"/>
          <w:b/>
        </w:rPr>
        <w:t>Table</w:t>
      </w:r>
      <w:r w:rsidR="00C1081D" w:rsidRPr="0061114C">
        <w:rPr>
          <w:rFonts w:ascii="Arial Narrow" w:hAnsi="Arial Narrow"/>
          <w:b/>
        </w:rPr>
        <w:t xml:space="preserve"> 1</w:t>
      </w:r>
      <w:r w:rsidR="00C2554F" w:rsidRPr="0061114C">
        <w:rPr>
          <w:rFonts w:ascii="Arial Narrow" w:hAnsi="Arial Narrow"/>
          <w:b/>
        </w:rPr>
        <w:t>.1</w:t>
      </w:r>
      <w:r w:rsidRPr="0061114C">
        <w:rPr>
          <w:rFonts w:ascii="Arial Narrow" w:hAnsi="Arial Narrow"/>
          <w:b/>
        </w:rPr>
        <w:t>: Summary of the programme milestones</w:t>
      </w:r>
    </w:p>
    <w:tbl>
      <w:tblPr>
        <w:tblStyle w:val="GridTable1Light-Accent51"/>
        <w:tblW w:w="5000" w:type="pct"/>
        <w:tblLook w:val="04A0" w:firstRow="1" w:lastRow="0" w:firstColumn="1" w:lastColumn="0" w:noHBand="0" w:noVBand="1"/>
      </w:tblPr>
      <w:tblGrid>
        <w:gridCol w:w="1998"/>
        <w:gridCol w:w="7019"/>
      </w:tblGrid>
      <w:tr w:rsidR="00AF36DC" w:rsidRPr="0061114C" w14:paraId="0E8634EE" w14:textId="77777777" w:rsidTr="003B775A">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108" w:type="pct"/>
            <w:tcBorders>
              <w:bottom w:val="single" w:sz="12" w:space="0" w:color="5B9BD5" w:themeColor="accent5"/>
            </w:tcBorders>
            <w:shd w:val="clear" w:color="auto" w:fill="D9E2F3" w:themeFill="accent1" w:themeFillTint="33"/>
          </w:tcPr>
          <w:p w14:paraId="265B7455" w14:textId="77777777" w:rsidR="00AF36DC" w:rsidRPr="0061114C" w:rsidRDefault="00AF36DC" w:rsidP="00645CC1">
            <w:pPr>
              <w:rPr>
                <w:rFonts w:ascii="Arial Narrow" w:hAnsi="Arial Narrow"/>
              </w:rPr>
            </w:pPr>
            <w:bookmarkStart w:id="32" w:name="_Hlk57362358"/>
            <w:bookmarkEnd w:id="31"/>
            <w:r w:rsidRPr="0061114C">
              <w:rPr>
                <w:rFonts w:ascii="Arial Narrow" w:hAnsi="Arial Narrow"/>
              </w:rPr>
              <w:t>Date and place</w:t>
            </w:r>
          </w:p>
        </w:tc>
        <w:tc>
          <w:tcPr>
            <w:tcW w:w="3892" w:type="pct"/>
            <w:tcBorders>
              <w:bottom w:val="single" w:sz="12" w:space="0" w:color="5B9BD5" w:themeColor="accent5"/>
            </w:tcBorders>
            <w:shd w:val="clear" w:color="auto" w:fill="D9E2F3" w:themeFill="accent1" w:themeFillTint="33"/>
          </w:tcPr>
          <w:p w14:paraId="1D8AA930" w14:textId="77777777" w:rsidR="00AF36DC" w:rsidRPr="00D51A34" w:rsidRDefault="00AF36DC" w:rsidP="00B34EDE">
            <w:pPr>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Event/purpose</w:t>
            </w:r>
          </w:p>
        </w:tc>
      </w:tr>
      <w:bookmarkEnd w:id="32"/>
      <w:tr w:rsidR="00AF36DC" w:rsidRPr="0061114C" w14:paraId="46BA7758" w14:textId="77777777" w:rsidTr="003B775A">
        <w:trPr>
          <w:trHeight w:val="564"/>
        </w:trPr>
        <w:tc>
          <w:tcPr>
            <w:cnfStyle w:val="001000000000" w:firstRow="0" w:lastRow="0" w:firstColumn="1" w:lastColumn="0" w:oddVBand="0" w:evenVBand="0" w:oddHBand="0" w:evenHBand="0" w:firstRowFirstColumn="0" w:firstRowLastColumn="0" w:lastRowFirstColumn="0" w:lastRowLastColumn="0"/>
            <w:tcW w:w="1108" w:type="pct"/>
          </w:tcPr>
          <w:p w14:paraId="64B33F4D" w14:textId="64FD9419" w:rsidR="00AF36DC" w:rsidRPr="0061114C" w:rsidRDefault="00AF36DC" w:rsidP="00840BC1">
            <w:pPr>
              <w:spacing w:before="60" w:after="60" w:line="240" w:lineRule="auto"/>
              <w:rPr>
                <w:rFonts w:ascii="Arial Narrow" w:hAnsi="Arial Narrow"/>
                <w:b w:val="0"/>
              </w:rPr>
            </w:pPr>
            <w:r w:rsidRPr="0061114C">
              <w:rPr>
                <w:rFonts w:ascii="Arial Narrow" w:hAnsi="Arial Narrow"/>
                <w:b w:val="0"/>
              </w:rPr>
              <w:t>22 April 2020</w:t>
            </w:r>
          </w:p>
        </w:tc>
        <w:tc>
          <w:tcPr>
            <w:tcW w:w="3892" w:type="pct"/>
          </w:tcPr>
          <w:p w14:paraId="4B9048C2" w14:textId="04422C06" w:rsidR="00AF36DC" w:rsidRPr="0061114C" w:rsidRDefault="00AF36DC" w:rsidP="00B34EDE">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A letter from the European Commission (EC) regarding IPA III and starting of programming process received</w:t>
            </w:r>
            <w:r w:rsidRPr="0061114C">
              <w:rPr>
                <w:rFonts w:ascii="Arial Narrow" w:hAnsi="Arial Narrow"/>
              </w:rPr>
              <w:t xml:space="preserve"> by the NIPAC Office</w:t>
            </w:r>
          </w:p>
        </w:tc>
      </w:tr>
      <w:tr w:rsidR="00AF36DC" w:rsidRPr="0061114C" w14:paraId="66E22120"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1F72EE6A" w14:textId="1E6CEFFB" w:rsidR="00AF36DC" w:rsidRPr="0061114C" w:rsidRDefault="00AF36DC" w:rsidP="00840BC1">
            <w:pPr>
              <w:spacing w:before="60" w:after="60" w:line="240" w:lineRule="auto"/>
              <w:rPr>
                <w:rFonts w:ascii="Arial Narrow" w:hAnsi="Arial Narrow"/>
                <w:b w:val="0"/>
              </w:rPr>
            </w:pPr>
            <w:r w:rsidRPr="0061114C">
              <w:rPr>
                <w:rFonts w:ascii="Arial Narrow" w:hAnsi="Arial Narrow"/>
                <w:b w:val="0"/>
              </w:rPr>
              <w:t>4 May 2020</w:t>
            </w:r>
          </w:p>
        </w:tc>
        <w:tc>
          <w:tcPr>
            <w:tcW w:w="3892" w:type="pct"/>
          </w:tcPr>
          <w:p w14:paraId="17311341" w14:textId="59B983C8" w:rsidR="00AF36DC" w:rsidRPr="0061114C" w:rsidRDefault="00AF36DC" w:rsidP="00B34EDE">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Kick</w:t>
            </w:r>
            <w:r w:rsidR="00023E33">
              <w:rPr>
                <w:rFonts w:ascii="Arial Narrow" w:hAnsi="Arial Narrow"/>
              </w:rPr>
              <w:t>-</w:t>
            </w:r>
            <w:r w:rsidRPr="00D51A34">
              <w:rPr>
                <w:rFonts w:ascii="Arial Narrow" w:hAnsi="Arial Narrow"/>
              </w:rPr>
              <w:t>off meeting between RS OS and CBIB+3 on the IPA III CBC programming process</w:t>
            </w:r>
            <w:r w:rsidRPr="0061114C">
              <w:rPr>
                <w:rFonts w:ascii="Arial Narrow" w:hAnsi="Arial Narrow"/>
              </w:rPr>
              <w:t xml:space="preserve"> (required steps and draft working plan)</w:t>
            </w:r>
          </w:p>
        </w:tc>
      </w:tr>
      <w:tr w:rsidR="00AF36DC" w:rsidRPr="0061114C" w14:paraId="41708B7A"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5ADC1D49" w14:textId="318180E2" w:rsidR="00AF36DC" w:rsidRPr="0061114C" w:rsidRDefault="00AF36DC" w:rsidP="00D55E0D">
            <w:pPr>
              <w:spacing w:before="60" w:after="60" w:line="240" w:lineRule="auto"/>
              <w:rPr>
                <w:rFonts w:ascii="Arial Narrow" w:hAnsi="Arial Narrow"/>
                <w:b w:val="0"/>
                <w:highlight w:val="yellow"/>
              </w:rPr>
            </w:pPr>
            <w:r w:rsidRPr="0061114C">
              <w:rPr>
                <w:rFonts w:ascii="Arial Narrow" w:hAnsi="Arial Narrow"/>
                <w:b w:val="0"/>
              </w:rPr>
              <w:t>15 May 2020</w:t>
            </w:r>
          </w:p>
        </w:tc>
        <w:tc>
          <w:tcPr>
            <w:tcW w:w="3892" w:type="pct"/>
          </w:tcPr>
          <w:p w14:paraId="495C62DE" w14:textId="503A38EA"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highlight w:val="yellow"/>
              </w:rPr>
            </w:pPr>
            <w:r w:rsidRPr="00D51A34">
              <w:rPr>
                <w:rFonts w:ascii="Arial Narrow" w:hAnsi="Arial Narrow"/>
              </w:rPr>
              <w:t>The first bilateral meeting between Serbia and North Macedonia on IPA III CBC programming. Discussion on the required steps and the working plan</w:t>
            </w:r>
          </w:p>
        </w:tc>
      </w:tr>
      <w:tr w:rsidR="00AF36DC" w:rsidRPr="0061114C" w14:paraId="0744A677"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777FFD99" w14:textId="7E381054"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18 May 2020</w:t>
            </w:r>
          </w:p>
        </w:tc>
        <w:tc>
          <w:tcPr>
            <w:tcW w:w="3892" w:type="pct"/>
          </w:tcPr>
          <w:p w14:paraId="0430CDF2" w14:textId="17F0C115"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Kick off meeting between MK OS and CBIB+3 on the IPA III CBC programming process (required steps and draft wor</w:t>
            </w:r>
            <w:r w:rsidRPr="0061114C">
              <w:rPr>
                <w:rFonts w:ascii="Arial Narrow" w:hAnsi="Arial Narrow"/>
              </w:rPr>
              <w:t>king plan)</w:t>
            </w:r>
          </w:p>
        </w:tc>
      </w:tr>
      <w:tr w:rsidR="00AF36DC" w:rsidRPr="0061114C" w14:paraId="791DF273" w14:textId="77777777" w:rsidTr="003B775A">
        <w:trPr>
          <w:trHeight w:val="368"/>
        </w:trPr>
        <w:tc>
          <w:tcPr>
            <w:cnfStyle w:val="001000000000" w:firstRow="0" w:lastRow="0" w:firstColumn="1" w:lastColumn="0" w:oddVBand="0" w:evenVBand="0" w:oddHBand="0" w:evenHBand="0" w:firstRowFirstColumn="0" w:firstRowLastColumn="0" w:lastRowFirstColumn="0" w:lastRowLastColumn="0"/>
            <w:tcW w:w="1108" w:type="pct"/>
          </w:tcPr>
          <w:p w14:paraId="0CDD0F04" w14:textId="7E7E970A"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13 July 2020</w:t>
            </w:r>
          </w:p>
        </w:tc>
        <w:tc>
          <w:tcPr>
            <w:tcW w:w="3892" w:type="pct"/>
          </w:tcPr>
          <w:p w14:paraId="1795B3CB" w14:textId="2ACC2C34"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D51A34">
              <w:rPr>
                <w:rFonts w:ascii="Arial Narrow" w:hAnsi="Arial Narrow"/>
              </w:rPr>
              <w:t>The process of appointing JTF members started</w:t>
            </w:r>
          </w:p>
        </w:tc>
      </w:tr>
      <w:tr w:rsidR="00AF36DC" w:rsidRPr="0061114C" w14:paraId="6733A373"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D6567C5" w14:textId="1A23D5D6"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29 July 2020</w:t>
            </w:r>
          </w:p>
        </w:tc>
        <w:tc>
          <w:tcPr>
            <w:tcW w:w="3892" w:type="pct"/>
          </w:tcPr>
          <w:p w14:paraId="464AC709" w14:textId="3419CF1D"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The second bilateral meeting between Serbia and North Macedonia</w:t>
            </w:r>
          </w:p>
        </w:tc>
      </w:tr>
      <w:tr w:rsidR="00AF36DC" w:rsidRPr="0061114C" w14:paraId="23E71269"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6EA6C272" w14:textId="33745D3C"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4-6 August 2020</w:t>
            </w:r>
          </w:p>
        </w:tc>
        <w:tc>
          <w:tcPr>
            <w:tcW w:w="3892" w:type="pct"/>
          </w:tcPr>
          <w:p w14:paraId="0E7E710D" w14:textId="2C2D638C"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JTS RS-MK dispatched the questionnaires to the relevant CBC stakeholders</w:t>
            </w:r>
          </w:p>
        </w:tc>
      </w:tr>
      <w:tr w:rsidR="00AF36DC" w:rsidRPr="0061114C" w14:paraId="08D86C69"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FB4C648" w14:textId="4ED46D9F" w:rsidR="00AF36DC" w:rsidRPr="00D51A34" w:rsidRDefault="00AF36DC" w:rsidP="00D55E0D">
            <w:pPr>
              <w:spacing w:before="60" w:after="60" w:line="240" w:lineRule="auto"/>
              <w:rPr>
                <w:rFonts w:ascii="Arial Narrow" w:hAnsi="Arial Narrow"/>
                <w:b w:val="0"/>
                <w:bCs w:val="0"/>
              </w:rPr>
            </w:pPr>
            <w:r w:rsidRPr="0061114C">
              <w:rPr>
                <w:rFonts w:ascii="Arial Narrow" w:hAnsi="Arial Narrow"/>
                <w:b w:val="0"/>
                <w:bCs w:val="0"/>
              </w:rPr>
              <w:t>1 September 2020</w:t>
            </w:r>
          </w:p>
        </w:tc>
        <w:tc>
          <w:tcPr>
            <w:tcW w:w="3892" w:type="pct"/>
          </w:tcPr>
          <w:p w14:paraId="15279AB1" w14:textId="455CA5BC"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Mobilisation of the programming expert for this programme</w:t>
            </w:r>
          </w:p>
        </w:tc>
      </w:tr>
      <w:tr w:rsidR="00AF36DC" w:rsidRPr="0061114C" w14:paraId="2BB6F5E3"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F479DF5" w14:textId="7E100B62"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16 September 2020</w:t>
            </w:r>
          </w:p>
        </w:tc>
        <w:tc>
          <w:tcPr>
            <w:tcW w:w="3892" w:type="pct"/>
          </w:tcPr>
          <w:p w14:paraId="69839412" w14:textId="5137C9E8"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2</w:t>
            </w:r>
            <w:r w:rsidRPr="0061114C">
              <w:rPr>
                <w:rFonts w:ascii="Arial Narrow" w:hAnsi="Arial Narrow"/>
                <w:vertAlign w:val="superscript"/>
              </w:rPr>
              <w:t>nd</w:t>
            </w:r>
            <w:r w:rsidRPr="0061114C">
              <w:rPr>
                <w:rFonts w:ascii="Arial Narrow" w:hAnsi="Arial Narrow"/>
              </w:rPr>
              <w:t xml:space="preserve"> deadline for the collection of the completed questionnaires</w:t>
            </w:r>
          </w:p>
        </w:tc>
      </w:tr>
      <w:tr w:rsidR="00AF36DC" w:rsidRPr="0061114C" w14:paraId="6B5F71D4"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4557D58" w14:textId="383AACD8"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28 September 2020</w:t>
            </w:r>
          </w:p>
        </w:tc>
        <w:tc>
          <w:tcPr>
            <w:tcW w:w="3892" w:type="pct"/>
          </w:tcPr>
          <w:p w14:paraId="1EB66420" w14:textId="51684D7F"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The aggregated answers from the collected questionnaires were delivered to the programming expert for further elaboration and analysis</w:t>
            </w:r>
          </w:p>
        </w:tc>
      </w:tr>
      <w:tr w:rsidR="00AF36DC" w:rsidRPr="0061114C" w14:paraId="23373D8A"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5619C162" w14:textId="01E2DB2F" w:rsidR="00AF36DC" w:rsidRPr="0061114C" w:rsidRDefault="00AF36DC" w:rsidP="00D55E0D">
            <w:pPr>
              <w:spacing w:before="60" w:after="60" w:line="240" w:lineRule="auto"/>
              <w:rPr>
                <w:rFonts w:ascii="Arial Narrow" w:hAnsi="Arial Narrow"/>
                <w:b w:val="0"/>
              </w:rPr>
            </w:pPr>
            <w:bookmarkStart w:id="33" w:name="_Hlk57501791"/>
            <w:r w:rsidRPr="0061114C">
              <w:rPr>
                <w:rFonts w:ascii="Arial Narrow" w:hAnsi="Arial Narrow"/>
                <w:b w:val="0"/>
              </w:rPr>
              <w:t>12 October 2020</w:t>
            </w:r>
          </w:p>
        </w:tc>
        <w:tc>
          <w:tcPr>
            <w:tcW w:w="3892" w:type="pct"/>
          </w:tcPr>
          <w:p w14:paraId="351CA88A" w14:textId="49C28803"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Training for JTF members, OSs and JTS staff, programming expert on programme formulation and development</w:t>
            </w:r>
          </w:p>
        </w:tc>
      </w:tr>
      <w:bookmarkEnd w:id="33"/>
      <w:tr w:rsidR="00AF36DC" w:rsidRPr="0061114C" w14:paraId="32F78574"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3125682" w14:textId="013D16B5"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13 October 2020</w:t>
            </w:r>
          </w:p>
        </w:tc>
        <w:tc>
          <w:tcPr>
            <w:tcW w:w="3892" w:type="pct"/>
          </w:tcPr>
          <w:p w14:paraId="318D8A00" w14:textId="60F0D701"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The third bilateral meeting between Serbia and North Macedonia</w:t>
            </w:r>
          </w:p>
        </w:tc>
      </w:tr>
      <w:tr w:rsidR="00AF36DC" w:rsidRPr="0061114C" w14:paraId="512A624A"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5CC77A65" w14:textId="77777777"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22 October 2020</w:t>
            </w:r>
          </w:p>
        </w:tc>
        <w:tc>
          <w:tcPr>
            <w:tcW w:w="3892" w:type="pct"/>
          </w:tcPr>
          <w:p w14:paraId="6BAF6AED" w14:textId="7A870488"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1</w:t>
            </w:r>
            <w:r w:rsidRPr="00D51A34">
              <w:rPr>
                <w:rFonts w:ascii="Arial Narrow" w:hAnsi="Arial Narrow"/>
                <w:vertAlign w:val="superscript"/>
              </w:rPr>
              <w:t>st</w:t>
            </w:r>
            <w:r w:rsidRPr="0061114C">
              <w:rPr>
                <w:rFonts w:ascii="Arial Narrow" w:hAnsi="Arial Narrow"/>
              </w:rPr>
              <w:t xml:space="preserve"> JTF meeting: Establishment of the JTF, adoption of its rules of procedure and the programming</w:t>
            </w:r>
            <w:r w:rsidRPr="0061114C">
              <w:rPr>
                <w:rFonts w:ascii="Arial Narrow" w:hAnsi="Arial Narrow"/>
                <w:lang w:val="en-US"/>
              </w:rPr>
              <w:t xml:space="preserve"> work plan; </w:t>
            </w:r>
            <w:r w:rsidR="00023E33" w:rsidRPr="0061114C">
              <w:rPr>
                <w:rFonts w:ascii="Arial Narrow" w:hAnsi="Arial Narrow"/>
              </w:rPr>
              <w:t>presentation</w:t>
            </w:r>
            <w:r w:rsidRPr="0061114C">
              <w:rPr>
                <w:rFonts w:ascii="Arial Narrow" w:hAnsi="Arial Narrow"/>
              </w:rPr>
              <w:t xml:space="preserve"> of IPA II programme structure/bodies; </w:t>
            </w:r>
            <w:r w:rsidR="00023E33" w:rsidRPr="0061114C">
              <w:rPr>
                <w:rFonts w:ascii="Arial Narrow" w:hAnsi="Arial Narrow"/>
                <w:lang w:val="en-US"/>
              </w:rPr>
              <w:t>analysis</w:t>
            </w:r>
            <w:r w:rsidRPr="0061114C">
              <w:rPr>
                <w:rFonts w:ascii="Arial Narrow" w:hAnsi="Arial Narrow"/>
                <w:lang w:val="en-US"/>
              </w:rPr>
              <w:t xml:space="preserve"> of the questionnaires;</w:t>
            </w:r>
            <w:r w:rsidRPr="0061114C">
              <w:rPr>
                <w:rFonts w:ascii="Arial Narrow" w:hAnsi="Arial Narrow"/>
              </w:rPr>
              <w:t xml:space="preserve"> strategic direction of the future program</w:t>
            </w:r>
            <w:r w:rsidRPr="0061114C">
              <w:rPr>
                <w:rFonts w:ascii="Arial Narrow" w:hAnsi="Arial Narrow"/>
                <w:lang w:val="en-US"/>
              </w:rPr>
              <w:t>me</w:t>
            </w:r>
            <w:r w:rsidRPr="0061114C">
              <w:rPr>
                <w:rFonts w:ascii="Arial Narrow" w:hAnsi="Arial Narrow"/>
              </w:rPr>
              <w:t xml:space="preserve"> </w:t>
            </w:r>
          </w:p>
        </w:tc>
      </w:tr>
      <w:tr w:rsidR="00AF36DC" w:rsidRPr="0061114C" w14:paraId="67FEAEB4"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41A9E1D" w14:textId="122986B7"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3 November 2020</w:t>
            </w:r>
          </w:p>
        </w:tc>
        <w:tc>
          <w:tcPr>
            <w:tcW w:w="3892" w:type="pct"/>
          </w:tcPr>
          <w:p w14:paraId="7C308916" w14:textId="4533DAF0"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w:t>
            </w:r>
            <w:r w:rsidRPr="00AF36DC">
              <w:rPr>
                <w:rFonts w:ascii="Arial Narrow" w:hAnsi="Arial Narrow"/>
                <w:vertAlign w:val="superscript"/>
              </w:rPr>
              <w:t>st</w:t>
            </w:r>
            <w:r>
              <w:rPr>
                <w:rFonts w:ascii="Arial Narrow" w:hAnsi="Arial Narrow"/>
              </w:rPr>
              <w:t xml:space="preserve"> </w:t>
            </w:r>
            <w:r w:rsidR="00023E33">
              <w:rPr>
                <w:rFonts w:ascii="Arial Narrow" w:hAnsi="Arial Narrow"/>
              </w:rPr>
              <w:t>p</w:t>
            </w:r>
            <w:r w:rsidRPr="00D51A34">
              <w:rPr>
                <w:rFonts w:ascii="Arial Narrow" w:hAnsi="Arial Narrow"/>
              </w:rPr>
              <w:t>reparatory meeting for the Serbian JTF members. Discussion on the SWOT and situation analysis</w:t>
            </w:r>
          </w:p>
        </w:tc>
      </w:tr>
      <w:tr w:rsidR="00AF36DC" w:rsidRPr="0061114C" w14:paraId="52CA1DC6"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E15C7C0" w14:textId="5E21CBA2"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4 November 2020</w:t>
            </w:r>
          </w:p>
        </w:tc>
        <w:tc>
          <w:tcPr>
            <w:tcW w:w="3892" w:type="pct"/>
          </w:tcPr>
          <w:p w14:paraId="149CCA26" w14:textId="7F218D95"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w:t>
            </w:r>
            <w:r w:rsidRPr="00AF36DC">
              <w:rPr>
                <w:rFonts w:ascii="Arial Narrow" w:hAnsi="Arial Narrow"/>
                <w:vertAlign w:val="superscript"/>
              </w:rPr>
              <w:t>st</w:t>
            </w:r>
            <w:r>
              <w:rPr>
                <w:rFonts w:ascii="Arial Narrow" w:hAnsi="Arial Narrow"/>
              </w:rPr>
              <w:t xml:space="preserve"> </w:t>
            </w:r>
            <w:r w:rsidR="00023E33">
              <w:rPr>
                <w:rFonts w:ascii="Arial Narrow" w:hAnsi="Arial Narrow"/>
              </w:rPr>
              <w:t>p</w:t>
            </w:r>
            <w:r w:rsidRPr="00D51A34">
              <w:rPr>
                <w:rFonts w:ascii="Arial Narrow" w:hAnsi="Arial Narrow"/>
              </w:rPr>
              <w:t>reparatory meeting for the North Macedonian JTF members. Discussion on the SWOT and situation analysis</w:t>
            </w:r>
          </w:p>
        </w:tc>
      </w:tr>
      <w:tr w:rsidR="00AF36DC" w:rsidRPr="0061114C" w14:paraId="693743BE"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D28DB53" w14:textId="518DE5AF"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5 November 2020</w:t>
            </w:r>
          </w:p>
        </w:tc>
        <w:tc>
          <w:tcPr>
            <w:tcW w:w="3892" w:type="pct"/>
          </w:tcPr>
          <w:p w14:paraId="6372DD7C" w14:textId="6F145BE8"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51A34">
              <w:rPr>
                <w:rFonts w:ascii="Arial Narrow" w:hAnsi="Arial Narrow"/>
              </w:rPr>
              <w:t>2</w:t>
            </w:r>
            <w:r w:rsidRPr="00D51A34">
              <w:rPr>
                <w:rFonts w:ascii="Arial Narrow" w:hAnsi="Arial Narrow"/>
                <w:vertAlign w:val="superscript"/>
              </w:rPr>
              <w:t>nd</w:t>
            </w:r>
            <w:r w:rsidRPr="0061114C">
              <w:rPr>
                <w:rFonts w:ascii="Arial Narrow" w:hAnsi="Arial Narrow"/>
              </w:rPr>
              <w:t xml:space="preserve"> JTF meeting: Discussion and provisionally adoption of the first draft of the Situation and SWOT analysis; preliminary discussion and selection of two scenarios (with two thematic priorities in each one of them) that should be additionally considered and selected</w:t>
            </w:r>
          </w:p>
        </w:tc>
      </w:tr>
      <w:tr w:rsidR="00AF36DC" w:rsidRPr="0061114C" w14:paraId="529D205D"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655563EE" w14:textId="74014EBB" w:rsidR="00AF36DC" w:rsidRPr="0061114C" w:rsidRDefault="00AF36DC" w:rsidP="00D55E0D">
            <w:pPr>
              <w:spacing w:before="60" w:after="60" w:line="240" w:lineRule="auto"/>
              <w:rPr>
                <w:rFonts w:ascii="Arial Narrow" w:hAnsi="Arial Narrow"/>
                <w:b w:val="0"/>
              </w:rPr>
            </w:pPr>
            <w:r w:rsidRPr="0061114C">
              <w:rPr>
                <w:rFonts w:ascii="Arial Narrow" w:hAnsi="Arial Narrow"/>
                <w:b w:val="0"/>
              </w:rPr>
              <w:t>12 November</w:t>
            </w:r>
          </w:p>
        </w:tc>
        <w:tc>
          <w:tcPr>
            <w:tcW w:w="3892" w:type="pct"/>
          </w:tcPr>
          <w:p w14:paraId="17E78172" w14:textId="7CD81EA4" w:rsidR="00AF36DC" w:rsidRPr="00D51A34"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2</w:t>
            </w:r>
            <w:r w:rsidRPr="00AF36DC">
              <w:rPr>
                <w:rFonts w:ascii="Arial Narrow" w:hAnsi="Arial Narrow"/>
                <w:vertAlign w:val="superscript"/>
              </w:rPr>
              <w:t>nd</w:t>
            </w:r>
            <w:r>
              <w:rPr>
                <w:rFonts w:ascii="Arial Narrow" w:hAnsi="Arial Narrow"/>
              </w:rPr>
              <w:t xml:space="preserve"> </w:t>
            </w:r>
            <w:r w:rsidR="00023E33">
              <w:rPr>
                <w:rFonts w:ascii="Arial Narrow" w:hAnsi="Arial Narrow"/>
              </w:rPr>
              <w:t>p</w:t>
            </w:r>
            <w:r w:rsidRPr="00D51A34">
              <w:rPr>
                <w:rFonts w:ascii="Arial Narrow" w:hAnsi="Arial Narrow"/>
              </w:rPr>
              <w:t>reparatory meeting with the Serbian members of the JTF on suggested TPs and SOs</w:t>
            </w:r>
          </w:p>
        </w:tc>
      </w:tr>
      <w:tr w:rsidR="00AF36DC" w:rsidRPr="0061114C" w14:paraId="063D2C5D"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C4FAF10" w14:textId="77777777"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lastRenderedPageBreak/>
              <w:t>12 November 2020</w:t>
            </w:r>
          </w:p>
        </w:tc>
        <w:tc>
          <w:tcPr>
            <w:tcW w:w="3892" w:type="pct"/>
          </w:tcPr>
          <w:p w14:paraId="07FBCDB6" w14:textId="5543C191"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3</w:t>
            </w:r>
            <w:r w:rsidRPr="0061114C">
              <w:rPr>
                <w:rFonts w:ascii="Arial Narrow" w:hAnsi="Arial Narrow"/>
                <w:vertAlign w:val="superscript"/>
              </w:rPr>
              <w:t>rd</w:t>
            </w:r>
            <w:r w:rsidRPr="0061114C">
              <w:rPr>
                <w:rFonts w:ascii="Arial Narrow" w:hAnsi="Arial Narrow"/>
              </w:rPr>
              <w:t xml:space="preserve"> JTF meeting: Approval of the comments included in the provisionally adopted SWOT and SA by JTF; Discussion of the Scenarios, TPs and SOs</w:t>
            </w:r>
          </w:p>
        </w:tc>
      </w:tr>
      <w:tr w:rsidR="00AF36DC" w:rsidRPr="0061114C" w14:paraId="02F5E67A"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73DBA1BB" w14:textId="21E43046"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17 November 2020</w:t>
            </w:r>
          </w:p>
        </w:tc>
        <w:tc>
          <w:tcPr>
            <w:tcW w:w="3892" w:type="pct"/>
          </w:tcPr>
          <w:p w14:paraId="4BD87ABE" w14:textId="21F97F1C"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Completion of a written procedure for the selection of thematic priorities and specific objectives</w:t>
            </w:r>
          </w:p>
        </w:tc>
      </w:tr>
      <w:tr w:rsidR="00AF36DC" w:rsidRPr="0061114C" w14:paraId="7319E7A5"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769117CE" w14:textId="6E0D459C" w:rsidR="00AF36DC" w:rsidRPr="00D51A34" w:rsidRDefault="00AF36DC" w:rsidP="00D55E0D">
            <w:pPr>
              <w:spacing w:before="60" w:after="60" w:line="240" w:lineRule="auto"/>
              <w:rPr>
                <w:rFonts w:ascii="Arial Narrow" w:hAnsi="Arial Narrow"/>
                <w:b w:val="0"/>
              </w:rPr>
            </w:pPr>
            <w:r w:rsidRPr="0061114C">
              <w:rPr>
                <w:rFonts w:ascii="Arial Narrow" w:hAnsi="Arial Narrow"/>
                <w:b w:val="0"/>
              </w:rPr>
              <w:t>24 November 2020</w:t>
            </w:r>
          </w:p>
        </w:tc>
        <w:tc>
          <w:tcPr>
            <w:tcW w:w="3892" w:type="pct"/>
          </w:tcPr>
          <w:p w14:paraId="374B24C2" w14:textId="03250C10"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w:t>
            </w:r>
            <w:r w:rsidRPr="00AF36DC">
              <w:rPr>
                <w:rFonts w:ascii="Arial Narrow" w:hAnsi="Arial Narrow"/>
                <w:vertAlign w:val="superscript"/>
              </w:rPr>
              <w:t>rd</w:t>
            </w:r>
            <w:r>
              <w:rPr>
                <w:rFonts w:ascii="Arial Narrow" w:hAnsi="Arial Narrow"/>
              </w:rPr>
              <w:t xml:space="preserve"> </w:t>
            </w:r>
            <w:r w:rsidR="00023E33">
              <w:rPr>
                <w:rFonts w:ascii="Arial Narrow" w:hAnsi="Arial Narrow"/>
              </w:rPr>
              <w:t>p</w:t>
            </w:r>
            <w:r w:rsidRPr="0061114C">
              <w:rPr>
                <w:rFonts w:ascii="Arial Narrow" w:hAnsi="Arial Narrow"/>
              </w:rPr>
              <w:t xml:space="preserve">reparatory meeting with the Serbian members of the JTF on the draft strategy </w:t>
            </w:r>
          </w:p>
        </w:tc>
      </w:tr>
      <w:tr w:rsidR="00AF36DC" w:rsidRPr="0061114C" w14:paraId="7AE0E726"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4F774EED" w14:textId="4FA57B4D" w:rsidR="00AF36DC" w:rsidRPr="009A659B" w:rsidRDefault="00AF36DC" w:rsidP="00D55E0D">
            <w:pPr>
              <w:spacing w:before="60" w:after="60" w:line="240" w:lineRule="auto"/>
              <w:rPr>
                <w:rFonts w:ascii="Arial Narrow" w:hAnsi="Arial Narrow"/>
                <w:b w:val="0"/>
              </w:rPr>
            </w:pPr>
            <w:r w:rsidRPr="009A659B">
              <w:rPr>
                <w:rFonts w:ascii="Arial Narrow" w:hAnsi="Arial Narrow"/>
                <w:b w:val="0"/>
              </w:rPr>
              <w:t>24 November 2020</w:t>
            </w:r>
          </w:p>
        </w:tc>
        <w:tc>
          <w:tcPr>
            <w:tcW w:w="3892" w:type="pct"/>
          </w:tcPr>
          <w:p w14:paraId="2F1BC94B" w14:textId="1F0AC577"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61114C">
              <w:rPr>
                <w:rFonts w:ascii="Arial Narrow" w:hAnsi="Arial Narrow"/>
              </w:rPr>
              <w:t>4</w:t>
            </w:r>
            <w:r w:rsidRPr="0061114C">
              <w:rPr>
                <w:rFonts w:ascii="Arial Narrow" w:hAnsi="Arial Narrow"/>
                <w:vertAlign w:val="superscript"/>
              </w:rPr>
              <w:t>th</w:t>
            </w:r>
            <w:r w:rsidRPr="0061114C">
              <w:rPr>
                <w:rFonts w:ascii="Arial Narrow" w:hAnsi="Arial Narrow"/>
              </w:rPr>
              <w:t xml:space="preserve"> JTF meeting: Discussion and adoption of the first draft of the programme strategy.</w:t>
            </w:r>
          </w:p>
        </w:tc>
      </w:tr>
      <w:tr w:rsidR="00AF36DC" w:rsidRPr="0061114C" w14:paraId="4DFB7FD5"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338F6286" w14:textId="467E3E22" w:rsidR="00AF36DC" w:rsidRPr="009A659B" w:rsidRDefault="00AF36DC" w:rsidP="00D55E0D">
            <w:pPr>
              <w:spacing w:before="60" w:after="60" w:line="240" w:lineRule="auto"/>
              <w:rPr>
                <w:rFonts w:ascii="Arial Narrow" w:hAnsi="Arial Narrow"/>
                <w:b w:val="0"/>
              </w:rPr>
            </w:pPr>
            <w:r w:rsidRPr="009A659B">
              <w:rPr>
                <w:rFonts w:ascii="Arial Narrow" w:hAnsi="Arial Narrow"/>
                <w:b w:val="0"/>
              </w:rPr>
              <w:t>30 November 2020</w:t>
            </w:r>
          </w:p>
        </w:tc>
        <w:tc>
          <w:tcPr>
            <w:tcW w:w="3892" w:type="pct"/>
          </w:tcPr>
          <w:p w14:paraId="1EC3702B" w14:textId="3F4C749D" w:rsidR="00AF36DC" w:rsidRPr="0061114C" w:rsidRDefault="00AF36DC" w:rsidP="00D55E0D">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highlight w:val="yellow"/>
              </w:rPr>
            </w:pPr>
            <w:r w:rsidRPr="0061114C">
              <w:rPr>
                <w:rFonts w:ascii="Arial Narrow" w:hAnsi="Arial Narrow"/>
              </w:rPr>
              <w:t>Submission of the 1</w:t>
            </w:r>
            <w:r w:rsidRPr="0061114C">
              <w:rPr>
                <w:rFonts w:ascii="Arial Narrow" w:hAnsi="Arial Narrow"/>
                <w:vertAlign w:val="superscript"/>
              </w:rPr>
              <w:t>st</w:t>
            </w:r>
            <w:r w:rsidRPr="0061114C">
              <w:rPr>
                <w:rFonts w:ascii="Arial Narrow" w:hAnsi="Arial Narrow"/>
              </w:rPr>
              <w:t xml:space="preserve"> draft of the programme document to DG</w:t>
            </w:r>
            <w:r w:rsidR="00023E33">
              <w:rPr>
                <w:rFonts w:ascii="Arial Narrow" w:hAnsi="Arial Narrow"/>
              </w:rPr>
              <w:t xml:space="preserve"> </w:t>
            </w:r>
            <w:r w:rsidRPr="0061114C">
              <w:rPr>
                <w:rFonts w:ascii="Arial Narrow" w:hAnsi="Arial Narrow"/>
              </w:rPr>
              <w:t>NEAR</w:t>
            </w:r>
          </w:p>
        </w:tc>
      </w:tr>
      <w:tr w:rsidR="00AF36DC" w:rsidRPr="0061114C" w14:paraId="3355CE4E"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2E36014C" w14:textId="107F9076" w:rsidR="00AF36DC" w:rsidRPr="00D23DEF" w:rsidRDefault="000C3D2A" w:rsidP="00D23DEF">
            <w:pPr>
              <w:spacing w:before="60" w:after="60" w:line="240" w:lineRule="auto"/>
              <w:rPr>
                <w:rFonts w:ascii="Arial Narrow" w:hAnsi="Arial Narrow"/>
                <w:b w:val="0"/>
              </w:rPr>
            </w:pPr>
            <w:r w:rsidRPr="00D23DEF">
              <w:rPr>
                <w:rFonts w:ascii="Arial Narrow" w:hAnsi="Arial Narrow"/>
                <w:b w:val="0"/>
              </w:rPr>
              <w:t>December</w:t>
            </w:r>
            <w:r w:rsidR="00AF36DC" w:rsidRPr="00D23DEF">
              <w:rPr>
                <w:rFonts w:ascii="Arial Narrow" w:hAnsi="Arial Narrow"/>
                <w:b w:val="0"/>
              </w:rPr>
              <w:t xml:space="preserve"> 2020</w:t>
            </w:r>
            <w:r w:rsidR="00F05901" w:rsidRPr="00D23DEF">
              <w:rPr>
                <w:rFonts w:ascii="Arial Narrow" w:hAnsi="Arial Narrow"/>
                <w:b w:val="0"/>
              </w:rPr>
              <w:t xml:space="preserve"> </w:t>
            </w:r>
          </w:p>
        </w:tc>
        <w:tc>
          <w:tcPr>
            <w:tcW w:w="3892" w:type="pct"/>
          </w:tcPr>
          <w:p w14:paraId="68DC9221" w14:textId="14BD8A60" w:rsidR="00AF36DC" w:rsidRPr="00D23DEF" w:rsidRDefault="00AF36DC" w:rsidP="00D23DEF">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rPr>
            </w:pPr>
            <w:r w:rsidRPr="00D23DEF">
              <w:rPr>
                <w:rFonts w:ascii="Arial Narrow" w:hAnsi="Arial Narrow"/>
                <w:bCs/>
              </w:rPr>
              <w:t>Public consultation</w:t>
            </w:r>
          </w:p>
        </w:tc>
      </w:tr>
      <w:tr w:rsidR="00EF40FB" w:rsidRPr="0061114C" w14:paraId="6D89EA92"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53E48965" w14:textId="1363A69F" w:rsidR="00EF40FB" w:rsidRPr="00D23DEF" w:rsidRDefault="005D0C9F" w:rsidP="00136ECB">
            <w:pPr>
              <w:spacing w:before="60" w:after="60" w:line="240" w:lineRule="auto"/>
              <w:rPr>
                <w:rFonts w:ascii="Arial Narrow" w:hAnsi="Arial Narrow"/>
                <w:b w:val="0"/>
              </w:rPr>
            </w:pPr>
            <w:r>
              <w:rPr>
                <w:rFonts w:ascii="Arial Narrow" w:hAnsi="Arial Narrow"/>
                <w:b w:val="0"/>
              </w:rPr>
              <w:t>2</w:t>
            </w:r>
            <w:r w:rsidR="00136ECB">
              <w:rPr>
                <w:rFonts w:ascii="Arial Narrow" w:hAnsi="Arial Narrow"/>
                <w:b w:val="0"/>
              </w:rPr>
              <w:t>5</w:t>
            </w:r>
            <w:r>
              <w:rPr>
                <w:rFonts w:ascii="Arial Narrow" w:hAnsi="Arial Narrow"/>
                <w:b w:val="0"/>
              </w:rPr>
              <w:t xml:space="preserve"> March 2021</w:t>
            </w:r>
          </w:p>
        </w:tc>
        <w:tc>
          <w:tcPr>
            <w:tcW w:w="3892" w:type="pct"/>
          </w:tcPr>
          <w:p w14:paraId="0177D744" w14:textId="0E01E626" w:rsidR="00EF40FB" w:rsidRPr="005D0C9F" w:rsidRDefault="00136ECB" w:rsidP="00136ECB">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cs="Times New Roman"/>
                <w:bCs/>
                <w:lang w:val="en-US"/>
              </w:rPr>
              <w:t xml:space="preserve">European Commission’s </w:t>
            </w:r>
            <w:r w:rsidRPr="005D0C9F">
              <w:rPr>
                <w:rFonts w:ascii="Arial Narrow" w:hAnsi="Arial Narrow" w:cs="Times New Roman"/>
                <w:bCs/>
                <w:lang w:val="en-US"/>
              </w:rPr>
              <w:t xml:space="preserve">Review </w:t>
            </w:r>
            <w:r w:rsidR="005D0C9F" w:rsidRPr="005D0C9F">
              <w:rPr>
                <w:rFonts w:ascii="Arial Narrow" w:hAnsi="Arial Narrow" w:cs="Times New Roman"/>
                <w:bCs/>
                <w:lang w:val="en-US"/>
              </w:rPr>
              <w:t>of the draft Cross-</w:t>
            </w:r>
            <w:r>
              <w:rPr>
                <w:rFonts w:ascii="Arial Narrow" w:hAnsi="Arial Narrow" w:cs="Times New Roman"/>
                <w:bCs/>
                <w:lang w:val="en-US"/>
              </w:rPr>
              <w:t xml:space="preserve"> </w:t>
            </w:r>
            <w:r w:rsidR="005D0C9F" w:rsidRPr="005D0C9F">
              <w:rPr>
                <w:rFonts w:ascii="Arial Narrow" w:hAnsi="Arial Narrow" w:cs="Times New Roman"/>
                <w:bCs/>
                <w:lang w:val="en-US"/>
              </w:rPr>
              <w:t xml:space="preserve">Border Cooperation </w:t>
            </w:r>
            <w:proofErr w:type="spellStart"/>
            <w:r w:rsidR="005D0C9F" w:rsidRPr="005D0C9F">
              <w:rPr>
                <w:rFonts w:ascii="Arial Narrow" w:hAnsi="Arial Narrow" w:cs="Times New Roman"/>
                <w:bCs/>
                <w:lang w:val="en-US"/>
              </w:rPr>
              <w:t>programme</w:t>
            </w:r>
            <w:proofErr w:type="spellEnd"/>
            <w:r w:rsidR="005D0C9F" w:rsidRPr="005D0C9F">
              <w:rPr>
                <w:rFonts w:ascii="Arial Narrow" w:hAnsi="Arial Narrow" w:cs="Times New Roman"/>
                <w:bCs/>
                <w:lang w:val="en-US"/>
              </w:rPr>
              <w:t xml:space="preserve"> Serbia </w:t>
            </w:r>
            <w:r>
              <w:rPr>
                <w:rFonts w:ascii="Arial Narrow" w:hAnsi="Arial Narrow" w:cs="Times New Roman"/>
                <w:bCs/>
                <w:lang w:val="en-US"/>
              </w:rPr>
              <w:t>–</w:t>
            </w:r>
            <w:r w:rsidR="005D0C9F" w:rsidRPr="005D0C9F">
              <w:rPr>
                <w:rFonts w:ascii="Arial Narrow" w:hAnsi="Arial Narrow" w:cs="Times New Roman"/>
                <w:bCs/>
                <w:lang w:val="en-US"/>
              </w:rPr>
              <w:t xml:space="preserve"> North</w:t>
            </w:r>
            <w:r>
              <w:rPr>
                <w:rFonts w:ascii="Arial Narrow" w:hAnsi="Arial Narrow" w:cs="Times New Roman"/>
                <w:bCs/>
                <w:lang w:val="en-US"/>
              </w:rPr>
              <w:t xml:space="preserve"> </w:t>
            </w:r>
            <w:r w:rsidR="005D0C9F" w:rsidRPr="005D0C9F">
              <w:rPr>
                <w:rFonts w:ascii="Arial Narrow" w:hAnsi="Arial Narrow" w:cs="Times New Roman"/>
                <w:bCs/>
                <w:lang w:val="en-US"/>
              </w:rPr>
              <w:t>Macedonia funded under the Instrument for Pre-accession Assistance (IPA</w:t>
            </w:r>
            <w:r>
              <w:rPr>
                <w:rFonts w:ascii="Arial Narrow" w:hAnsi="Arial Narrow" w:cs="Times New Roman"/>
                <w:bCs/>
                <w:lang w:val="en-US"/>
              </w:rPr>
              <w:t xml:space="preserve"> </w:t>
            </w:r>
            <w:r w:rsidR="005D0C9F" w:rsidRPr="005D0C9F">
              <w:rPr>
                <w:rFonts w:ascii="Arial Narrow" w:hAnsi="Arial Narrow" w:cs="Times New Roman"/>
                <w:bCs/>
                <w:lang w:val="en-US"/>
              </w:rPr>
              <w:t>III)</w:t>
            </w:r>
            <w:r w:rsidR="005D0C9F">
              <w:rPr>
                <w:rFonts w:ascii="Arial Narrow" w:hAnsi="Arial Narrow" w:cs="Times New Roman"/>
                <w:bCs/>
                <w:lang w:val="en-US"/>
              </w:rPr>
              <w:t xml:space="preserve"> </w:t>
            </w:r>
            <w:r>
              <w:rPr>
                <w:rFonts w:ascii="Arial Narrow" w:hAnsi="Arial Narrow" w:cs="Times New Roman"/>
                <w:bCs/>
                <w:lang w:val="en-US"/>
              </w:rPr>
              <w:t>received</w:t>
            </w:r>
            <w:r w:rsidR="005D0C9F">
              <w:rPr>
                <w:rFonts w:ascii="Arial Narrow" w:hAnsi="Arial Narrow" w:cs="Times New Roman"/>
                <w:bCs/>
                <w:lang w:val="en-US"/>
              </w:rPr>
              <w:t xml:space="preserve"> </w:t>
            </w:r>
          </w:p>
        </w:tc>
      </w:tr>
      <w:tr w:rsidR="00EF40FB" w:rsidRPr="0061114C" w14:paraId="2E9AEAE2"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758609C3" w14:textId="77777777" w:rsidR="00EF40FB" w:rsidRPr="00D23DEF" w:rsidRDefault="00EF40FB" w:rsidP="00D23DEF">
            <w:pPr>
              <w:spacing w:before="60" w:after="60" w:line="240" w:lineRule="auto"/>
              <w:rPr>
                <w:rFonts w:ascii="Arial Narrow" w:hAnsi="Arial Narrow"/>
                <w:b w:val="0"/>
              </w:rPr>
            </w:pPr>
          </w:p>
        </w:tc>
        <w:tc>
          <w:tcPr>
            <w:tcW w:w="3892" w:type="pct"/>
          </w:tcPr>
          <w:p w14:paraId="3231767A" w14:textId="77777777" w:rsidR="00EF40FB" w:rsidRPr="00D23DEF" w:rsidRDefault="00EF40FB" w:rsidP="00D23DEF">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rPr>
            </w:pPr>
          </w:p>
        </w:tc>
      </w:tr>
      <w:tr w:rsidR="00EF40FB" w:rsidRPr="0061114C" w14:paraId="07A073B0"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72022D9B" w14:textId="77777777" w:rsidR="00EF40FB" w:rsidRPr="00D23DEF" w:rsidRDefault="00EF40FB" w:rsidP="00D23DEF">
            <w:pPr>
              <w:spacing w:before="60" w:after="60" w:line="240" w:lineRule="auto"/>
              <w:rPr>
                <w:rFonts w:ascii="Arial Narrow" w:hAnsi="Arial Narrow"/>
                <w:b w:val="0"/>
              </w:rPr>
            </w:pPr>
          </w:p>
        </w:tc>
        <w:tc>
          <w:tcPr>
            <w:tcW w:w="3892" w:type="pct"/>
          </w:tcPr>
          <w:p w14:paraId="589C84D3" w14:textId="77777777" w:rsidR="00EF40FB" w:rsidRPr="00D23DEF" w:rsidRDefault="00EF40FB" w:rsidP="00D23DEF">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rPr>
            </w:pPr>
          </w:p>
        </w:tc>
      </w:tr>
      <w:tr w:rsidR="00EF40FB" w:rsidRPr="0061114C" w14:paraId="26473532"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1669CE3F" w14:textId="77777777" w:rsidR="00EF40FB" w:rsidRPr="00D23DEF" w:rsidRDefault="00EF40FB" w:rsidP="00D23DEF">
            <w:pPr>
              <w:spacing w:before="60" w:after="60" w:line="240" w:lineRule="auto"/>
              <w:rPr>
                <w:rFonts w:ascii="Arial Narrow" w:hAnsi="Arial Narrow"/>
                <w:b w:val="0"/>
              </w:rPr>
            </w:pPr>
          </w:p>
        </w:tc>
        <w:tc>
          <w:tcPr>
            <w:tcW w:w="3892" w:type="pct"/>
          </w:tcPr>
          <w:p w14:paraId="741A0BE5" w14:textId="77777777" w:rsidR="00EF40FB" w:rsidRPr="00D23DEF" w:rsidRDefault="00EF40FB" w:rsidP="00D23DEF">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rPr>
            </w:pPr>
          </w:p>
        </w:tc>
      </w:tr>
      <w:tr w:rsidR="00EF40FB" w:rsidRPr="0061114C" w14:paraId="41E7AC5E"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1FCF1BF1" w14:textId="77777777" w:rsidR="00EF40FB" w:rsidRPr="00D23DEF" w:rsidRDefault="00EF40FB" w:rsidP="00D23DEF">
            <w:pPr>
              <w:spacing w:before="60" w:after="60" w:line="240" w:lineRule="auto"/>
              <w:rPr>
                <w:rFonts w:ascii="Arial Narrow" w:hAnsi="Arial Narrow"/>
                <w:b w:val="0"/>
              </w:rPr>
            </w:pPr>
          </w:p>
        </w:tc>
        <w:tc>
          <w:tcPr>
            <w:tcW w:w="3892" w:type="pct"/>
          </w:tcPr>
          <w:p w14:paraId="676FAA5D" w14:textId="77777777" w:rsidR="00EF40FB" w:rsidRPr="00D23DEF" w:rsidRDefault="00EF40FB" w:rsidP="00D23DEF">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rPr>
            </w:pPr>
          </w:p>
        </w:tc>
      </w:tr>
      <w:tr w:rsidR="00EF40FB" w:rsidRPr="0061114C" w14:paraId="1CE5A32D" w14:textId="77777777" w:rsidTr="003B775A">
        <w:tc>
          <w:tcPr>
            <w:cnfStyle w:val="001000000000" w:firstRow="0" w:lastRow="0" w:firstColumn="1" w:lastColumn="0" w:oddVBand="0" w:evenVBand="0" w:oddHBand="0" w:evenHBand="0" w:firstRowFirstColumn="0" w:firstRowLastColumn="0" w:lastRowFirstColumn="0" w:lastRowLastColumn="0"/>
            <w:tcW w:w="1108" w:type="pct"/>
          </w:tcPr>
          <w:p w14:paraId="143BE5C1" w14:textId="77777777" w:rsidR="00EF40FB" w:rsidRPr="00D23DEF" w:rsidRDefault="00EF40FB" w:rsidP="00D23DEF">
            <w:pPr>
              <w:spacing w:before="60" w:after="60" w:line="240" w:lineRule="auto"/>
              <w:rPr>
                <w:rFonts w:ascii="Arial Narrow" w:hAnsi="Arial Narrow"/>
                <w:b w:val="0"/>
              </w:rPr>
            </w:pPr>
          </w:p>
        </w:tc>
        <w:tc>
          <w:tcPr>
            <w:tcW w:w="3892" w:type="pct"/>
          </w:tcPr>
          <w:p w14:paraId="58E9D037" w14:textId="77777777" w:rsidR="00EF40FB" w:rsidRPr="00B45097" w:rsidRDefault="00EF40FB" w:rsidP="00D23DEF">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Cs/>
                <w:lang w:val="en-US"/>
              </w:rPr>
            </w:pPr>
          </w:p>
        </w:tc>
      </w:tr>
    </w:tbl>
    <w:p w14:paraId="3C238845" w14:textId="77F5D390" w:rsidR="001749F0" w:rsidRPr="0061114C" w:rsidRDefault="001749F0" w:rsidP="001749F0">
      <w:pPr>
        <w:spacing w:after="0" w:line="240" w:lineRule="auto"/>
        <w:rPr>
          <w:rFonts w:ascii="Arial Narrow" w:hAnsi="Arial Narrow"/>
        </w:rPr>
      </w:pPr>
      <w:r w:rsidRPr="0061114C">
        <w:rPr>
          <w:rFonts w:ascii="Arial Narrow" w:hAnsi="Arial Narrow"/>
        </w:rPr>
        <w:br w:type="page"/>
      </w:r>
    </w:p>
    <w:p w14:paraId="3A2F9922" w14:textId="77777777" w:rsidR="001749F0" w:rsidRPr="00D51A34" w:rsidRDefault="001749F0" w:rsidP="001749F0">
      <w:pPr>
        <w:spacing w:after="0" w:line="240" w:lineRule="auto"/>
        <w:jc w:val="both"/>
        <w:rPr>
          <w:rFonts w:ascii="Arial Narrow" w:hAnsi="Arial Narrow"/>
        </w:rPr>
      </w:pPr>
    </w:p>
    <w:p w14:paraId="4F126D91" w14:textId="77777777" w:rsidR="001749F0" w:rsidRPr="003B775A" w:rsidRDefault="001749F0" w:rsidP="001749F0">
      <w:pPr>
        <w:pStyle w:val="Heading1"/>
        <w:spacing w:before="0" w:line="240" w:lineRule="auto"/>
        <w:rPr>
          <w:rFonts w:ascii="Arial Narrow" w:hAnsi="Arial Narrow"/>
        </w:rPr>
      </w:pPr>
      <w:bookmarkStart w:id="34" w:name="_Toc363833819"/>
      <w:bookmarkStart w:id="35" w:name="_Toc364756953"/>
      <w:bookmarkStart w:id="36" w:name="_Toc40772295"/>
      <w:bookmarkStart w:id="37" w:name="_Toc40772464"/>
      <w:bookmarkStart w:id="38" w:name="_Toc39007128"/>
      <w:bookmarkStart w:id="39" w:name="_Toc50475748"/>
      <w:bookmarkStart w:id="40" w:name="_Toc62636941"/>
      <w:r w:rsidRPr="003B775A">
        <w:rPr>
          <w:rFonts w:ascii="Arial Narrow" w:hAnsi="Arial Narrow"/>
        </w:rPr>
        <w:t>Section 2: Programme area</w:t>
      </w:r>
      <w:bookmarkEnd w:id="34"/>
      <w:bookmarkEnd w:id="35"/>
      <w:bookmarkEnd w:id="36"/>
      <w:bookmarkEnd w:id="37"/>
      <w:bookmarkEnd w:id="38"/>
      <w:bookmarkEnd w:id="39"/>
      <w:bookmarkEnd w:id="40"/>
      <w:r w:rsidRPr="003B775A">
        <w:rPr>
          <w:rFonts w:ascii="Arial Narrow" w:hAnsi="Arial Narrow"/>
        </w:rPr>
        <w:t xml:space="preserve"> </w:t>
      </w:r>
    </w:p>
    <w:p w14:paraId="110220B5"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41" w:name="_Toc363833820"/>
      <w:bookmarkStart w:id="42" w:name="_Toc364756954"/>
      <w:bookmarkStart w:id="43" w:name="_Toc40772296"/>
      <w:bookmarkStart w:id="44" w:name="_Toc40772465"/>
      <w:bookmarkStart w:id="45" w:name="_Toc39007129"/>
      <w:bookmarkStart w:id="46" w:name="_Toc50475749"/>
      <w:bookmarkStart w:id="47" w:name="_Toc62636942"/>
      <w:r w:rsidRPr="003B775A">
        <w:rPr>
          <w:rFonts w:ascii="Arial Narrow" w:hAnsi="Arial Narrow" w:cstheme="majorHAnsi"/>
          <w:color w:val="2F5496" w:themeColor="accent1" w:themeShade="BF"/>
        </w:rPr>
        <w:t>2.1 Situation Analysis</w:t>
      </w:r>
      <w:bookmarkEnd w:id="41"/>
      <w:bookmarkEnd w:id="42"/>
      <w:bookmarkEnd w:id="43"/>
      <w:bookmarkEnd w:id="44"/>
      <w:bookmarkEnd w:id="45"/>
      <w:bookmarkEnd w:id="46"/>
      <w:bookmarkEnd w:id="47"/>
    </w:p>
    <w:p w14:paraId="5BCF3D0F" w14:textId="125B9723" w:rsidR="00DE6118" w:rsidRPr="0061114C" w:rsidRDefault="00DE6118" w:rsidP="001749F0">
      <w:pPr>
        <w:spacing w:after="0" w:line="240" w:lineRule="auto"/>
        <w:jc w:val="both"/>
        <w:rPr>
          <w:rFonts w:ascii="Arial Narrow" w:hAnsi="Arial Narrow"/>
        </w:rPr>
      </w:pPr>
    </w:p>
    <w:p w14:paraId="5EF47ABC" w14:textId="5BBE4AD3" w:rsidR="00DE59D7" w:rsidRPr="00D51A34" w:rsidRDefault="00DE59D7" w:rsidP="00DE59D7">
      <w:pPr>
        <w:spacing w:after="0" w:line="240" w:lineRule="auto"/>
        <w:jc w:val="both"/>
        <w:rPr>
          <w:rFonts w:ascii="Arial Narrow" w:hAnsi="Arial Narrow"/>
        </w:rPr>
      </w:pPr>
      <w:r w:rsidRPr="00AC1DFC">
        <w:rPr>
          <w:rFonts w:ascii="Arial Narrow" w:hAnsi="Arial Narrow"/>
        </w:rPr>
        <w:t>Geographical coverage and size of the eligible programme area flows from the previous 2016-2020 IPA CBC assistance for the Republic of Serbia and the Republic of North Macedonia.</w:t>
      </w:r>
    </w:p>
    <w:p w14:paraId="26489621" w14:textId="2A28270A" w:rsidR="006438F5" w:rsidRPr="0061114C" w:rsidRDefault="006438F5" w:rsidP="006438F5">
      <w:pPr>
        <w:spacing w:after="0" w:line="240" w:lineRule="auto"/>
        <w:jc w:val="both"/>
        <w:rPr>
          <w:rFonts w:ascii="Arial Narrow" w:hAnsi="Arial Narrow"/>
        </w:rPr>
      </w:pPr>
    </w:p>
    <w:p w14:paraId="790C5F98" w14:textId="45BABE6C" w:rsidR="006438F5" w:rsidRPr="0061114C" w:rsidRDefault="006438F5" w:rsidP="006438F5">
      <w:pPr>
        <w:pStyle w:val="Body"/>
        <w:keepNext/>
        <w:rPr>
          <w:rFonts w:ascii="Arial Narrow" w:hAnsi="Arial Narrow"/>
          <w:b/>
          <w:szCs w:val="22"/>
        </w:rPr>
      </w:pPr>
      <w:r w:rsidRPr="0061114C">
        <w:rPr>
          <w:rFonts w:ascii="Arial Narrow" w:hAnsi="Arial Narrow"/>
          <w:b/>
          <w:szCs w:val="22"/>
        </w:rPr>
        <w:t xml:space="preserve">Map </w:t>
      </w:r>
      <w:r w:rsidR="00C2554F" w:rsidRPr="0061114C">
        <w:rPr>
          <w:rFonts w:ascii="Arial Narrow" w:hAnsi="Arial Narrow"/>
          <w:b/>
          <w:szCs w:val="22"/>
        </w:rPr>
        <w:t>2.1</w:t>
      </w:r>
      <w:r w:rsidRPr="0061114C">
        <w:rPr>
          <w:rFonts w:ascii="Arial Narrow" w:hAnsi="Arial Narrow"/>
          <w:b/>
          <w:szCs w:val="22"/>
        </w:rPr>
        <w:t>: Programme area</w:t>
      </w:r>
    </w:p>
    <w:p w14:paraId="76CA188E" w14:textId="48C2254F" w:rsidR="006438F5" w:rsidRPr="0061114C" w:rsidRDefault="006438F5" w:rsidP="006438F5">
      <w:pPr>
        <w:spacing w:after="0" w:line="240" w:lineRule="auto"/>
        <w:jc w:val="both"/>
        <w:rPr>
          <w:rFonts w:ascii="Arial Narrow" w:hAnsi="Arial Narrow"/>
        </w:rPr>
      </w:pPr>
      <w:r w:rsidRPr="003B775A">
        <w:rPr>
          <w:rFonts w:ascii="Arial Narrow" w:hAnsi="Arial Narrow"/>
          <w:noProof/>
          <w:lang w:val="en-US"/>
        </w:rPr>
        <w:drawing>
          <wp:inline distT="0" distB="0" distL="0" distR="0" wp14:anchorId="5B1E33F8" wp14:editId="248159D7">
            <wp:extent cx="4887679" cy="6781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2584" cy="6885733"/>
                    </a:xfrm>
                    <a:prstGeom prst="rect">
                      <a:avLst/>
                    </a:prstGeom>
                    <a:noFill/>
                    <a:ln>
                      <a:noFill/>
                    </a:ln>
                  </pic:spPr>
                </pic:pic>
              </a:graphicData>
            </a:graphic>
          </wp:inline>
        </w:drawing>
      </w:r>
    </w:p>
    <w:p w14:paraId="03EA44B7" w14:textId="2639F35B" w:rsidR="00DE6118" w:rsidRPr="00D51A34" w:rsidRDefault="00DE6118" w:rsidP="006438F5">
      <w:pPr>
        <w:spacing w:after="0" w:line="240" w:lineRule="auto"/>
        <w:jc w:val="both"/>
        <w:rPr>
          <w:rFonts w:ascii="Arial Narrow" w:hAnsi="Arial Narrow"/>
          <w:highlight w:val="yellow"/>
        </w:rPr>
      </w:pPr>
      <w:r w:rsidRPr="00D51A34">
        <w:rPr>
          <w:rFonts w:ascii="Arial Narrow" w:hAnsi="Arial Narrow"/>
          <w:highlight w:val="yellow"/>
        </w:rPr>
        <w:t xml:space="preserve"> </w:t>
      </w:r>
    </w:p>
    <w:p w14:paraId="0A53BAAF" w14:textId="1A9CFE5F" w:rsidR="007325EF" w:rsidRPr="0061114C" w:rsidRDefault="007325EF" w:rsidP="007325EF">
      <w:pPr>
        <w:spacing w:after="0" w:line="240" w:lineRule="auto"/>
        <w:jc w:val="both"/>
        <w:rPr>
          <w:rFonts w:ascii="Arial Narrow" w:hAnsi="Arial Narrow"/>
        </w:rPr>
      </w:pPr>
      <w:r w:rsidRPr="0061114C">
        <w:rPr>
          <w:rFonts w:ascii="Arial Narrow" w:hAnsi="Arial Narrow"/>
        </w:rPr>
        <w:t xml:space="preserve">The programme area of the 2021-2027 IPA III cross-border cooperation programme Serbia – North Macedonia comprises the districts of </w:t>
      </w:r>
      <w:proofErr w:type="spellStart"/>
      <w:r w:rsidRPr="0061114C">
        <w:rPr>
          <w:rFonts w:ascii="Arial Narrow" w:hAnsi="Arial Narrow"/>
        </w:rPr>
        <w:t>Jablanica</w:t>
      </w:r>
      <w:proofErr w:type="spellEnd"/>
      <w:r w:rsidRPr="0061114C">
        <w:rPr>
          <w:rFonts w:ascii="Arial Narrow" w:hAnsi="Arial Narrow"/>
        </w:rPr>
        <w:t xml:space="preserve"> and </w:t>
      </w:r>
      <w:proofErr w:type="spellStart"/>
      <w:r w:rsidRPr="0061114C">
        <w:rPr>
          <w:rFonts w:ascii="Arial Narrow" w:hAnsi="Arial Narrow"/>
        </w:rPr>
        <w:t>Pčinja</w:t>
      </w:r>
      <w:proofErr w:type="spellEnd"/>
      <w:r w:rsidRPr="0061114C">
        <w:rPr>
          <w:rFonts w:ascii="Arial Narrow" w:hAnsi="Arial Narrow"/>
        </w:rPr>
        <w:t xml:space="preserve"> in the Republic of Serbia and the North-East </w:t>
      </w:r>
      <w:r w:rsidR="00FB24F1">
        <w:rPr>
          <w:rFonts w:ascii="Arial Narrow" w:hAnsi="Arial Narrow"/>
        </w:rPr>
        <w:t>R</w:t>
      </w:r>
      <w:r w:rsidRPr="0061114C">
        <w:rPr>
          <w:rFonts w:ascii="Arial Narrow" w:hAnsi="Arial Narrow"/>
        </w:rPr>
        <w:t xml:space="preserve">egion and part of the </w:t>
      </w:r>
      <w:r w:rsidRPr="00AC1DFC">
        <w:rPr>
          <w:rFonts w:ascii="Arial Narrow" w:hAnsi="Arial Narrow"/>
        </w:rPr>
        <w:lastRenderedPageBreak/>
        <w:t xml:space="preserve">Skopje </w:t>
      </w:r>
      <w:r w:rsidR="00FB24F1" w:rsidRPr="00AC1DFC">
        <w:rPr>
          <w:rFonts w:ascii="Arial Narrow" w:hAnsi="Arial Narrow"/>
        </w:rPr>
        <w:t>R</w:t>
      </w:r>
      <w:r w:rsidRPr="00AC1DFC">
        <w:rPr>
          <w:rFonts w:ascii="Arial Narrow" w:hAnsi="Arial Narrow"/>
        </w:rPr>
        <w:t xml:space="preserve">egion in the Republic of North Macedonia, with a total of </w:t>
      </w:r>
      <w:r w:rsidRPr="00AC1DFC">
        <w:rPr>
          <w:rFonts w:ascii="Arial Narrow" w:hAnsi="Arial Narrow"/>
          <w:b/>
        </w:rPr>
        <w:t>3</w:t>
      </w:r>
      <w:r w:rsidR="00A23266" w:rsidRPr="00AC1DFC">
        <w:rPr>
          <w:rFonts w:ascii="Arial Narrow" w:hAnsi="Arial Narrow"/>
          <w:b/>
        </w:rPr>
        <w:t>4</w:t>
      </w:r>
      <w:r w:rsidRPr="00AC1DFC">
        <w:rPr>
          <w:rFonts w:ascii="Arial Narrow" w:hAnsi="Arial Narrow"/>
          <w:b/>
        </w:rPr>
        <w:t xml:space="preserve"> towns and municipalities and </w:t>
      </w:r>
      <w:r w:rsidR="00866214" w:rsidRPr="00AC1DFC">
        <w:rPr>
          <w:rFonts w:ascii="Arial Narrow" w:hAnsi="Arial Narrow"/>
          <w:b/>
        </w:rPr>
        <w:t>1 021</w:t>
      </w:r>
      <w:r w:rsidRPr="00AC1DFC">
        <w:rPr>
          <w:rFonts w:ascii="Arial Narrow" w:hAnsi="Arial Narrow"/>
          <w:b/>
        </w:rPr>
        <w:t xml:space="preserve"> settlements. </w:t>
      </w:r>
      <w:r w:rsidRPr="00AC1DFC">
        <w:rPr>
          <w:rFonts w:ascii="Arial Narrow" w:hAnsi="Arial Narrow"/>
        </w:rPr>
        <w:t xml:space="preserve">It covers </w:t>
      </w:r>
      <w:r w:rsidRPr="00AC1DFC">
        <w:rPr>
          <w:rFonts w:ascii="Arial Narrow" w:hAnsi="Arial Narrow"/>
          <w:b/>
        </w:rPr>
        <w:t>10</w:t>
      </w:r>
      <w:r w:rsidR="005C4678" w:rsidRPr="00AC1DFC">
        <w:rPr>
          <w:rFonts w:ascii="Arial Narrow" w:hAnsi="Arial Narrow"/>
          <w:b/>
        </w:rPr>
        <w:t> </w:t>
      </w:r>
      <w:r w:rsidR="00866214" w:rsidRPr="00AC1DFC">
        <w:rPr>
          <w:rFonts w:ascii="Arial Narrow" w:hAnsi="Arial Narrow"/>
          <w:b/>
        </w:rPr>
        <w:t>368</w:t>
      </w:r>
      <w:r w:rsidRPr="00AC1DFC">
        <w:rPr>
          <w:rFonts w:ascii="Arial Narrow" w:hAnsi="Arial Narrow"/>
          <w:b/>
        </w:rPr>
        <w:t xml:space="preserve"> km</w:t>
      </w:r>
      <w:r w:rsidRPr="00AC1DFC">
        <w:rPr>
          <w:rFonts w:ascii="Arial Narrow" w:hAnsi="Arial Narrow"/>
          <w:b/>
          <w:vertAlign w:val="superscript"/>
        </w:rPr>
        <w:t>2</w:t>
      </w:r>
      <w:r w:rsidRPr="00AC1DFC">
        <w:rPr>
          <w:rFonts w:ascii="Arial Narrow" w:hAnsi="Arial Narrow"/>
        </w:rPr>
        <w:t>, of which 6</w:t>
      </w:r>
      <w:r w:rsidR="00866214" w:rsidRPr="00AC1DFC">
        <w:rPr>
          <w:rFonts w:ascii="Arial Narrow" w:hAnsi="Arial Narrow"/>
        </w:rPr>
        <w:t>0</w:t>
      </w:r>
      <w:r w:rsidRPr="00AC1DFC">
        <w:rPr>
          <w:rFonts w:ascii="Arial Narrow" w:hAnsi="Arial Narrow"/>
        </w:rPr>
        <w:t>.7</w:t>
      </w:r>
      <w:r w:rsidR="005C4678" w:rsidRPr="00AC1DFC">
        <w:rPr>
          <w:rFonts w:ascii="Arial Narrow" w:hAnsi="Arial Narrow"/>
        </w:rPr>
        <w:t> </w:t>
      </w:r>
      <w:r w:rsidRPr="00AC1DFC">
        <w:rPr>
          <w:rFonts w:ascii="Arial Narrow" w:hAnsi="Arial Narrow"/>
        </w:rPr>
        <w:t>% on the Serbian and 3</w:t>
      </w:r>
      <w:r w:rsidR="00866214" w:rsidRPr="00AC1DFC">
        <w:rPr>
          <w:rFonts w:ascii="Arial Narrow" w:hAnsi="Arial Narrow"/>
        </w:rPr>
        <w:t>9</w:t>
      </w:r>
      <w:r w:rsidRPr="00AC1DFC">
        <w:rPr>
          <w:rFonts w:ascii="Arial Narrow" w:hAnsi="Arial Narrow"/>
        </w:rPr>
        <w:t>.3</w:t>
      </w:r>
      <w:r w:rsidR="005C4678" w:rsidRPr="00AC1DFC">
        <w:rPr>
          <w:rFonts w:ascii="Arial Narrow" w:hAnsi="Arial Narrow"/>
        </w:rPr>
        <w:t> </w:t>
      </w:r>
      <w:r w:rsidRPr="00AC1DFC">
        <w:rPr>
          <w:rFonts w:ascii="Arial Narrow" w:hAnsi="Arial Narrow"/>
        </w:rPr>
        <w:t xml:space="preserve">% on the </w:t>
      </w:r>
      <w:r w:rsidR="005C4678" w:rsidRPr="00AC1DFC">
        <w:rPr>
          <w:rFonts w:ascii="Arial Narrow" w:hAnsi="Arial Narrow"/>
        </w:rPr>
        <w:t xml:space="preserve">North </w:t>
      </w:r>
      <w:r w:rsidRPr="00AC1DFC">
        <w:rPr>
          <w:rFonts w:ascii="Arial Narrow" w:hAnsi="Arial Narrow"/>
        </w:rPr>
        <w:t>Macedonian side, representing 7</w:t>
      </w:r>
      <w:r w:rsidR="005C4678" w:rsidRPr="00AC1DFC">
        <w:rPr>
          <w:rFonts w:ascii="Arial Narrow" w:hAnsi="Arial Narrow"/>
        </w:rPr>
        <w:t> </w:t>
      </w:r>
      <w:r w:rsidRPr="00AC1DFC">
        <w:rPr>
          <w:rFonts w:ascii="Arial Narrow" w:hAnsi="Arial Narrow"/>
        </w:rPr>
        <w:t>% of territory of the Republic of Serbia and 15</w:t>
      </w:r>
      <w:r w:rsidR="00866214" w:rsidRPr="00AC1DFC">
        <w:rPr>
          <w:rFonts w:ascii="Arial Narrow" w:hAnsi="Arial Narrow"/>
        </w:rPr>
        <w:t>.9</w:t>
      </w:r>
      <w:r w:rsidR="005C4678" w:rsidRPr="00AC1DFC">
        <w:rPr>
          <w:rFonts w:ascii="Arial Narrow" w:hAnsi="Arial Narrow"/>
        </w:rPr>
        <w:t> </w:t>
      </w:r>
      <w:r w:rsidRPr="00AC1DFC">
        <w:rPr>
          <w:rFonts w:ascii="Arial Narrow" w:hAnsi="Arial Narrow"/>
        </w:rPr>
        <w:t>% of territory of the Republic of North Macedonia.</w:t>
      </w:r>
    </w:p>
    <w:p w14:paraId="4C980701" w14:textId="77777777" w:rsidR="005C4678" w:rsidRDefault="005C4678" w:rsidP="007325EF">
      <w:pPr>
        <w:pStyle w:val="Body"/>
        <w:rPr>
          <w:rFonts w:ascii="Arial Narrow" w:hAnsi="Arial Narrow"/>
        </w:rPr>
      </w:pPr>
    </w:p>
    <w:p w14:paraId="492D8A97" w14:textId="3F76D361" w:rsidR="007325EF" w:rsidRPr="0061114C" w:rsidRDefault="007325EF" w:rsidP="007325EF">
      <w:pPr>
        <w:pStyle w:val="Body"/>
        <w:rPr>
          <w:rFonts w:ascii="Arial Narrow" w:hAnsi="Arial Narrow"/>
        </w:rPr>
      </w:pPr>
      <w:r w:rsidRPr="0061114C">
        <w:rPr>
          <w:rFonts w:ascii="Arial Narrow" w:hAnsi="Arial Narrow"/>
        </w:rPr>
        <w:t>Pan-European Corridor X goes through the area, connecting Salzburg-Ljubljana-Zagreb-Belgrade-Niš-Leskovac-Vranje-Skopje-Thessaloniki, as well as Corridor VIII which connects Skopje-</w:t>
      </w:r>
      <w:proofErr w:type="spellStart"/>
      <w:r w:rsidRPr="0061114C">
        <w:rPr>
          <w:rFonts w:ascii="Arial Narrow" w:hAnsi="Arial Narrow"/>
        </w:rPr>
        <w:t>Kumanovo</w:t>
      </w:r>
      <w:proofErr w:type="spellEnd"/>
      <w:r w:rsidRPr="0061114C">
        <w:rPr>
          <w:rFonts w:ascii="Arial Narrow" w:hAnsi="Arial Narrow"/>
        </w:rPr>
        <w:t>-Sofia.</w:t>
      </w:r>
    </w:p>
    <w:p w14:paraId="784A450F" w14:textId="77777777" w:rsidR="005C4678" w:rsidRDefault="005C4678" w:rsidP="007325EF">
      <w:pPr>
        <w:spacing w:after="0" w:line="240" w:lineRule="auto"/>
        <w:jc w:val="both"/>
        <w:rPr>
          <w:rFonts w:ascii="Arial Narrow" w:hAnsi="Arial Narrow"/>
        </w:rPr>
      </w:pPr>
    </w:p>
    <w:p w14:paraId="732A937A" w14:textId="4B6AD871" w:rsidR="007325EF" w:rsidRPr="0061114C" w:rsidRDefault="005C4678" w:rsidP="007325EF">
      <w:pPr>
        <w:spacing w:after="0" w:line="240" w:lineRule="auto"/>
        <w:jc w:val="both"/>
        <w:rPr>
          <w:rFonts w:ascii="Arial Narrow" w:hAnsi="Arial Narrow"/>
        </w:rPr>
      </w:pPr>
      <w:r>
        <w:rPr>
          <w:rFonts w:ascii="Arial Narrow" w:hAnsi="Arial Narrow"/>
        </w:rPr>
        <w:t>A v</w:t>
      </w:r>
      <w:r w:rsidR="007325EF" w:rsidRPr="0061114C">
        <w:rPr>
          <w:rFonts w:ascii="Arial Narrow" w:hAnsi="Arial Narrow"/>
        </w:rPr>
        <w:t>ariety of landscapes (mountains, valleys, gorges), water resources, including thermal springs, forests and mineral resources are the area’s main natural resources. Nature with rich bio and geo diversity as well as cultural diversity represent</w:t>
      </w:r>
      <w:r>
        <w:rPr>
          <w:rFonts w:ascii="Arial Narrow" w:hAnsi="Arial Narrow"/>
        </w:rPr>
        <w:t xml:space="preserve"> a</w:t>
      </w:r>
      <w:r w:rsidR="007325EF" w:rsidRPr="0061114C">
        <w:rPr>
          <w:rFonts w:ascii="Arial Narrow" w:hAnsi="Arial Narrow"/>
        </w:rPr>
        <w:t xml:space="preserve"> potential for development.</w:t>
      </w:r>
    </w:p>
    <w:p w14:paraId="7F730D28" w14:textId="45A337DF" w:rsidR="006438F5" w:rsidRPr="0061114C" w:rsidRDefault="006438F5" w:rsidP="006438F5">
      <w:pPr>
        <w:spacing w:after="0" w:line="240" w:lineRule="auto"/>
        <w:jc w:val="both"/>
        <w:rPr>
          <w:rFonts w:ascii="Arial Narrow" w:hAnsi="Arial Narrow"/>
        </w:rPr>
      </w:pPr>
    </w:p>
    <w:p w14:paraId="473DC24A" w14:textId="77777777" w:rsidR="006B3250" w:rsidRPr="0061114C" w:rsidRDefault="006B3250" w:rsidP="006B3250">
      <w:pPr>
        <w:pStyle w:val="Body"/>
        <w:rPr>
          <w:rFonts w:ascii="Arial Narrow" w:hAnsi="Arial Narrow"/>
          <w:b/>
          <w:szCs w:val="22"/>
        </w:rPr>
      </w:pPr>
      <w:r w:rsidRPr="0061114C">
        <w:rPr>
          <w:rFonts w:ascii="Arial Narrow" w:hAnsi="Arial Narrow"/>
          <w:b/>
          <w:szCs w:val="22"/>
        </w:rPr>
        <w:t>Demography</w:t>
      </w:r>
    </w:p>
    <w:p w14:paraId="5008312C" w14:textId="540209FA" w:rsidR="006B3250" w:rsidRPr="0061114C" w:rsidRDefault="006B3250" w:rsidP="006B3250">
      <w:pPr>
        <w:pStyle w:val="Body"/>
        <w:rPr>
          <w:rFonts w:ascii="Arial Narrow" w:hAnsi="Arial Narrow"/>
        </w:rPr>
      </w:pPr>
      <w:r w:rsidRPr="0061114C">
        <w:rPr>
          <w:rFonts w:ascii="Arial Narrow" w:hAnsi="Arial Narrow"/>
        </w:rPr>
        <w:t xml:space="preserve">The population of the programme area according to the censuses (2011-RS &amp; 2002-MK) is </w:t>
      </w:r>
      <w:r w:rsidR="009F5C2D">
        <w:rPr>
          <w:rFonts w:ascii="Arial Narrow" w:hAnsi="Arial Narrow"/>
          <w:b/>
        </w:rPr>
        <w:t>1</w:t>
      </w:r>
      <w:r w:rsidR="005C4678">
        <w:rPr>
          <w:rFonts w:ascii="Arial Narrow" w:hAnsi="Arial Narrow"/>
          <w:b/>
        </w:rPr>
        <w:t> </w:t>
      </w:r>
      <w:r w:rsidR="009F5C2D">
        <w:rPr>
          <w:rFonts w:ascii="Arial Narrow" w:hAnsi="Arial Narrow"/>
          <w:b/>
        </w:rPr>
        <w:t>037</w:t>
      </w:r>
      <w:r w:rsidR="005C4678">
        <w:rPr>
          <w:rFonts w:ascii="Arial Narrow" w:hAnsi="Arial Narrow"/>
          <w:b/>
        </w:rPr>
        <w:t> </w:t>
      </w:r>
      <w:r w:rsidR="009F5C2D">
        <w:rPr>
          <w:rFonts w:ascii="Arial Narrow" w:hAnsi="Arial Narrow"/>
          <w:b/>
        </w:rPr>
        <w:t>797</w:t>
      </w:r>
      <w:r w:rsidR="00D23DEF">
        <w:rPr>
          <w:rFonts w:ascii="Arial Narrow" w:hAnsi="Arial Narrow"/>
          <w:b/>
        </w:rPr>
        <w:t xml:space="preserve">, </w:t>
      </w:r>
      <w:r w:rsidRPr="0061114C">
        <w:rPr>
          <w:rFonts w:ascii="Arial Narrow" w:hAnsi="Arial Narrow"/>
        </w:rPr>
        <w:t xml:space="preserve">and is </w:t>
      </w:r>
      <w:r w:rsidR="005C4678">
        <w:rPr>
          <w:rFonts w:ascii="Arial Narrow" w:hAnsi="Arial Narrow"/>
        </w:rPr>
        <w:t xml:space="preserve">relatively </w:t>
      </w:r>
      <w:r w:rsidRPr="0061114C">
        <w:rPr>
          <w:rFonts w:ascii="Arial Narrow" w:hAnsi="Arial Narrow"/>
        </w:rPr>
        <w:t>balanced between the participating countries (</w:t>
      </w:r>
      <w:r w:rsidR="009F5C2D">
        <w:rPr>
          <w:rFonts w:ascii="Arial Narrow" w:hAnsi="Arial Narrow"/>
        </w:rPr>
        <w:t>45.16</w:t>
      </w:r>
      <w:r w:rsidR="009F5C2D" w:rsidRPr="0061114C">
        <w:rPr>
          <w:rFonts w:ascii="Arial Narrow" w:hAnsi="Arial Narrow"/>
        </w:rPr>
        <w:t> </w:t>
      </w:r>
      <w:r w:rsidRPr="0061114C">
        <w:rPr>
          <w:rFonts w:ascii="Arial Narrow" w:hAnsi="Arial Narrow"/>
        </w:rPr>
        <w:t xml:space="preserve">% RS and </w:t>
      </w:r>
      <w:r w:rsidR="009F5C2D">
        <w:rPr>
          <w:rFonts w:ascii="Arial Narrow" w:hAnsi="Arial Narrow"/>
        </w:rPr>
        <w:t>54.84</w:t>
      </w:r>
      <w:r w:rsidR="009F5C2D" w:rsidRPr="0061114C">
        <w:rPr>
          <w:rFonts w:ascii="Arial Narrow" w:hAnsi="Arial Narrow"/>
        </w:rPr>
        <w:t> </w:t>
      </w:r>
      <w:r w:rsidRPr="0061114C">
        <w:rPr>
          <w:rFonts w:ascii="Arial Narrow" w:hAnsi="Arial Narrow"/>
        </w:rPr>
        <w:t xml:space="preserve">% MK). From the country perspective, about </w:t>
      </w:r>
      <w:r w:rsidR="009F5C2D">
        <w:rPr>
          <w:rFonts w:ascii="Arial Narrow" w:hAnsi="Arial Narrow"/>
        </w:rPr>
        <w:t>6.25</w:t>
      </w:r>
      <w:r w:rsidRPr="0061114C">
        <w:rPr>
          <w:rFonts w:ascii="Arial Narrow" w:hAnsi="Arial Narrow"/>
        </w:rPr>
        <w:t xml:space="preserve"> % of the population of Serbia and </w:t>
      </w:r>
      <w:r w:rsidR="009F5C2D">
        <w:rPr>
          <w:rFonts w:ascii="Arial Narrow" w:hAnsi="Arial Narrow"/>
        </w:rPr>
        <w:t>2</w:t>
      </w:r>
      <w:r w:rsidRPr="0061114C">
        <w:rPr>
          <w:rFonts w:ascii="Arial Narrow" w:hAnsi="Arial Narrow"/>
        </w:rPr>
        <w:t>8</w:t>
      </w:r>
      <w:r w:rsidR="009F5C2D">
        <w:rPr>
          <w:rFonts w:ascii="Arial Narrow" w:hAnsi="Arial Narrow"/>
        </w:rPr>
        <w:t>.14</w:t>
      </w:r>
      <w:r w:rsidRPr="0061114C">
        <w:rPr>
          <w:rFonts w:ascii="Arial Narrow" w:hAnsi="Arial Narrow"/>
        </w:rPr>
        <w:t xml:space="preserve"> % of the population of North Macedonia is living </w:t>
      </w:r>
      <w:r w:rsidRPr="00FB7047">
        <w:rPr>
          <w:rFonts w:ascii="Arial Narrow" w:hAnsi="Arial Narrow"/>
        </w:rPr>
        <w:t>in the programme area.</w:t>
      </w:r>
      <w:r w:rsidR="008B6472" w:rsidRPr="00FB7047">
        <w:rPr>
          <w:rFonts w:ascii="Arial Narrow" w:hAnsi="Arial Narrow"/>
          <w:szCs w:val="22"/>
        </w:rPr>
        <w:t xml:space="preserve"> </w:t>
      </w:r>
      <w:r w:rsidR="00D700D8" w:rsidRPr="00FB7047">
        <w:rPr>
          <w:rFonts w:ascii="Arial Narrow" w:hAnsi="Arial Narrow"/>
          <w:szCs w:val="22"/>
        </w:rPr>
        <w:t xml:space="preserve">About </w:t>
      </w:r>
      <w:r w:rsidR="00A23266" w:rsidRPr="00FB7047">
        <w:rPr>
          <w:rFonts w:ascii="Arial Narrow" w:hAnsi="Arial Narrow"/>
          <w:szCs w:val="22"/>
        </w:rPr>
        <w:t>65</w:t>
      </w:r>
      <w:r w:rsidR="005C4678" w:rsidRPr="00FB7047">
        <w:rPr>
          <w:rFonts w:ascii="Arial Narrow" w:hAnsi="Arial Narrow"/>
          <w:szCs w:val="22"/>
        </w:rPr>
        <w:t> </w:t>
      </w:r>
      <w:r w:rsidR="00D700D8" w:rsidRPr="00FB7047">
        <w:rPr>
          <w:rFonts w:ascii="Arial Narrow" w:hAnsi="Arial Narrow"/>
          <w:szCs w:val="22"/>
        </w:rPr>
        <w:t xml:space="preserve">% of the population in the programme area reside in </w:t>
      </w:r>
      <w:r w:rsidR="00A23266" w:rsidRPr="00FB7047">
        <w:rPr>
          <w:rFonts w:ascii="Arial Narrow" w:hAnsi="Arial Narrow"/>
          <w:szCs w:val="22"/>
        </w:rPr>
        <w:t>four</w:t>
      </w:r>
      <w:r w:rsidR="00D700D8" w:rsidRPr="00FB7047">
        <w:rPr>
          <w:rFonts w:ascii="Arial Narrow" w:hAnsi="Arial Narrow"/>
          <w:szCs w:val="22"/>
        </w:rPr>
        <w:t xml:space="preserve"> larger urban centres</w:t>
      </w:r>
      <w:r w:rsidR="00A23266" w:rsidRPr="00FB7047">
        <w:rPr>
          <w:rFonts w:ascii="Arial Narrow" w:hAnsi="Arial Narrow"/>
          <w:szCs w:val="22"/>
        </w:rPr>
        <w:t xml:space="preserve"> including 11 municipalities</w:t>
      </w:r>
      <w:r w:rsidR="00D700D8" w:rsidRPr="00FB7047">
        <w:rPr>
          <w:rFonts w:ascii="Arial Narrow" w:hAnsi="Arial Narrow"/>
          <w:szCs w:val="22"/>
        </w:rPr>
        <w:t xml:space="preserve">: </w:t>
      </w:r>
      <w:proofErr w:type="spellStart"/>
      <w:r w:rsidR="00D700D8" w:rsidRPr="00FB7047">
        <w:rPr>
          <w:rFonts w:ascii="Arial Narrow" w:hAnsi="Arial Narrow"/>
          <w:szCs w:val="22"/>
        </w:rPr>
        <w:t>Leskovac</w:t>
      </w:r>
      <w:proofErr w:type="spellEnd"/>
      <w:r w:rsidR="00D700D8" w:rsidRPr="00FB7047">
        <w:rPr>
          <w:rFonts w:ascii="Arial Narrow" w:hAnsi="Arial Narrow"/>
          <w:szCs w:val="22"/>
        </w:rPr>
        <w:t xml:space="preserve">, </w:t>
      </w:r>
      <w:proofErr w:type="spellStart"/>
      <w:r w:rsidR="00D700D8" w:rsidRPr="00FB7047">
        <w:rPr>
          <w:rFonts w:ascii="Arial Narrow" w:hAnsi="Arial Narrow"/>
          <w:szCs w:val="22"/>
        </w:rPr>
        <w:t>Vranje</w:t>
      </w:r>
      <w:proofErr w:type="spellEnd"/>
      <w:r w:rsidR="00A23266" w:rsidRPr="00FB7047">
        <w:rPr>
          <w:rFonts w:ascii="Arial Narrow" w:hAnsi="Arial Narrow"/>
          <w:szCs w:val="22"/>
        </w:rPr>
        <w:t xml:space="preserve"> (with two city municipalities)</w:t>
      </w:r>
      <w:r w:rsidR="00D700D8" w:rsidRPr="00FB7047">
        <w:rPr>
          <w:rFonts w:ascii="Arial Narrow" w:hAnsi="Arial Narrow"/>
          <w:szCs w:val="22"/>
        </w:rPr>
        <w:t xml:space="preserve">, </w:t>
      </w:r>
      <w:proofErr w:type="spellStart"/>
      <w:r w:rsidR="00D700D8" w:rsidRPr="00FB7047">
        <w:rPr>
          <w:rFonts w:ascii="Arial Narrow" w:hAnsi="Arial Narrow"/>
          <w:szCs w:val="22"/>
        </w:rPr>
        <w:t>Kumanovo</w:t>
      </w:r>
      <w:proofErr w:type="spellEnd"/>
      <w:r w:rsidR="00D700D8" w:rsidRPr="00FB7047">
        <w:rPr>
          <w:rFonts w:ascii="Arial Narrow" w:hAnsi="Arial Narrow"/>
          <w:szCs w:val="22"/>
        </w:rPr>
        <w:t xml:space="preserve"> and </w:t>
      </w:r>
      <w:r w:rsidR="009F5C2D" w:rsidRPr="00FB7047">
        <w:rPr>
          <w:rFonts w:ascii="Arial Narrow" w:hAnsi="Arial Narrow"/>
          <w:szCs w:val="22"/>
        </w:rPr>
        <w:t>s</w:t>
      </w:r>
      <w:r w:rsidR="00D700D8" w:rsidRPr="00FB7047">
        <w:rPr>
          <w:rFonts w:ascii="Arial Narrow" w:hAnsi="Arial Narrow"/>
          <w:szCs w:val="22"/>
        </w:rPr>
        <w:t>e</w:t>
      </w:r>
      <w:r w:rsidR="009F5C2D" w:rsidRPr="00FB7047">
        <w:rPr>
          <w:rFonts w:ascii="Arial Narrow" w:hAnsi="Arial Narrow"/>
          <w:szCs w:val="22"/>
        </w:rPr>
        <w:t>ven</w:t>
      </w:r>
      <w:r w:rsidR="00D700D8" w:rsidRPr="00FB7047">
        <w:rPr>
          <w:rFonts w:ascii="Arial Narrow" w:hAnsi="Arial Narrow"/>
          <w:szCs w:val="22"/>
        </w:rPr>
        <w:t xml:space="preserve"> municipalities of the City of Skopje (</w:t>
      </w:r>
      <w:proofErr w:type="spellStart"/>
      <w:r w:rsidR="00D700D8" w:rsidRPr="00FB7047">
        <w:rPr>
          <w:rFonts w:ascii="Arial Narrow" w:hAnsi="Arial Narrow"/>
          <w:szCs w:val="22"/>
        </w:rPr>
        <w:t>Butel</w:t>
      </w:r>
      <w:proofErr w:type="spellEnd"/>
      <w:r w:rsidR="00D700D8" w:rsidRPr="00FB7047">
        <w:rPr>
          <w:rFonts w:ascii="Arial Narrow" w:hAnsi="Arial Narrow"/>
          <w:szCs w:val="22"/>
        </w:rPr>
        <w:t xml:space="preserve">, </w:t>
      </w:r>
      <w:proofErr w:type="spellStart"/>
      <w:r w:rsidR="00D700D8" w:rsidRPr="00FB7047">
        <w:rPr>
          <w:rFonts w:ascii="Arial Narrow" w:hAnsi="Arial Narrow"/>
          <w:szCs w:val="22"/>
        </w:rPr>
        <w:t>Gjorče</w:t>
      </w:r>
      <w:proofErr w:type="spellEnd"/>
      <w:r w:rsidR="00D700D8" w:rsidRPr="00FB7047">
        <w:rPr>
          <w:rFonts w:ascii="Arial Narrow" w:hAnsi="Arial Narrow"/>
          <w:szCs w:val="22"/>
        </w:rPr>
        <w:t xml:space="preserve"> </w:t>
      </w:r>
      <w:proofErr w:type="spellStart"/>
      <w:r w:rsidR="00D700D8" w:rsidRPr="00FB7047">
        <w:rPr>
          <w:rFonts w:ascii="Arial Narrow" w:hAnsi="Arial Narrow"/>
          <w:szCs w:val="22"/>
        </w:rPr>
        <w:t>Petrov</w:t>
      </w:r>
      <w:proofErr w:type="spellEnd"/>
      <w:r w:rsidR="00D700D8" w:rsidRPr="00FB7047">
        <w:rPr>
          <w:rFonts w:ascii="Arial Narrow" w:hAnsi="Arial Narrow"/>
          <w:szCs w:val="22"/>
        </w:rPr>
        <w:t xml:space="preserve">, </w:t>
      </w:r>
      <w:proofErr w:type="spellStart"/>
      <w:r w:rsidR="00D700D8" w:rsidRPr="00FB7047">
        <w:rPr>
          <w:rFonts w:ascii="Arial Narrow" w:hAnsi="Arial Narrow"/>
          <w:szCs w:val="22"/>
        </w:rPr>
        <w:t>Kisela</w:t>
      </w:r>
      <w:proofErr w:type="spellEnd"/>
      <w:r w:rsidR="00D700D8" w:rsidRPr="00FB7047">
        <w:rPr>
          <w:rFonts w:ascii="Arial Narrow" w:hAnsi="Arial Narrow"/>
          <w:szCs w:val="22"/>
        </w:rPr>
        <w:t xml:space="preserve"> </w:t>
      </w:r>
      <w:proofErr w:type="spellStart"/>
      <w:r w:rsidR="00D700D8" w:rsidRPr="00FB7047">
        <w:rPr>
          <w:rFonts w:ascii="Arial Narrow" w:hAnsi="Arial Narrow"/>
          <w:szCs w:val="22"/>
        </w:rPr>
        <w:t>Voda</w:t>
      </w:r>
      <w:proofErr w:type="spellEnd"/>
      <w:r w:rsidR="00D700D8" w:rsidRPr="00FB7047">
        <w:rPr>
          <w:rFonts w:ascii="Arial Narrow" w:hAnsi="Arial Narrow"/>
          <w:szCs w:val="22"/>
        </w:rPr>
        <w:t xml:space="preserve">, </w:t>
      </w:r>
      <w:proofErr w:type="spellStart"/>
      <w:r w:rsidR="00D700D8" w:rsidRPr="00FB7047">
        <w:rPr>
          <w:rFonts w:ascii="Arial Narrow" w:hAnsi="Arial Narrow"/>
          <w:szCs w:val="22"/>
        </w:rPr>
        <w:t>Suto</w:t>
      </w:r>
      <w:proofErr w:type="spellEnd"/>
      <w:r w:rsidR="00D700D8" w:rsidRPr="00FB7047">
        <w:rPr>
          <w:rFonts w:ascii="Arial Narrow" w:hAnsi="Arial Narrow"/>
          <w:szCs w:val="22"/>
        </w:rPr>
        <w:t xml:space="preserve"> </w:t>
      </w:r>
      <w:proofErr w:type="spellStart"/>
      <w:r w:rsidR="00D700D8" w:rsidRPr="00FB7047">
        <w:rPr>
          <w:rFonts w:ascii="Arial Narrow" w:hAnsi="Arial Narrow"/>
          <w:szCs w:val="22"/>
        </w:rPr>
        <w:t>Orizari</w:t>
      </w:r>
      <w:proofErr w:type="spellEnd"/>
      <w:r w:rsidR="00D700D8" w:rsidRPr="00FB7047">
        <w:rPr>
          <w:rFonts w:ascii="Arial Narrow" w:hAnsi="Arial Narrow"/>
          <w:szCs w:val="22"/>
        </w:rPr>
        <w:t xml:space="preserve">, </w:t>
      </w:r>
      <w:proofErr w:type="spellStart"/>
      <w:r w:rsidR="00D700D8" w:rsidRPr="00FB7047">
        <w:rPr>
          <w:rFonts w:ascii="Arial Narrow" w:hAnsi="Arial Narrow"/>
          <w:szCs w:val="22"/>
        </w:rPr>
        <w:t>Gazi</w:t>
      </w:r>
      <w:proofErr w:type="spellEnd"/>
      <w:r w:rsidR="00D700D8" w:rsidRPr="00FB7047">
        <w:rPr>
          <w:rFonts w:ascii="Arial Narrow" w:hAnsi="Arial Narrow"/>
          <w:szCs w:val="22"/>
        </w:rPr>
        <w:t xml:space="preserve"> Baba, </w:t>
      </w:r>
      <w:proofErr w:type="spellStart"/>
      <w:r w:rsidR="00D700D8" w:rsidRPr="00FB7047">
        <w:rPr>
          <w:rFonts w:ascii="Arial Narrow" w:hAnsi="Arial Narrow"/>
          <w:szCs w:val="22"/>
        </w:rPr>
        <w:t>Cair</w:t>
      </w:r>
      <w:proofErr w:type="spellEnd"/>
      <w:r w:rsidR="00D700D8" w:rsidRPr="00FB7047">
        <w:rPr>
          <w:rFonts w:ascii="Arial Narrow" w:hAnsi="Arial Narrow"/>
          <w:szCs w:val="22"/>
        </w:rPr>
        <w:t xml:space="preserve"> and </w:t>
      </w:r>
      <w:proofErr w:type="spellStart"/>
      <w:r w:rsidR="00D700D8" w:rsidRPr="00FB7047">
        <w:rPr>
          <w:rFonts w:ascii="Arial Narrow" w:hAnsi="Arial Narrow"/>
          <w:szCs w:val="22"/>
        </w:rPr>
        <w:t>Saraj</w:t>
      </w:r>
      <w:proofErr w:type="spellEnd"/>
      <w:r w:rsidR="00D700D8" w:rsidRPr="00FB7047">
        <w:rPr>
          <w:rFonts w:ascii="Arial Narrow" w:hAnsi="Arial Narrow"/>
          <w:szCs w:val="22"/>
        </w:rPr>
        <w:t xml:space="preserve">). Some </w:t>
      </w:r>
      <w:r w:rsidR="005C4678" w:rsidRPr="00FB7047">
        <w:rPr>
          <w:rFonts w:ascii="Arial Narrow" w:hAnsi="Arial Narrow"/>
          <w:szCs w:val="22"/>
        </w:rPr>
        <w:t xml:space="preserve">other </w:t>
      </w:r>
      <w:r w:rsidR="00D700D8" w:rsidRPr="00FB7047">
        <w:rPr>
          <w:rFonts w:ascii="Arial Narrow" w:hAnsi="Arial Narrow"/>
          <w:szCs w:val="22"/>
        </w:rPr>
        <w:t>parts</w:t>
      </w:r>
      <w:r w:rsidR="00D700D8" w:rsidRPr="00D700D8">
        <w:rPr>
          <w:rFonts w:ascii="Arial Narrow" w:hAnsi="Arial Narrow"/>
          <w:szCs w:val="22"/>
        </w:rPr>
        <w:t xml:space="preserve"> on the contrary are very scarcely populated and remote</w:t>
      </w:r>
      <w:r w:rsidR="008B6472" w:rsidRPr="0061114C">
        <w:rPr>
          <w:rFonts w:ascii="Arial Narrow" w:hAnsi="Arial Narrow"/>
          <w:szCs w:val="22"/>
        </w:rPr>
        <w:t>.</w:t>
      </w:r>
    </w:p>
    <w:p w14:paraId="08A6749F" w14:textId="77777777" w:rsidR="007A1CB9" w:rsidRPr="0061114C" w:rsidRDefault="007A1CB9" w:rsidP="008B6472">
      <w:pPr>
        <w:pStyle w:val="Body"/>
        <w:rPr>
          <w:rFonts w:ascii="Arial Narrow" w:hAnsi="Arial Narrow"/>
        </w:rPr>
      </w:pPr>
    </w:p>
    <w:p w14:paraId="493B8CAE" w14:textId="0579B864" w:rsidR="006B3250" w:rsidRPr="0061114C" w:rsidRDefault="006B3250" w:rsidP="008B6472">
      <w:pPr>
        <w:pStyle w:val="Body"/>
        <w:rPr>
          <w:rFonts w:ascii="Arial Narrow" w:hAnsi="Arial Narrow"/>
        </w:rPr>
      </w:pPr>
      <w:r w:rsidRPr="0061114C">
        <w:rPr>
          <w:rFonts w:ascii="Arial Narrow" w:hAnsi="Arial Narrow"/>
        </w:rPr>
        <w:t>Demographic trends differ between regions. According to the available data for 2018, on the Serbian side both districts recorded population decline in all municipalities (except</w:t>
      </w:r>
      <w:r w:rsidRPr="0061114C">
        <w:rPr>
          <w:rFonts w:ascii="Arial Narrow" w:hAnsi="Arial Narrow"/>
          <w:lang w:val="en-US"/>
        </w:rPr>
        <w:t xml:space="preserve"> in the municipality of Pre</w:t>
      </w:r>
      <w:proofErr w:type="spellStart"/>
      <w:r w:rsidRPr="0061114C">
        <w:rPr>
          <w:rFonts w:ascii="Arial Narrow" w:hAnsi="Arial Narrow"/>
        </w:rPr>
        <w:t>ševo</w:t>
      </w:r>
      <w:proofErr w:type="spellEnd"/>
      <w:r w:rsidRPr="0061114C">
        <w:rPr>
          <w:rFonts w:ascii="Arial Narrow" w:hAnsi="Arial Narrow"/>
        </w:rPr>
        <w:t xml:space="preserve">), a decline is also characteristic for the predominantly rural North-East </w:t>
      </w:r>
      <w:r w:rsidR="00FB24F1">
        <w:rPr>
          <w:rFonts w:ascii="Arial Narrow" w:hAnsi="Arial Narrow"/>
        </w:rPr>
        <w:t>R</w:t>
      </w:r>
      <w:r w:rsidRPr="0061114C">
        <w:rPr>
          <w:rFonts w:ascii="Arial Narrow" w:hAnsi="Arial Narrow"/>
        </w:rPr>
        <w:t xml:space="preserve">egion, while the population of the Skopje </w:t>
      </w:r>
      <w:r w:rsidR="00FB24F1">
        <w:rPr>
          <w:rFonts w:ascii="Arial Narrow" w:hAnsi="Arial Narrow"/>
        </w:rPr>
        <w:t>R</w:t>
      </w:r>
      <w:r w:rsidRPr="0061114C">
        <w:rPr>
          <w:rFonts w:ascii="Arial Narrow" w:hAnsi="Arial Narrow"/>
        </w:rPr>
        <w:t xml:space="preserve">egion is growing mainly due to net migrations from other parts of the country to the capital city. Differences exist within the North-East </w:t>
      </w:r>
      <w:r w:rsidR="00FB24F1">
        <w:rPr>
          <w:rFonts w:ascii="Arial Narrow" w:hAnsi="Arial Narrow"/>
        </w:rPr>
        <w:t>R</w:t>
      </w:r>
      <w:r w:rsidRPr="0061114C">
        <w:rPr>
          <w:rFonts w:ascii="Arial Narrow" w:hAnsi="Arial Narrow"/>
        </w:rPr>
        <w:t xml:space="preserve">egion - a population decline is noticed in </w:t>
      </w:r>
      <w:proofErr w:type="spellStart"/>
      <w:r w:rsidRPr="0061114C">
        <w:rPr>
          <w:rFonts w:ascii="Arial Narrow" w:hAnsi="Arial Narrow"/>
        </w:rPr>
        <w:t>Kratovo</w:t>
      </w:r>
      <w:proofErr w:type="spellEnd"/>
      <w:r w:rsidRPr="0061114C">
        <w:rPr>
          <w:rFonts w:ascii="Arial Narrow" w:hAnsi="Arial Narrow"/>
        </w:rPr>
        <w:t xml:space="preserve">, </w:t>
      </w:r>
      <w:proofErr w:type="spellStart"/>
      <w:r w:rsidRPr="0061114C">
        <w:rPr>
          <w:rFonts w:ascii="Arial Narrow" w:hAnsi="Arial Narrow"/>
        </w:rPr>
        <w:t>Rankovce</w:t>
      </w:r>
      <w:proofErr w:type="spellEnd"/>
      <w:r w:rsidRPr="0061114C">
        <w:rPr>
          <w:rFonts w:ascii="Arial Narrow" w:hAnsi="Arial Narrow"/>
        </w:rPr>
        <w:t xml:space="preserve"> and </w:t>
      </w:r>
      <w:proofErr w:type="spellStart"/>
      <w:r w:rsidRPr="0061114C">
        <w:rPr>
          <w:rFonts w:ascii="Arial Narrow" w:hAnsi="Arial Narrow"/>
        </w:rPr>
        <w:t>Staro</w:t>
      </w:r>
      <w:proofErr w:type="spellEnd"/>
      <w:r w:rsidRPr="0061114C">
        <w:rPr>
          <w:rFonts w:ascii="Arial Narrow" w:hAnsi="Arial Narrow"/>
        </w:rPr>
        <w:t xml:space="preserve"> </w:t>
      </w:r>
      <w:proofErr w:type="spellStart"/>
      <w:r w:rsidRPr="0061114C">
        <w:rPr>
          <w:rFonts w:ascii="Arial Narrow" w:hAnsi="Arial Narrow"/>
        </w:rPr>
        <w:t>Nagoričane</w:t>
      </w:r>
      <w:proofErr w:type="spellEnd"/>
      <w:r w:rsidRPr="0061114C">
        <w:rPr>
          <w:rFonts w:ascii="Arial Narrow" w:hAnsi="Arial Narrow"/>
        </w:rPr>
        <w:t xml:space="preserve">, while the population in </w:t>
      </w:r>
      <w:proofErr w:type="spellStart"/>
      <w:r w:rsidRPr="0061114C">
        <w:rPr>
          <w:rFonts w:ascii="Arial Narrow" w:hAnsi="Arial Narrow"/>
        </w:rPr>
        <w:t>Lipkovo</w:t>
      </w:r>
      <w:proofErr w:type="spellEnd"/>
      <w:r w:rsidRPr="0061114C">
        <w:rPr>
          <w:rFonts w:ascii="Arial Narrow" w:hAnsi="Arial Narrow"/>
        </w:rPr>
        <w:t xml:space="preserve"> and </w:t>
      </w:r>
      <w:proofErr w:type="spellStart"/>
      <w:r w:rsidRPr="0061114C">
        <w:rPr>
          <w:rFonts w:ascii="Arial Narrow" w:hAnsi="Arial Narrow"/>
        </w:rPr>
        <w:t>Kumanovo</w:t>
      </w:r>
      <w:proofErr w:type="spellEnd"/>
      <w:r w:rsidRPr="0061114C">
        <w:rPr>
          <w:rFonts w:ascii="Arial Narrow" w:hAnsi="Arial Narrow"/>
        </w:rPr>
        <w:t xml:space="preserve"> are growing fast. </w:t>
      </w:r>
    </w:p>
    <w:p w14:paraId="51005EA6" w14:textId="77777777" w:rsidR="006B3250" w:rsidRPr="0061114C" w:rsidRDefault="006B3250" w:rsidP="008B6472">
      <w:pPr>
        <w:spacing w:after="0" w:line="240" w:lineRule="auto"/>
        <w:jc w:val="both"/>
        <w:rPr>
          <w:rFonts w:ascii="Arial Narrow" w:hAnsi="Arial Narrow"/>
        </w:rPr>
      </w:pPr>
    </w:p>
    <w:p w14:paraId="46320CE1" w14:textId="71813C94" w:rsidR="006B3250" w:rsidRPr="0061114C" w:rsidRDefault="008B6472" w:rsidP="008B6472">
      <w:pPr>
        <w:spacing w:after="0" w:line="240" w:lineRule="auto"/>
        <w:jc w:val="both"/>
        <w:rPr>
          <w:rFonts w:ascii="Arial Narrow" w:hAnsi="Arial Narrow"/>
          <w:b/>
        </w:rPr>
      </w:pPr>
      <w:r w:rsidRPr="0061114C">
        <w:rPr>
          <w:rFonts w:ascii="Arial Narrow" w:hAnsi="Arial Narrow"/>
          <w:b/>
        </w:rPr>
        <w:t>Level of development</w:t>
      </w:r>
    </w:p>
    <w:p w14:paraId="0924ED22" w14:textId="2F7CFBE0" w:rsidR="006B3250" w:rsidRPr="0061114C" w:rsidRDefault="008B6472" w:rsidP="008B6472">
      <w:pPr>
        <w:spacing w:after="0" w:line="240" w:lineRule="auto"/>
        <w:jc w:val="both"/>
        <w:rPr>
          <w:rFonts w:ascii="Arial Narrow" w:hAnsi="Arial Narrow"/>
        </w:rPr>
      </w:pPr>
      <w:r w:rsidRPr="0061114C">
        <w:rPr>
          <w:rFonts w:ascii="Arial Narrow" w:hAnsi="Arial Narrow"/>
        </w:rPr>
        <w:t xml:space="preserve">The border region is characterized by a </w:t>
      </w:r>
      <w:r w:rsidRPr="0061114C">
        <w:rPr>
          <w:rFonts w:ascii="Arial Narrow" w:hAnsi="Arial Narrow"/>
          <w:b/>
        </w:rPr>
        <w:t>diverse economic structure and levels of development</w:t>
      </w:r>
      <w:r w:rsidRPr="0061114C">
        <w:rPr>
          <w:rFonts w:ascii="Arial Narrow" w:hAnsi="Arial Narrow"/>
        </w:rPr>
        <w:t xml:space="preserve"> as well as by sectorial disparities at different levels: districts/regions within the programme area and compared with national statistics, and urban centres as opposed to rural areas.</w:t>
      </w:r>
    </w:p>
    <w:p w14:paraId="75830A09" w14:textId="77777777" w:rsidR="007A1CB9" w:rsidRPr="0061114C" w:rsidRDefault="007A1CB9" w:rsidP="00562BA5">
      <w:pPr>
        <w:pStyle w:val="Body"/>
        <w:rPr>
          <w:rFonts w:ascii="Arial Narrow" w:hAnsi="Arial Narrow"/>
        </w:rPr>
      </w:pPr>
    </w:p>
    <w:p w14:paraId="471891A1" w14:textId="65B45BBB" w:rsidR="008B6472" w:rsidRPr="0061114C" w:rsidRDefault="008B6472" w:rsidP="00562BA5">
      <w:pPr>
        <w:pStyle w:val="Body"/>
        <w:rPr>
          <w:rFonts w:ascii="Arial Narrow" w:hAnsi="Arial Narrow"/>
        </w:rPr>
      </w:pPr>
      <w:r w:rsidRPr="0061114C">
        <w:rPr>
          <w:rFonts w:ascii="Arial Narrow" w:hAnsi="Arial Narrow"/>
        </w:rPr>
        <w:t xml:space="preserve">The districts of </w:t>
      </w:r>
      <w:proofErr w:type="spellStart"/>
      <w:r w:rsidRPr="0061114C">
        <w:rPr>
          <w:rFonts w:ascii="Arial Narrow" w:hAnsi="Arial Narrow"/>
        </w:rPr>
        <w:t>Jablanica</w:t>
      </w:r>
      <w:proofErr w:type="spellEnd"/>
      <w:r w:rsidRPr="0061114C">
        <w:rPr>
          <w:rFonts w:ascii="Arial Narrow" w:hAnsi="Arial Narrow"/>
        </w:rPr>
        <w:t xml:space="preserve"> and </w:t>
      </w:r>
      <w:proofErr w:type="spellStart"/>
      <w:r w:rsidRPr="0061114C">
        <w:rPr>
          <w:rFonts w:ascii="Arial Narrow" w:hAnsi="Arial Narrow"/>
        </w:rPr>
        <w:t>Pčinja</w:t>
      </w:r>
      <w:proofErr w:type="spellEnd"/>
      <w:r w:rsidRPr="0061114C">
        <w:rPr>
          <w:rFonts w:ascii="Arial Narrow" w:hAnsi="Arial Narrow"/>
        </w:rPr>
        <w:t xml:space="preserve"> belong to the Region of South and East Serbia, </w:t>
      </w:r>
      <w:r w:rsidRPr="0061114C">
        <w:rPr>
          <w:rFonts w:ascii="Arial Narrow" w:hAnsi="Arial Narrow"/>
          <w:b/>
        </w:rPr>
        <w:t>the least developed region</w:t>
      </w:r>
      <w:r w:rsidRPr="0061114C">
        <w:rPr>
          <w:rFonts w:ascii="Arial Narrow" w:hAnsi="Arial Narrow"/>
        </w:rPr>
        <w:t xml:space="preserve"> in </w:t>
      </w:r>
      <w:r w:rsidR="005C4678">
        <w:rPr>
          <w:rFonts w:ascii="Arial Narrow" w:hAnsi="Arial Narrow"/>
        </w:rPr>
        <w:t>the country</w:t>
      </w:r>
      <w:r w:rsidRPr="0061114C">
        <w:rPr>
          <w:rFonts w:ascii="Arial Narrow" w:hAnsi="Arial Narrow"/>
        </w:rPr>
        <w:t>, with a GDP per capita about € 4 000, which represents a 64.8 % of the average</w:t>
      </w:r>
      <w:r w:rsidR="005C4678">
        <w:rPr>
          <w:rFonts w:ascii="Arial Narrow" w:hAnsi="Arial Narrow"/>
        </w:rPr>
        <w:t xml:space="preserve"> national</w:t>
      </w:r>
      <w:r w:rsidRPr="0061114C">
        <w:rPr>
          <w:rFonts w:ascii="Arial Narrow" w:hAnsi="Arial Narrow"/>
        </w:rPr>
        <w:t xml:space="preserve"> GDP per capita.</w:t>
      </w:r>
      <w:r w:rsidR="00562BA5" w:rsidRPr="0061114C">
        <w:rPr>
          <w:rFonts w:ascii="Arial Narrow" w:hAnsi="Arial Narrow"/>
        </w:rPr>
        <w:t xml:space="preserve"> </w:t>
      </w:r>
      <w:r w:rsidRPr="0061114C">
        <w:rPr>
          <w:rFonts w:ascii="Arial Narrow" w:hAnsi="Arial Narrow"/>
        </w:rPr>
        <w:t xml:space="preserve">All municipalities in the districts of </w:t>
      </w:r>
      <w:proofErr w:type="spellStart"/>
      <w:r w:rsidRPr="0061114C">
        <w:rPr>
          <w:rFonts w:ascii="Arial Narrow" w:hAnsi="Arial Narrow"/>
        </w:rPr>
        <w:t>Jablanica</w:t>
      </w:r>
      <w:proofErr w:type="spellEnd"/>
      <w:r w:rsidRPr="0061114C">
        <w:rPr>
          <w:rFonts w:ascii="Arial Narrow" w:hAnsi="Arial Narrow"/>
        </w:rPr>
        <w:t xml:space="preserve"> and </w:t>
      </w:r>
      <w:proofErr w:type="spellStart"/>
      <w:r w:rsidRPr="0061114C">
        <w:rPr>
          <w:rFonts w:ascii="Arial Narrow" w:hAnsi="Arial Narrow"/>
        </w:rPr>
        <w:t>Pčinja</w:t>
      </w:r>
      <w:proofErr w:type="spellEnd"/>
      <w:r w:rsidRPr="0061114C">
        <w:rPr>
          <w:rFonts w:ascii="Arial Narrow" w:hAnsi="Arial Narrow"/>
        </w:rPr>
        <w:t xml:space="preserve">, excluding the </w:t>
      </w:r>
      <w:r w:rsidR="005344B0">
        <w:rPr>
          <w:rFonts w:ascii="Arial Narrow" w:hAnsi="Arial Narrow"/>
        </w:rPr>
        <w:t>C</w:t>
      </w:r>
      <w:r w:rsidRPr="0061114C">
        <w:rPr>
          <w:rFonts w:ascii="Arial Narrow" w:hAnsi="Arial Narrow"/>
        </w:rPr>
        <w:t xml:space="preserve">ity of </w:t>
      </w:r>
      <w:proofErr w:type="spellStart"/>
      <w:r w:rsidRPr="0061114C">
        <w:rPr>
          <w:rFonts w:ascii="Arial Narrow" w:hAnsi="Arial Narrow"/>
        </w:rPr>
        <w:t>Vranje</w:t>
      </w:r>
      <w:proofErr w:type="spellEnd"/>
      <w:r w:rsidRPr="0061114C">
        <w:rPr>
          <w:rFonts w:ascii="Arial Narrow" w:hAnsi="Arial Narrow"/>
        </w:rPr>
        <w:t xml:space="preserve"> (with two municipalities) and the </w:t>
      </w:r>
      <w:r w:rsidR="005344B0">
        <w:rPr>
          <w:rFonts w:ascii="Arial Narrow" w:hAnsi="Arial Narrow"/>
        </w:rPr>
        <w:t>C</w:t>
      </w:r>
      <w:r w:rsidRPr="0061114C">
        <w:rPr>
          <w:rFonts w:ascii="Arial Narrow" w:hAnsi="Arial Narrow"/>
        </w:rPr>
        <w:t xml:space="preserve">ity of </w:t>
      </w:r>
      <w:proofErr w:type="spellStart"/>
      <w:r w:rsidRPr="0061114C">
        <w:rPr>
          <w:rFonts w:ascii="Arial Narrow" w:hAnsi="Arial Narrow"/>
        </w:rPr>
        <w:t>Leskovac</w:t>
      </w:r>
      <w:proofErr w:type="spellEnd"/>
      <w:r w:rsidRPr="0061114C">
        <w:rPr>
          <w:rFonts w:ascii="Arial Narrow" w:hAnsi="Arial Narrow"/>
        </w:rPr>
        <w:t xml:space="preserve">, belong to the </w:t>
      </w:r>
      <w:r w:rsidRPr="0061114C">
        <w:rPr>
          <w:rFonts w:ascii="Arial Narrow" w:hAnsi="Arial Narrow"/>
          <w:b/>
        </w:rPr>
        <w:t>underdeveloped municipalities</w:t>
      </w:r>
      <w:r w:rsidRPr="0061114C">
        <w:rPr>
          <w:rFonts w:ascii="Arial Narrow" w:hAnsi="Arial Narrow"/>
        </w:rPr>
        <w:t xml:space="preserve"> whose level of development is below the 60 % of the average development of Serbia. </w:t>
      </w:r>
      <w:r w:rsidR="0014104A" w:rsidRPr="0061114C">
        <w:rPr>
          <w:rFonts w:ascii="Arial Narrow" w:hAnsi="Arial Narrow"/>
        </w:rPr>
        <w:t>Nine municipalities are even considered as backward because their level of development is below 50 % of the national average</w:t>
      </w:r>
      <w:r w:rsidRPr="0061114C">
        <w:rPr>
          <w:rFonts w:ascii="Arial Narrow" w:hAnsi="Arial Narrow"/>
        </w:rPr>
        <w:t>.</w:t>
      </w:r>
    </w:p>
    <w:p w14:paraId="1CAEC0DD" w14:textId="77777777" w:rsidR="007A1CB9" w:rsidRPr="0061114C" w:rsidRDefault="007A1CB9" w:rsidP="00562BA5">
      <w:pPr>
        <w:pStyle w:val="Body"/>
        <w:rPr>
          <w:rFonts w:ascii="Arial Narrow" w:hAnsi="Arial Narrow"/>
        </w:rPr>
      </w:pPr>
    </w:p>
    <w:p w14:paraId="065DD695" w14:textId="65CB1171" w:rsidR="006438F5" w:rsidRPr="0061114C" w:rsidRDefault="008B6472" w:rsidP="00562BA5">
      <w:pPr>
        <w:pStyle w:val="Body"/>
        <w:rPr>
          <w:rFonts w:ascii="Arial Narrow" w:hAnsi="Arial Narrow"/>
        </w:rPr>
      </w:pPr>
      <w:r w:rsidRPr="00FB7047">
        <w:rPr>
          <w:rFonts w:ascii="Arial Narrow" w:hAnsi="Arial Narrow"/>
        </w:rPr>
        <w:t xml:space="preserve">The North-East </w:t>
      </w:r>
      <w:r w:rsidR="00FB24F1" w:rsidRPr="00FB7047">
        <w:rPr>
          <w:rFonts w:ascii="Arial Narrow" w:hAnsi="Arial Narrow"/>
        </w:rPr>
        <w:t>R</w:t>
      </w:r>
      <w:r w:rsidRPr="00FB7047">
        <w:rPr>
          <w:rFonts w:ascii="Arial Narrow" w:hAnsi="Arial Narrow"/>
        </w:rPr>
        <w:t xml:space="preserve">egion is the </w:t>
      </w:r>
      <w:r w:rsidRPr="00FB7047">
        <w:rPr>
          <w:rFonts w:ascii="Arial Narrow" w:hAnsi="Arial Narrow"/>
          <w:b/>
        </w:rPr>
        <w:t>least developed region</w:t>
      </w:r>
      <w:r w:rsidRPr="00FB7047">
        <w:rPr>
          <w:rFonts w:ascii="Arial Narrow" w:hAnsi="Arial Narrow"/>
        </w:rPr>
        <w:t xml:space="preserve"> in the </w:t>
      </w:r>
      <w:r w:rsidR="008845FF" w:rsidRPr="00FB7047">
        <w:rPr>
          <w:rFonts w:ascii="Arial Narrow" w:hAnsi="Arial Narrow"/>
        </w:rPr>
        <w:t xml:space="preserve">Republic of </w:t>
      </w:r>
      <w:r w:rsidRPr="00FB7047">
        <w:rPr>
          <w:rFonts w:ascii="Arial Narrow" w:hAnsi="Arial Narrow"/>
        </w:rPr>
        <w:t xml:space="preserve">North Macedonia with a </w:t>
      </w:r>
      <w:r w:rsidRPr="00FB7047">
        <w:rPr>
          <w:rFonts w:ascii="Arial Narrow" w:hAnsi="Arial Narrow" w:cs="Times New Roman"/>
          <w:szCs w:val="22"/>
          <w:lang w:val="en-US"/>
        </w:rPr>
        <w:t>share of only 5 % in the total GDP of North Macedonia in 2016.</w:t>
      </w:r>
      <w:r w:rsidR="00562BA5" w:rsidRPr="00FB7047">
        <w:rPr>
          <w:rFonts w:ascii="Arial Narrow" w:hAnsi="Arial Narrow" w:cs="Times New Roman"/>
          <w:szCs w:val="22"/>
          <w:lang w:val="en-US"/>
        </w:rPr>
        <w:t xml:space="preserve"> </w:t>
      </w:r>
      <w:r w:rsidRPr="00FB7047">
        <w:rPr>
          <w:rFonts w:ascii="Arial Narrow" w:hAnsi="Arial Narrow"/>
        </w:rPr>
        <w:t xml:space="preserve">On the other hand, the Skopje </w:t>
      </w:r>
      <w:r w:rsidR="00FB24F1" w:rsidRPr="00FB7047">
        <w:rPr>
          <w:rFonts w:ascii="Arial Narrow" w:hAnsi="Arial Narrow"/>
        </w:rPr>
        <w:t>R</w:t>
      </w:r>
      <w:r w:rsidRPr="00FB7047">
        <w:rPr>
          <w:rFonts w:ascii="Arial Narrow" w:hAnsi="Arial Narrow"/>
        </w:rPr>
        <w:t xml:space="preserve">egion, including the country capital city, is the </w:t>
      </w:r>
      <w:r w:rsidRPr="00FB7047">
        <w:rPr>
          <w:rFonts w:ascii="Arial Narrow" w:hAnsi="Arial Narrow"/>
          <w:b/>
        </w:rPr>
        <w:t>most developed region</w:t>
      </w:r>
      <w:r w:rsidRPr="00FB7047">
        <w:rPr>
          <w:rFonts w:ascii="Arial Narrow" w:hAnsi="Arial Narrow"/>
        </w:rPr>
        <w:t xml:space="preserve"> in the </w:t>
      </w:r>
      <w:r w:rsidR="008845FF" w:rsidRPr="00FB7047">
        <w:rPr>
          <w:rFonts w:ascii="Arial Narrow" w:hAnsi="Arial Narrow"/>
        </w:rPr>
        <w:t xml:space="preserve">Republic of </w:t>
      </w:r>
      <w:r w:rsidRPr="00FB7047">
        <w:rPr>
          <w:rFonts w:ascii="Arial Narrow" w:hAnsi="Arial Narrow"/>
        </w:rPr>
        <w:t>North Macedonia</w:t>
      </w:r>
      <w:r w:rsidR="00562BA5" w:rsidRPr="00FB7047">
        <w:rPr>
          <w:rFonts w:ascii="Arial Narrow" w:hAnsi="Arial Narrow"/>
        </w:rPr>
        <w:t>.</w:t>
      </w:r>
      <w:r w:rsidRPr="00FB7047">
        <w:rPr>
          <w:rFonts w:ascii="Arial Narrow" w:hAnsi="Arial Narrow"/>
        </w:rPr>
        <w:t xml:space="preserve"> It participated with 43.1 % in the total GDP of North Macedonia and had a level index of GDP per capita of 143.4 %.</w:t>
      </w:r>
    </w:p>
    <w:p w14:paraId="6A964DD6" w14:textId="61F5273C" w:rsidR="00562BA5" w:rsidRPr="0061114C" w:rsidRDefault="00562BA5" w:rsidP="00562BA5">
      <w:pPr>
        <w:pStyle w:val="Body"/>
        <w:rPr>
          <w:rFonts w:ascii="Arial Narrow" w:hAnsi="Arial Narrow"/>
        </w:rPr>
      </w:pPr>
    </w:p>
    <w:p w14:paraId="233BCD85" w14:textId="77777777" w:rsidR="00897446" w:rsidRPr="0061114C" w:rsidRDefault="00897446" w:rsidP="00897446">
      <w:pPr>
        <w:pStyle w:val="Body"/>
        <w:rPr>
          <w:rFonts w:ascii="Arial Narrow" w:hAnsi="Arial Narrow"/>
          <w:b/>
        </w:rPr>
      </w:pPr>
      <w:r w:rsidRPr="0061114C">
        <w:rPr>
          <w:rFonts w:ascii="Arial Narrow" w:hAnsi="Arial Narrow"/>
          <w:b/>
        </w:rPr>
        <w:t xml:space="preserve">Economy </w:t>
      </w:r>
    </w:p>
    <w:p w14:paraId="6F0BDD2D" w14:textId="0E300D23" w:rsidR="00897446" w:rsidRPr="0061114C" w:rsidRDefault="001762C3" w:rsidP="00897446">
      <w:pPr>
        <w:spacing w:after="0" w:line="240" w:lineRule="auto"/>
        <w:jc w:val="both"/>
        <w:rPr>
          <w:rFonts w:ascii="Arial Narrow" w:hAnsi="Arial Narrow"/>
        </w:rPr>
      </w:pPr>
      <w:r w:rsidRPr="0061114C">
        <w:rPr>
          <w:rFonts w:ascii="Arial Narrow" w:hAnsi="Arial Narrow"/>
        </w:rPr>
        <w:t>According to the GVA, t</w:t>
      </w:r>
      <w:r w:rsidR="00897446" w:rsidRPr="0061114C">
        <w:rPr>
          <w:rFonts w:ascii="Arial Narrow" w:hAnsi="Arial Narrow"/>
        </w:rPr>
        <w:t xml:space="preserve">he </w:t>
      </w:r>
      <w:r w:rsidR="00897446" w:rsidRPr="0061114C">
        <w:rPr>
          <w:rFonts w:ascii="Arial Narrow" w:hAnsi="Arial Narrow"/>
          <w:b/>
        </w:rPr>
        <w:t>structure of activities</w:t>
      </w:r>
      <w:r w:rsidR="00897446" w:rsidRPr="0061114C">
        <w:rPr>
          <w:rFonts w:ascii="Arial Narrow" w:hAnsi="Arial Narrow"/>
        </w:rPr>
        <w:t xml:space="preserve"> in the programme area shows certain differences between the districts in Serbia and the regions in North Macedonia. </w:t>
      </w:r>
    </w:p>
    <w:p w14:paraId="10ACF8CF" w14:textId="77777777" w:rsidR="007A1CB9" w:rsidRPr="0061114C" w:rsidRDefault="007A1CB9" w:rsidP="00897446">
      <w:pPr>
        <w:spacing w:after="0" w:line="240" w:lineRule="auto"/>
        <w:jc w:val="both"/>
        <w:rPr>
          <w:rFonts w:ascii="Arial Narrow" w:hAnsi="Arial Narrow"/>
        </w:rPr>
      </w:pPr>
    </w:p>
    <w:p w14:paraId="29FC41E0" w14:textId="77299102" w:rsidR="00FA555B" w:rsidRPr="0061114C" w:rsidRDefault="00FA555B" w:rsidP="00897446">
      <w:pPr>
        <w:spacing w:after="0" w:line="240" w:lineRule="auto"/>
        <w:jc w:val="both"/>
        <w:rPr>
          <w:rFonts w:ascii="Arial Narrow" w:hAnsi="Arial Narrow"/>
        </w:rPr>
      </w:pPr>
      <w:r w:rsidRPr="0061114C">
        <w:rPr>
          <w:rFonts w:ascii="Arial Narrow" w:hAnsi="Arial Narrow"/>
        </w:rPr>
        <w:t>The most important sectors of activity in the North-East Region are industry (food, chemical and metal industry, tobacco and cigarettes) and construction. The natural conditions and resources of the North-East Region provide good opportunities for the development and promotion of the meat and dairy processing industry.</w:t>
      </w:r>
    </w:p>
    <w:p w14:paraId="4A9B4A61" w14:textId="77777777" w:rsidR="007A1CB9" w:rsidRPr="0061114C" w:rsidRDefault="007A1CB9" w:rsidP="00FA555B">
      <w:pPr>
        <w:spacing w:after="0" w:line="240" w:lineRule="auto"/>
        <w:jc w:val="both"/>
        <w:rPr>
          <w:rFonts w:ascii="Arial Narrow" w:hAnsi="Arial Narrow" w:cs="Times New Roman"/>
        </w:rPr>
      </w:pPr>
    </w:p>
    <w:p w14:paraId="571D2567" w14:textId="3779F9B7" w:rsidR="00FA555B" w:rsidRPr="0061114C" w:rsidRDefault="00FA555B" w:rsidP="00FA555B">
      <w:pPr>
        <w:spacing w:after="0" w:line="240" w:lineRule="auto"/>
        <w:jc w:val="both"/>
        <w:rPr>
          <w:rFonts w:ascii="Arial Narrow" w:hAnsi="Arial Narrow"/>
        </w:rPr>
      </w:pPr>
      <w:r w:rsidRPr="0061114C">
        <w:rPr>
          <w:rFonts w:ascii="Arial Narrow" w:hAnsi="Arial Narrow" w:cs="Times New Roman"/>
        </w:rPr>
        <w:t xml:space="preserve">The most important sectors in the Skopje Region are automotive and metal processing industry, information and communication technology, pharmaceutical, food processing and beverages, printing, construction, trade, logistics </w:t>
      </w:r>
      <w:r w:rsidRPr="0061114C">
        <w:rPr>
          <w:rFonts w:ascii="Arial Narrow" w:hAnsi="Arial Narrow" w:cs="Times New Roman"/>
        </w:rPr>
        <w:lastRenderedPageBreak/>
        <w:t>and business services.</w:t>
      </w:r>
      <w:r w:rsidRPr="0061114C">
        <w:rPr>
          <w:rFonts w:ascii="Arial Narrow" w:hAnsi="Arial Narrow"/>
        </w:rPr>
        <w:t xml:space="preserve"> </w:t>
      </w:r>
      <w:r w:rsidR="0014104A" w:rsidRPr="0061114C">
        <w:rPr>
          <w:rFonts w:ascii="Arial Narrow" w:hAnsi="Arial Narrow"/>
        </w:rPr>
        <w:t xml:space="preserve">The Skopje Region is the region which provides </w:t>
      </w:r>
      <w:r w:rsidRPr="0061114C">
        <w:rPr>
          <w:rFonts w:ascii="Arial Narrow" w:hAnsi="Arial Narrow"/>
        </w:rPr>
        <w:t xml:space="preserve">the highest contribution in ‘information and communications’ and ‘financial and insurance activities’ as well as in the industry sector. This activity is concentrated in food industry, textile, printing and metal. </w:t>
      </w:r>
    </w:p>
    <w:p w14:paraId="776E7D77" w14:textId="77777777" w:rsidR="007A1CB9" w:rsidRPr="0061114C" w:rsidRDefault="007A1CB9" w:rsidP="00FA555B">
      <w:pPr>
        <w:spacing w:after="0" w:line="240" w:lineRule="auto"/>
        <w:jc w:val="both"/>
        <w:rPr>
          <w:rFonts w:ascii="Arial Narrow" w:hAnsi="Arial Narrow"/>
        </w:rPr>
      </w:pPr>
    </w:p>
    <w:p w14:paraId="3772706B" w14:textId="5EA93959" w:rsidR="00FA555B" w:rsidRDefault="00FA555B" w:rsidP="00FA555B">
      <w:pPr>
        <w:spacing w:after="0" w:line="240" w:lineRule="auto"/>
        <w:jc w:val="both"/>
        <w:rPr>
          <w:rFonts w:ascii="Arial Narrow" w:hAnsi="Arial Narrow" w:cs="Times New Roman"/>
        </w:rPr>
      </w:pPr>
      <w:r w:rsidRPr="0061114C">
        <w:rPr>
          <w:rFonts w:ascii="Arial Narrow" w:hAnsi="Arial Narrow"/>
        </w:rPr>
        <w:t xml:space="preserve">The most important sectors for </w:t>
      </w:r>
      <w:proofErr w:type="spellStart"/>
      <w:r w:rsidRPr="0061114C">
        <w:rPr>
          <w:rFonts w:ascii="Arial Narrow" w:hAnsi="Arial Narrow"/>
        </w:rPr>
        <w:t>Jablanica</w:t>
      </w:r>
      <w:proofErr w:type="spellEnd"/>
      <w:r w:rsidRPr="0061114C">
        <w:rPr>
          <w:rFonts w:ascii="Arial Narrow" w:hAnsi="Arial Narrow"/>
        </w:rPr>
        <w:t xml:space="preserve"> and </w:t>
      </w:r>
      <w:proofErr w:type="spellStart"/>
      <w:r w:rsidRPr="0061114C">
        <w:rPr>
          <w:rFonts w:ascii="Arial Narrow" w:hAnsi="Arial Narrow"/>
        </w:rPr>
        <w:t>Pčinja</w:t>
      </w:r>
      <w:proofErr w:type="spellEnd"/>
      <w:r w:rsidRPr="0061114C">
        <w:rPr>
          <w:rFonts w:ascii="Arial Narrow" w:hAnsi="Arial Narrow"/>
        </w:rPr>
        <w:t xml:space="preserve"> districts are ‘mining, manufacturing, electricity’, ‘p</w:t>
      </w:r>
      <w:r w:rsidRPr="0061114C">
        <w:rPr>
          <w:rFonts w:ascii="Arial Narrow" w:hAnsi="Arial Narrow" w:cs="Times New Roman"/>
        </w:rPr>
        <w:t>ublic administration, education, social services’ and ‘wholesale and retail trade, transportation, accommodation and food’.</w:t>
      </w:r>
    </w:p>
    <w:p w14:paraId="22378E3F" w14:textId="77777777" w:rsidR="007A1CB9" w:rsidRPr="0061114C" w:rsidRDefault="007A1CB9" w:rsidP="00615DB3">
      <w:pPr>
        <w:spacing w:after="0" w:line="240" w:lineRule="auto"/>
        <w:jc w:val="both"/>
        <w:rPr>
          <w:rFonts w:ascii="Arial Narrow" w:hAnsi="Arial Narrow"/>
        </w:rPr>
      </w:pPr>
    </w:p>
    <w:p w14:paraId="10E185DD" w14:textId="0D86F46D" w:rsidR="00615DB3" w:rsidRPr="0061114C" w:rsidRDefault="00897446" w:rsidP="00615DB3">
      <w:pPr>
        <w:spacing w:after="0" w:line="240" w:lineRule="auto"/>
        <w:jc w:val="both"/>
        <w:rPr>
          <w:rFonts w:ascii="Arial Narrow" w:hAnsi="Arial Narrow"/>
        </w:rPr>
      </w:pPr>
      <w:r w:rsidRPr="00FB7047">
        <w:rPr>
          <w:rFonts w:ascii="Arial Narrow" w:hAnsi="Arial Narrow"/>
        </w:rPr>
        <w:t xml:space="preserve">There were more than </w:t>
      </w:r>
      <w:r w:rsidR="00866214" w:rsidRPr="00FB7047">
        <w:rPr>
          <w:rFonts w:ascii="Arial Narrow" w:hAnsi="Arial Narrow"/>
        </w:rPr>
        <w:t>32</w:t>
      </w:r>
      <w:r w:rsidR="00F05901" w:rsidRPr="00FB7047">
        <w:rPr>
          <w:rFonts w:ascii="Arial Narrow" w:hAnsi="Arial Narrow"/>
        </w:rPr>
        <w:t xml:space="preserve"> </w:t>
      </w:r>
      <w:r w:rsidR="00866214" w:rsidRPr="00FB7047">
        <w:rPr>
          <w:rFonts w:ascii="Arial Narrow" w:hAnsi="Arial Narrow"/>
        </w:rPr>
        <w:t>100</w:t>
      </w:r>
      <w:r w:rsidRPr="00FB7047">
        <w:rPr>
          <w:rFonts w:ascii="Arial Narrow" w:hAnsi="Arial Narrow"/>
        </w:rPr>
        <w:t xml:space="preserve"> businesses in the programme area in 2018. Most of them are micro</w:t>
      </w:r>
      <w:r w:rsidRPr="00FB7047">
        <w:rPr>
          <w:rStyle w:val="FootnoteReference"/>
          <w:rFonts w:ascii="Arial Narrow" w:hAnsi="Arial Narrow"/>
          <w:sz w:val="18"/>
          <w:szCs w:val="18"/>
        </w:rPr>
        <w:footnoteReference w:id="6"/>
      </w:r>
      <w:r w:rsidRPr="00FB7047">
        <w:rPr>
          <w:rFonts w:ascii="Arial Narrow" w:hAnsi="Arial Narrow"/>
          <w:sz w:val="18"/>
          <w:szCs w:val="18"/>
        </w:rPr>
        <w:t xml:space="preserve"> </w:t>
      </w:r>
      <w:r w:rsidRPr="00FB7047">
        <w:rPr>
          <w:rFonts w:ascii="Arial Narrow" w:hAnsi="Arial Narrow"/>
        </w:rPr>
        <w:t>enterprises and sole traders, with practical small accumulative power and formed in order to provide economic means for the founders and employees.</w:t>
      </w:r>
      <w:r w:rsidR="001762C3" w:rsidRPr="00FB7047">
        <w:rPr>
          <w:rFonts w:ascii="Arial Narrow" w:hAnsi="Arial Narrow"/>
        </w:rPr>
        <w:t xml:space="preserve"> </w:t>
      </w:r>
      <w:r w:rsidR="00615DB3" w:rsidRPr="00FB7047">
        <w:rPr>
          <w:rFonts w:ascii="Arial Narrow" w:hAnsi="Arial Narrow"/>
        </w:rPr>
        <w:t>The number of active businesses per 1 000 inhabitants in the programme area is lower than the national average of each of the participating countries. The smallest rate is found in the North-East Region – 24 active businesses per 1 000 inhabitants.</w:t>
      </w:r>
      <w:r w:rsidR="00D23DEF">
        <w:rPr>
          <w:rFonts w:ascii="Arial Narrow" w:hAnsi="Arial Narrow"/>
        </w:rPr>
        <w:t xml:space="preserve"> </w:t>
      </w:r>
    </w:p>
    <w:p w14:paraId="1BEC2013" w14:textId="77777777" w:rsidR="00897446" w:rsidRPr="0061114C" w:rsidRDefault="00897446" w:rsidP="00897446">
      <w:pPr>
        <w:spacing w:after="0" w:line="240" w:lineRule="auto"/>
        <w:jc w:val="both"/>
        <w:rPr>
          <w:rFonts w:ascii="Arial Narrow" w:hAnsi="Arial Narrow"/>
          <w:highlight w:val="yellow"/>
        </w:rPr>
      </w:pPr>
    </w:p>
    <w:p w14:paraId="51FC6875" w14:textId="7715ED51" w:rsidR="0014104A" w:rsidRPr="0061114C" w:rsidRDefault="0014104A" w:rsidP="0014104A">
      <w:pPr>
        <w:pStyle w:val="Body"/>
        <w:rPr>
          <w:rFonts w:ascii="Arial Narrow" w:hAnsi="Arial Narrow"/>
        </w:rPr>
      </w:pPr>
      <w:r w:rsidRPr="0061114C">
        <w:rPr>
          <w:rFonts w:ascii="Arial Narrow" w:hAnsi="Arial Narrow"/>
          <w:b/>
        </w:rPr>
        <w:t>Agriculture</w:t>
      </w:r>
      <w:r w:rsidRPr="0061114C">
        <w:rPr>
          <w:rFonts w:ascii="Arial Narrow" w:hAnsi="Arial Narrow"/>
        </w:rPr>
        <w:t xml:space="preserve"> is a traditional economic activity of the area. Small size of agricultural holdings, ageing of farm holders, low level of education and lack of youth’s interest to stay on farms is inhibiting factors for the development of this sector. Conditions for agriculture are less favourable in mountainous parts where </w:t>
      </w:r>
      <w:r w:rsidRPr="0061114C">
        <w:rPr>
          <w:rFonts w:ascii="Arial Narrow" w:hAnsi="Arial Narrow"/>
          <w:b/>
        </w:rPr>
        <w:t>livestock breeding</w:t>
      </w:r>
      <w:r w:rsidRPr="0061114C">
        <w:rPr>
          <w:rFonts w:ascii="Arial Narrow" w:hAnsi="Arial Narrow"/>
        </w:rPr>
        <w:t xml:space="preserve"> dominates. The largest share of arable land is in the valleys around </w:t>
      </w:r>
      <w:proofErr w:type="spellStart"/>
      <w:r w:rsidRPr="0061114C">
        <w:rPr>
          <w:rFonts w:ascii="Arial Narrow" w:hAnsi="Arial Narrow"/>
        </w:rPr>
        <w:t>Leskovac</w:t>
      </w:r>
      <w:proofErr w:type="spellEnd"/>
      <w:r w:rsidRPr="0061114C">
        <w:rPr>
          <w:rFonts w:ascii="Arial Narrow" w:hAnsi="Arial Narrow"/>
        </w:rPr>
        <w:t xml:space="preserve">, </w:t>
      </w:r>
      <w:proofErr w:type="spellStart"/>
      <w:r w:rsidRPr="0061114C">
        <w:rPr>
          <w:rFonts w:ascii="Arial Narrow" w:hAnsi="Arial Narrow"/>
        </w:rPr>
        <w:t>Kumanovo</w:t>
      </w:r>
      <w:proofErr w:type="spellEnd"/>
      <w:r w:rsidRPr="0061114C">
        <w:rPr>
          <w:rFonts w:ascii="Arial Narrow" w:hAnsi="Arial Narrow"/>
        </w:rPr>
        <w:t xml:space="preserve"> and Skopje where production of </w:t>
      </w:r>
      <w:r w:rsidRPr="0061114C">
        <w:rPr>
          <w:rFonts w:ascii="Arial Narrow" w:hAnsi="Arial Narrow"/>
          <w:b/>
        </w:rPr>
        <w:t>cereals</w:t>
      </w:r>
      <w:r w:rsidRPr="0061114C">
        <w:rPr>
          <w:rFonts w:ascii="Arial Narrow" w:hAnsi="Arial Narrow"/>
        </w:rPr>
        <w:t xml:space="preserve"> (mainly wheat and maize) and </w:t>
      </w:r>
      <w:r w:rsidRPr="0061114C">
        <w:rPr>
          <w:rFonts w:ascii="Arial Narrow" w:hAnsi="Arial Narrow"/>
          <w:b/>
        </w:rPr>
        <w:t>vegetables</w:t>
      </w:r>
      <w:r w:rsidRPr="0061114C">
        <w:rPr>
          <w:rFonts w:ascii="Arial Narrow" w:hAnsi="Arial Narrow"/>
        </w:rPr>
        <w:t xml:space="preserve"> (peppers, melons, tomato, cucumber, cabbage, onions, potatoes …) takes place. </w:t>
      </w:r>
    </w:p>
    <w:p w14:paraId="5B40276B" w14:textId="77777777" w:rsidR="0014104A" w:rsidRPr="0061114C" w:rsidRDefault="0014104A" w:rsidP="0014104A">
      <w:pPr>
        <w:pStyle w:val="Body"/>
        <w:rPr>
          <w:rFonts w:ascii="Arial Narrow" w:hAnsi="Arial Narrow"/>
          <w:highlight w:val="yellow"/>
        </w:rPr>
      </w:pPr>
    </w:p>
    <w:p w14:paraId="09034A73" w14:textId="473528AF" w:rsidR="004312AA" w:rsidRPr="0061114C" w:rsidRDefault="0014104A" w:rsidP="0014104A">
      <w:pPr>
        <w:pStyle w:val="Body"/>
        <w:rPr>
          <w:rFonts w:ascii="Arial Narrow" w:hAnsi="Arial Narrow"/>
        </w:rPr>
      </w:pPr>
      <w:r w:rsidRPr="0061114C">
        <w:rPr>
          <w:rFonts w:ascii="Arial Narrow" w:hAnsi="Arial Narrow"/>
          <w:b/>
        </w:rPr>
        <w:t>Tourism</w:t>
      </w:r>
      <w:r w:rsidRPr="0061114C">
        <w:rPr>
          <w:rFonts w:ascii="Arial Narrow" w:hAnsi="Arial Narrow"/>
        </w:rPr>
        <w:t xml:space="preserve"> was recognised by majority of municipalities</w:t>
      </w:r>
      <w:r w:rsidR="004312AA" w:rsidRPr="0061114C">
        <w:rPr>
          <w:rFonts w:ascii="Arial Narrow" w:hAnsi="Arial Narrow"/>
        </w:rPr>
        <w:t xml:space="preserve"> in the programme area as one of the key potentials and driving forces for development, what is also reflected in local and regional strategic documents. At present this economic activity is lagging behind other areas in the domestic economy. Also, it is not yet of great significance in the overall economic structure of the programme territory. The geographical diversity, nature and biodiversity, cultural and historical heritage, traditions, crafts and other distinctive elements provide potential for the development of various types of tourism, such as spa &amp; wellness, outdoor (waters, mountains), rural tourism, city and culture, etc.</w:t>
      </w:r>
    </w:p>
    <w:p w14:paraId="1447B608" w14:textId="77777777" w:rsidR="007A1CB9" w:rsidRPr="0061114C" w:rsidRDefault="007A1CB9" w:rsidP="00562BA5">
      <w:pPr>
        <w:pStyle w:val="Body"/>
        <w:rPr>
          <w:rFonts w:ascii="Arial Narrow" w:hAnsi="Arial Narrow"/>
        </w:rPr>
      </w:pPr>
    </w:p>
    <w:p w14:paraId="243F077A" w14:textId="4858DDF4" w:rsidR="00897446" w:rsidRPr="0061114C" w:rsidRDefault="00713A55" w:rsidP="00562BA5">
      <w:pPr>
        <w:pStyle w:val="Body"/>
        <w:rPr>
          <w:rFonts w:ascii="Arial Narrow" w:hAnsi="Arial Narrow"/>
          <w:szCs w:val="22"/>
        </w:rPr>
      </w:pPr>
      <w:r w:rsidRPr="0061114C">
        <w:rPr>
          <w:rFonts w:ascii="Arial Narrow" w:hAnsi="Arial Narrow"/>
        </w:rPr>
        <w:t xml:space="preserve">Positive trends in arrivals and in the number of overnights have been recorded in recent years, but the length of stay has slowly increased. </w:t>
      </w:r>
      <w:r w:rsidRPr="0061114C">
        <w:rPr>
          <w:rFonts w:ascii="Arial Narrow" w:hAnsi="Arial Narrow"/>
          <w:szCs w:val="22"/>
        </w:rPr>
        <w:t>Utilization rate of accommodation capacity in the programme area is below the satisfactory minimum of 30 %.</w:t>
      </w:r>
    </w:p>
    <w:p w14:paraId="26C157BC" w14:textId="77777777" w:rsidR="007A1CB9" w:rsidRPr="0061114C" w:rsidRDefault="007A1CB9" w:rsidP="00713A55">
      <w:pPr>
        <w:pStyle w:val="Body"/>
        <w:rPr>
          <w:rFonts w:ascii="Arial Narrow" w:hAnsi="Arial Narrow"/>
        </w:rPr>
      </w:pPr>
    </w:p>
    <w:p w14:paraId="437930C6" w14:textId="2C03C2EA" w:rsidR="00713A55" w:rsidRPr="0061114C" w:rsidRDefault="00713A55" w:rsidP="00713A55">
      <w:pPr>
        <w:pStyle w:val="Body"/>
        <w:rPr>
          <w:rFonts w:ascii="Arial Narrow" w:hAnsi="Arial Narrow"/>
          <w:highlight w:val="yellow"/>
        </w:rPr>
      </w:pPr>
      <w:r w:rsidRPr="0061114C">
        <w:rPr>
          <w:rFonts w:ascii="Arial Narrow" w:hAnsi="Arial Narrow"/>
        </w:rPr>
        <w:t xml:space="preserve">The spas are predominantly visited by domestic guests for health treatment reasons, especially in Serbia. </w:t>
      </w:r>
      <w:r w:rsidRPr="0061114C">
        <w:rPr>
          <w:rFonts w:ascii="Arial Narrow" w:hAnsi="Arial Narrow"/>
          <w:szCs w:val="22"/>
        </w:rPr>
        <w:t xml:space="preserve">33 % of all tourist arrivals and 45 % of all arrivals of foreign tourists to the </w:t>
      </w:r>
      <w:r w:rsidR="008845FF">
        <w:rPr>
          <w:rFonts w:ascii="Arial Narrow" w:hAnsi="Arial Narrow"/>
        </w:rPr>
        <w:t xml:space="preserve">Republic of </w:t>
      </w:r>
      <w:r w:rsidRPr="0061114C">
        <w:rPr>
          <w:rFonts w:ascii="Arial Narrow" w:hAnsi="Arial Narrow"/>
          <w:szCs w:val="22"/>
        </w:rPr>
        <w:t>North Macedonia in 2018 were generated in the Skopje Region; at the doorstep to the programme area, the North-East region potentials not seized</w:t>
      </w:r>
      <w:r w:rsidR="00B82531" w:rsidRPr="0061114C">
        <w:rPr>
          <w:rFonts w:ascii="Arial Narrow" w:hAnsi="Arial Narrow"/>
          <w:szCs w:val="22"/>
        </w:rPr>
        <w:t>.</w:t>
      </w:r>
    </w:p>
    <w:p w14:paraId="48B4B608" w14:textId="688BBA62" w:rsidR="00713A55" w:rsidRPr="0061114C" w:rsidRDefault="00713A55" w:rsidP="00562BA5">
      <w:pPr>
        <w:pStyle w:val="Body"/>
        <w:rPr>
          <w:rFonts w:ascii="Arial Narrow" w:hAnsi="Arial Narrow"/>
        </w:rPr>
      </w:pPr>
    </w:p>
    <w:p w14:paraId="775D65ED" w14:textId="77777777" w:rsidR="00B82531" w:rsidRPr="0061114C" w:rsidRDefault="00B82531" w:rsidP="00B82531">
      <w:pPr>
        <w:pStyle w:val="Body"/>
        <w:rPr>
          <w:rFonts w:ascii="Arial Narrow" w:hAnsi="Arial Narrow"/>
          <w:b/>
          <w:szCs w:val="22"/>
        </w:rPr>
      </w:pPr>
      <w:r w:rsidRPr="0061114C">
        <w:rPr>
          <w:rFonts w:ascii="Arial Narrow" w:hAnsi="Arial Narrow"/>
          <w:b/>
          <w:szCs w:val="22"/>
        </w:rPr>
        <w:t>Labour market</w:t>
      </w:r>
    </w:p>
    <w:p w14:paraId="0C9833B4" w14:textId="77777777" w:rsidR="00B82531" w:rsidRPr="0061114C" w:rsidRDefault="00B82531" w:rsidP="00B82531">
      <w:pPr>
        <w:pStyle w:val="Body"/>
        <w:rPr>
          <w:rFonts w:ascii="Arial Narrow" w:hAnsi="Arial Narrow"/>
        </w:rPr>
      </w:pPr>
      <w:r w:rsidRPr="0061114C">
        <w:rPr>
          <w:rFonts w:ascii="Arial Narrow" w:hAnsi="Arial Narrow"/>
        </w:rPr>
        <w:t>Employment trends in both countries are positive, comparing official statistical data for 2015 and 2018. In this period, the employment rate in the Republic of Serbia raised from 42.5 % to 46.6 %, while in the Republic of North Macedonia the increase recorded was from 42.1 % to 45.1 %.</w:t>
      </w:r>
    </w:p>
    <w:p w14:paraId="1E50EDAA" w14:textId="77777777" w:rsidR="007A1CB9" w:rsidRPr="0061114C" w:rsidRDefault="007A1CB9" w:rsidP="00B82531">
      <w:pPr>
        <w:pStyle w:val="Body"/>
        <w:rPr>
          <w:rFonts w:ascii="Arial Narrow" w:hAnsi="Arial Narrow"/>
          <w:szCs w:val="22"/>
        </w:rPr>
      </w:pPr>
    </w:p>
    <w:p w14:paraId="6BD440AA" w14:textId="624F7BE5" w:rsidR="00826E43" w:rsidRPr="0061114C" w:rsidRDefault="00826E43" w:rsidP="00B82531">
      <w:pPr>
        <w:pStyle w:val="Body"/>
        <w:rPr>
          <w:rFonts w:ascii="Arial Narrow" w:hAnsi="Arial Narrow"/>
          <w:szCs w:val="22"/>
        </w:rPr>
      </w:pPr>
      <w:r w:rsidRPr="0061114C">
        <w:rPr>
          <w:rFonts w:ascii="Arial Narrow" w:hAnsi="Arial Narrow"/>
          <w:szCs w:val="22"/>
        </w:rPr>
        <w:t xml:space="preserve">Despite the </w:t>
      </w:r>
      <w:r w:rsidR="00B82531" w:rsidRPr="0061114C">
        <w:rPr>
          <w:rFonts w:ascii="Arial Narrow" w:hAnsi="Arial Narrow"/>
          <w:szCs w:val="22"/>
        </w:rPr>
        <w:t xml:space="preserve">positive </w:t>
      </w:r>
      <w:r w:rsidRPr="0061114C">
        <w:rPr>
          <w:rFonts w:ascii="Arial Narrow" w:hAnsi="Arial Narrow"/>
          <w:szCs w:val="22"/>
        </w:rPr>
        <w:t xml:space="preserve">employment </w:t>
      </w:r>
      <w:r w:rsidR="00B82531" w:rsidRPr="0061114C">
        <w:rPr>
          <w:rFonts w:ascii="Arial Narrow" w:hAnsi="Arial Narrow"/>
          <w:szCs w:val="22"/>
        </w:rPr>
        <w:t xml:space="preserve">trends, </w:t>
      </w:r>
      <w:r w:rsidR="00B82531" w:rsidRPr="0061114C">
        <w:rPr>
          <w:rFonts w:ascii="Arial Narrow" w:hAnsi="Arial Narrow"/>
          <w:b/>
          <w:szCs w:val="22"/>
        </w:rPr>
        <w:t>lower level of economic activity</w:t>
      </w:r>
      <w:r w:rsidR="00B82531" w:rsidRPr="0061114C">
        <w:rPr>
          <w:rFonts w:ascii="Arial Narrow" w:hAnsi="Arial Narrow"/>
          <w:szCs w:val="22"/>
        </w:rPr>
        <w:t xml:space="preserve"> and </w:t>
      </w:r>
      <w:r w:rsidR="00B82531" w:rsidRPr="0061114C">
        <w:rPr>
          <w:rFonts w:ascii="Arial Narrow" w:hAnsi="Arial Narrow"/>
          <w:b/>
          <w:szCs w:val="22"/>
        </w:rPr>
        <w:t>high unemployment rates</w:t>
      </w:r>
      <w:r w:rsidR="00B82531" w:rsidRPr="0061114C">
        <w:rPr>
          <w:rFonts w:ascii="Arial Narrow" w:hAnsi="Arial Narrow"/>
          <w:szCs w:val="22"/>
        </w:rPr>
        <w:t xml:space="preserve"> are</w:t>
      </w:r>
      <w:r w:rsidRPr="0061114C">
        <w:rPr>
          <w:rFonts w:ascii="Arial Narrow" w:hAnsi="Arial Narrow"/>
          <w:szCs w:val="22"/>
        </w:rPr>
        <w:t xml:space="preserve"> still characteristic</w:t>
      </w:r>
      <w:r w:rsidR="00B82531" w:rsidRPr="0061114C">
        <w:rPr>
          <w:rFonts w:ascii="Arial Narrow" w:hAnsi="Arial Narrow"/>
          <w:szCs w:val="22"/>
        </w:rPr>
        <w:t xml:space="preserve"> for the programme area. </w:t>
      </w:r>
    </w:p>
    <w:p w14:paraId="04500483" w14:textId="77777777" w:rsidR="007A1CB9" w:rsidRPr="0061114C" w:rsidRDefault="007A1CB9" w:rsidP="00B82531">
      <w:pPr>
        <w:pStyle w:val="Body"/>
        <w:rPr>
          <w:rFonts w:ascii="Arial Narrow" w:hAnsi="Arial Narrow"/>
        </w:rPr>
      </w:pPr>
    </w:p>
    <w:p w14:paraId="1B4AE37F" w14:textId="59DE368C" w:rsidR="00B82531" w:rsidRPr="0061114C" w:rsidRDefault="00B82531" w:rsidP="00B82531">
      <w:pPr>
        <w:pStyle w:val="Body"/>
        <w:rPr>
          <w:rFonts w:ascii="Arial Narrow" w:hAnsi="Arial Narrow" w:cs="Times New Roman"/>
          <w:szCs w:val="22"/>
          <w:lang w:val="en-US"/>
        </w:rPr>
      </w:pPr>
      <w:r w:rsidRPr="00FB7047">
        <w:rPr>
          <w:rFonts w:ascii="Arial Narrow" w:hAnsi="Arial Narrow"/>
        </w:rPr>
        <w:t>In 2018 the employment rate of the programme area in Serbia was 35.7 %</w:t>
      </w:r>
      <w:r w:rsidR="009E72FF" w:rsidRPr="00FB7047">
        <w:rPr>
          <w:rFonts w:ascii="Arial Narrow" w:hAnsi="Arial Narrow"/>
        </w:rPr>
        <w:t xml:space="preserve">, while in North Macedonia the </w:t>
      </w:r>
      <w:r w:rsidRPr="00FB7047">
        <w:rPr>
          <w:rFonts w:ascii="Arial Narrow" w:hAnsi="Arial Narrow" w:cs="Times New Roman"/>
          <w:szCs w:val="22"/>
          <w:lang w:val="en-US"/>
        </w:rPr>
        <w:t xml:space="preserve">lowest employment rate </w:t>
      </w:r>
      <w:r w:rsidR="009E72FF" w:rsidRPr="00FB7047">
        <w:rPr>
          <w:rFonts w:ascii="Arial Narrow" w:hAnsi="Arial Narrow" w:cs="Times New Roman"/>
          <w:szCs w:val="22"/>
          <w:lang w:val="en-US"/>
        </w:rPr>
        <w:t xml:space="preserve">was recorded in the North-East </w:t>
      </w:r>
      <w:proofErr w:type="gramStart"/>
      <w:r w:rsidR="009E72FF" w:rsidRPr="00FB7047">
        <w:rPr>
          <w:rFonts w:ascii="Arial Narrow" w:hAnsi="Arial Narrow" w:cs="Times New Roman"/>
          <w:szCs w:val="22"/>
          <w:lang w:val="en-US"/>
        </w:rPr>
        <w:t>Region, that</w:t>
      </w:r>
      <w:proofErr w:type="gramEnd"/>
      <w:r w:rsidR="009E72FF" w:rsidRPr="00FB7047">
        <w:rPr>
          <w:rFonts w:ascii="Arial Narrow" w:hAnsi="Arial Narrow" w:cs="Times New Roman"/>
          <w:szCs w:val="22"/>
          <w:lang w:val="en-US"/>
        </w:rPr>
        <w:t xml:space="preserve"> is </w:t>
      </w:r>
      <w:r w:rsidRPr="00FB7047">
        <w:rPr>
          <w:rFonts w:ascii="Arial Narrow" w:hAnsi="Arial Narrow" w:cs="Times New Roman"/>
          <w:szCs w:val="22"/>
          <w:lang w:val="en-US"/>
        </w:rPr>
        <w:t>33.7 %</w:t>
      </w:r>
      <w:r w:rsidR="009E72FF" w:rsidRPr="00FB7047">
        <w:rPr>
          <w:rFonts w:ascii="Arial Narrow" w:hAnsi="Arial Narrow" w:cs="Times New Roman"/>
          <w:szCs w:val="22"/>
          <w:lang w:val="en-US"/>
        </w:rPr>
        <w:t xml:space="preserve"> in the same year</w:t>
      </w:r>
      <w:r w:rsidRPr="00FB7047">
        <w:rPr>
          <w:rFonts w:ascii="Arial Narrow" w:hAnsi="Arial Narrow" w:cs="Times New Roman"/>
          <w:szCs w:val="22"/>
          <w:lang w:val="en-US"/>
        </w:rPr>
        <w:t>.</w:t>
      </w:r>
      <w:r w:rsidRPr="0061114C">
        <w:rPr>
          <w:rFonts w:ascii="Arial Narrow" w:hAnsi="Arial Narrow" w:cs="Times New Roman"/>
          <w:szCs w:val="22"/>
          <w:lang w:val="en-US"/>
        </w:rPr>
        <w:t xml:space="preserve"> </w:t>
      </w:r>
    </w:p>
    <w:p w14:paraId="30E6BF64" w14:textId="77777777" w:rsidR="009E72FF" w:rsidRDefault="009E72FF" w:rsidP="00B82531">
      <w:pPr>
        <w:pStyle w:val="Body"/>
        <w:rPr>
          <w:rFonts w:ascii="Arial Narrow" w:hAnsi="Arial Narrow"/>
          <w:szCs w:val="22"/>
        </w:rPr>
      </w:pPr>
    </w:p>
    <w:p w14:paraId="669E973A" w14:textId="67031A60" w:rsidR="00B82531" w:rsidRPr="0061114C" w:rsidRDefault="00B82531" w:rsidP="00B82531">
      <w:pPr>
        <w:pStyle w:val="Body"/>
        <w:rPr>
          <w:rFonts w:ascii="Arial Narrow" w:hAnsi="Arial Narrow" w:cs="Times New Roman"/>
          <w:szCs w:val="22"/>
        </w:rPr>
      </w:pPr>
      <w:r w:rsidRPr="0061114C">
        <w:rPr>
          <w:rFonts w:ascii="Arial Narrow" w:hAnsi="Arial Narrow"/>
          <w:szCs w:val="22"/>
        </w:rPr>
        <w:t>Unemployment remains one of the biggest problems in both countries, what leads to a decreased standard of living and eventually to depopulation of border re</w:t>
      </w:r>
      <w:r w:rsidRPr="0061114C">
        <w:rPr>
          <w:rFonts w:ascii="Arial Narrow" w:hAnsi="Arial Narrow"/>
          <w:szCs w:val="22"/>
          <w:lang w:val="mk-MK"/>
        </w:rPr>
        <w:t>gions</w:t>
      </w:r>
      <w:r w:rsidRPr="0061114C">
        <w:rPr>
          <w:rFonts w:ascii="Arial Narrow" w:hAnsi="Arial Narrow"/>
          <w:szCs w:val="22"/>
        </w:rPr>
        <w:t xml:space="preserve">. </w:t>
      </w:r>
      <w:r w:rsidR="00826E43" w:rsidRPr="0061114C">
        <w:rPr>
          <w:rFonts w:ascii="Arial Narrow" w:hAnsi="Arial Narrow"/>
          <w:szCs w:val="22"/>
        </w:rPr>
        <w:t>In 2018 the unemployment rate i</w:t>
      </w:r>
      <w:r w:rsidRPr="0061114C">
        <w:rPr>
          <w:rFonts w:ascii="Arial Narrow" w:hAnsi="Arial Narrow"/>
          <w:szCs w:val="22"/>
        </w:rPr>
        <w:t>n the</w:t>
      </w:r>
      <w:r w:rsidR="008845FF" w:rsidRPr="008845FF">
        <w:rPr>
          <w:rFonts w:ascii="Arial Narrow" w:hAnsi="Arial Narrow"/>
        </w:rPr>
        <w:t xml:space="preserve"> </w:t>
      </w:r>
      <w:r w:rsidR="008845FF">
        <w:rPr>
          <w:rFonts w:ascii="Arial Narrow" w:hAnsi="Arial Narrow"/>
        </w:rPr>
        <w:t>Republic of</w:t>
      </w:r>
      <w:r w:rsidRPr="0061114C">
        <w:rPr>
          <w:rFonts w:ascii="Arial Narrow" w:hAnsi="Arial Narrow"/>
          <w:szCs w:val="22"/>
        </w:rPr>
        <w:t xml:space="preserve"> Serbia</w:t>
      </w:r>
      <w:r w:rsidR="00826E43" w:rsidRPr="0061114C">
        <w:rPr>
          <w:rFonts w:ascii="Arial Narrow" w:hAnsi="Arial Narrow"/>
          <w:szCs w:val="22"/>
        </w:rPr>
        <w:t xml:space="preserve"> was </w:t>
      </w:r>
      <w:r w:rsidRPr="0061114C">
        <w:rPr>
          <w:rFonts w:ascii="Arial Narrow" w:hAnsi="Arial Narrow"/>
          <w:szCs w:val="22"/>
        </w:rPr>
        <w:lastRenderedPageBreak/>
        <w:t>20.6 %</w:t>
      </w:r>
      <w:r w:rsidR="00826E43" w:rsidRPr="0061114C">
        <w:rPr>
          <w:rFonts w:ascii="Arial Narrow" w:hAnsi="Arial Narrow"/>
          <w:szCs w:val="22"/>
        </w:rPr>
        <w:t>, and almost the same as t</w:t>
      </w:r>
      <w:r w:rsidRPr="0061114C">
        <w:rPr>
          <w:rFonts w:ascii="Arial Narrow" w:hAnsi="Arial Narrow"/>
          <w:szCs w:val="22"/>
        </w:rPr>
        <w:t xml:space="preserve">he unemployment rate of the </w:t>
      </w:r>
      <w:r w:rsidR="008845FF">
        <w:rPr>
          <w:rFonts w:ascii="Arial Narrow" w:hAnsi="Arial Narrow"/>
        </w:rPr>
        <w:t xml:space="preserve">Republic of </w:t>
      </w:r>
      <w:r w:rsidRPr="0061114C">
        <w:rPr>
          <w:rFonts w:ascii="Arial Narrow" w:hAnsi="Arial Narrow"/>
          <w:szCs w:val="22"/>
        </w:rPr>
        <w:t xml:space="preserve">North Macedonia </w:t>
      </w:r>
      <w:r w:rsidR="00826E43" w:rsidRPr="0061114C">
        <w:rPr>
          <w:rFonts w:ascii="Arial Narrow" w:hAnsi="Arial Narrow"/>
          <w:szCs w:val="22"/>
        </w:rPr>
        <w:t xml:space="preserve">which was </w:t>
      </w:r>
      <w:r w:rsidRPr="0061114C">
        <w:rPr>
          <w:rFonts w:ascii="Arial Narrow" w:hAnsi="Arial Narrow"/>
          <w:szCs w:val="22"/>
        </w:rPr>
        <w:t>20.7 </w:t>
      </w:r>
      <w:r w:rsidR="00826E43" w:rsidRPr="0061114C">
        <w:rPr>
          <w:rFonts w:ascii="Arial Narrow" w:hAnsi="Arial Narrow"/>
          <w:szCs w:val="22"/>
        </w:rPr>
        <w:t xml:space="preserve">%. </w:t>
      </w:r>
      <w:r w:rsidRPr="0061114C">
        <w:rPr>
          <w:rFonts w:ascii="Arial Narrow" w:hAnsi="Arial Narrow"/>
          <w:szCs w:val="22"/>
        </w:rPr>
        <w:t xml:space="preserve">Looking at the programme area, the unemployment is even more critical. In 2018, the unemployment rate in the North-East Region was 35.9 % and 19.3 % in the Skopje Region. </w:t>
      </w:r>
      <w:r w:rsidR="00826E43" w:rsidRPr="0061114C">
        <w:rPr>
          <w:rFonts w:ascii="Arial Narrow" w:hAnsi="Arial Narrow"/>
          <w:szCs w:val="22"/>
        </w:rPr>
        <w:t>The unemployment rate i</w:t>
      </w:r>
      <w:r w:rsidRPr="0061114C">
        <w:rPr>
          <w:rFonts w:ascii="Arial Narrow" w:hAnsi="Arial Narrow"/>
          <w:szCs w:val="22"/>
        </w:rPr>
        <w:t>n rural parts of that region was 43.7 % (for men 44.5 % and 41.3 % for women). The unemployment rate in the programme area in Serbia is 34 % and it is much higher than the country average rate (20.6 %).</w:t>
      </w:r>
    </w:p>
    <w:p w14:paraId="35ABF1E8" w14:textId="77777777" w:rsidR="007A1CB9" w:rsidRPr="0061114C" w:rsidRDefault="007A1CB9" w:rsidP="00B82531">
      <w:pPr>
        <w:pStyle w:val="Body"/>
        <w:rPr>
          <w:rFonts w:ascii="Arial Narrow" w:hAnsi="Arial Narrow"/>
          <w:szCs w:val="22"/>
        </w:rPr>
      </w:pPr>
    </w:p>
    <w:p w14:paraId="29ED53D2" w14:textId="14FD4176" w:rsidR="00826E43" w:rsidRPr="0061114C" w:rsidRDefault="00826E43" w:rsidP="00B82531">
      <w:pPr>
        <w:pStyle w:val="Body"/>
        <w:rPr>
          <w:rFonts w:ascii="Arial Narrow" w:hAnsi="Arial Narrow"/>
          <w:szCs w:val="22"/>
        </w:rPr>
      </w:pPr>
      <w:r w:rsidRPr="0061114C">
        <w:rPr>
          <w:rFonts w:ascii="Arial Narrow" w:hAnsi="Arial Narrow"/>
          <w:szCs w:val="22"/>
        </w:rPr>
        <w:t xml:space="preserve">Around 32.3 % of the registered unemployed in the Serbian part of the programme area were aged between 15 </w:t>
      </w:r>
      <w:r w:rsidRPr="00FB7047">
        <w:rPr>
          <w:rFonts w:ascii="Arial Narrow" w:hAnsi="Arial Narrow"/>
          <w:szCs w:val="22"/>
        </w:rPr>
        <w:t>and 34 years, while that percentage in North Macedonia is even higher than 50</w:t>
      </w:r>
      <w:r w:rsidR="009E72FF" w:rsidRPr="00FB7047">
        <w:rPr>
          <w:rFonts w:ascii="Arial Narrow" w:hAnsi="Arial Narrow"/>
          <w:szCs w:val="22"/>
        </w:rPr>
        <w:t> </w:t>
      </w:r>
      <w:r w:rsidRPr="00FB7047">
        <w:rPr>
          <w:rFonts w:ascii="Arial Narrow" w:hAnsi="Arial Narrow"/>
          <w:szCs w:val="22"/>
        </w:rPr>
        <w:t>% (53.6</w:t>
      </w:r>
      <w:r w:rsidR="009E72FF" w:rsidRPr="00FB7047">
        <w:rPr>
          <w:rFonts w:ascii="Arial Narrow" w:hAnsi="Arial Narrow"/>
          <w:szCs w:val="22"/>
        </w:rPr>
        <w:t> </w:t>
      </w:r>
      <w:r w:rsidRPr="00FB7047">
        <w:rPr>
          <w:rFonts w:ascii="Arial Narrow" w:hAnsi="Arial Narrow"/>
          <w:szCs w:val="22"/>
        </w:rPr>
        <w:t>% in 2017).</w:t>
      </w:r>
      <w:r w:rsidRPr="0061114C">
        <w:rPr>
          <w:rFonts w:ascii="Arial Narrow" w:hAnsi="Arial Narrow"/>
          <w:szCs w:val="22"/>
        </w:rPr>
        <w:t xml:space="preserve"> </w:t>
      </w:r>
    </w:p>
    <w:p w14:paraId="286C7788" w14:textId="77777777" w:rsidR="00826E43" w:rsidRPr="0061114C" w:rsidRDefault="00826E43" w:rsidP="00826E43">
      <w:pPr>
        <w:spacing w:after="0" w:line="240" w:lineRule="auto"/>
        <w:jc w:val="both"/>
        <w:rPr>
          <w:rFonts w:ascii="Arial Narrow" w:hAnsi="Arial Narrow"/>
          <w:i/>
        </w:rPr>
      </w:pPr>
    </w:p>
    <w:p w14:paraId="655988A8" w14:textId="27D16DC2" w:rsidR="00B82531" w:rsidRPr="0061114C" w:rsidRDefault="00B82531" w:rsidP="00826E43">
      <w:pPr>
        <w:spacing w:after="0" w:line="240" w:lineRule="auto"/>
        <w:jc w:val="both"/>
        <w:rPr>
          <w:rFonts w:ascii="Arial Narrow" w:hAnsi="Arial Narrow"/>
          <w:b/>
        </w:rPr>
      </w:pPr>
      <w:r w:rsidRPr="0061114C">
        <w:rPr>
          <w:rFonts w:ascii="Arial Narrow" w:hAnsi="Arial Narrow"/>
          <w:b/>
        </w:rPr>
        <w:t>Nature and biodiversity</w:t>
      </w:r>
    </w:p>
    <w:p w14:paraId="4C9FB08A" w14:textId="1B38C03E" w:rsidR="001A2C76" w:rsidRPr="0061114C" w:rsidRDefault="001A2C76" w:rsidP="001A2C76">
      <w:pPr>
        <w:pStyle w:val="Body"/>
        <w:rPr>
          <w:rFonts w:ascii="Arial Narrow" w:hAnsi="Arial Narrow"/>
          <w:szCs w:val="22"/>
          <w:lang w:val="en-US"/>
        </w:rPr>
      </w:pPr>
      <w:r w:rsidRPr="0061114C">
        <w:rPr>
          <w:rFonts w:ascii="Arial Narrow" w:hAnsi="Arial Narrow"/>
          <w:lang w:val="en-US"/>
        </w:rPr>
        <w:t xml:space="preserve">Relatively </w:t>
      </w:r>
      <w:r w:rsidR="00C2554F" w:rsidRPr="0061114C">
        <w:rPr>
          <w:rFonts w:ascii="Arial Narrow" w:hAnsi="Arial Narrow"/>
          <w:b/>
          <w:lang w:val="en-US"/>
        </w:rPr>
        <w:t>well-preserved</w:t>
      </w:r>
      <w:r w:rsidRPr="0061114C">
        <w:rPr>
          <w:rFonts w:ascii="Arial Narrow" w:hAnsi="Arial Narrow"/>
          <w:b/>
          <w:lang w:val="en-US"/>
        </w:rPr>
        <w:t xml:space="preserve"> nature</w:t>
      </w:r>
      <w:r w:rsidRPr="0061114C">
        <w:rPr>
          <w:rFonts w:ascii="Arial Narrow" w:hAnsi="Arial Narrow"/>
          <w:lang w:val="en-US"/>
        </w:rPr>
        <w:t xml:space="preserve"> is one of the </w:t>
      </w:r>
      <w:proofErr w:type="spellStart"/>
      <w:r w:rsidRPr="0061114C">
        <w:rPr>
          <w:rFonts w:ascii="Arial Narrow" w:hAnsi="Arial Narrow"/>
          <w:lang w:val="en-US"/>
        </w:rPr>
        <w:t>programme</w:t>
      </w:r>
      <w:proofErr w:type="spellEnd"/>
      <w:r w:rsidRPr="0061114C">
        <w:rPr>
          <w:rFonts w:ascii="Arial Narrow" w:hAnsi="Arial Narrow"/>
          <w:lang w:val="en-US"/>
        </w:rPr>
        <w:t xml:space="preserve"> area advantages. Landscape diversity including geodiversity (gorges, canyons, river valleys, marches, pastures, etc.) are the bases for the rich biodiversity of the area, including numerous endemic species. </w:t>
      </w:r>
      <w:r w:rsidRPr="0061114C">
        <w:rPr>
          <w:rFonts w:ascii="Arial Narrow" w:hAnsi="Arial Narrow"/>
          <w:szCs w:val="22"/>
          <w:lang w:val="en-US"/>
        </w:rPr>
        <w:t xml:space="preserve">The main threats to natural biodiversity and landscape diversity loss in the </w:t>
      </w:r>
      <w:proofErr w:type="spellStart"/>
      <w:r w:rsidRPr="0061114C">
        <w:rPr>
          <w:rFonts w:ascii="Arial Narrow" w:hAnsi="Arial Narrow"/>
          <w:szCs w:val="22"/>
          <w:lang w:val="en-US"/>
        </w:rPr>
        <w:t>programme</w:t>
      </w:r>
      <w:proofErr w:type="spellEnd"/>
      <w:r w:rsidRPr="0061114C">
        <w:rPr>
          <w:rFonts w:ascii="Arial Narrow" w:hAnsi="Arial Narrow"/>
          <w:szCs w:val="22"/>
          <w:lang w:val="en-US"/>
        </w:rPr>
        <w:t xml:space="preserve"> area are human activities (agriculture, mining, uncontrolled use of natural resources), but also climate change. Biodiversity as a concept is poorly understood among the general public. The involvement of the local population in protected areas as well as in planning and management is becoming more important, in particular </w:t>
      </w:r>
      <w:r w:rsidR="009E72FF" w:rsidRPr="0061114C">
        <w:rPr>
          <w:rFonts w:ascii="Arial Narrow" w:hAnsi="Arial Narrow"/>
          <w:szCs w:val="22"/>
          <w:lang w:val="en-US"/>
        </w:rPr>
        <w:t>regarding</w:t>
      </w:r>
      <w:r w:rsidRPr="0061114C">
        <w:rPr>
          <w:rFonts w:ascii="Arial Narrow" w:hAnsi="Arial Narrow"/>
          <w:szCs w:val="22"/>
          <w:lang w:val="en-US"/>
        </w:rPr>
        <w:t xml:space="preserve"> sustainable tourism development and maintaining a good conservation status of the area.</w:t>
      </w:r>
    </w:p>
    <w:p w14:paraId="41D56FD7" w14:textId="77777777" w:rsidR="00B82531" w:rsidRPr="0061114C" w:rsidRDefault="00B82531" w:rsidP="00826E43">
      <w:pPr>
        <w:pStyle w:val="Body"/>
        <w:rPr>
          <w:rFonts w:ascii="Arial Narrow" w:hAnsi="Arial Narrow"/>
        </w:rPr>
      </w:pPr>
    </w:p>
    <w:p w14:paraId="3430568F" w14:textId="77777777" w:rsidR="00B82531" w:rsidRPr="0061114C" w:rsidRDefault="00B82531" w:rsidP="00826E43">
      <w:pPr>
        <w:spacing w:after="0" w:line="240" w:lineRule="auto"/>
        <w:jc w:val="both"/>
        <w:rPr>
          <w:rFonts w:ascii="Arial Narrow" w:hAnsi="Arial Narrow"/>
          <w:b/>
        </w:rPr>
      </w:pPr>
      <w:r w:rsidRPr="0061114C">
        <w:rPr>
          <w:rFonts w:ascii="Arial Narrow" w:hAnsi="Arial Narrow"/>
          <w:b/>
        </w:rPr>
        <w:t>Environment and climate change</w:t>
      </w:r>
    </w:p>
    <w:p w14:paraId="3D75826B" w14:textId="77777777" w:rsidR="00B82531" w:rsidRPr="0061114C" w:rsidRDefault="00B82531" w:rsidP="00826E43">
      <w:pPr>
        <w:spacing w:after="0" w:line="240" w:lineRule="auto"/>
        <w:jc w:val="both"/>
        <w:rPr>
          <w:rFonts w:ascii="Arial Narrow" w:hAnsi="Arial Narrow"/>
        </w:rPr>
      </w:pPr>
      <w:r w:rsidRPr="0061114C">
        <w:rPr>
          <w:rFonts w:ascii="Arial Narrow" w:hAnsi="Arial Narrow"/>
        </w:rPr>
        <w:t xml:space="preserve">Protecting the </w:t>
      </w:r>
      <w:r w:rsidRPr="0061114C">
        <w:rPr>
          <w:rFonts w:ascii="Arial Narrow" w:hAnsi="Arial Narrow"/>
          <w:b/>
        </w:rPr>
        <w:t>quality of waters and soil</w:t>
      </w:r>
      <w:r w:rsidRPr="0061114C">
        <w:rPr>
          <w:rFonts w:ascii="Arial Narrow" w:hAnsi="Arial Narrow"/>
        </w:rPr>
        <w:t xml:space="preserve"> are main challenges. Main points of surface and groundwater pollution comprise urban wastewaters, agriculture, inappropriate waste management and mining. The vast majority of the volume of wastewater is discharged into water bodies untreated. Monitoring of the water quality is underdeveloped. Soil is degraded due to operation of heating plants, mining and uncontrolled exploitation of mineral resources, but also due to excessive use of agrichemicals (fertilisers, pesticides, etc.) whereby monitoring is not existing.</w:t>
      </w:r>
    </w:p>
    <w:p w14:paraId="60190DDF" w14:textId="77777777" w:rsidR="00B82531" w:rsidRPr="0061114C" w:rsidRDefault="00B82531" w:rsidP="00826E43">
      <w:pPr>
        <w:spacing w:after="0" w:line="240" w:lineRule="auto"/>
        <w:jc w:val="both"/>
        <w:rPr>
          <w:rFonts w:ascii="Arial Narrow" w:hAnsi="Arial Narrow"/>
        </w:rPr>
      </w:pPr>
    </w:p>
    <w:p w14:paraId="44846E8B" w14:textId="3B2F561F" w:rsidR="001A2C76" w:rsidRPr="0061114C" w:rsidRDefault="001A2C76" w:rsidP="00826E43">
      <w:pPr>
        <w:spacing w:after="0" w:line="240" w:lineRule="auto"/>
        <w:jc w:val="both"/>
        <w:rPr>
          <w:rFonts w:ascii="Arial Narrow" w:hAnsi="Arial Narrow"/>
        </w:rPr>
      </w:pPr>
      <w:r w:rsidRPr="0061114C">
        <w:rPr>
          <w:rFonts w:ascii="Arial Narrow" w:hAnsi="Arial Narrow"/>
        </w:rPr>
        <w:t xml:space="preserve">The programme area represents one of the most endangered territories </w:t>
      </w:r>
      <w:r w:rsidR="009E72FF" w:rsidRPr="0061114C">
        <w:rPr>
          <w:rFonts w:ascii="Arial Narrow" w:hAnsi="Arial Narrow"/>
        </w:rPr>
        <w:t>regarding</w:t>
      </w:r>
      <w:r w:rsidRPr="0061114C">
        <w:rPr>
          <w:rFonts w:ascii="Arial Narrow" w:hAnsi="Arial Narrow"/>
        </w:rPr>
        <w:t xml:space="preserve"> </w:t>
      </w:r>
      <w:r w:rsidRPr="0061114C">
        <w:rPr>
          <w:rFonts w:ascii="Arial Narrow" w:hAnsi="Arial Narrow"/>
          <w:b/>
        </w:rPr>
        <w:t>erosion and torrential processes.</w:t>
      </w:r>
      <w:r w:rsidRPr="0061114C">
        <w:rPr>
          <w:rFonts w:ascii="Arial Narrow" w:hAnsi="Arial Narrow"/>
        </w:rPr>
        <w:t xml:space="preserve"> Settlements are endangered with torrents and their consequences: sedimentation of material in urban areas, destroyed streets, bridges, </w:t>
      </w:r>
      <w:r w:rsidRPr="0061114C">
        <w:rPr>
          <w:rFonts w:ascii="Arial Narrow" w:hAnsi="Arial Narrow" w:cs="Times New Roman"/>
          <w:lang w:val="en-US"/>
        </w:rPr>
        <w:t>houses and other infrastructure facilities. Another</w:t>
      </w:r>
      <w:r w:rsidRPr="0061114C">
        <w:rPr>
          <w:rFonts w:ascii="Arial Narrow" w:hAnsi="Arial Narrow"/>
        </w:rPr>
        <w:t xml:space="preserve"> reason for erosion is uncontrolled exploitation of forests and exploitation of river sediments - sand and gravel. North Macedonia, together with Serbia, Montenegro and Albania form the “red zone of water erosion in Europe”. </w:t>
      </w:r>
    </w:p>
    <w:p w14:paraId="7D705C9B" w14:textId="77777777" w:rsidR="001A2C76" w:rsidRPr="0061114C" w:rsidRDefault="001A2C76" w:rsidP="00826E43">
      <w:pPr>
        <w:spacing w:after="0" w:line="240" w:lineRule="auto"/>
        <w:jc w:val="both"/>
        <w:rPr>
          <w:rFonts w:ascii="Arial Narrow" w:hAnsi="Arial Narrow"/>
        </w:rPr>
      </w:pPr>
    </w:p>
    <w:p w14:paraId="37C4D315" w14:textId="47833038" w:rsidR="001A2C76" w:rsidRPr="0061114C" w:rsidRDefault="001A2C76" w:rsidP="001A2C76">
      <w:pPr>
        <w:pStyle w:val="Body"/>
        <w:rPr>
          <w:rFonts w:ascii="Arial Narrow" w:hAnsi="Arial Narrow"/>
        </w:rPr>
      </w:pPr>
      <w:r w:rsidRPr="00FB7047">
        <w:rPr>
          <w:rFonts w:ascii="Arial Narrow" w:hAnsi="Arial Narrow"/>
          <w:szCs w:val="22"/>
        </w:rPr>
        <w:t xml:space="preserve">Potential </w:t>
      </w:r>
      <w:r w:rsidRPr="00FB7047">
        <w:rPr>
          <w:rFonts w:ascii="Arial Narrow" w:hAnsi="Arial Narrow"/>
          <w:b/>
          <w:szCs w:val="22"/>
        </w:rPr>
        <w:t>elementary hazards</w:t>
      </w:r>
      <w:r w:rsidRPr="00FB7047">
        <w:rPr>
          <w:rFonts w:ascii="Arial Narrow" w:hAnsi="Arial Narrow"/>
          <w:szCs w:val="22"/>
        </w:rPr>
        <w:t xml:space="preserve"> include flooding, landslides and fires. Settlements exposed to floods include </w:t>
      </w:r>
      <w:proofErr w:type="spellStart"/>
      <w:r w:rsidRPr="00FB7047">
        <w:rPr>
          <w:rFonts w:ascii="Arial Narrow" w:hAnsi="Arial Narrow"/>
          <w:szCs w:val="22"/>
        </w:rPr>
        <w:t>Saraj</w:t>
      </w:r>
      <w:proofErr w:type="spellEnd"/>
      <w:r w:rsidRPr="00FB7047">
        <w:rPr>
          <w:rFonts w:ascii="Arial Narrow" w:hAnsi="Arial Narrow"/>
          <w:szCs w:val="22"/>
        </w:rPr>
        <w:t xml:space="preserve"> and </w:t>
      </w:r>
      <w:proofErr w:type="spellStart"/>
      <w:r w:rsidRPr="00FB7047">
        <w:rPr>
          <w:rFonts w:ascii="Arial Narrow" w:hAnsi="Arial Narrow"/>
          <w:szCs w:val="22"/>
        </w:rPr>
        <w:t>Petrovec</w:t>
      </w:r>
      <w:proofErr w:type="spellEnd"/>
      <w:r w:rsidRPr="00FB7047">
        <w:rPr>
          <w:rFonts w:ascii="Arial Narrow" w:hAnsi="Arial Narrow"/>
          <w:szCs w:val="22"/>
        </w:rPr>
        <w:t xml:space="preserve"> (the floods occurred in Skopje on 6</w:t>
      </w:r>
      <w:r w:rsidR="009E72FF" w:rsidRPr="00FB7047">
        <w:rPr>
          <w:rFonts w:ascii="Arial Narrow" w:hAnsi="Arial Narrow"/>
          <w:szCs w:val="22"/>
        </w:rPr>
        <w:t xml:space="preserve"> August </w:t>
      </w:r>
      <w:r w:rsidRPr="00FB7047">
        <w:rPr>
          <w:rFonts w:ascii="Arial Narrow" w:hAnsi="Arial Narrow"/>
          <w:szCs w:val="22"/>
        </w:rPr>
        <w:t>2016, resulting in several casualties, is a typical example),</w:t>
      </w:r>
      <w:r w:rsidRPr="0061114C">
        <w:rPr>
          <w:rFonts w:ascii="Arial Narrow" w:hAnsi="Arial Narrow"/>
          <w:szCs w:val="22"/>
        </w:rPr>
        <w:t xml:space="preserve"> other places usually close to the rivers (e.g. </w:t>
      </w:r>
      <w:proofErr w:type="spellStart"/>
      <w:r w:rsidRPr="0061114C">
        <w:rPr>
          <w:rFonts w:ascii="Arial Narrow" w:hAnsi="Arial Narrow"/>
          <w:szCs w:val="22"/>
        </w:rPr>
        <w:t>Pčinja</w:t>
      </w:r>
      <w:proofErr w:type="spellEnd"/>
      <w:r w:rsidRPr="0061114C">
        <w:rPr>
          <w:rFonts w:ascii="Arial Narrow" w:hAnsi="Arial Narrow"/>
          <w:szCs w:val="22"/>
        </w:rPr>
        <w:t xml:space="preserve">, Vardar, </w:t>
      </w:r>
      <w:proofErr w:type="spellStart"/>
      <w:r w:rsidRPr="0061114C">
        <w:rPr>
          <w:rFonts w:ascii="Arial Narrow" w:hAnsi="Arial Narrow"/>
          <w:szCs w:val="22"/>
        </w:rPr>
        <w:t>Kriva</w:t>
      </w:r>
      <w:proofErr w:type="spellEnd"/>
      <w:r w:rsidRPr="0061114C">
        <w:rPr>
          <w:rFonts w:ascii="Arial Narrow" w:hAnsi="Arial Narrow"/>
          <w:szCs w:val="22"/>
        </w:rPr>
        <w:t xml:space="preserve"> </w:t>
      </w:r>
      <w:proofErr w:type="spellStart"/>
      <w:r w:rsidRPr="0061114C">
        <w:rPr>
          <w:rFonts w:ascii="Arial Narrow" w:hAnsi="Arial Narrow"/>
          <w:szCs w:val="22"/>
        </w:rPr>
        <w:t>Reka</w:t>
      </w:r>
      <w:proofErr w:type="spellEnd"/>
      <w:r w:rsidRPr="0061114C">
        <w:rPr>
          <w:rFonts w:ascii="Arial Narrow" w:hAnsi="Arial Narrow"/>
          <w:szCs w:val="22"/>
        </w:rPr>
        <w:t xml:space="preserve">). </w:t>
      </w:r>
      <w:r w:rsidRPr="0061114C">
        <w:rPr>
          <w:rFonts w:ascii="Arial Narrow" w:hAnsi="Arial Narrow"/>
        </w:rPr>
        <w:t>Special attention needs to be given to forest protection from plant pests and fires.</w:t>
      </w:r>
    </w:p>
    <w:p w14:paraId="14E2A7AB" w14:textId="77777777" w:rsidR="001A2C76" w:rsidRPr="003B775A" w:rsidRDefault="001A2C76" w:rsidP="001A2C76">
      <w:pPr>
        <w:pStyle w:val="Body"/>
        <w:rPr>
          <w:rFonts w:ascii="Arial Narrow" w:hAnsi="Arial Narrow"/>
        </w:rPr>
      </w:pPr>
    </w:p>
    <w:p w14:paraId="004D8907" w14:textId="77777777" w:rsidR="00B82531" w:rsidRPr="0061114C" w:rsidRDefault="00B82531" w:rsidP="001A2C76">
      <w:pPr>
        <w:spacing w:after="0" w:line="240" w:lineRule="auto"/>
        <w:jc w:val="both"/>
        <w:rPr>
          <w:rFonts w:ascii="Arial Narrow" w:hAnsi="Arial Narrow"/>
          <w:b/>
        </w:rPr>
      </w:pPr>
      <w:r w:rsidRPr="0061114C">
        <w:rPr>
          <w:rFonts w:ascii="Arial Narrow" w:hAnsi="Arial Narrow"/>
          <w:b/>
        </w:rPr>
        <w:t>Public utility services</w:t>
      </w:r>
    </w:p>
    <w:p w14:paraId="49A94398" w14:textId="5C5E8EE1" w:rsidR="00876CDD" w:rsidRPr="0061114C" w:rsidRDefault="00B82531" w:rsidP="009A2052">
      <w:pPr>
        <w:spacing w:after="0" w:line="240" w:lineRule="auto"/>
        <w:jc w:val="both"/>
        <w:rPr>
          <w:rFonts w:ascii="Arial Narrow" w:hAnsi="Arial Narrow" w:cs="Times New Roman"/>
          <w:lang w:val="en-US"/>
        </w:rPr>
      </w:pPr>
      <w:r w:rsidRPr="00D51A34">
        <w:rPr>
          <w:rFonts w:ascii="Arial Narrow" w:hAnsi="Arial Narrow"/>
        </w:rPr>
        <w:t xml:space="preserve">The </w:t>
      </w:r>
      <w:r w:rsidRPr="00D51A34">
        <w:rPr>
          <w:rFonts w:ascii="Arial Narrow" w:hAnsi="Arial Narrow"/>
          <w:b/>
        </w:rPr>
        <w:t>water supply</w:t>
      </w:r>
      <w:r w:rsidRPr="0061114C">
        <w:rPr>
          <w:rFonts w:ascii="Arial Narrow" w:hAnsi="Arial Narrow"/>
        </w:rPr>
        <w:t xml:space="preserve"> networks and </w:t>
      </w:r>
      <w:r w:rsidRPr="0061114C">
        <w:rPr>
          <w:rFonts w:ascii="Arial Narrow" w:hAnsi="Arial Narrow"/>
          <w:b/>
        </w:rPr>
        <w:t>sew</w:t>
      </w:r>
      <w:r w:rsidR="007A1CB9" w:rsidRPr="0061114C">
        <w:rPr>
          <w:rFonts w:ascii="Arial Narrow" w:hAnsi="Arial Narrow"/>
          <w:b/>
        </w:rPr>
        <w:t>er</w:t>
      </w:r>
      <w:r w:rsidRPr="0061114C">
        <w:rPr>
          <w:rFonts w:ascii="Arial Narrow" w:hAnsi="Arial Narrow"/>
          <w:b/>
        </w:rPr>
        <w:t>age systems</w:t>
      </w:r>
      <w:r w:rsidRPr="0061114C">
        <w:rPr>
          <w:rFonts w:ascii="Arial Narrow" w:hAnsi="Arial Narrow"/>
        </w:rPr>
        <w:t xml:space="preserve"> are most developed in urban parts. Older systems are worn out and inefficient. There is only one wastewater treatment plant in the programme area, operating in </w:t>
      </w:r>
      <w:proofErr w:type="spellStart"/>
      <w:r w:rsidRPr="0061114C">
        <w:rPr>
          <w:rFonts w:ascii="Arial Narrow" w:hAnsi="Arial Narrow"/>
        </w:rPr>
        <w:t>Kumanovo</w:t>
      </w:r>
      <w:proofErr w:type="spellEnd"/>
      <w:r w:rsidRPr="0061114C">
        <w:rPr>
          <w:rFonts w:ascii="Arial Narrow" w:hAnsi="Arial Narrow"/>
        </w:rPr>
        <w:t xml:space="preserve">, </w:t>
      </w:r>
      <w:r w:rsidR="00876CDD" w:rsidRPr="0061114C">
        <w:rPr>
          <w:rFonts w:ascii="Arial Narrow" w:hAnsi="Arial Narrow" w:cs="Times New Roman"/>
          <w:lang w:val="en-US"/>
        </w:rPr>
        <w:t xml:space="preserve">while in </w:t>
      </w:r>
      <w:proofErr w:type="spellStart"/>
      <w:r w:rsidR="00876CDD" w:rsidRPr="0061114C">
        <w:rPr>
          <w:rFonts w:ascii="Arial Narrow" w:hAnsi="Arial Narrow" w:cs="Times New Roman"/>
          <w:lang w:val="en-US"/>
        </w:rPr>
        <w:t>Leskovac</w:t>
      </w:r>
      <w:proofErr w:type="spellEnd"/>
      <w:r w:rsidR="00876CDD" w:rsidRPr="0061114C">
        <w:rPr>
          <w:rFonts w:ascii="Arial Narrow" w:hAnsi="Arial Narrow" w:cs="Times New Roman"/>
          <w:lang w:val="en-US"/>
        </w:rPr>
        <w:t xml:space="preserve"> the construction of such a plant started in 2019 and in </w:t>
      </w:r>
      <w:proofErr w:type="spellStart"/>
      <w:r w:rsidR="00876CDD" w:rsidRPr="0061114C">
        <w:rPr>
          <w:rFonts w:ascii="Arial Narrow" w:hAnsi="Arial Narrow" w:cs="Times New Roman"/>
          <w:lang w:val="en-US"/>
        </w:rPr>
        <w:t>Vranje</w:t>
      </w:r>
      <w:proofErr w:type="spellEnd"/>
      <w:r w:rsidR="00876CDD" w:rsidRPr="0061114C">
        <w:rPr>
          <w:rFonts w:ascii="Arial Narrow" w:hAnsi="Arial Narrow" w:cs="Times New Roman"/>
          <w:lang w:val="en-US"/>
        </w:rPr>
        <w:t xml:space="preserve"> in February 2020. In other municipalities wastewater is discharged into natural water bodies untreated.</w:t>
      </w:r>
    </w:p>
    <w:p w14:paraId="70437B7E" w14:textId="77777777" w:rsidR="007A1CB9" w:rsidRPr="0061114C" w:rsidRDefault="007A1CB9" w:rsidP="009A2052">
      <w:pPr>
        <w:spacing w:after="0" w:line="240" w:lineRule="auto"/>
        <w:jc w:val="both"/>
        <w:rPr>
          <w:rFonts w:ascii="Arial Narrow" w:hAnsi="Arial Narrow"/>
          <w:b/>
        </w:rPr>
      </w:pPr>
    </w:p>
    <w:p w14:paraId="398E8FBC" w14:textId="0B50F6E6" w:rsidR="00B82531" w:rsidRPr="0061114C" w:rsidRDefault="0014104A" w:rsidP="009A2052">
      <w:pPr>
        <w:spacing w:after="0" w:line="240" w:lineRule="auto"/>
        <w:jc w:val="both"/>
        <w:rPr>
          <w:rFonts w:ascii="Arial Narrow" w:hAnsi="Arial Narrow"/>
        </w:rPr>
      </w:pPr>
      <w:r w:rsidRPr="0061114C">
        <w:rPr>
          <w:rFonts w:ascii="Arial Narrow" w:hAnsi="Arial Narrow"/>
          <w:b/>
        </w:rPr>
        <w:t>Waste management</w:t>
      </w:r>
      <w:r w:rsidRPr="0061114C">
        <w:rPr>
          <w:rFonts w:ascii="Arial Narrow" w:hAnsi="Arial Narrow"/>
        </w:rPr>
        <w:t xml:space="preserve"> is most problematic in the rural parts, especially where the collection of waste is not organized at all. Many of the landfills are not following the required standards and along with the illegal landfills they impose a threat to soil and underground water pollution, but also to wildfires, due to the accumulation of methane gas. Overall, the awareness of people on different aspects of environment and health protection in the programme area is quite low, so it is not surprising that the annual amount of municipal waste per person has increased </w:t>
      </w:r>
      <w:r w:rsidR="00722EA6">
        <w:rPr>
          <w:rFonts w:ascii="Arial Narrow" w:hAnsi="Arial Narrow"/>
        </w:rPr>
        <w:t>by</w:t>
      </w:r>
      <w:r w:rsidRPr="0061114C">
        <w:rPr>
          <w:rFonts w:ascii="Arial Narrow" w:hAnsi="Arial Narrow"/>
        </w:rPr>
        <w:t xml:space="preserve"> 10</w:t>
      </w:r>
      <w:r w:rsidR="00722EA6">
        <w:rPr>
          <w:rFonts w:ascii="Arial Narrow" w:hAnsi="Arial Narrow"/>
        </w:rPr>
        <w:t> </w:t>
      </w:r>
      <w:r w:rsidRPr="0061114C">
        <w:rPr>
          <w:rFonts w:ascii="Arial Narrow" w:hAnsi="Arial Narrow"/>
        </w:rPr>
        <w:t xml:space="preserve">% from 2014 </w:t>
      </w:r>
      <w:r w:rsidR="00722EA6">
        <w:rPr>
          <w:rFonts w:ascii="Arial Narrow" w:hAnsi="Arial Narrow"/>
        </w:rPr>
        <w:t>till</w:t>
      </w:r>
      <w:r w:rsidRPr="0061114C">
        <w:rPr>
          <w:rFonts w:ascii="Arial Narrow" w:hAnsi="Arial Narrow"/>
        </w:rPr>
        <w:t xml:space="preserve"> 2018.</w:t>
      </w:r>
    </w:p>
    <w:p w14:paraId="537A2C60" w14:textId="2773D88F" w:rsidR="00B82531" w:rsidRPr="0061114C" w:rsidRDefault="00B82531" w:rsidP="00562BA5">
      <w:pPr>
        <w:pStyle w:val="Body"/>
        <w:rPr>
          <w:rFonts w:ascii="Arial Narrow" w:hAnsi="Arial Narrow"/>
        </w:rPr>
      </w:pPr>
    </w:p>
    <w:p w14:paraId="6EC7EC55" w14:textId="77777777" w:rsidR="0086559A" w:rsidRPr="0061114C" w:rsidRDefault="0086559A" w:rsidP="0086559A">
      <w:pPr>
        <w:spacing w:after="0" w:line="240" w:lineRule="auto"/>
        <w:jc w:val="both"/>
        <w:rPr>
          <w:rFonts w:ascii="Arial Narrow" w:hAnsi="Arial Narrow"/>
          <w:b/>
        </w:rPr>
      </w:pPr>
      <w:r w:rsidRPr="0061114C">
        <w:rPr>
          <w:rFonts w:ascii="Arial Narrow" w:hAnsi="Arial Narrow"/>
          <w:b/>
        </w:rPr>
        <w:t>Social cohesion</w:t>
      </w:r>
    </w:p>
    <w:p w14:paraId="4DC2D273" w14:textId="280768BB"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 xml:space="preserve">According to the UNDP </w:t>
      </w:r>
      <w:r w:rsidRPr="0061114C">
        <w:rPr>
          <w:rFonts w:ascii="Arial Narrow" w:hAnsi="Arial Narrow" w:cs="Times New Roman"/>
          <w:lang w:val="en-US"/>
        </w:rPr>
        <w:t xml:space="preserve">Human Development Report 2019, the </w:t>
      </w:r>
      <w:r w:rsidR="008845FF">
        <w:rPr>
          <w:rFonts w:ascii="Arial Narrow" w:hAnsi="Arial Narrow"/>
        </w:rPr>
        <w:t xml:space="preserve">Republic of </w:t>
      </w:r>
      <w:r w:rsidRPr="0061114C">
        <w:rPr>
          <w:rFonts w:ascii="Arial Narrow" w:hAnsi="Arial Narrow" w:cs="Times New Roman"/>
        </w:rPr>
        <w:t xml:space="preserve">Serbia and the </w:t>
      </w:r>
      <w:r w:rsidR="008845FF">
        <w:rPr>
          <w:rFonts w:ascii="Arial Narrow" w:hAnsi="Arial Narrow"/>
        </w:rPr>
        <w:t xml:space="preserve">Republic of </w:t>
      </w:r>
      <w:r w:rsidRPr="0061114C">
        <w:rPr>
          <w:rFonts w:ascii="Arial Narrow" w:hAnsi="Arial Narrow" w:cs="Times New Roman"/>
        </w:rPr>
        <w:t>North Macedonia belong to the group of countries with high human development indexes (HDI).</w:t>
      </w:r>
    </w:p>
    <w:p w14:paraId="2BCAC036" w14:textId="77777777" w:rsidR="00722EA6" w:rsidRDefault="00722EA6" w:rsidP="00AE61A9">
      <w:pPr>
        <w:spacing w:after="0" w:line="240" w:lineRule="auto"/>
        <w:jc w:val="both"/>
        <w:rPr>
          <w:rFonts w:ascii="Arial Narrow" w:hAnsi="Arial Narrow" w:cs="Times New Roman"/>
        </w:rPr>
      </w:pPr>
    </w:p>
    <w:p w14:paraId="7F0B4CBA" w14:textId="0D57F7AD" w:rsidR="00AE61A9" w:rsidRPr="00722EA6" w:rsidRDefault="00AE61A9" w:rsidP="00AE61A9">
      <w:pPr>
        <w:spacing w:after="0" w:line="240" w:lineRule="auto"/>
        <w:jc w:val="both"/>
        <w:rPr>
          <w:rFonts w:ascii="Arial Narrow" w:hAnsi="Arial Narrow" w:cs="Times New Roman"/>
          <w:color w:val="222222"/>
          <w:shd w:val="clear" w:color="auto" w:fill="FFFFFF"/>
        </w:rPr>
      </w:pPr>
      <w:bookmarkStart w:id="48" w:name="_Hlk62650982"/>
      <w:r w:rsidRPr="00FB7047">
        <w:rPr>
          <w:rFonts w:ascii="Arial Narrow" w:hAnsi="Arial Narrow" w:cs="Times New Roman"/>
        </w:rPr>
        <w:lastRenderedPageBreak/>
        <w:t xml:space="preserve">Serbia’s HDI value for 2018 </w:t>
      </w:r>
      <w:r w:rsidR="00722EA6" w:rsidRPr="00FB7047">
        <w:rPr>
          <w:rFonts w:ascii="Arial Narrow" w:hAnsi="Arial Narrow" w:cs="Times New Roman"/>
        </w:rPr>
        <w:t>was</w:t>
      </w:r>
      <w:r w:rsidRPr="00FB7047">
        <w:rPr>
          <w:rFonts w:ascii="Arial Narrow" w:hAnsi="Arial Narrow" w:cs="Times New Roman"/>
        </w:rPr>
        <w:t xml:space="preserve"> 0.799 </w:t>
      </w:r>
      <w:r w:rsidR="00722EA6" w:rsidRPr="00FB7047">
        <w:rPr>
          <w:rFonts w:ascii="Arial Narrow" w:hAnsi="Arial Narrow" w:cs="Times New Roman"/>
        </w:rPr>
        <w:t>(the 63</w:t>
      </w:r>
      <w:r w:rsidR="00722EA6" w:rsidRPr="00FB7047">
        <w:rPr>
          <w:rFonts w:ascii="Arial Narrow" w:hAnsi="Arial Narrow" w:cs="Times New Roman"/>
          <w:vertAlign w:val="superscript"/>
        </w:rPr>
        <w:t>rd</w:t>
      </w:r>
      <w:r w:rsidR="00722EA6" w:rsidRPr="00FB7047">
        <w:rPr>
          <w:rFonts w:ascii="Arial Narrow" w:hAnsi="Arial Narrow" w:cs="Times New Roman"/>
        </w:rPr>
        <w:t xml:space="preserve"> in the ranking of 189 UN countries and territories)</w:t>
      </w:r>
      <w:r w:rsidRPr="00FB7047">
        <w:rPr>
          <w:rFonts w:ascii="Arial Narrow" w:hAnsi="Arial Narrow" w:cs="Times New Roman"/>
        </w:rPr>
        <w:t xml:space="preserve">, while </w:t>
      </w:r>
      <w:r w:rsidRPr="00FB7047">
        <w:rPr>
          <w:rFonts w:ascii="Arial Narrow" w:hAnsi="Arial Narrow" w:cs="Times New Roman"/>
          <w:color w:val="222222"/>
          <w:shd w:val="clear" w:color="auto" w:fill="FFFFFF"/>
        </w:rPr>
        <w:t>North Macedonia</w:t>
      </w:r>
      <w:r w:rsidR="00722EA6" w:rsidRPr="00FB7047">
        <w:rPr>
          <w:rFonts w:ascii="Arial Narrow" w:hAnsi="Arial Narrow" w:cs="Times New Roman"/>
          <w:color w:val="222222"/>
          <w:shd w:val="clear" w:color="auto" w:fill="FFFFFF"/>
        </w:rPr>
        <w:t>’s</w:t>
      </w:r>
      <w:r w:rsidRPr="00FB7047">
        <w:rPr>
          <w:rFonts w:ascii="Arial Narrow" w:hAnsi="Arial Narrow" w:cs="Times New Roman"/>
          <w:color w:val="222222"/>
          <w:shd w:val="clear" w:color="auto" w:fill="FFFFFF"/>
        </w:rPr>
        <w:t xml:space="preserve"> </w:t>
      </w:r>
      <w:r w:rsidRPr="00FB7047">
        <w:rPr>
          <w:rFonts w:ascii="Arial Narrow" w:hAnsi="Arial Narrow" w:cs="Times New Roman"/>
          <w:bCs/>
          <w:color w:val="222222"/>
          <w:shd w:val="clear" w:color="auto" w:fill="FFFFFF"/>
        </w:rPr>
        <w:t>HDI value</w:t>
      </w:r>
      <w:r w:rsidRPr="00FB7047">
        <w:rPr>
          <w:rFonts w:ascii="Arial Narrow" w:hAnsi="Arial Narrow" w:cs="Times New Roman"/>
          <w:color w:val="222222"/>
          <w:shd w:val="clear" w:color="auto" w:fill="FFFFFF"/>
        </w:rPr>
        <w:t xml:space="preserve"> </w:t>
      </w:r>
      <w:r w:rsidR="00722EA6" w:rsidRPr="00FB7047">
        <w:rPr>
          <w:rFonts w:ascii="Arial Narrow" w:hAnsi="Arial Narrow" w:cs="Times New Roman"/>
          <w:color w:val="222222"/>
          <w:shd w:val="clear" w:color="auto" w:fill="FFFFFF"/>
        </w:rPr>
        <w:t>was</w:t>
      </w:r>
      <w:r w:rsidRPr="00FB7047">
        <w:rPr>
          <w:rFonts w:ascii="Arial Narrow" w:hAnsi="Arial Narrow" w:cs="Times New Roman"/>
          <w:color w:val="222222"/>
          <w:shd w:val="clear" w:color="auto" w:fill="FFFFFF"/>
        </w:rPr>
        <w:t xml:space="preserve"> 0.759 </w:t>
      </w:r>
      <w:r w:rsidR="00722EA6" w:rsidRPr="00FB7047">
        <w:rPr>
          <w:rFonts w:ascii="Arial Narrow" w:hAnsi="Arial Narrow" w:cs="Times New Roman"/>
          <w:color w:val="222222"/>
          <w:shd w:val="clear" w:color="auto" w:fill="FFFFFF"/>
        </w:rPr>
        <w:t>(the 82</w:t>
      </w:r>
      <w:r w:rsidR="00722EA6" w:rsidRPr="00FB7047">
        <w:rPr>
          <w:rFonts w:ascii="Arial Narrow" w:hAnsi="Arial Narrow" w:cs="Times New Roman"/>
          <w:color w:val="222222"/>
          <w:shd w:val="clear" w:color="auto" w:fill="FFFFFF"/>
          <w:vertAlign w:val="superscript"/>
        </w:rPr>
        <w:t>nd</w:t>
      </w:r>
      <w:r w:rsidR="00722EA6" w:rsidRPr="00FB7047">
        <w:rPr>
          <w:rFonts w:ascii="Arial Narrow" w:hAnsi="Arial Narrow" w:cs="Times New Roman"/>
          <w:color w:val="222222"/>
          <w:shd w:val="clear" w:color="auto" w:fill="FFFFFF"/>
        </w:rPr>
        <w:t>)</w:t>
      </w:r>
      <w:r w:rsidRPr="00FB7047">
        <w:rPr>
          <w:rFonts w:ascii="Arial Narrow" w:hAnsi="Arial Narrow" w:cs="Times New Roman"/>
          <w:color w:val="222222"/>
          <w:shd w:val="clear" w:color="auto" w:fill="FFFFFF"/>
        </w:rPr>
        <w:t xml:space="preserve">. </w:t>
      </w:r>
      <w:r w:rsidRPr="00FB7047">
        <w:rPr>
          <w:rFonts w:ascii="Arial Narrow" w:hAnsi="Arial Narrow" w:cs="Times New Roman"/>
        </w:rPr>
        <w:t xml:space="preserve">Between </w:t>
      </w:r>
      <w:bookmarkEnd w:id="48"/>
      <w:r w:rsidRPr="00FB7047">
        <w:rPr>
          <w:rFonts w:ascii="Arial Narrow" w:hAnsi="Arial Narrow" w:cs="Times New Roman"/>
        </w:rPr>
        <w:t>1990 and 2018, both countries made progress in each of</w:t>
      </w:r>
      <w:r w:rsidRPr="0061114C">
        <w:rPr>
          <w:rFonts w:ascii="Arial Narrow" w:hAnsi="Arial Narrow" w:cs="Times New Roman"/>
        </w:rPr>
        <w:t xml:space="preserve"> the HDI indicators. </w:t>
      </w:r>
    </w:p>
    <w:p w14:paraId="2EA3C80A" w14:textId="77777777" w:rsidR="007A1CB9" w:rsidRPr="0061114C" w:rsidRDefault="007A1CB9" w:rsidP="00AE61A9">
      <w:pPr>
        <w:spacing w:after="0" w:line="240" w:lineRule="auto"/>
        <w:jc w:val="both"/>
        <w:rPr>
          <w:rFonts w:ascii="Arial Narrow" w:hAnsi="Arial Narrow" w:cs="Times New Roman"/>
        </w:rPr>
      </w:pPr>
    </w:p>
    <w:p w14:paraId="6E24A6F1" w14:textId="3BF58CA7" w:rsidR="0086559A" w:rsidRPr="0061114C" w:rsidRDefault="0014104A" w:rsidP="00AE61A9">
      <w:pPr>
        <w:spacing w:after="0" w:line="240" w:lineRule="auto"/>
        <w:jc w:val="both"/>
        <w:rPr>
          <w:rFonts w:ascii="Arial Narrow" w:hAnsi="Arial Narrow"/>
        </w:rPr>
      </w:pPr>
      <w:r w:rsidRPr="0061114C">
        <w:rPr>
          <w:rFonts w:ascii="Arial Narrow" w:hAnsi="Arial Narrow" w:cs="Times New Roman"/>
        </w:rPr>
        <w:t>Life expectancy at birth is 75.8</w:t>
      </w:r>
      <w:r w:rsidR="00722EA6">
        <w:rPr>
          <w:rFonts w:ascii="Arial Narrow" w:hAnsi="Arial Narrow" w:cs="Times New Roman"/>
        </w:rPr>
        <w:t xml:space="preserve"> years</w:t>
      </w:r>
      <w:r w:rsidRPr="0061114C">
        <w:rPr>
          <w:rFonts w:ascii="Arial Narrow" w:hAnsi="Arial Narrow" w:cs="Times New Roman"/>
        </w:rPr>
        <w:t xml:space="preserve"> in Serbia and 75.7 in North M</w:t>
      </w:r>
      <w:r w:rsidRPr="0061114C">
        <w:rPr>
          <w:rFonts w:ascii="Arial Narrow" w:hAnsi="Arial Narrow" w:cs="Times New Roman"/>
          <w:lang w:val="mk-MK"/>
        </w:rPr>
        <w:t>acedonia</w:t>
      </w:r>
      <w:r w:rsidRPr="0061114C">
        <w:rPr>
          <w:rFonts w:ascii="Arial Narrow" w:hAnsi="Arial Narrow" w:cs="Times New Roman"/>
        </w:rPr>
        <w:t>. In Serbia, the expected period of schooling is 14.5 years, but the average is 11.2 years, while these numbers are lower in North Macedonia with 13.5 years of expected schooling and 9.7 years of average schooling. The GNI per capita was $ 15 218 in Serbia and $ 12 874 in North Macedonia</w:t>
      </w:r>
      <w:r w:rsidR="00AE61A9" w:rsidRPr="0061114C">
        <w:rPr>
          <w:rFonts w:ascii="Arial Narrow" w:hAnsi="Arial Narrow" w:cs="Times New Roman"/>
        </w:rPr>
        <w:t>.</w:t>
      </w:r>
    </w:p>
    <w:p w14:paraId="20B578C8" w14:textId="2EFFF7F4" w:rsidR="00AE61A9" w:rsidRPr="0061114C" w:rsidRDefault="00AE61A9" w:rsidP="0086559A">
      <w:pPr>
        <w:spacing w:after="0" w:line="240" w:lineRule="auto"/>
        <w:jc w:val="both"/>
        <w:rPr>
          <w:rFonts w:ascii="Arial Narrow" w:hAnsi="Arial Narrow"/>
        </w:rPr>
      </w:pPr>
    </w:p>
    <w:p w14:paraId="06817A41" w14:textId="714E9211"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 xml:space="preserve">According to </w:t>
      </w:r>
      <w:r w:rsidR="00722EA6">
        <w:rPr>
          <w:rFonts w:ascii="Arial Narrow" w:hAnsi="Arial Narrow" w:cs="Times New Roman"/>
        </w:rPr>
        <w:t xml:space="preserve">2019 </w:t>
      </w:r>
      <w:r w:rsidRPr="0061114C">
        <w:rPr>
          <w:rFonts w:ascii="Arial Narrow" w:hAnsi="Arial Narrow" w:cs="Times New Roman"/>
        </w:rPr>
        <w:t xml:space="preserve">EUROSTAT </w:t>
      </w:r>
      <w:r w:rsidR="00722EA6">
        <w:rPr>
          <w:rFonts w:ascii="Arial Narrow" w:hAnsi="Arial Narrow" w:cs="Times New Roman"/>
        </w:rPr>
        <w:t>data</w:t>
      </w:r>
      <w:r w:rsidRPr="0061114C">
        <w:rPr>
          <w:rFonts w:ascii="Arial Narrow" w:hAnsi="Arial Narrow" w:cs="Times New Roman"/>
        </w:rPr>
        <w:t xml:space="preserve">, in the EU-28, more than two fifths (43.8 %) of the population were at risk of poverty before social transfers in 2017, with this share dropping to one sixth (16.9 %) of the population once the impact of social transfers was taken into account. At the same time the proportion of the population that was </w:t>
      </w:r>
      <w:r w:rsidRPr="0061114C">
        <w:rPr>
          <w:rFonts w:ascii="Arial Narrow" w:hAnsi="Arial Narrow" w:cs="Times New Roman"/>
          <w:b/>
        </w:rPr>
        <w:t xml:space="preserve">at risk of poverty </w:t>
      </w:r>
      <w:r w:rsidRPr="0061114C">
        <w:rPr>
          <w:rFonts w:ascii="Arial Narrow" w:hAnsi="Arial Narrow" w:cs="Times New Roman"/>
        </w:rPr>
        <w:t>(after social transfers) in Serbia was at 25.7 % (25.4 % of male and 26 % of female) and somewhat lower rate was recorded in North Macedonia (22.2 % - 22.4 % of male and 22 % of female).</w:t>
      </w:r>
    </w:p>
    <w:p w14:paraId="4E6CF76D" w14:textId="77777777" w:rsidR="007A1CB9" w:rsidRPr="0061114C" w:rsidRDefault="007A1CB9" w:rsidP="00AE61A9">
      <w:pPr>
        <w:spacing w:after="0" w:line="240" w:lineRule="auto"/>
        <w:jc w:val="both"/>
        <w:rPr>
          <w:rFonts w:ascii="Arial Narrow" w:hAnsi="Arial Narrow" w:cs="Times New Roman"/>
        </w:rPr>
      </w:pPr>
    </w:p>
    <w:p w14:paraId="7E8D2879" w14:textId="224398BF"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 xml:space="preserve">People living in households with very low work intensity (% of population until 59 years old) in 2017 represented </w:t>
      </w:r>
      <w:r w:rsidRPr="00FB7047">
        <w:rPr>
          <w:rFonts w:ascii="Arial Narrow" w:hAnsi="Arial Narrow" w:cs="Times New Roman"/>
        </w:rPr>
        <w:t>16 % on the part of North Macedonia and 20.6 % in Serbia (2016 data). The proportion of persons aged 0-17 years living in households with very low work intensity was 19.4 % in North Macedonia (in 2017) and 18.8 % in Serbia</w:t>
      </w:r>
      <w:r w:rsidRPr="0061114C">
        <w:rPr>
          <w:rFonts w:ascii="Arial Narrow" w:hAnsi="Arial Narrow" w:cs="Times New Roman"/>
        </w:rPr>
        <w:t xml:space="preserve"> (data for 2016).</w:t>
      </w:r>
    </w:p>
    <w:p w14:paraId="19D6CE23" w14:textId="77777777" w:rsidR="007A1CB9" w:rsidRPr="0061114C" w:rsidRDefault="007A1CB9" w:rsidP="00AE61A9">
      <w:pPr>
        <w:spacing w:after="0" w:line="240" w:lineRule="auto"/>
        <w:jc w:val="both"/>
        <w:rPr>
          <w:rFonts w:ascii="Arial Narrow" w:hAnsi="Arial Narrow" w:cs="Times New Roman"/>
          <w:b/>
        </w:rPr>
      </w:pPr>
    </w:p>
    <w:p w14:paraId="00B66E0A" w14:textId="455CF2AE"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b/>
        </w:rPr>
        <w:t>Severe material deprivation</w:t>
      </w:r>
      <w:r w:rsidRPr="0061114C">
        <w:rPr>
          <w:rFonts w:ascii="Arial Narrow" w:hAnsi="Arial Narrow" w:cs="Times New Roman"/>
        </w:rPr>
        <w:t xml:space="preserve"> rate was slightly higher than 30 in North Macedonia (in 2017) and slightly higher than 17 in Serbia (in 2016).</w:t>
      </w:r>
    </w:p>
    <w:p w14:paraId="2D3FC618" w14:textId="77777777" w:rsidR="007A1CB9" w:rsidRPr="0061114C" w:rsidRDefault="007A1CB9" w:rsidP="00AE61A9">
      <w:pPr>
        <w:spacing w:after="0" w:line="240" w:lineRule="auto"/>
        <w:jc w:val="both"/>
        <w:rPr>
          <w:rFonts w:ascii="Arial Narrow" w:hAnsi="Arial Narrow" w:cs="Times New Roman"/>
        </w:rPr>
      </w:pPr>
    </w:p>
    <w:p w14:paraId="21FD113F" w14:textId="031F2C2F"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 xml:space="preserve">One of the most vulnerable and often invisible groups in the programme area are the </w:t>
      </w:r>
      <w:r w:rsidRPr="0061114C">
        <w:rPr>
          <w:rFonts w:ascii="Arial Narrow" w:hAnsi="Arial Narrow" w:cs="Times New Roman"/>
          <w:b/>
        </w:rPr>
        <w:t xml:space="preserve">elderly living in rural parts </w:t>
      </w:r>
      <w:r w:rsidRPr="0061114C">
        <w:rPr>
          <w:rFonts w:ascii="Arial Narrow" w:hAnsi="Arial Narrow" w:cs="Times New Roman"/>
        </w:rPr>
        <w:t xml:space="preserve">without any income or pensions. In Serbia, due to the conditions governing the entitlement to welfare assistance </w:t>
      </w:r>
      <w:r w:rsidR="0014104A" w:rsidRPr="0061114C">
        <w:rPr>
          <w:rFonts w:ascii="Arial Narrow" w:hAnsi="Arial Narrow" w:cs="Times New Roman"/>
        </w:rPr>
        <w:t>which exclude those who have some real state</w:t>
      </w:r>
      <w:r w:rsidRPr="0061114C">
        <w:rPr>
          <w:rFonts w:ascii="Arial Narrow" w:hAnsi="Arial Narrow" w:cs="Times New Roman"/>
        </w:rPr>
        <w:t>, many of these elderly</w:t>
      </w:r>
      <w:r w:rsidR="00AF36DC">
        <w:rPr>
          <w:rFonts w:ascii="Arial Narrow" w:hAnsi="Arial Narrow" w:cs="Times New Roman"/>
        </w:rPr>
        <w:t xml:space="preserve"> people</w:t>
      </w:r>
      <w:r w:rsidRPr="0061114C">
        <w:rPr>
          <w:rFonts w:ascii="Arial Narrow" w:hAnsi="Arial Narrow" w:cs="Times New Roman"/>
        </w:rPr>
        <w:t xml:space="preserve"> are not recipients of social welfare assistance and have no health insurance. </w:t>
      </w:r>
    </w:p>
    <w:p w14:paraId="349BFE67" w14:textId="77777777" w:rsidR="007A1CB9" w:rsidRPr="0061114C" w:rsidRDefault="007A1CB9" w:rsidP="00AE61A9">
      <w:pPr>
        <w:spacing w:after="0" w:line="240" w:lineRule="auto"/>
        <w:jc w:val="both"/>
        <w:rPr>
          <w:rFonts w:ascii="Arial Narrow" w:hAnsi="Arial Narrow" w:cs="Times New Roman"/>
        </w:rPr>
      </w:pPr>
    </w:p>
    <w:p w14:paraId="048B6A9E" w14:textId="029F4EBB" w:rsidR="00AE61A9" w:rsidRPr="0061114C" w:rsidRDefault="00AE61A9" w:rsidP="00AE61A9">
      <w:pPr>
        <w:spacing w:after="0" w:line="240" w:lineRule="auto"/>
        <w:jc w:val="both"/>
        <w:rPr>
          <w:rFonts w:ascii="Arial Narrow" w:hAnsi="Arial Narrow" w:cs="Times New Roman"/>
        </w:rPr>
      </w:pPr>
      <w:r w:rsidRPr="0061114C">
        <w:rPr>
          <w:rFonts w:ascii="Arial Narrow" w:hAnsi="Arial Narrow" w:cs="Times New Roman"/>
        </w:rPr>
        <w:t>The percentage of the inhabitants benefiting from social welfare assistance is higher than the country average.</w:t>
      </w:r>
    </w:p>
    <w:p w14:paraId="27AC936B" w14:textId="78350E89" w:rsidR="0086559A" w:rsidRPr="0061114C" w:rsidRDefault="0086559A" w:rsidP="0086559A">
      <w:pPr>
        <w:spacing w:after="0" w:line="240" w:lineRule="auto"/>
        <w:jc w:val="both"/>
        <w:rPr>
          <w:rFonts w:ascii="Arial Narrow" w:hAnsi="Arial Narrow"/>
        </w:rPr>
      </w:pPr>
    </w:p>
    <w:p w14:paraId="22A0418C" w14:textId="77777777" w:rsidR="0086559A" w:rsidRPr="0061114C" w:rsidRDefault="0086559A" w:rsidP="0086559A">
      <w:pPr>
        <w:spacing w:after="0" w:line="240" w:lineRule="auto"/>
        <w:jc w:val="both"/>
        <w:rPr>
          <w:rFonts w:ascii="Arial Narrow" w:hAnsi="Arial Narrow"/>
        </w:rPr>
      </w:pPr>
      <w:r w:rsidRPr="0061114C">
        <w:rPr>
          <w:rFonts w:ascii="Arial Narrow" w:hAnsi="Arial Narrow"/>
        </w:rPr>
        <w:t xml:space="preserve">The primary education network is relatively well developed, while secondary and tertiary education is available in larger regional centres. Lifelong learning programmes are being advanced. Early school leaving rate is especially high among Roma on both sides of the border. As learned from public consultation, many students of secondary and tertiary education attend education across the border. </w:t>
      </w:r>
    </w:p>
    <w:p w14:paraId="1FA45D24" w14:textId="77777777" w:rsidR="007A1CB9" w:rsidRPr="0061114C" w:rsidRDefault="007A1CB9" w:rsidP="0086559A">
      <w:pPr>
        <w:spacing w:after="0" w:line="240" w:lineRule="auto"/>
        <w:jc w:val="both"/>
        <w:rPr>
          <w:rFonts w:ascii="Arial Narrow" w:hAnsi="Arial Narrow"/>
        </w:rPr>
      </w:pPr>
    </w:p>
    <w:p w14:paraId="78FF4AE2" w14:textId="5F7B7E2D" w:rsidR="0086559A" w:rsidRPr="0061114C" w:rsidRDefault="0086559A" w:rsidP="0086559A">
      <w:pPr>
        <w:spacing w:after="0" w:line="240" w:lineRule="auto"/>
        <w:jc w:val="both"/>
        <w:rPr>
          <w:rFonts w:ascii="Arial Narrow" w:hAnsi="Arial Narrow"/>
        </w:rPr>
      </w:pPr>
      <w:r w:rsidRPr="0061114C">
        <w:rPr>
          <w:rFonts w:ascii="Arial Narrow" w:hAnsi="Arial Narrow"/>
        </w:rPr>
        <w:t>Access to social and health services is well accessible in urban and municipal centres, while the overall quality of services is decreasing due to shortage of funding.</w:t>
      </w:r>
    </w:p>
    <w:p w14:paraId="72FEB73C" w14:textId="77777777" w:rsidR="00832F03" w:rsidRPr="0061114C" w:rsidRDefault="00832F03" w:rsidP="0086559A">
      <w:pPr>
        <w:spacing w:after="0" w:line="240" w:lineRule="auto"/>
        <w:jc w:val="both"/>
        <w:rPr>
          <w:rFonts w:ascii="Arial Narrow" w:hAnsi="Arial Narrow"/>
        </w:rPr>
      </w:pPr>
    </w:p>
    <w:p w14:paraId="1E68B60E" w14:textId="4A96F373" w:rsidR="0086559A" w:rsidRPr="00FB7047" w:rsidRDefault="0086559A" w:rsidP="0086559A">
      <w:pPr>
        <w:spacing w:after="0" w:line="240" w:lineRule="auto"/>
        <w:jc w:val="both"/>
        <w:rPr>
          <w:rFonts w:ascii="Arial Narrow" w:hAnsi="Arial Narrow"/>
        </w:rPr>
      </w:pPr>
      <w:r w:rsidRPr="00FB7047">
        <w:rPr>
          <w:rFonts w:ascii="Arial Narrow" w:hAnsi="Arial Narrow"/>
        </w:rPr>
        <w:t xml:space="preserve">According to the census in 2002 in the overall programme area, </w:t>
      </w:r>
      <w:r w:rsidR="00E835BE" w:rsidRPr="00FB7047">
        <w:rPr>
          <w:rFonts w:ascii="Arial Narrow" w:hAnsi="Arial Narrow"/>
        </w:rPr>
        <w:t>most of the</w:t>
      </w:r>
      <w:r w:rsidRPr="00FB7047">
        <w:rPr>
          <w:rFonts w:ascii="Arial Narrow" w:hAnsi="Arial Narrow"/>
        </w:rPr>
        <w:t xml:space="preserve"> population comprised Serbs (</w:t>
      </w:r>
      <w:r w:rsidR="00866214" w:rsidRPr="00FB7047">
        <w:rPr>
          <w:rFonts w:ascii="Arial Narrow" w:hAnsi="Arial Narrow"/>
        </w:rPr>
        <w:t>37.92</w:t>
      </w:r>
      <w:r w:rsidR="00E835BE" w:rsidRPr="00FB7047">
        <w:rPr>
          <w:rFonts w:ascii="Arial Narrow" w:hAnsi="Arial Narrow"/>
        </w:rPr>
        <w:t> </w:t>
      </w:r>
      <w:r w:rsidRPr="00FB7047">
        <w:rPr>
          <w:rFonts w:ascii="Arial Narrow" w:hAnsi="Arial Narrow"/>
        </w:rPr>
        <w:t>%), followed by Macedonians (</w:t>
      </w:r>
      <w:r w:rsidR="00866214" w:rsidRPr="00FB7047">
        <w:rPr>
          <w:rFonts w:ascii="Arial Narrow" w:hAnsi="Arial Narrow"/>
        </w:rPr>
        <w:t>30.28</w:t>
      </w:r>
      <w:r w:rsidR="00E835BE" w:rsidRPr="00FB7047">
        <w:rPr>
          <w:rFonts w:ascii="Arial Narrow" w:hAnsi="Arial Narrow"/>
        </w:rPr>
        <w:t> </w:t>
      </w:r>
      <w:r w:rsidRPr="00FB7047">
        <w:rPr>
          <w:rFonts w:ascii="Arial Narrow" w:hAnsi="Arial Narrow"/>
        </w:rPr>
        <w:t>%) and Albanians (2</w:t>
      </w:r>
      <w:r w:rsidR="00866214" w:rsidRPr="00FB7047">
        <w:rPr>
          <w:rFonts w:ascii="Arial Narrow" w:hAnsi="Arial Narrow"/>
        </w:rPr>
        <w:t>2</w:t>
      </w:r>
      <w:r w:rsidRPr="00FB7047">
        <w:rPr>
          <w:rFonts w:ascii="Arial Narrow" w:hAnsi="Arial Narrow"/>
        </w:rPr>
        <w:t>.9</w:t>
      </w:r>
      <w:r w:rsidR="00866214" w:rsidRPr="00FB7047">
        <w:rPr>
          <w:rFonts w:ascii="Arial Narrow" w:hAnsi="Arial Narrow"/>
        </w:rPr>
        <w:t>1</w:t>
      </w:r>
      <w:r w:rsidR="00E835BE" w:rsidRPr="00FB7047">
        <w:rPr>
          <w:rFonts w:ascii="Arial Narrow" w:hAnsi="Arial Narrow"/>
        </w:rPr>
        <w:t> </w:t>
      </w:r>
      <w:r w:rsidRPr="00FB7047">
        <w:rPr>
          <w:rFonts w:ascii="Arial Narrow" w:hAnsi="Arial Narrow"/>
        </w:rPr>
        <w:t xml:space="preserve">%). Minorities on both sides enjoy equality granted by the constitution. </w:t>
      </w:r>
      <w:r w:rsidRPr="00FB7047">
        <w:rPr>
          <w:rFonts w:ascii="Arial Narrow" w:hAnsi="Arial Narrow"/>
          <w:b/>
        </w:rPr>
        <w:t>Cultural and ethnic diversity</w:t>
      </w:r>
      <w:r w:rsidRPr="00FB7047">
        <w:rPr>
          <w:rFonts w:ascii="Arial Narrow" w:hAnsi="Arial Narrow"/>
        </w:rPr>
        <w:t xml:space="preserve"> in the programme area is vibrant comprising also Roma (around </w:t>
      </w:r>
      <w:r w:rsidR="00866214" w:rsidRPr="00FB7047">
        <w:rPr>
          <w:rFonts w:ascii="Arial Narrow" w:hAnsi="Arial Narrow"/>
        </w:rPr>
        <w:t>5</w:t>
      </w:r>
      <w:r w:rsidRPr="00FB7047">
        <w:rPr>
          <w:rFonts w:ascii="Arial Narrow" w:hAnsi="Arial Narrow"/>
        </w:rPr>
        <w:t>0</w:t>
      </w:r>
      <w:r w:rsidR="00E835BE" w:rsidRPr="00FB7047">
        <w:rPr>
          <w:rFonts w:ascii="Arial Narrow" w:hAnsi="Arial Narrow"/>
        </w:rPr>
        <w:t> </w:t>
      </w:r>
      <w:r w:rsidRPr="00FB7047">
        <w:rPr>
          <w:rFonts w:ascii="Arial Narrow" w:hAnsi="Arial Narrow"/>
        </w:rPr>
        <w:t xml:space="preserve">000), Bulgarians, Turks, </w:t>
      </w:r>
      <w:proofErr w:type="spellStart"/>
      <w:r w:rsidRPr="00FB7047">
        <w:rPr>
          <w:rFonts w:ascii="Arial Narrow" w:hAnsi="Arial Narrow"/>
        </w:rPr>
        <w:t>Vlahs</w:t>
      </w:r>
      <w:proofErr w:type="spellEnd"/>
      <w:r w:rsidRPr="00FB7047">
        <w:rPr>
          <w:rFonts w:ascii="Arial Narrow" w:hAnsi="Arial Narrow"/>
        </w:rPr>
        <w:t xml:space="preserve"> and others.</w:t>
      </w:r>
    </w:p>
    <w:p w14:paraId="5D2598A1" w14:textId="4E1A5405" w:rsidR="00E442BB" w:rsidRPr="00FB7047" w:rsidRDefault="00E442BB" w:rsidP="0086559A">
      <w:pPr>
        <w:spacing w:after="0" w:line="240" w:lineRule="auto"/>
        <w:jc w:val="both"/>
        <w:rPr>
          <w:rFonts w:ascii="Arial Narrow" w:hAnsi="Arial Narrow"/>
        </w:rPr>
      </w:pPr>
    </w:p>
    <w:p w14:paraId="63162B11" w14:textId="190FFEAB" w:rsidR="00E442BB" w:rsidRPr="0061114C" w:rsidRDefault="00E442BB" w:rsidP="00E442BB">
      <w:pPr>
        <w:spacing w:after="0" w:line="240" w:lineRule="auto"/>
        <w:jc w:val="both"/>
        <w:rPr>
          <w:rFonts w:ascii="Arial Narrow" w:hAnsi="Arial Narrow" w:cs="Times New Roman"/>
        </w:rPr>
      </w:pPr>
      <w:r w:rsidRPr="00FB7047">
        <w:rPr>
          <w:rFonts w:ascii="Arial Narrow" w:hAnsi="Arial Narrow" w:cs="Times New Roman"/>
        </w:rPr>
        <w:t>The programme area is part of the Western Balkan route</w:t>
      </w:r>
      <w:r w:rsidR="00832F03" w:rsidRPr="00FB7047">
        <w:rPr>
          <w:rFonts w:ascii="Arial Narrow" w:hAnsi="Arial Narrow" w:cs="Times New Roman"/>
        </w:rPr>
        <w:t xml:space="preserve"> for illegal cross-borde</w:t>
      </w:r>
      <w:r w:rsidR="00EF130A" w:rsidRPr="00FB7047">
        <w:rPr>
          <w:rFonts w:ascii="Arial Narrow" w:hAnsi="Arial Narrow" w:cs="Times New Roman"/>
        </w:rPr>
        <w:t>r crossing by non-regional migrants</w:t>
      </w:r>
      <w:r w:rsidR="00E835BE" w:rsidRPr="00FB7047">
        <w:rPr>
          <w:rFonts w:ascii="Arial Narrow" w:hAnsi="Arial Narrow" w:cs="Times New Roman"/>
        </w:rPr>
        <w:t>.</w:t>
      </w:r>
      <w:r w:rsidRPr="00FB7047">
        <w:rPr>
          <w:rFonts w:ascii="Arial Narrow" w:hAnsi="Arial Narrow" w:cs="Times New Roman"/>
        </w:rPr>
        <w:t xml:space="preserve"> </w:t>
      </w:r>
      <w:r w:rsidR="00E835BE" w:rsidRPr="00FB7047">
        <w:rPr>
          <w:rFonts w:ascii="Arial Narrow" w:hAnsi="Arial Narrow" w:cs="Times New Roman"/>
        </w:rPr>
        <w:t>It</w:t>
      </w:r>
      <w:r w:rsidRPr="00FB7047">
        <w:rPr>
          <w:rFonts w:ascii="Arial Narrow" w:hAnsi="Arial Narrow" w:cs="Times New Roman"/>
        </w:rPr>
        <w:t xml:space="preserve"> became a passageway into the EU in 2012 when Schengen visa restrictions were relaxed for five </w:t>
      </w:r>
      <w:r w:rsidR="00E835BE" w:rsidRPr="00FB7047">
        <w:rPr>
          <w:rFonts w:ascii="Arial Narrow" w:hAnsi="Arial Narrow" w:cs="Times New Roman"/>
        </w:rPr>
        <w:t xml:space="preserve">countries of the Western </w:t>
      </w:r>
      <w:r w:rsidRPr="00FB7047">
        <w:rPr>
          <w:rFonts w:ascii="Arial Narrow" w:hAnsi="Arial Narrow" w:cs="Times New Roman"/>
        </w:rPr>
        <w:t>Balkan</w:t>
      </w:r>
      <w:r w:rsidR="00E835BE" w:rsidRPr="00FB7047">
        <w:rPr>
          <w:rFonts w:ascii="Arial Narrow" w:hAnsi="Arial Narrow" w:cs="Times New Roman"/>
        </w:rPr>
        <w:t>s</w:t>
      </w:r>
      <w:r w:rsidRPr="00FB7047">
        <w:rPr>
          <w:rFonts w:ascii="Arial Narrow" w:hAnsi="Arial Narrow" w:cs="Times New Roman"/>
        </w:rPr>
        <w:t>, including Serbia and North Macedonia.</w:t>
      </w:r>
    </w:p>
    <w:p w14:paraId="321D0324" w14:textId="77777777" w:rsidR="0086559A" w:rsidRPr="0061114C" w:rsidRDefault="0086559A" w:rsidP="0086559A">
      <w:pPr>
        <w:spacing w:after="0" w:line="240" w:lineRule="auto"/>
        <w:jc w:val="both"/>
        <w:rPr>
          <w:rFonts w:ascii="Arial Narrow" w:hAnsi="Arial Narrow"/>
        </w:rPr>
      </w:pPr>
    </w:p>
    <w:p w14:paraId="1E0E3D91" w14:textId="5FBF2FF3" w:rsidR="0086559A" w:rsidRPr="0061114C" w:rsidRDefault="0086559A" w:rsidP="0086559A">
      <w:pPr>
        <w:spacing w:after="0" w:line="240" w:lineRule="auto"/>
        <w:jc w:val="both"/>
        <w:rPr>
          <w:rFonts w:ascii="Arial Narrow" w:hAnsi="Arial Narrow"/>
        </w:rPr>
      </w:pPr>
      <w:r w:rsidRPr="0061114C">
        <w:rPr>
          <w:rFonts w:ascii="Arial Narrow" w:hAnsi="Arial Narrow"/>
          <w:b/>
        </w:rPr>
        <w:t>Civil society organisations</w:t>
      </w:r>
      <w:r w:rsidRPr="0061114C">
        <w:rPr>
          <w:rFonts w:ascii="Arial Narrow" w:hAnsi="Arial Narrow"/>
        </w:rPr>
        <w:t xml:space="preserve"> in the area are not well developed, especially outside urban centres. Their operational capacities are weak, faced with financial constraints. Possible alternatives on how to strengthen their role in society are not fully explored</w:t>
      </w:r>
      <w:r w:rsidR="00BE0C0F">
        <w:rPr>
          <w:rFonts w:ascii="Arial Narrow" w:hAnsi="Arial Narrow"/>
        </w:rPr>
        <w:t>,</w:t>
      </w:r>
      <w:r w:rsidRPr="0061114C">
        <w:rPr>
          <w:rFonts w:ascii="Arial Narrow" w:hAnsi="Arial Narrow"/>
        </w:rPr>
        <w:t xml:space="preserve"> e.g. social innovation and cooperation with the public sector. </w:t>
      </w:r>
    </w:p>
    <w:p w14:paraId="235CB413" w14:textId="77777777" w:rsidR="0086559A" w:rsidRPr="0061114C" w:rsidRDefault="0086559A" w:rsidP="0086559A">
      <w:pPr>
        <w:spacing w:after="0" w:line="240" w:lineRule="auto"/>
        <w:jc w:val="both"/>
        <w:rPr>
          <w:rFonts w:ascii="Arial Narrow" w:hAnsi="Arial Narrow"/>
        </w:rPr>
      </w:pPr>
    </w:p>
    <w:p w14:paraId="367512EC" w14:textId="77777777" w:rsidR="0086559A" w:rsidRPr="0061114C" w:rsidRDefault="0086559A" w:rsidP="0086559A">
      <w:pPr>
        <w:spacing w:after="0" w:line="240" w:lineRule="auto"/>
        <w:jc w:val="both"/>
        <w:rPr>
          <w:rFonts w:ascii="Arial Narrow" w:hAnsi="Arial Narrow"/>
          <w:b/>
        </w:rPr>
      </w:pPr>
      <w:r w:rsidRPr="0061114C">
        <w:rPr>
          <w:rFonts w:ascii="Arial Narrow" w:hAnsi="Arial Narrow"/>
          <w:b/>
        </w:rPr>
        <w:t>Connectivity of the programme area</w:t>
      </w:r>
    </w:p>
    <w:p w14:paraId="73A98DFF" w14:textId="77777777" w:rsidR="00EF130A" w:rsidRPr="0061114C" w:rsidRDefault="0086559A" w:rsidP="0086559A">
      <w:pPr>
        <w:spacing w:after="0" w:line="240" w:lineRule="auto"/>
        <w:jc w:val="both"/>
        <w:rPr>
          <w:rFonts w:ascii="Arial Narrow" w:hAnsi="Arial Narrow"/>
        </w:rPr>
      </w:pPr>
      <w:r w:rsidRPr="0061114C">
        <w:rPr>
          <w:rFonts w:ascii="Arial Narrow" w:hAnsi="Arial Narrow"/>
        </w:rPr>
        <w:t xml:space="preserve">The programme area lies on the route of two Pan-European Corridors (X, VIII) and has several international airports in its vicinity. Internal connectivity is poor; local and regional roads are in bad condition. </w:t>
      </w:r>
    </w:p>
    <w:p w14:paraId="3F4895A1" w14:textId="48E04D06" w:rsidR="0086559A" w:rsidRPr="0061114C" w:rsidRDefault="0086559A" w:rsidP="0086559A">
      <w:pPr>
        <w:spacing w:after="0" w:line="240" w:lineRule="auto"/>
        <w:jc w:val="both"/>
        <w:rPr>
          <w:rFonts w:ascii="Arial Narrow" w:hAnsi="Arial Narrow"/>
        </w:rPr>
      </w:pPr>
      <w:r w:rsidRPr="0061114C">
        <w:rPr>
          <w:rFonts w:ascii="Arial Narrow" w:hAnsi="Arial Narrow"/>
        </w:rPr>
        <w:lastRenderedPageBreak/>
        <w:t>Access to internet and use of the computers is below national averages, especially in rural parts of the programme.</w:t>
      </w:r>
    </w:p>
    <w:p w14:paraId="285CA288" w14:textId="77777777" w:rsidR="00EF130A" w:rsidRPr="0061114C" w:rsidRDefault="00EF130A" w:rsidP="0086559A">
      <w:pPr>
        <w:spacing w:after="0" w:line="240" w:lineRule="auto"/>
        <w:jc w:val="both"/>
        <w:rPr>
          <w:rFonts w:ascii="Arial Narrow" w:hAnsi="Arial Narrow"/>
        </w:rPr>
      </w:pPr>
    </w:p>
    <w:p w14:paraId="2247ADA8" w14:textId="26135201" w:rsidR="0086559A" w:rsidRPr="0061114C" w:rsidRDefault="00A972B1" w:rsidP="00562BA5">
      <w:pPr>
        <w:pStyle w:val="Body"/>
        <w:rPr>
          <w:rFonts w:ascii="Arial Narrow" w:hAnsi="Arial Narrow"/>
        </w:rPr>
      </w:pPr>
      <w:r w:rsidRPr="0061114C">
        <w:rPr>
          <w:rFonts w:ascii="Arial Narrow" w:hAnsi="Arial Narrow"/>
        </w:rPr>
        <w:t>The following table provides an overview of the strengths, weaknesses, opportunities and threats based on the responses to the questionnaires filled out by local self-governments and other legal entities in Serbia and North Macedonia.</w:t>
      </w:r>
    </w:p>
    <w:p w14:paraId="56436E53" w14:textId="7B73B0D3" w:rsidR="00A972B1" w:rsidRPr="0061114C" w:rsidRDefault="00A972B1" w:rsidP="00562BA5">
      <w:pPr>
        <w:pStyle w:val="Body"/>
        <w:rPr>
          <w:rFonts w:ascii="Arial Narrow" w:hAnsi="Arial Narrow"/>
        </w:rPr>
      </w:pPr>
    </w:p>
    <w:p w14:paraId="205395FA" w14:textId="7253E5A5" w:rsidR="00A972B1" w:rsidRDefault="00A972B1" w:rsidP="00562BA5">
      <w:pPr>
        <w:pStyle w:val="Body"/>
        <w:rPr>
          <w:rFonts w:ascii="Arial Narrow" w:hAnsi="Arial Narrow"/>
          <w:b/>
          <w:szCs w:val="22"/>
        </w:rPr>
      </w:pPr>
      <w:r w:rsidRPr="0061114C">
        <w:rPr>
          <w:rFonts w:ascii="Arial Narrow" w:hAnsi="Arial Narrow"/>
          <w:b/>
          <w:szCs w:val="22"/>
        </w:rPr>
        <w:t>Table</w:t>
      </w:r>
      <w:r w:rsidR="00C1081D" w:rsidRPr="0061114C">
        <w:rPr>
          <w:rFonts w:ascii="Arial Narrow" w:hAnsi="Arial Narrow"/>
          <w:b/>
          <w:szCs w:val="22"/>
        </w:rPr>
        <w:t xml:space="preserve"> 2</w:t>
      </w:r>
      <w:r w:rsidR="00C2554F" w:rsidRPr="0061114C">
        <w:rPr>
          <w:rFonts w:ascii="Arial Narrow" w:hAnsi="Arial Narrow"/>
          <w:b/>
          <w:szCs w:val="22"/>
        </w:rPr>
        <w:t>.1</w:t>
      </w:r>
      <w:r w:rsidRPr="0061114C">
        <w:rPr>
          <w:rFonts w:ascii="Arial Narrow" w:hAnsi="Arial Narrow"/>
          <w:b/>
          <w:szCs w:val="22"/>
        </w:rPr>
        <w:t xml:space="preserve">: SWOT analysis based on the responses to the questionnaires filled out by local self-governments and other legal entities </w:t>
      </w:r>
    </w:p>
    <w:p w14:paraId="179DDC76" w14:textId="77777777" w:rsidR="00BE0C0F" w:rsidRPr="0061114C" w:rsidRDefault="00BE0C0F" w:rsidP="00562BA5">
      <w:pPr>
        <w:pStyle w:val="Body"/>
        <w:rPr>
          <w:rFonts w:ascii="Arial Narrow" w:hAnsi="Arial Narrow"/>
          <w:b/>
          <w:szCs w:val="22"/>
        </w:rPr>
      </w:pPr>
    </w:p>
    <w:tbl>
      <w:tblPr>
        <w:tblStyle w:val="TableGrid"/>
        <w:tblW w:w="5000" w:type="pct"/>
        <w:tblBorders>
          <w:top w:val="single" w:sz="4" w:space="0" w:color="2A3987"/>
          <w:left w:val="single" w:sz="4" w:space="0" w:color="2A3987"/>
          <w:bottom w:val="single" w:sz="4" w:space="0" w:color="2A3987"/>
          <w:right w:val="single" w:sz="4" w:space="0" w:color="2A3987"/>
          <w:insideH w:val="single" w:sz="4" w:space="0" w:color="2A3987"/>
          <w:insideV w:val="single" w:sz="4" w:space="0" w:color="2A3987"/>
        </w:tblBorders>
        <w:tblLook w:val="04A0" w:firstRow="1" w:lastRow="0" w:firstColumn="1" w:lastColumn="0" w:noHBand="0" w:noVBand="1"/>
      </w:tblPr>
      <w:tblGrid>
        <w:gridCol w:w="4508"/>
        <w:gridCol w:w="4509"/>
      </w:tblGrid>
      <w:tr w:rsidR="00D814DA" w:rsidRPr="00BE0C0F" w14:paraId="0484E855" w14:textId="77777777" w:rsidTr="00D814DA">
        <w:trPr>
          <w:trHeight w:val="170"/>
        </w:trPr>
        <w:tc>
          <w:tcPr>
            <w:tcW w:w="5000" w:type="pct"/>
            <w:gridSpan w:val="2"/>
            <w:shd w:val="clear" w:color="auto" w:fill="2E74B5" w:themeFill="accent5" w:themeFillShade="BF"/>
          </w:tcPr>
          <w:p w14:paraId="0B3ED52D" w14:textId="77777777" w:rsidR="00D814DA" w:rsidRPr="00BE0C0F" w:rsidRDefault="00D814DA" w:rsidP="00D814D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Strengths</w:t>
            </w:r>
          </w:p>
        </w:tc>
      </w:tr>
      <w:tr w:rsidR="00D814DA" w:rsidRPr="00BE0C0F" w14:paraId="0BF11BEB" w14:textId="77777777" w:rsidTr="00A972B1">
        <w:tc>
          <w:tcPr>
            <w:tcW w:w="2500" w:type="pct"/>
            <w:shd w:val="clear" w:color="auto" w:fill="9CC2E5" w:themeFill="accent5" w:themeFillTint="99"/>
          </w:tcPr>
          <w:p w14:paraId="79D1B534" w14:textId="77777777" w:rsidR="00D814DA" w:rsidRPr="00BE0C0F" w:rsidRDefault="00D814DA" w:rsidP="00A972B1">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7D219229" w14:textId="77777777" w:rsidR="00D814DA" w:rsidRPr="00BE0C0F" w:rsidRDefault="00D814DA" w:rsidP="00A972B1">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D814DA" w:rsidRPr="00BE0C0F" w14:paraId="2037F85E" w14:textId="77777777" w:rsidTr="00A972B1">
        <w:tc>
          <w:tcPr>
            <w:tcW w:w="5000" w:type="pct"/>
            <w:gridSpan w:val="2"/>
            <w:shd w:val="clear" w:color="auto" w:fill="DEEAF6" w:themeFill="accent5" w:themeFillTint="33"/>
          </w:tcPr>
          <w:p w14:paraId="3BC8C4F0" w14:textId="77777777" w:rsidR="00D814DA" w:rsidRPr="00BE0C0F" w:rsidRDefault="00D814DA" w:rsidP="00D814DA">
            <w:pPr>
              <w:spacing w:after="0" w:line="240" w:lineRule="auto"/>
              <w:jc w:val="center"/>
              <w:rPr>
                <w:rFonts w:ascii="Arial Narrow" w:hAnsi="Arial Narrow"/>
                <w:b/>
                <w:sz w:val="20"/>
                <w:szCs w:val="20"/>
              </w:rPr>
            </w:pPr>
            <w:r w:rsidRPr="00BE0C0F">
              <w:rPr>
                <w:rFonts w:ascii="Arial Narrow" w:hAnsi="Arial Narrow"/>
                <w:b/>
                <w:sz w:val="20"/>
                <w:szCs w:val="20"/>
              </w:rPr>
              <w:t>General aspects</w:t>
            </w:r>
          </w:p>
        </w:tc>
      </w:tr>
      <w:tr w:rsidR="00D814DA" w:rsidRPr="00BE0C0F" w14:paraId="789F21FE" w14:textId="77777777" w:rsidTr="0016721A">
        <w:tc>
          <w:tcPr>
            <w:tcW w:w="2500" w:type="pct"/>
          </w:tcPr>
          <w:p w14:paraId="1E3FE513"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Tourism, cultural and natural heritage</w:t>
            </w:r>
          </w:p>
          <w:p w14:paraId="1443C2DA"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Quality of the environment, including green economy initiatives,</w:t>
            </w:r>
            <w:r w:rsidRPr="00BE0C0F">
              <w:rPr>
                <w:rFonts w:ascii="Arial Narrow" w:hAnsi="Arial Narrow"/>
                <w:noProof/>
                <w:sz w:val="20"/>
                <w:szCs w:val="20"/>
              </w:rPr>
              <w:t xml:space="preserve"> disaster resilience and disaster prevention, preparedness and response</w:t>
            </w:r>
          </w:p>
          <w:p w14:paraId="0696DA79"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Educational, sports and youth services</w:t>
            </w:r>
          </w:p>
          <w:p w14:paraId="64480D0D"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noProof/>
                <w:sz w:val="20"/>
                <w:szCs w:val="20"/>
              </w:rPr>
              <w:t>Governance, planning and administrative capacity</w:t>
            </w:r>
          </w:p>
        </w:tc>
        <w:tc>
          <w:tcPr>
            <w:tcW w:w="2500" w:type="pct"/>
          </w:tcPr>
          <w:p w14:paraId="3B29954C"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Tourism, cultural and natural heritage</w:t>
            </w:r>
          </w:p>
          <w:p w14:paraId="5D3C97F9" w14:textId="630359C6" w:rsidR="00D814DA" w:rsidRPr="00BE0C0F" w:rsidRDefault="00D814DA" w:rsidP="00A972B1">
            <w:pPr>
              <w:spacing w:after="0" w:line="240" w:lineRule="auto"/>
              <w:rPr>
                <w:rFonts w:ascii="Arial Narrow" w:hAnsi="Arial Narrow"/>
                <w:noProof/>
                <w:sz w:val="20"/>
                <w:szCs w:val="20"/>
              </w:rPr>
            </w:pPr>
            <w:r w:rsidRPr="00BE0C0F">
              <w:rPr>
                <w:rFonts w:ascii="Arial Narrow" w:hAnsi="Arial Narrow"/>
                <w:sz w:val="20"/>
                <w:szCs w:val="20"/>
              </w:rPr>
              <w:t>Quality of the environment, including green economy initiatives,</w:t>
            </w:r>
            <w:r w:rsidRPr="00BE0C0F">
              <w:rPr>
                <w:rFonts w:ascii="Arial Narrow" w:hAnsi="Arial Narrow"/>
                <w:noProof/>
                <w:sz w:val="20"/>
                <w:szCs w:val="20"/>
              </w:rPr>
              <w:t xml:space="preserve"> disaster resilience and disaster prevention, preparedness and response</w:t>
            </w:r>
          </w:p>
        </w:tc>
      </w:tr>
      <w:tr w:rsidR="00D814DA" w:rsidRPr="00BE0C0F" w14:paraId="5CA53DBE" w14:textId="77777777" w:rsidTr="00A972B1">
        <w:tc>
          <w:tcPr>
            <w:tcW w:w="5000" w:type="pct"/>
            <w:gridSpan w:val="2"/>
            <w:shd w:val="clear" w:color="auto" w:fill="DEEAF6" w:themeFill="accent5" w:themeFillTint="33"/>
          </w:tcPr>
          <w:p w14:paraId="0BE7F4C1" w14:textId="77777777" w:rsidR="00D814DA" w:rsidRPr="00BE0C0F" w:rsidRDefault="00D814DA" w:rsidP="00D814DA">
            <w:pPr>
              <w:spacing w:after="0" w:line="240" w:lineRule="auto"/>
              <w:jc w:val="center"/>
              <w:rPr>
                <w:rFonts w:ascii="Arial Narrow" w:hAnsi="Arial Narrow"/>
                <w:b/>
                <w:sz w:val="20"/>
                <w:szCs w:val="20"/>
              </w:rPr>
            </w:pPr>
            <w:r w:rsidRPr="00BE0C0F">
              <w:rPr>
                <w:rFonts w:ascii="Arial Narrow" w:hAnsi="Arial Narrow"/>
                <w:b/>
                <w:sz w:val="20"/>
                <w:szCs w:val="20"/>
              </w:rPr>
              <w:t>Infrastructure</w:t>
            </w:r>
          </w:p>
        </w:tc>
      </w:tr>
      <w:tr w:rsidR="00D814DA" w:rsidRPr="00BE0C0F" w14:paraId="22D09F32" w14:textId="77777777" w:rsidTr="0016721A">
        <w:tc>
          <w:tcPr>
            <w:tcW w:w="2500" w:type="pct"/>
          </w:tcPr>
          <w:p w14:paraId="4A3E939D" w14:textId="77777777" w:rsidR="00D814DA" w:rsidRPr="00BE0C0F" w:rsidRDefault="00D814DA" w:rsidP="00A972B1">
            <w:pPr>
              <w:spacing w:after="0" w:line="240" w:lineRule="auto"/>
              <w:rPr>
                <w:rFonts w:ascii="Arial Narrow" w:hAnsi="Arial Narrow"/>
                <w:sz w:val="20"/>
                <w:szCs w:val="20"/>
                <w:highlight w:val="yellow"/>
              </w:rPr>
            </w:pPr>
            <w:r w:rsidRPr="00BE0C0F">
              <w:rPr>
                <w:rFonts w:ascii="Arial Narrow" w:hAnsi="Arial Narrow"/>
                <w:sz w:val="20"/>
                <w:szCs w:val="20"/>
              </w:rPr>
              <w:t>Availability of business sites / premises (industrial zones, incubators)</w:t>
            </w:r>
          </w:p>
        </w:tc>
        <w:tc>
          <w:tcPr>
            <w:tcW w:w="2500" w:type="pct"/>
          </w:tcPr>
          <w:p w14:paraId="5DB1D5F6"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Availability of business sites / premises (industrial zones, incubators)</w:t>
            </w:r>
          </w:p>
          <w:p w14:paraId="0A6A15BD" w14:textId="77777777" w:rsidR="00D814DA" w:rsidRPr="00BE0C0F" w:rsidRDefault="00D814DA" w:rsidP="00A972B1">
            <w:pPr>
              <w:spacing w:after="0" w:line="240" w:lineRule="auto"/>
              <w:rPr>
                <w:rFonts w:ascii="Arial Narrow" w:hAnsi="Arial Narrow"/>
                <w:sz w:val="20"/>
                <w:szCs w:val="20"/>
              </w:rPr>
            </w:pPr>
            <w:r w:rsidRPr="00BE0C0F">
              <w:rPr>
                <w:rFonts w:ascii="Arial Narrow" w:hAnsi="Arial Narrow"/>
                <w:sz w:val="20"/>
                <w:szCs w:val="20"/>
              </w:rPr>
              <w:t>Telecommunications / internet access</w:t>
            </w:r>
          </w:p>
        </w:tc>
      </w:tr>
      <w:tr w:rsidR="00A972B1" w:rsidRPr="00BE0C0F" w14:paraId="35A0A7E8" w14:textId="77777777" w:rsidTr="0016721A">
        <w:trPr>
          <w:trHeight w:val="170"/>
        </w:trPr>
        <w:tc>
          <w:tcPr>
            <w:tcW w:w="5000" w:type="pct"/>
            <w:gridSpan w:val="2"/>
            <w:shd w:val="clear" w:color="auto" w:fill="2E74B5" w:themeFill="accent5" w:themeFillShade="BF"/>
          </w:tcPr>
          <w:p w14:paraId="64F211C5" w14:textId="08B93B25" w:rsidR="00A972B1" w:rsidRPr="00BE0C0F" w:rsidRDefault="00A972B1" w:rsidP="0016721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 xml:space="preserve">Weaknesses </w:t>
            </w:r>
          </w:p>
        </w:tc>
      </w:tr>
      <w:tr w:rsidR="00A972B1" w:rsidRPr="00BE0C0F" w14:paraId="2420340C" w14:textId="77777777" w:rsidTr="0016721A">
        <w:tc>
          <w:tcPr>
            <w:tcW w:w="2500" w:type="pct"/>
            <w:shd w:val="clear" w:color="auto" w:fill="9CC2E5" w:themeFill="accent5" w:themeFillTint="99"/>
          </w:tcPr>
          <w:p w14:paraId="6F5633FD"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59156067"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A972B1" w:rsidRPr="00BE0C0F" w14:paraId="0B643BF4" w14:textId="77777777" w:rsidTr="0016721A">
        <w:tc>
          <w:tcPr>
            <w:tcW w:w="5000" w:type="pct"/>
            <w:gridSpan w:val="2"/>
            <w:shd w:val="clear" w:color="auto" w:fill="DEEAF6" w:themeFill="accent5" w:themeFillTint="33"/>
          </w:tcPr>
          <w:p w14:paraId="02798808"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General aspects</w:t>
            </w:r>
          </w:p>
        </w:tc>
      </w:tr>
      <w:tr w:rsidR="00A972B1" w:rsidRPr="00BE0C0F" w14:paraId="249AE8E1" w14:textId="77777777" w:rsidTr="0016721A">
        <w:tc>
          <w:tcPr>
            <w:tcW w:w="2500" w:type="pct"/>
          </w:tcPr>
          <w:p w14:paraId="19009863"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Development of digital economy and society</w:t>
            </w:r>
          </w:p>
          <w:p w14:paraId="46E2D380"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Research and technological development</w:t>
            </w:r>
          </w:p>
          <w:p w14:paraId="481B5113" w14:textId="06D89E8F"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Entrepreneurial support, including access to financing</w:t>
            </w:r>
          </w:p>
        </w:tc>
        <w:tc>
          <w:tcPr>
            <w:tcW w:w="2500" w:type="pct"/>
          </w:tcPr>
          <w:p w14:paraId="0F0B09BA"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Health care services</w:t>
            </w:r>
          </w:p>
          <w:p w14:paraId="3580E742"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Social care services</w:t>
            </w:r>
          </w:p>
          <w:p w14:paraId="7EA1E9FF" w14:textId="2D349BC8" w:rsidR="00A972B1" w:rsidRPr="00BE0C0F" w:rsidRDefault="00A972B1" w:rsidP="00A972B1">
            <w:pPr>
              <w:spacing w:after="0" w:line="240" w:lineRule="auto"/>
              <w:jc w:val="both"/>
              <w:rPr>
                <w:rFonts w:ascii="Arial Narrow" w:hAnsi="Arial Narrow"/>
                <w:noProof/>
                <w:sz w:val="20"/>
                <w:szCs w:val="20"/>
              </w:rPr>
            </w:pPr>
            <w:r w:rsidRPr="00BE0C0F">
              <w:rPr>
                <w:rFonts w:ascii="Arial Narrow" w:hAnsi="Arial Narrow"/>
                <w:sz w:val="20"/>
                <w:szCs w:val="20"/>
              </w:rPr>
              <w:t>Research and technological development</w:t>
            </w:r>
          </w:p>
        </w:tc>
      </w:tr>
      <w:tr w:rsidR="00A972B1" w:rsidRPr="00BE0C0F" w14:paraId="1400BC88" w14:textId="77777777" w:rsidTr="0016721A">
        <w:tc>
          <w:tcPr>
            <w:tcW w:w="5000" w:type="pct"/>
            <w:gridSpan w:val="2"/>
            <w:shd w:val="clear" w:color="auto" w:fill="DEEAF6" w:themeFill="accent5" w:themeFillTint="33"/>
          </w:tcPr>
          <w:p w14:paraId="65E4C259" w14:textId="77777777" w:rsidR="00A972B1" w:rsidRPr="00BE0C0F" w:rsidRDefault="00A972B1" w:rsidP="00A972B1">
            <w:pPr>
              <w:spacing w:after="0" w:line="240" w:lineRule="auto"/>
              <w:jc w:val="both"/>
              <w:rPr>
                <w:rFonts w:ascii="Arial Narrow" w:hAnsi="Arial Narrow"/>
                <w:b/>
                <w:sz w:val="20"/>
                <w:szCs w:val="20"/>
              </w:rPr>
            </w:pPr>
            <w:r w:rsidRPr="00BE0C0F">
              <w:rPr>
                <w:rFonts w:ascii="Arial Narrow" w:hAnsi="Arial Narrow"/>
                <w:b/>
                <w:sz w:val="20"/>
                <w:szCs w:val="20"/>
              </w:rPr>
              <w:t>Infrastructure</w:t>
            </w:r>
          </w:p>
        </w:tc>
      </w:tr>
      <w:tr w:rsidR="00A972B1" w:rsidRPr="00BE0C0F" w14:paraId="0CCACDC5" w14:textId="77777777" w:rsidTr="0016721A">
        <w:tc>
          <w:tcPr>
            <w:tcW w:w="2500" w:type="pct"/>
          </w:tcPr>
          <w:p w14:paraId="568177D8"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Gas supply</w:t>
            </w:r>
          </w:p>
          <w:p w14:paraId="3FDF70C3"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 management (dumps/landfills, separation, recycling)</w:t>
            </w:r>
          </w:p>
          <w:p w14:paraId="79F5B3C4"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Roads</w:t>
            </w:r>
          </w:p>
          <w:p w14:paraId="61FE589E" w14:textId="449F5D8F"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Wastewater treatment</w:t>
            </w:r>
          </w:p>
          <w:p w14:paraId="7B4D6BF8" w14:textId="6F02B909" w:rsidR="00A972B1" w:rsidRPr="00BE0C0F" w:rsidRDefault="00A972B1" w:rsidP="00A972B1">
            <w:pPr>
              <w:spacing w:after="0" w:line="240" w:lineRule="auto"/>
              <w:jc w:val="both"/>
              <w:rPr>
                <w:rFonts w:ascii="Arial Narrow" w:hAnsi="Arial Narrow"/>
                <w:sz w:val="20"/>
                <w:szCs w:val="20"/>
                <w:highlight w:val="yellow"/>
              </w:rPr>
            </w:pPr>
          </w:p>
        </w:tc>
        <w:tc>
          <w:tcPr>
            <w:tcW w:w="2500" w:type="pct"/>
          </w:tcPr>
          <w:p w14:paraId="1B3A1D0F"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 management (dumps/landfills, separation, recycling)</w:t>
            </w:r>
          </w:p>
          <w:p w14:paraId="1F7982F8" w14:textId="30D52073"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Wastewater treatment</w:t>
            </w:r>
          </w:p>
          <w:p w14:paraId="13A2389E"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Sewerage</w:t>
            </w:r>
          </w:p>
          <w:p w14:paraId="5162B4AD" w14:textId="77777777"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Roads</w:t>
            </w:r>
          </w:p>
          <w:p w14:paraId="396FB04A" w14:textId="52BA424A"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Gas supply</w:t>
            </w:r>
          </w:p>
        </w:tc>
      </w:tr>
      <w:tr w:rsidR="00A972B1" w:rsidRPr="00BE0C0F" w14:paraId="5C1020F2" w14:textId="77777777" w:rsidTr="0016721A">
        <w:trPr>
          <w:trHeight w:val="170"/>
        </w:trPr>
        <w:tc>
          <w:tcPr>
            <w:tcW w:w="5000" w:type="pct"/>
            <w:gridSpan w:val="2"/>
            <w:shd w:val="clear" w:color="auto" w:fill="2E74B5" w:themeFill="accent5" w:themeFillShade="BF"/>
          </w:tcPr>
          <w:p w14:paraId="623666BC" w14:textId="704A428D" w:rsidR="00A972B1" w:rsidRPr="00BE0C0F" w:rsidRDefault="00A972B1" w:rsidP="0016721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 xml:space="preserve">Opportunities </w:t>
            </w:r>
          </w:p>
        </w:tc>
      </w:tr>
      <w:tr w:rsidR="00A972B1" w:rsidRPr="00BE0C0F" w14:paraId="230B8AF5" w14:textId="77777777" w:rsidTr="0016721A">
        <w:tc>
          <w:tcPr>
            <w:tcW w:w="2500" w:type="pct"/>
            <w:shd w:val="clear" w:color="auto" w:fill="9CC2E5" w:themeFill="accent5" w:themeFillTint="99"/>
          </w:tcPr>
          <w:p w14:paraId="71CCDE45"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5B77EEA8"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A972B1" w:rsidRPr="00BE0C0F" w14:paraId="43D8A009" w14:textId="77777777" w:rsidTr="0016721A">
        <w:tc>
          <w:tcPr>
            <w:tcW w:w="2500" w:type="pct"/>
          </w:tcPr>
          <w:p w14:paraId="503D68B2"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tourism offer connected with the promotion of culture/natural heritage</w:t>
            </w:r>
          </w:p>
          <w:p w14:paraId="5EE6625C"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agricultural production and food processing</w:t>
            </w:r>
          </w:p>
          <w:p w14:paraId="47583A43"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Efficient and sustainable use of natural resources</w:t>
            </w:r>
          </w:p>
          <w:p w14:paraId="1EC00A30"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Disaster management systems and emergency preparedness</w:t>
            </w:r>
          </w:p>
          <w:p w14:paraId="485391DA" w14:textId="1FD8730B"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Enhanced wastewater treatments</w:t>
            </w:r>
          </w:p>
          <w:p w14:paraId="490F3DCC" w14:textId="77777777" w:rsidR="00A972B1" w:rsidRPr="00BE0C0F" w:rsidRDefault="00A972B1" w:rsidP="00A972B1">
            <w:pPr>
              <w:spacing w:after="0" w:line="240" w:lineRule="auto"/>
              <w:rPr>
                <w:rFonts w:ascii="Arial Narrow" w:hAnsi="Arial Narrow"/>
                <w:sz w:val="20"/>
                <w:szCs w:val="20"/>
                <w:highlight w:val="yellow"/>
              </w:rPr>
            </w:pPr>
            <w:r w:rsidRPr="00BE0C0F">
              <w:rPr>
                <w:rFonts w:ascii="Arial Narrow" w:hAnsi="Arial Narrow"/>
                <w:sz w:val="20"/>
                <w:szCs w:val="20"/>
              </w:rPr>
              <w:t>National policy for development of SMEs</w:t>
            </w:r>
          </w:p>
          <w:p w14:paraId="5E9F3326" w14:textId="77777777" w:rsidR="00A972B1" w:rsidRPr="00BE0C0F" w:rsidRDefault="00A972B1" w:rsidP="00A972B1">
            <w:pPr>
              <w:spacing w:after="0" w:line="240" w:lineRule="auto"/>
              <w:jc w:val="both"/>
              <w:rPr>
                <w:rFonts w:ascii="Arial Narrow" w:hAnsi="Arial Narrow"/>
                <w:sz w:val="20"/>
                <w:szCs w:val="20"/>
                <w:highlight w:val="yellow"/>
              </w:rPr>
            </w:pPr>
          </w:p>
        </w:tc>
        <w:tc>
          <w:tcPr>
            <w:tcW w:w="2500" w:type="pct"/>
          </w:tcPr>
          <w:p w14:paraId="33B4B911"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tourism offer connected with the promotion of culture/natural heritage</w:t>
            </w:r>
          </w:p>
          <w:p w14:paraId="372C8464"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Development of agricultural production and food processing</w:t>
            </w:r>
          </w:p>
          <w:p w14:paraId="41DFB82F"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Disaster management systems and emergency preparedness</w:t>
            </w:r>
          </w:p>
          <w:p w14:paraId="3EA9C455" w14:textId="4DC240C4"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Enhanced wastewater treatments</w:t>
            </w:r>
          </w:p>
          <w:p w14:paraId="11DDC1E1"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Specific new tourism trends</w:t>
            </w:r>
          </w:p>
          <w:p w14:paraId="0F8030B1" w14:textId="036395C8"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Improved solid waste collection and disposal systems, including recycling and green agenda principles</w:t>
            </w:r>
          </w:p>
        </w:tc>
      </w:tr>
      <w:tr w:rsidR="00A972B1" w:rsidRPr="00BE0C0F" w14:paraId="3489827E" w14:textId="77777777" w:rsidTr="0016721A">
        <w:trPr>
          <w:trHeight w:val="170"/>
        </w:trPr>
        <w:tc>
          <w:tcPr>
            <w:tcW w:w="5000" w:type="pct"/>
            <w:gridSpan w:val="2"/>
            <w:shd w:val="clear" w:color="auto" w:fill="2E74B5" w:themeFill="accent5" w:themeFillShade="BF"/>
          </w:tcPr>
          <w:p w14:paraId="20DC0A72" w14:textId="07400762" w:rsidR="00A972B1" w:rsidRPr="00BE0C0F" w:rsidRDefault="00A972B1" w:rsidP="0016721A">
            <w:pPr>
              <w:spacing w:after="0" w:line="240" w:lineRule="auto"/>
              <w:jc w:val="center"/>
              <w:rPr>
                <w:rFonts w:ascii="Arial Narrow" w:hAnsi="Arial Narrow"/>
                <w:b/>
                <w:color w:val="FFFFFF" w:themeColor="background1"/>
                <w:sz w:val="20"/>
                <w:szCs w:val="20"/>
              </w:rPr>
            </w:pPr>
            <w:r w:rsidRPr="00BE0C0F">
              <w:rPr>
                <w:rFonts w:ascii="Arial Narrow" w:hAnsi="Arial Narrow"/>
                <w:b/>
                <w:color w:val="FFFFFF" w:themeColor="background1"/>
                <w:sz w:val="20"/>
                <w:szCs w:val="20"/>
              </w:rPr>
              <w:t>Threats</w:t>
            </w:r>
          </w:p>
        </w:tc>
      </w:tr>
      <w:tr w:rsidR="00A972B1" w:rsidRPr="00BE0C0F" w14:paraId="113121EE" w14:textId="77777777" w:rsidTr="0016721A">
        <w:tc>
          <w:tcPr>
            <w:tcW w:w="2500" w:type="pct"/>
            <w:shd w:val="clear" w:color="auto" w:fill="9CC2E5" w:themeFill="accent5" w:themeFillTint="99"/>
          </w:tcPr>
          <w:p w14:paraId="1A5FF5C4"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Serbia:</w:t>
            </w:r>
          </w:p>
        </w:tc>
        <w:tc>
          <w:tcPr>
            <w:tcW w:w="2500" w:type="pct"/>
            <w:shd w:val="clear" w:color="auto" w:fill="9CC2E5" w:themeFill="accent5" w:themeFillTint="99"/>
          </w:tcPr>
          <w:p w14:paraId="6E641972" w14:textId="77777777" w:rsidR="00A972B1" w:rsidRPr="00BE0C0F" w:rsidRDefault="00A972B1" w:rsidP="0016721A">
            <w:pPr>
              <w:spacing w:after="0" w:line="240" w:lineRule="auto"/>
              <w:jc w:val="center"/>
              <w:rPr>
                <w:rFonts w:ascii="Arial Narrow" w:hAnsi="Arial Narrow"/>
                <w:b/>
                <w:sz w:val="20"/>
                <w:szCs w:val="20"/>
              </w:rPr>
            </w:pPr>
            <w:r w:rsidRPr="00BE0C0F">
              <w:rPr>
                <w:rFonts w:ascii="Arial Narrow" w:hAnsi="Arial Narrow"/>
                <w:b/>
                <w:sz w:val="20"/>
                <w:szCs w:val="20"/>
              </w:rPr>
              <w:t>North Macedonia</w:t>
            </w:r>
          </w:p>
        </w:tc>
      </w:tr>
      <w:tr w:rsidR="00A972B1" w:rsidRPr="00BE0C0F" w14:paraId="5967C954" w14:textId="77777777" w:rsidTr="0016721A">
        <w:tc>
          <w:tcPr>
            <w:tcW w:w="2500" w:type="pct"/>
          </w:tcPr>
          <w:p w14:paraId="58D81BC3" w14:textId="77777777" w:rsidR="00A972B1" w:rsidRPr="00BE0C0F" w:rsidRDefault="00A972B1" w:rsidP="00A972B1">
            <w:pPr>
              <w:spacing w:after="0" w:line="240" w:lineRule="auto"/>
              <w:rPr>
                <w:rFonts w:ascii="Arial Narrow" w:hAnsi="Arial Narrow"/>
                <w:sz w:val="20"/>
                <w:szCs w:val="20"/>
                <w:highlight w:val="yellow"/>
              </w:rPr>
            </w:pPr>
            <w:r w:rsidRPr="00BE0C0F">
              <w:rPr>
                <w:rFonts w:ascii="Arial Narrow" w:hAnsi="Arial Narrow"/>
                <w:sz w:val="20"/>
                <w:szCs w:val="20"/>
              </w:rPr>
              <w:t>Migration</w:t>
            </w:r>
          </w:p>
          <w:p w14:paraId="75ADE460"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Unresolved property issues</w:t>
            </w:r>
          </w:p>
          <w:p w14:paraId="2B1F1D3B"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Insufficient financial resources from the public budget for addressing the infrastructure shortages (transport, water, energy and other environmental issues)</w:t>
            </w:r>
          </w:p>
          <w:p w14:paraId="63B118B4"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High costs of infrastructure maintenance</w:t>
            </w:r>
          </w:p>
          <w:p w14:paraId="1C0D9B0B"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Lack of qualified human resources</w:t>
            </w:r>
          </w:p>
          <w:p w14:paraId="5101ACD1"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Grey economy</w:t>
            </w:r>
          </w:p>
          <w:p w14:paraId="2DA92B58"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Degradation of the environment</w:t>
            </w:r>
          </w:p>
          <w:p w14:paraId="0419D372" w14:textId="77777777" w:rsidR="00A972B1" w:rsidRPr="00BE0C0F" w:rsidRDefault="00A972B1" w:rsidP="00A972B1">
            <w:pPr>
              <w:spacing w:after="0" w:line="240" w:lineRule="auto"/>
              <w:rPr>
                <w:rFonts w:ascii="Arial Narrow" w:hAnsi="Arial Narrow"/>
                <w:sz w:val="20"/>
                <w:szCs w:val="20"/>
                <w:highlight w:val="yellow"/>
              </w:rPr>
            </w:pPr>
          </w:p>
        </w:tc>
        <w:tc>
          <w:tcPr>
            <w:tcW w:w="2500" w:type="pct"/>
          </w:tcPr>
          <w:p w14:paraId="68FF07D2"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Insufficient financial resources from the public budget for addressing the infrastructure shortages (transport, water, energy and other environmental issues)</w:t>
            </w:r>
          </w:p>
          <w:p w14:paraId="1ADC0119"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Degradation of the environment</w:t>
            </w:r>
          </w:p>
          <w:p w14:paraId="0522CE96"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Lack of qualified human resources</w:t>
            </w:r>
          </w:p>
          <w:p w14:paraId="235C144E"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 xml:space="preserve">Migration </w:t>
            </w:r>
          </w:p>
          <w:p w14:paraId="1E83B693"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Unresolved property issues</w:t>
            </w:r>
          </w:p>
          <w:p w14:paraId="3DFFEEC2"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Grey economy</w:t>
            </w:r>
          </w:p>
          <w:p w14:paraId="1E775BA6" w14:textId="77777777" w:rsidR="00A972B1" w:rsidRPr="00BE0C0F" w:rsidRDefault="00A972B1" w:rsidP="00A972B1">
            <w:pPr>
              <w:spacing w:after="0" w:line="240" w:lineRule="auto"/>
              <w:rPr>
                <w:rFonts w:ascii="Arial Narrow" w:hAnsi="Arial Narrow"/>
                <w:sz w:val="20"/>
                <w:szCs w:val="20"/>
              </w:rPr>
            </w:pPr>
            <w:r w:rsidRPr="00BE0C0F">
              <w:rPr>
                <w:rFonts w:ascii="Arial Narrow" w:hAnsi="Arial Narrow"/>
                <w:sz w:val="20"/>
                <w:szCs w:val="20"/>
              </w:rPr>
              <w:t>Permanent danger of various natural disasters</w:t>
            </w:r>
          </w:p>
          <w:p w14:paraId="49804870" w14:textId="6403BA9B" w:rsidR="00A972B1" w:rsidRPr="00BE0C0F" w:rsidRDefault="00A972B1" w:rsidP="00A972B1">
            <w:pPr>
              <w:spacing w:after="0" w:line="240" w:lineRule="auto"/>
              <w:jc w:val="both"/>
              <w:rPr>
                <w:rFonts w:ascii="Arial Narrow" w:hAnsi="Arial Narrow"/>
                <w:sz w:val="20"/>
                <w:szCs w:val="20"/>
              </w:rPr>
            </w:pPr>
            <w:r w:rsidRPr="00BE0C0F">
              <w:rPr>
                <w:rFonts w:ascii="Arial Narrow" w:hAnsi="Arial Narrow"/>
                <w:sz w:val="20"/>
                <w:szCs w:val="20"/>
              </w:rPr>
              <w:t>Slow decentralisation</w:t>
            </w:r>
          </w:p>
        </w:tc>
      </w:tr>
    </w:tbl>
    <w:p w14:paraId="0F9835CF" w14:textId="77777777" w:rsidR="00C2554F" w:rsidRPr="003B775A" w:rsidRDefault="00C2554F" w:rsidP="001749F0">
      <w:pPr>
        <w:pStyle w:val="Heading2"/>
        <w:spacing w:before="0" w:line="240" w:lineRule="auto"/>
        <w:rPr>
          <w:rFonts w:ascii="Arial Narrow" w:hAnsi="Arial Narrow" w:cstheme="majorHAnsi"/>
          <w:color w:val="2F5496" w:themeColor="accent1" w:themeShade="BF"/>
        </w:rPr>
      </w:pPr>
      <w:bookmarkStart w:id="49" w:name="_Toc363833821"/>
      <w:bookmarkStart w:id="50" w:name="_Toc364756955"/>
      <w:bookmarkStart w:id="51" w:name="_Toc40772297"/>
      <w:bookmarkStart w:id="52" w:name="_Toc40772466"/>
      <w:bookmarkStart w:id="53" w:name="_Toc39007130"/>
      <w:bookmarkStart w:id="54" w:name="_Toc50475750"/>
    </w:p>
    <w:p w14:paraId="311EC20C" w14:textId="462EE1C6"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55" w:name="_Toc62636943"/>
      <w:r w:rsidRPr="003B775A">
        <w:rPr>
          <w:rFonts w:ascii="Arial Narrow" w:hAnsi="Arial Narrow" w:cstheme="majorHAnsi"/>
          <w:color w:val="2F5496" w:themeColor="accent1" w:themeShade="BF"/>
        </w:rPr>
        <w:t>2.2 Main findings</w:t>
      </w:r>
      <w:bookmarkEnd w:id="49"/>
      <w:bookmarkEnd w:id="50"/>
      <w:bookmarkEnd w:id="51"/>
      <w:bookmarkEnd w:id="52"/>
      <w:bookmarkEnd w:id="53"/>
      <w:bookmarkEnd w:id="54"/>
      <w:bookmarkEnd w:id="55"/>
    </w:p>
    <w:p w14:paraId="4DD4DE3D" w14:textId="77777777" w:rsidR="00C94F98" w:rsidRPr="0061114C" w:rsidRDefault="00C94F98" w:rsidP="00310137">
      <w:pPr>
        <w:spacing w:after="0" w:line="240" w:lineRule="auto"/>
        <w:jc w:val="both"/>
        <w:rPr>
          <w:rFonts w:ascii="Arial Narrow" w:hAnsi="Arial Narrow"/>
        </w:rPr>
      </w:pPr>
      <w:bookmarkStart w:id="56" w:name="_Toc363833822"/>
      <w:bookmarkStart w:id="57" w:name="_Toc364756956"/>
      <w:bookmarkStart w:id="58" w:name="_Toc40772298"/>
      <w:bookmarkStart w:id="59" w:name="_Toc40772467"/>
      <w:bookmarkStart w:id="60" w:name="_Toc39007131"/>
    </w:p>
    <w:p w14:paraId="1B936789" w14:textId="62C9BF0A" w:rsidR="00C30908" w:rsidRPr="0061114C" w:rsidRDefault="006438F5" w:rsidP="00310137">
      <w:pPr>
        <w:spacing w:after="0" w:line="240" w:lineRule="auto"/>
        <w:jc w:val="both"/>
        <w:rPr>
          <w:rFonts w:ascii="Arial Narrow" w:hAnsi="Arial Narrow"/>
        </w:rPr>
      </w:pPr>
      <w:r w:rsidRPr="00D51A34">
        <w:rPr>
          <w:rFonts w:ascii="Arial Narrow" w:hAnsi="Arial Narrow"/>
        </w:rPr>
        <w:t xml:space="preserve">The situation analysis and SWOT analysis have identified </w:t>
      </w:r>
      <w:r w:rsidR="00E835BE" w:rsidRPr="00D51A34">
        <w:rPr>
          <w:rFonts w:ascii="Arial Narrow" w:hAnsi="Arial Narrow"/>
        </w:rPr>
        <w:t>several</w:t>
      </w:r>
      <w:r w:rsidRPr="00D51A34">
        <w:rPr>
          <w:rFonts w:ascii="Arial Narrow" w:hAnsi="Arial Narrow"/>
        </w:rPr>
        <w:t xml:space="preserve"> potential intervention areas that ar</w:t>
      </w:r>
      <w:r w:rsidRPr="0061114C">
        <w:rPr>
          <w:rFonts w:ascii="Arial Narrow" w:hAnsi="Arial Narrow"/>
        </w:rPr>
        <w:t>e regarded as instrumental for the development of the border region. (See details in Annex I).</w:t>
      </w:r>
    </w:p>
    <w:p w14:paraId="6339FFEA" w14:textId="77777777" w:rsidR="00310137" w:rsidRPr="0061114C" w:rsidRDefault="00310137" w:rsidP="00310137">
      <w:pPr>
        <w:spacing w:after="0" w:line="240" w:lineRule="auto"/>
        <w:jc w:val="both"/>
        <w:rPr>
          <w:rFonts w:ascii="Arial Narrow" w:hAnsi="Arial Narrow"/>
          <w:b/>
        </w:rPr>
      </w:pPr>
    </w:p>
    <w:p w14:paraId="13307412" w14:textId="0EAA9C90" w:rsidR="00310137" w:rsidRPr="0061114C" w:rsidRDefault="00310137" w:rsidP="00310137">
      <w:pPr>
        <w:spacing w:after="0" w:line="240" w:lineRule="auto"/>
        <w:jc w:val="both"/>
        <w:rPr>
          <w:rFonts w:ascii="Arial Narrow" w:hAnsi="Arial Narrow"/>
        </w:rPr>
      </w:pPr>
      <w:r w:rsidRPr="0061114C">
        <w:rPr>
          <w:rFonts w:ascii="Arial Narrow" w:hAnsi="Arial Narrow"/>
          <w:b/>
        </w:rPr>
        <w:t xml:space="preserve">Key needs and challenges </w:t>
      </w:r>
      <w:r w:rsidRPr="0061114C">
        <w:rPr>
          <w:rFonts w:ascii="Arial Narrow" w:hAnsi="Arial Narrow"/>
        </w:rPr>
        <w:t>identified in the programme area:</w:t>
      </w:r>
    </w:p>
    <w:p w14:paraId="4244F044" w14:textId="77777777" w:rsidR="00DC0DB8" w:rsidRPr="0061114C" w:rsidRDefault="00DC0DB8" w:rsidP="00310137">
      <w:pPr>
        <w:spacing w:after="0" w:line="240" w:lineRule="auto"/>
        <w:jc w:val="both"/>
        <w:rPr>
          <w:rFonts w:ascii="Arial Narrow" w:hAnsi="Arial Narrow"/>
        </w:rPr>
      </w:pPr>
    </w:p>
    <w:p w14:paraId="43AB41FA" w14:textId="77777777" w:rsidR="00DC0DB8" w:rsidRPr="0061114C" w:rsidRDefault="00310137"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cs="Calibri"/>
          <w:b/>
          <w:color w:val="000000"/>
          <w:lang w:val="en-US"/>
        </w:rPr>
        <w:t>Developing good neighborly relations and lasting cross-border partnerships in a region</w:t>
      </w:r>
      <w:r w:rsidRPr="0061114C">
        <w:rPr>
          <w:rFonts w:ascii="Arial Narrow" w:hAnsi="Arial Narrow" w:cs="Calibri"/>
          <w:color w:val="000000"/>
          <w:lang w:val="en-US"/>
        </w:rPr>
        <w:t xml:space="preserve"> </w:t>
      </w:r>
    </w:p>
    <w:p w14:paraId="17C479C4" w14:textId="77777777" w:rsidR="0014104A" w:rsidRPr="0061114C" w:rsidRDefault="0014104A" w:rsidP="0014104A">
      <w:pPr>
        <w:spacing w:after="0" w:line="240" w:lineRule="auto"/>
        <w:jc w:val="both"/>
        <w:rPr>
          <w:rFonts w:ascii="Arial Narrow" w:hAnsi="Arial Narrow"/>
          <w:bCs/>
        </w:rPr>
      </w:pPr>
      <w:r w:rsidRPr="0061114C">
        <w:rPr>
          <w:rFonts w:ascii="Arial Narrow" w:hAnsi="Arial Narrow"/>
          <w:bCs/>
        </w:rPr>
        <w:t xml:space="preserve">As the cross-border cooperation programme between the two countries started in 2016 without a single project implemented so far, the establishment of networks and partnerships in all sectors is necessary. Although some cooperation agreements at local levels exist, these have not been explored so far due to various reasons, ranking from insufficient economic and administrative capacities, language barriers, political instability, and others. Some actors in the programme area however are experienced in other CBC programmes (Bulgaria-Serbia, Bulgaria-North Macedonia). </w:t>
      </w:r>
    </w:p>
    <w:p w14:paraId="35622618" w14:textId="77777777" w:rsidR="007A1CB9" w:rsidRPr="0061114C" w:rsidRDefault="007A1CB9" w:rsidP="0014104A">
      <w:pPr>
        <w:spacing w:after="0" w:line="240" w:lineRule="auto"/>
        <w:jc w:val="both"/>
        <w:rPr>
          <w:rFonts w:ascii="Arial Narrow" w:hAnsi="Arial Narrow"/>
          <w:bCs/>
        </w:rPr>
      </w:pPr>
    </w:p>
    <w:p w14:paraId="118407B4" w14:textId="7B4AAC06" w:rsidR="00310137" w:rsidRPr="0061114C" w:rsidRDefault="0014104A" w:rsidP="0014104A">
      <w:pPr>
        <w:spacing w:after="0" w:line="240" w:lineRule="auto"/>
        <w:jc w:val="both"/>
        <w:rPr>
          <w:rFonts w:ascii="Arial Narrow" w:hAnsi="Arial Narrow"/>
          <w:bCs/>
        </w:rPr>
      </w:pPr>
      <w:r w:rsidRPr="0061114C">
        <w:rPr>
          <w:rFonts w:ascii="Arial Narrow" w:hAnsi="Arial Narrow"/>
          <w:bCs/>
        </w:rPr>
        <w:t>Support for people to people actions was seen appropriate instrument for establishing a sound platform for successful cross</w:t>
      </w:r>
      <w:r w:rsidR="00BE0C0F">
        <w:rPr>
          <w:rFonts w:ascii="Arial Narrow" w:hAnsi="Arial Narrow"/>
          <w:bCs/>
        </w:rPr>
        <w:t>-</w:t>
      </w:r>
      <w:r w:rsidRPr="0061114C">
        <w:rPr>
          <w:rFonts w:ascii="Arial Narrow" w:hAnsi="Arial Narrow"/>
          <w:bCs/>
        </w:rPr>
        <w:t>border cooperation in the long term.</w:t>
      </w:r>
      <w:r w:rsidR="00310137" w:rsidRPr="0061114C">
        <w:rPr>
          <w:rFonts w:ascii="Arial Narrow" w:hAnsi="Arial Narrow"/>
          <w:bCs/>
        </w:rPr>
        <w:t xml:space="preserve">  </w:t>
      </w:r>
    </w:p>
    <w:p w14:paraId="36D5055F" w14:textId="77777777" w:rsidR="00DC0DB8" w:rsidRPr="0061114C" w:rsidRDefault="00DC0DB8" w:rsidP="00DC0DB8">
      <w:pPr>
        <w:spacing w:after="0" w:line="240" w:lineRule="auto"/>
        <w:jc w:val="both"/>
        <w:rPr>
          <w:rFonts w:ascii="Arial Narrow" w:hAnsi="Arial Narrow"/>
        </w:rPr>
      </w:pPr>
    </w:p>
    <w:p w14:paraId="38B60948" w14:textId="4044FB33" w:rsidR="00E1508E" w:rsidRPr="0061114C" w:rsidRDefault="00E1508E" w:rsidP="005369FD">
      <w:pPr>
        <w:pStyle w:val="ListParagraph"/>
        <w:numPr>
          <w:ilvl w:val="0"/>
          <w:numId w:val="2"/>
        </w:numPr>
        <w:spacing w:after="0" w:line="240" w:lineRule="auto"/>
        <w:ind w:left="360"/>
        <w:contextualSpacing w:val="0"/>
        <w:jc w:val="both"/>
        <w:rPr>
          <w:rFonts w:ascii="Arial Narrow" w:hAnsi="Arial Narrow"/>
          <w:b/>
        </w:rPr>
      </w:pPr>
      <w:r w:rsidRPr="0061114C">
        <w:rPr>
          <w:rFonts w:ascii="Arial Narrow" w:hAnsi="Arial Narrow"/>
          <w:b/>
        </w:rPr>
        <w:t>Combating poverty and promoting social inclusion</w:t>
      </w:r>
    </w:p>
    <w:p w14:paraId="0D068C7F" w14:textId="195061F1" w:rsidR="00E1508E" w:rsidRPr="0061114C" w:rsidRDefault="00E835BE" w:rsidP="00E1508E">
      <w:pPr>
        <w:tabs>
          <w:tab w:val="num" w:pos="1440"/>
        </w:tabs>
        <w:spacing w:after="0" w:line="240" w:lineRule="auto"/>
        <w:jc w:val="both"/>
        <w:rPr>
          <w:rFonts w:ascii="Arial Narrow" w:hAnsi="Arial Narrow"/>
        </w:rPr>
      </w:pPr>
      <w:r w:rsidRPr="0061114C">
        <w:rPr>
          <w:rFonts w:ascii="Arial Narrow" w:hAnsi="Arial Narrow"/>
        </w:rPr>
        <w:t>A few</w:t>
      </w:r>
      <w:r w:rsidR="00E1508E" w:rsidRPr="0061114C">
        <w:rPr>
          <w:rFonts w:ascii="Arial Narrow" w:hAnsi="Arial Narrow"/>
        </w:rPr>
        <w:t xml:space="preserve"> disadvantaged groups were identified</w:t>
      </w:r>
      <w:r w:rsidR="00A73CE6" w:rsidRPr="0061114C">
        <w:rPr>
          <w:rFonts w:ascii="Arial Narrow" w:hAnsi="Arial Narrow"/>
        </w:rPr>
        <w:t xml:space="preserve"> in the programme area</w:t>
      </w:r>
      <w:r w:rsidR="00E1508E" w:rsidRPr="0061114C">
        <w:rPr>
          <w:rFonts w:ascii="Arial Narrow" w:hAnsi="Arial Narrow"/>
        </w:rPr>
        <w:t xml:space="preserve">. Poverty and threat of social exclusion </w:t>
      </w:r>
      <w:r w:rsidR="003278F3" w:rsidRPr="0061114C">
        <w:rPr>
          <w:rFonts w:ascii="Arial Narrow" w:hAnsi="Arial Narrow"/>
        </w:rPr>
        <w:t>of the disadvantaged people is high</w:t>
      </w:r>
      <w:r w:rsidR="00E1508E" w:rsidRPr="0061114C">
        <w:rPr>
          <w:rFonts w:ascii="Arial Narrow" w:hAnsi="Arial Narrow"/>
        </w:rPr>
        <w:t>. Availability of social and health services varies and their quality and accessibility is weak outside urban and municipal centres.</w:t>
      </w:r>
    </w:p>
    <w:p w14:paraId="18A19C98" w14:textId="77777777" w:rsidR="007A1CB9" w:rsidRPr="0061114C" w:rsidRDefault="007A1CB9" w:rsidP="00E1508E">
      <w:pPr>
        <w:tabs>
          <w:tab w:val="num" w:pos="1440"/>
        </w:tabs>
        <w:spacing w:after="0" w:line="240" w:lineRule="auto"/>
        <w:jc w:val="both"/>
        <w:rPr>
          <w:rFonts w:ascii="Arial Narrow" w:hAnsi="Arial Narrow"/>
        </w:rPr>
      </w:pPr>
    </w:p>
    <w:p w14:paraId="17FF024B" w14:textId="115C2FC7" w:rsidR="00A73CE6"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 xml:space="preserve">There is a need to strengthen cross-border initiatives addressing new approaches and cooperation between the public and private sectors, as well as public and civil sectors, aiming at new solutions, services and programmes improving the situation of disadvantaged groups. </w:t>
      </w:r>
    </w:p>
    <w:p w14:paraId="468108F9" w14:textId="77777777" w:rsidR="007A1CB9" w:rsidRPr="0061114C" w:rsidRDefault="007A1CB9" w:rsidP="00E1508E">
      <w:pPr>
        <w:tabs>
          <w:tab w:val="num" w:pos="1440"/>
        </w:tabs>
        <w:spacing w:after="0" w:line="240" w:lineRule="auto"/>
        <w:jc w:val="both"/>
        <w:rPr>
          <w:rFonts w:ascii="Arial Narrow" w:hAnsi="Arial Narrow"/>
        </w:rPr>
      </w:pPr>
    </w:p>
    <w:p w14:paraId="1F30510F" w14:textId="0B0128A5" w:rsidR="00A73CE6"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The border area was and probably will be also affected by the migrant/refugee crisis and local self-governments need to improve their responsiveness in such emergency situations.</w:t>
      </w:r>
    </w:p>
    <w:p w14:paraId="4F48A938" w14:textId="4AC5BEAA" w:rsidR="00E1508E" w:rsidRPr="0061114C" w:rsidRDefault="00E1508E" w:rsidP="00E1508E">
      <w:pPr>
        <w:tabs>
          <w:tab w:val="num" w:pos="1440"/>
        </w:tabs>
        <w:spacing w:after="0" w:line="240" w:lineRule="auto"/>
        <w:jc w:val="both"/>
        <w:rPr>
          <w:rFonts w:ascii="Arial Narrow" w:hAnsi="Arial Narrow"/>
        </w:rPr>
      </w:pPr>
      <w:r w:rsidRPr="0061114C">
        <w:rPr>
          <w:rFonts w:ascii="Arial Narrow" w:hAnsi="Arial Narrow"/>
        </w:rPr>
        <w:t xml:space="preserve">  </w:t>
      </w:r>
    </w:p>
    <w:p w14:paraId="34056B9A" w14:textId="77777777" w:rsidR="00E1508E" w:rsidRPr="0061114C" w:rsidRDefault="00E1508E" w:rsidP="005369FD">
      <w:pPr>
        <w:pStyle w:val="ListParagraph"/>
        <w:numPr>
          <w:ilvl w:val="0"/>
          <w:numId w:val="11"/>
        </w:numPr>
        <w:spacing w:after="0" w:line="240" w:lineRule="auto"/>
        <w:ind w:left="360"/>
        <w:jc w:val="both"/>
        <w:rPr>
          <w:rFonts w:ascii="Arial Narrow" w:hAnsi="Arial Narrow"/>
          <w:b/>
        </w:rPr>
      </w:pPr>
      <w:r w:rsidRPr="0061114C">
        <w:rPr>
          <w:rFonts w:ascii="Arial Narrow" w:hAnsi="Arial Narrow"/>
          <w:b/>
        </w:rPr>
        <w:t xml:space="preserve">Promotion of cross-border cultural and inter-ethnic cooperation: </w:t>
      </w:r>
    </w:p>
    <w:p w14:paraId="7151FEA7" w14:textId="72E3E9C2" w:rsidR="00E1508E" w:rsidRPr="0061114C" w:rsidRDefault="00E1508E" w:rsidP="00E1508E">
      <w:pPr>
        <w:spacing w:after="0" w:line="240" w:lineRule="auto"/>
        <w:jc w:val="both"/>
        <w:rPr>
          <w:rFonts w:ascii="Arial Narrow" w:hAnsi="Arial Narrow"/>
        </w:rPr>
      </w:pPr>
      <w:r w:rsidRPr="0061114C">
        <w:rPr>
          <w:rFonts w:ascii="Arial Narrow" w:hAnsi="Arial Narrow"/>
        </w:rPr>
        <w:t>The multicultural and multi-ethnic diversity of the programme is one of its assets, which on the other hand needs to be nurtured and developed in order to foster an open, inclusive and cooperative cross-border community. Cooperation in the social, arts and cultural sphere can contribute to diminishing language barriers, promoting diversity, cooperation of the young and strengthening of institutional cooperation.</w:t>
      </w:r>
    </w:p>
    <w:p w14:paraId="202CBF6A" w14:textId="722C0983" w:rsidR="00A73CE6" w:rsidRPr="0061114C" w:rsidRDefault="00A73CE6" w:rsidP="00A73CE6">
      <w:pPr>
        <w:spacing w:after="0" w:line="240" w:lineRule="auto"/>
        <w:jc w:val="both"/>
        <w:rPr>
          <w:rFonts w:ascii="Arial Narrow" w:hAnsi="Arial Narrow"/>
          <w:bCs/>
        </w:rPr>
      </w:pPr>
    </w:p>
    <w:p w14:paraId="6FB808B7" w14:textId="77777777" w:rsidR="00A73CE6" w:rsidRPr="0061114C" w:rsidRDefault="00A73CE6"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b/>
          <w:bCs/>
        </w:rPr>
        <w:t xml:space="preserve">Activation of resources for socio-economic development </w:t>
      </w:r>
    </w:p>
    <w:p w14:paraId="02335210" w14:textId="13D23C18" w:rsidR="00A73CE6" w:rsidRPr="0061114C" w:rsidRDefault="003278F3" w:rsidP="00A73CE6">
      <w:pPr>
        <w:spacing w:after="0" w:line="240" w:lineRule="auto"/>
        <w:jc w:val="both"/>
        <w:rPr>
          <w:rFonts w:ascii="Arial Narrow" w:hAnsi="Arial Narrow"/>
        </w:rPr>
      </w:pPr>
      <w:r w:rsidRPr="0061114C">
        <w:rPr>
          <w:rFonts w:ascii="Arial Narrow" w:hAnsi="Arial Narrow"/>
        </w:rPr>
        <w:t xml:space="preserve">Great part of the programme area in both participating countries belongs to the least developed. Low economic activity, unemployment rates above average combined with relatively high share of inactive population especially in rural areas severely affect the living standard and quality of life in general. Young generations lack practical experience to advance their employability. Better cooperation of education and businesses is necessary to seize opportunities for creation of jobs in perspective sectors, including social economy. </w:t>
      </w:r>
      <w:r w:rsidRPr="0061114C">
        <w:rPr>
          <w:rFonts w:ascii="Arial Narrow" w:hAnsi="Arial Narrow"/>
          <w:szCs w:val="20"/>
        </w:rPr>
        <w:t>Lack of attractive job opportunities is among the main reasons for the emigration of the workforce</w:t>
      </w:r>
      <w:r w:rsidR="00A73CE6" w:rsidRPr="0061114C">
        <w:rPr>
          <w:rFonts w:ascii="Arial Narrow" w:hAnsi="Arial Narrow"/>
          <w:szCs w:val="20"/>
        </w:rPr>
        <w:t>.</w:t>
      </w:r>
    </w:p>
    <w:p w14:paraId="05E4325A" w14:textId="77777777" w:rsidR="007A1CB9" w:rsidRPr="0061114C" w:rsidRDefault="007A1CB9" w:rsidP="00C94F98">
      <w:pPr>
        <w:suppressAutoHyphens/>
        <w:autoSpaceDE w:val="0"/>
        <w:spacing w:after="0" w:line="240" w:lineRule="auto"/>
        <w:jc w:val="both"/>
        <w:rPr>
          <w:rFonts w:ascii="Arial Narrow" w:hAnsi="Arial Narrow"/>
        </w:rPr>
      </w:pPr>
    </w:p>
    <w:p w14:paraId="3C829023" w14:textId="5F4219CA" w:rsidR="00C94F98" w:rsidRPr="0061114C" w:rsidRDefault="00C94F98" w:rsidP="00C94F98">
      <w:pPr>
        <w:suppressAutoHyphens/>
        <w:autoSpaceDE w:val="0"/>
        <w:spacing w:after="0" w:line="240" w:lineRule="auto"/>
        <w:jc w:val="both"/>
        <w:rPr>
          <w:rFonts w:ascii="Arial Narrow" w:hAnsi="Arial Narrow"/>
        </w:rPr>
      </w:pPr>
      <w:r w:rsidRPr="0061114C">
        <w:rPr>
          <w:rFonts w:ascii="Arial Narrow" w:hAnsi="Arial Narrow"/>
        </w:rPr>
        <w:t xml:space="preserve">Tourism has been seen as an opportunity for the less developed settlements to catch-up with the more developed ones in terms of job creation and self-employment, and in catalysing local investments. </w:t>
      </w:r>
    </w:p>
    <w:p w14:paraId="3B85C1D9" w14:textId="77777777" w:rsidR="00E1508E" w:rsidRPr="0061114C" w:rsidRDefault="00E1508E" w:rsidP="00A73CE6">
      <w:pPr>
        <w:spacing w:after="0" w:line="240" w:lineRule="auto"/>
        <w:jc w:val="both"/>
        <w:rPr>
          <w:rFonts w:ascii="Arial Narrow" w:hAnsi="Arial Narrow"/>
        </w:rPr>
      </w:pPr>
    </w:p>
    <w:p w14:paraId="5468A445" w14:textId="5DB31DA9" w:rsidR="00DC0DB8" w:rsidRPr="0061114C" w:rsidRDefault="00310137"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b/>
          <w:bCs/>
        </w:rPr>
        <w:t xml:space="preserve">Protection of nature and environment and strengthening of risk preparedness </w:t>
      </w:r>
    </w:p>
    <w:p w14:paraId="04304D4F" w14:textId="7AB6509F" w:rsidR="00DC0DB8" w:rsidRPr="0061114C" w:rsidRDefault="00DC0DB8" w:rsidP="00DC0DB8">
      <w:pPr>
        <w:spacing w:after="0" w:line="240" w:lineRule="auto"/>
        <w:jc w:val="both"/>
        <w:rPr>
          <w:rFonts w:ascii="Arial Narrow" w:hAnsi="Arial Narrow"/>
          <w:bCs/>
        </w:rPr>
      </w:pPr>
      <w:r w:rsidRPr="0061114C">
        <w:rPr>
          <w:rFonts w:ascii="Arial Narrow" w:hAnsi="Arial Narrow"/>
          <w:bCs/>
        </w:rPr>
        <w:t xml:space="preserve">The area is rich in biodiversity, landscape and geo diversity. Common approaches to nature conservation and to improved awareness of the population regarding the nature conservation and influence of human activities </w:t>
      </w:r>
      <w:r w:rsidR="003278F3" w:rsidRPr="0061114C">
        <w:rPr>
          <w:rFonts w:ascii="Arial Narrow" w:hAnsi="Arial Narrow"/>
          <w:bCs/>
        </w:rPr>
        <w:t>biodiversity is necessary</w:t>
      </w:r>
      <w:r w:rsidRPr="0061114C">
        <w:rPr>
          <w:rFonts w:ascii="Arial Narrow" w:hAnsi="Arial Narrow"/>
          <w:bCs/>
        </w:rPr>
        <w:t xml:space="preserve">. Conservation is needed due to vulnerability of the environment. However, carefully planned activation of these resources for sustainable tourism and arrangement of site and visitor management can contribute to the development of the area and local economy. </w:t>
      </w:r>
    </w:p>
    <w:p w14:paraId="3F364B5D" w14:textId="77777777" w:rsidR="007A1CB9" w:rsidRPr="0061114C" w:rsidRDefault="007A1CB9" w:rsidP="00DC0DB8">
      <w:pPr>
        <w:spacing w:after="0" w:line="240" w:lineRule="auto"/>
        <w:jc w:val="both"/>
        <w:rPr>
          <w:rFonts w:ascii="Arial Narrow" w:hAnsi="Arial Narrow"/>
          <w:bCs/>
        </w:rPr>
      </w:pPr>
    </w:p>
    <w:p w14:paraId="7F3070A5" w14:textId="1E6C639D" w:rsidR="00DC0DB8" w:rsidRPr="0061114C" w:rsidRDefault="00DC0DB8" w:rsidP="00DC0DB8">
      <w:pPr>
        <w:spacing w:after="0" w:line="240" w:lineRule="auto"/>
        <w:jc w:val="both"/>
        <w:rPr>
          <w:rFonts w:ascii="Arial Narrow" w:hAnsi="Arial Narrow"/>
          <w:bCs/>
        </w:rPr>
      </w:pPr>
      <w:r w:rsidRPr="0061114C">
        <w:rPr>
          <w:rFonts w:ascii="Arial Narrow" w:hAnsi="Arial Narrow"/>
          <w:bCs/>
        </w:rPr>
        <w:t>Nature values and environment are often put at risk because of human activities (low level of awareness of the population, agriculture and mining activities, uncontrolled use of natural resources, lack of public utility services). Protection of waters and soil are the areas main challenges due to underdeveloped wastewater treatment and waste management. Monitoring of the waters and soil is insufficient.</w:t>
      </w:r>
    </w:p>
    <w:p w14:paraId="1690D803" w14:textId="77777777" w:rsidR="007A1CB9" w:rsidRPr="0061114C" w:rsidRDefault="007A1CB9" w:rsidP="00DC0DB8">
      <w:pPr>
        <w:spacing w:after="0" w:line="240" w:lineRule="auto"/>
        <w:jc w:val="both"/>
        <w:rPr>
          <w:rFonts w:ascii="Arial Narrow" w:hAnsi="Arial Narrow"/>
          <w:bCs/>
        </w:rPr>
      </w:pPr>
    </w:p>
    <w:p w14:paraId="3DAE26B5" w14:textId="0F9DDD8D" w:rsidR="00DC0DB8" w:rsidRPr="0061114C" w:rsidRDefault="00DC0DB8" w:rsidP="00DC0DB8">
      <w:pPr>
        <w:spacing w:after="0" w:line="240" w:lineRule="auto"/>
        <w:jc w:val="both"/>
        <w:rPr>
          <w:rFonts w:ascii="Arial Narrow" w:hAnsi="Arial Narrow"/>
        </w:rPr>
      </w:pPr>
      <w:r w:rsidRPr="0061114C">
        <w:rPr>
          <w:rFonts w:ascii="Arial Narrow" w:hAnsi="Arial Narrow"/>
          <w:bCs/>
        </w:rPr>
        <w:t xml:space="preserve">The area is at high risk of water erosion, increased events of floods and fires due to climate change are recorded. </w:t>
      </w:r>
      <w:r w:rsidRPr="0061114C">
        <w:rPr>
          <w:rFonts w:ascii="Arial Narrow" w:hAnsi="Arial Narrow"/>
        </w:rPr>
        <w:t>Considering the mountainous terrain and areas under forestation, low population density in remote border parts, lower level of accessibility of services, the importance of cross</w:t>
      </w:r>
      <w:r w:rsidR="00BE0C0F">
        <w:rPr>
          <w:rFonts w:ascii="Arial Narrow" w:hAnsi="Arial Narrow"/>
        </w:rPr>
        <w:t>-</w:t>
      </w:r>
      <w:r w:rsidRPr="0061114C">
        <w:rPr>
          <w:rFonts w:ascii="Arial Narrow" w:hAnsi="Arial Narrow"/>
        </w:rPr>
        <w:t xml:space="preserve">border cooperation in response to emergency events increases. </w:t>
      </w:r>
      <w:r w:rsidR="003278F3" w:rsidRPr="0061114C">
        <w:rPr>
          <w:rFonts w:ascii="Arial Narrow" w:hAnsi="Arial Narrow"/>
        </w:rPr>
        <w:t xml:space="preserve">Current level </w:t>
      </w:r>
      <w:r w:rsidRPr="0061114C">
        <w:rPr>
          <w:rFonts w:ascii="Arial Narrow" w:hAnsi="Arial Narrow"/>
        </w:rPr>
        <w:t>of preparedness to jointly intervene in the event of natural of man-caused disaster events is very low. Cross</w:t>
      </w:r>
      <w:r w:rsidR="00BE0C0F">
        <w:rPr>
          <w:rFonts w:ascii="Arial Narrow" w:hAnsi="Arial Narrow"/>
        </w:rPr>
        <w:t>-</w:t>
      </w:r>
      <w:r w:rsidRPr="0061114C">
        <w:rPr>
          <w:rFonts w:ascii="Arial Narrow" w:hAnsi="Arial Narrow"/>
        </w:rPr>
        <w:t>border cooperation in risk management is also important with a view to protect the population and businesses as well as the natural and cultural values, which are considered as key development potentials of the programme territory and which have already been affected by floods and fires.</w:t>
      </w:r>
    </w:p>
    <w:p w14:paraId="48F240D3" w14:textId="77777777" w:rsidR="00C94F98" w:rsidRPr="0061114C" w:rsidRDefault="00C94F98" w:rsidP="00DC0DB8">
      <w:pPr>
        <w:spacing w:after="0" w:line="240" w:lineRule="auto"/>
        <w:jc w:val="both"/>
        <w:rPr>
          <w:rFonts w:ascii="Arial Narrow" w:hAnsi="Arial Narrow"/>
        </w:rPr>
      </w:pPr>
    </w:p>
    <w:p w14:paraId="3F6F1799" w14:textId="77777777" w:rsidR="00C94F98" w:rsidRPr="0061114C" w:rsidRDefault="00310137" w:rsidP="005369FD">
      <w:pPr>
        <w:pStyle w:val="ListParagraph"/>
        <w:numPr>
          <w:ilvl w:val="0"/>
          <w:numId w:val="2"/>
        </w:numPr>
        <w:spacing w:after="0" w:line="240" w:lineRule="auto"/>
        <w:ind w:left="360"/>
        <w:contextualSpacing w:val="0"/>
        <w:jc w:val="both"/>
        <w:rPr>
          <w:rFonts w:ascii="Arial Narrow" w:hAnsi="Arial Narrow"/>
        </w:rPr>
      </w:pPr>
      <w:r w:rsidRPr="0061114C">
        <w:rPr>
          <w:rFonts w:ascii="Arial Narrow" w:hAnsi="Arial Narrow" w:cs="Calibri"/>
          <w:b/>
          <w:color w:val="000000"/>
          <w:lang w:val="en-US"/>
        </w:rPr>
        <w:t xml:space="preserve">Capacity building of the </w:t>
      </w:r>
      <w:proofErr w:type="spellStart"/>
      <w:r w:rsidRPr="0061114C">
        <w:rPr>
          <w:rFonts w:ascii="Arial Narrow" w:hAnsi="Arial Narrow" w:cs="Calibri"/>
          <w:b/>
          <w:color w:val="000000"/>
          <w:lang w:val="en-US"/>
        </w:rPr>
        <w:t>programmes</w:t>
      </w:r>
      <w:proofErr w:type="spellEnd"/>
      <w:r w:rsidRPr="0061114C">
        <w:rPr>
          <w:rFonts w:ascii="Arial Narrow" w:hAnsi="Arial Narrow" w:cs="Calibri"/>
          <w:b/>
          <w:color w:val="000000"/>
          <w:lang w:val="en-US"/>
        </w:rPr>
        <w:t xml:space="preserve"> authorities and of the stakeholders’ community</w:t>
      </w:r>
      <w:r w:rsidRPr="0061114C">
        <w:rPr>
          <w:rFonts w:ascii="Arial Narrow" w:hAnsi="Arial Narrow" w:cs="Calibri"/>
          <w:color w:val="000000"/>
          <w:lang w:val="en-US"/>
        </w:rPr>
        <w:t xml:space="preserve">, preparing the (potential) candidate countries for accession and management of EU funds </w:t>
      </w:r>
    </w:p>
    <w:p w14:paraId="27DD51CF" w14:textId="66962458" w:rsidR="00310137" w:rsidRPr="0061114C" w:rsidRDefault="00310137" w:rsidP="007325EF">
      <w:pPr>
        <w:spacing w:after="0" w:line="240" w:lineRule="auto"/>
        <w:jc w:val="both"/>
        <w:rPr>
          <w:rFonts w:ascii="Arial Narrow" w:hAnsi="Arial Narrow"/>
        </w:rPr>
      </w:pPr>
      <w:r w:rsidRPr="0061114C">
        <w:rPr>
          <w:rFonts w:ascii="Arial Narrow" w:hAnsi="Arial Narrow" w:cs="Calibri"/>
          <w:color w:val="000000"/>
          <w:lang w:val="en-US"/>
        </w:rPr>
        <w:t>Supporting European integration of IPA beneficiaries</w:t>
      </w:r>
      <w:r w:rsidR="00C94F98" w:rsidRPr="0061114C">
        <w:rPr>
          <w:rFonts w:ascii="Arial Narrow" w:hAnsi="Arial Narrow" w:cs="Calibri"/>
          <w:color w:val="000000"/>
          <w:lang w:val="en-US"/>
        </w:rPr>
        <w:t xml:space="preserve"> (Serbia and North Macedonia)</w:t>
      </w:r>
      <w:r w:rsidRPr="0061114C">
        <w:rPr>
          <w:rFonts w:ascii="Arial Narrow" w:hAnsi="Arial Narrow" w:cs="Calibri"/>
          <w:color w:val="000000"/>
          <w:lang w:val="en-US"/>
        </w:rPr>
        <w:t xml:space="preserve"> by promoting good neighborhood relations and building capacities of local, regional and national institutions to implement EU </w:t>
      </w:r>
      <w:proofErr w:type="spellStart"/>
      <w:r w:rsidRPr="0061114C">
        <w:rPr>
          <w:rFonts w:ascii="Arial Narrow" w:hAnsi="Arial Narrow" w:cs="Calibri"/>
          <w:color w:val="000000"/>
          <w:lang w:val="en-US"/>
        </w:rPr>
        <w:t>programmes</w:t>
      </w:r>
      <w:proofErr w:type="spellEnd"/>
      <w:r w:rsidRPr="0061114C">
        <w:rPr>
          <w:rFonts w:ascii="Arial Narrow" w:hAnsi="Arial Narrow" w:cs="Calibri"/>
          <w:color w:val="000000"/>
          <w:lang w:val="en-US"/>
        </w:rPr>
        <w:t xml:space="preserve"> is also particularly important.</w:t>
      </w:r>
    </w:p>
    <w:p w14:paraId="35F9D4A3" w14:textId="77777777" w:rsidR="007325EF" w:rsidRPr="003B775A" w:rsidRDefault="007325EF" w:rsidP="007325EF">
      <w:pPr>
        <w:spacing w:after="0" w:line="240" w:lineRule="auto"/>
        <w:jc w:val="both"/>
        <w:rPr>
          <w:rFonts w:ascii="Arial Narrow" w:hAnsi="Arial Narrow"/>
        </w:rPr>
      </w:pPr>
    </w:p>
    <w:p w14:paraId="6B8F5154" w14:textId="77777777" w:rsidR="00016E57" w:rsidRPr="0061114C" w:rsidRDefault="007325EF" w:rsidP="0025007A">
      <w:pPr>
        <w:spacing w:after="0" w:line="240" w:lineRule="auto"/>
        <w:jc w:val="both"/>
        <w:rPr>
          <w:rFonts w:ascii="Arial Narrow" w:hAnsi="Arial Narrow"/>
          <w:szCs w:val="20"/>
        </w:rPr>
      </w:pPr>
      <w:r w:rsidRPr="0061114C">
        <w:rPr>
          <w:rFonts w:ascii="Arial Narrow" w:hAnsi="Arial Narrow"/>
          <w:b/>
          <w:szCs w:val="20"/>
        </w:rPr>
        <w:t>K</w:t>
      </w:r>
      <w:r w:rsidR="00C94F98" w:rsidRPr="0061114C">
        <w:rPr>
          <w:rFonts w:ascii="Arial Narrow" w:hAnsi="Arial Narrow"/>
          <w:b/>
          <w:szCs w:val="20"/>
        </w:rPr>
        <w:t>ey potentials</w:t>
      </w:r>
      <w:r w:rsidRPr="00D51A34">
        <w:rPr>
          <w:rFonts w:ascii="Arial Narrow" w:hAnsi="Arial Narrow"/>
          <w:b/>
          <w:szCs w:val="20"/>
        </w:rPr>
        <w:t xml:space="preserve"> </w:t>
      </w:r>
      <w:r w:rsidRPr="0061114C">
        <w:rPr>
          <w:rFonts w:ascii="Arial Narrow" w:hAnsi="Arial Narrow"/>
          <w:szCs w:val="20"/>
        </w:rPr>
        <w:t>of the programme area</w:t>
      </w:r>
      <w:r w:rsidRPr="0061114C">
        <w:rPr>
          <w:rFonts w:ascii="Arial Narrow" w:hAnsi="Arial Narrow"/>
          <w:b/>
          <w:szCs w:val="20"/>
        </w:rPr>
        <w:t xml:space="preserve"> </w:t>
      </w:r>
      <w:r w:rsidR="00C94F98" w:rsidRPr="0061114C">
        <w:rPr>
          <w:rFonts w:ascii="Arial Narrow" w:hAnsi="Arial Narrow"/>
          <w:szCs w:val="20"/>
        </w:rPr>
        <w:t>are its people</w:t>
      </w:r>
      <w:r w:rsidR="0025007A" w:rsidRPr="0061114C">
        <w:rPr>
          <w:rFonts w:ascii="Arial Narrow" w:hAnsi="Arial Narrow"/>
          <w:szCs w:val="20"/>
        </w:rPr>
        <w:t xml:space="preserve"> and organisations</w:t>
      </w:r>
      <w:r w:rsidR="00016E57" w:rsidRPr="0061114C">
        <w:rPr>
          <w:rFonts w:ascii="Arial Narrow" w:hAnsi="Arial Narrow"/>
          <w:szCs w:val="20"/>
        </w:rPr>
        <w:t xml:space="preserve"> and </w:t>
      </w:r>
      <w:r w:rsidR="0025007A" w:rsidRPr="0061114C">
        <w:rPr>
          <w:rFonts w:ascii="Arial Narrow" w:hAnsi="Arial Narrow"/>
          <w:szCs w:val="20"/>
        </w:rPr>
        <w:t>natural and cultural heritage</w:t>
      </w:r>
      <w:r w:rsidR="00016E57" w:rsidRPr="0061114C">
        <w:rPr>
          <w:rFonts w:ascii="Arial Narrow" w:hAnsi="Arial Narrow"/>
          <w:szCs w:val="20"/>
        </w:rPr>
        <w:t>.</w:t>
      </w:r>
    </w:p>
    <w:p w14:paraId="182AA15D" w14:textId="3F588C17" w:rsidR="0025007A" w:rsidRPr="0061114C" w:rsidRDefault="0025007A" w:rsidP="0025007A">
      <w:pPr>
        <w:spacing w:after="0" w:line="240" w:lineRule="auto"/>
        <w:jc w:val="both"/>
        <w:rPr>
          <w:rFonts w:ascii="Arial Narrow" w:hAnsi="Arial Narrow"/>
        </w:rPr>
      </w:pPr>
    </w:p>
    <w:p w14:paraId="43031A09" w14:textId="3C76EDEC" w:rsidR="0025007A" w:rsidRPr="0061114C" w:rsidRDefault="0025007A" w:rsidP="005369FD">
      <w:pPr>
        <w:pStyle w:val="ListParagraph"/>
        <w:numPr>
          <w:ilvl w:val="0"/>
          <w:numId w:val="11"/>
        </w:numPr>
        <w:spacing w:after="0" w:line="240" w:lineRule="auto"/>
        <w:jc w:val="both"/>
        <w:rPr>
          <w:rFonts w:ascii="Arial Narrow" w:hAnsi="Arial Narrow"/>
          <w:b/>
        </w:rPr>
      </w:pPr>
      <w:r w:rsidRPr="0061114C">
        <w:rPr>
          <w:rFonts w:ascii="Arial Narrow" w:hAnsi="Arial Narrow"/>
          <w:b/>
        </w:rPr>
        <w:t>People and organisations</w:t>
      </w:r>
    </w:p>
    <w:p w14:paraId="2CD68118" w14:textId="3252479A" w:rsidR="0025007A" w:rsidRPr="0061114C" w:rsidRDefault="0025007A" w:rsidP="0025007A">
      <w:pPr>
        <w:spacing w:after="0" w:line="240" w:lineRule="auto"/>
        <w:jc w:val="both"/>
        <w:rPr>
          <w:rFonts w:ascii="Arial Narrow" w:hAnsi="Arial Narrow"/>
        </w:rPr>
      </w:pPr>
      <w:r w:rsidRPr="0061114C">
        <w:rPr>
          <w:rFonts w:ascii="Arial Narrow" w:hAnsi="Arial Narrow"/>
        </w:rPr>
        <w:t xml:space="preserve">People in general, CSOs, local self-governments, regional and local business support organisations, public bodies, educational, employment, research, cultural, health and social institutions comprise main actors who can establish links and create basis for cross-border cooperation. Sharing a common history in former Yugoslavia, some institutional arrangements are similar and can provide a starting point for exchanges in the areas of common interest. </w:t>
      </w:r>
    </w:p>
    <w:p w14:paraId="3C234E6F" w14:textId="499B962A" w:rsidR="0025007A" w:rsidRPr="0061114C" w:rsidRDefault="0025007A" w:rsidP="0025007A">
      <w:pPr>
        <w:spacing w:after="0" w:line="240" w:lineRule="auto"/>
        <w:jc w:val="both"/>
        <w:rPr>
          <w:rFonts w:ascii="Arial Narrow" w:hAnsi="Arial Narrow"/>
        </w:rPr>
      </w:pPr>
    </w:p>
    <w:p w14:paraId="3184D490" w14:textId="153BE124" w:rsidR="0025007A" w:rsidRPr="0061114C" w:rsidRDefault="0025007A" w:rsidP="005369FD">
      <w:pPr>
        <w:pStyle w:val="ListParagraph"/>
        <w:numPr>
          <w:ilvl w:val="0"/>
          <w:numId w:val="4"/>
        </w:numPr>
        <w:spacing w:after="0" w:line="240" w:lineRule="auto"/>
        <w:jc w:val="both"/>
        <w:rPr>
          <w:rFonts w:ascii="Arial Narrow" w:hAnsi="Arial Narrow"/>
          <w:b/>
        </w:rPr>
      </w:pPr>
      <w:r w:rsidRPr="0061114C">
        <w:rPr>
          <w:rFonts w:ascii="Arial Narrow" w:hAnsi="Arial Narrow"/>
          <w:b/>
        </w:rPr>
        <w:t xml:space="preserve">Natural and cultural heritage </w:t>
      </w:r>
    </w:p>
    <w:p w14:paraId="4FDB62CA" w14:textId="14FCFE12" w:rsidR="0025007A" w:rsidRPr="0061114C" w:rsidRDefault="0025007A" w:rsidP="0025007A">
      <w:pPr>
        <w:spacing w:after="0" w:line="240" w:lineRule="auto"/>
        <w:jc w:val="both"/>
        <w:rPr>
          <w:rFonts w:ascii="Arial Narrow" w:hAnsi="Arial Narrow"/>
        </w:rPr>
      </w:pPr>
      <w:r w:rsidRPr="0061114C">
        <w:rPr>
          <w:rFonts w:ascii="Arial Narrow" w:hAnsi="Arial Narrow"/>
        </w:rPr>
        <w:t>Natural and cultural heritage could be mobilised for development of sustainable tourism in the cross-border area provided that smart and integrative approach is used in order to keep a balance and synergy between the preservation and valorisation.</w:t>
      </w:r>
    </w:p>
    <w:p w14:paraId="2E69CE5A" w14:textId="77777777" w:rsidR="0025007A" w:rsidRPr="0061114C" w:rsidRDefault="0025007A" w:rsidP="0025007A">
      <w:pPr>
        <w:spacing w:after="0" w:line="240" w:lineRule="auto"/>
        <w:jc w:val="both"/>
        <w:rPr>
          <w:rFonts w:ascii="Arial Narrow" w:hAnsi="Arial Narrow"/>
        </w:rPr>
      </w:pPr>
    </w:p>
    <w:p w14:paraId="5C3982A0" w14:textId="77777777" w:rsidR="00630A4A" w:rsidRPr="003B775A" w:rsidRDefault="00630A4A" w:rsidP="00630A4A">
      <w:pPr>
        <w:rPr>
          <w:rFonts w:ascii="Arial Narrow" w:hAnsi="Arial Narrow"/>
          <w:bCs/>
        </w:rPr>
      </w:pPr>
    </w:p>
    <w:p w14:paraId="64C0BBDC" w14:textId="3E305E33" w:rsidR="00630A4A" w:rsidRPr="003B775A" w:rsidRDefault="00630A4A" w:rsidP="00630A4A">
      <w:pPr>
        <w:rPr>
          <w:rFonts w:ascii="Arial Narrow" w:eastAsiaTheme="majorEastAsia" w:hAnsi="Arial Narrow" w:cstheme="majorBidi"/>
          <w:color w:val="0070C0"/>
          <w:sz w:val="28"/>
          <w:szCs w:val="28"/>
        </w:rPr>
      </w:pPr>
      <w:r w:rsidRPr="003B775A">
        <w:rPr>
          <w:rFonts w:ascii="Arial Narrow" w:hAnsi="Arial Narrow"/>
        </w:rPr>
        <w:br w:type="page"/>
      </w:r>
    </w:p>
    <w:p w14:paraId="53CB2446" w14:textId="77777777" w:rsidR="00630A4A" w:rsidRPr="0061114C" w:rsidRDefault="00630A4A" w:rsidP="006438F5">
      <w:pPr>
        <w:spacing w:after="0" w:line="240" w:lineRule="auto"/>
        <w:jc w:val="both"/>
        <w:rPr>
          <w:rFonts w:ascii="Arial Narrow" w:hAnsi="Arial Narrow"/>
        </w:rPr>
      </w:pPr>
    </w:p>
    <w:p w14:paraId="341A2550" w14:textId="77777777" w:rsidR="001749F0" w:rsidRPr="003B775A" w:rsidRDefault="001749F0" w:rsidP="001749F0">
      <w:pPr>
        <w:pStyle w:val="Heading1"/>
        <w:spacing w:before="0" w:line="240" w:lineRule="auto"/>
        <w:rPr>
          <w:rFonts w:ascii="Arial Narrow" w:hAnsi="Arial Narrow"/>
        </w:rPr>
      </w:pPr>
      <w:bookmarkStart w:id="61" w:name="_Toc50475751"/>
      <w:bookmarkStart w:id="62" w:name="_Toc62636944"/>
      <w:r w:rsidRPr="003B775A">
        <w:rPr>
          <w:rFonts w:ascii="Arial Narrow" w:hAnsi="Arial Narrow"/>
        </w:rPr>
        <w:t>Section 3: Programme strategy</w:t>
      </w:r>
      <w:bookmarkEnd w:id="56"/>
      <w:bookmarkEnd w:id="57"/>
      <w:bookmarkEnd w:id="58"/>
      <w:bookmarkEnd w:id="59"/>
      <w:bookmarkEnd w:id="60"/>
      <w:bookmarkEnd w:id="61"/>
      <w:bookmarkEnd w:id="62"/>
    </w:p>
    <w:p w14:paraId="6A1649D9" w14:textId="77777777" w:rsidR="001749F0" w:rsidRPr="003B775A" w:rsidRDefault="001749F0" w:rsidP="001749F0">
      <w:pPr>
        <w:pStyle w:val="Heading2"/>
        <w:spacing w:before="0" w:line="240" w:lineRule="auto"/>
        <w:rPr>
          <w:rFonts w:ascii="Arial Narrow" w:hAnsi="Arial Narrow" w:cstheme="majorHAnsi"/>
          <w:color w:val="2F5496" w:themeColor="accent1" w:themeShade="BF"/>
        </w:rPr>
      </w:pPr>
      <w:bookmarkStart w:id="63" w:name="_Toc363833823"/>
      <w:bookmarkStart w:id="64" w:name="_Toc364756957"/>
      <w:bookmarkStart w:id="65" w:name="_Toc40772299"/>
      <w:bookmarkStart w:id="66" w:name="_Toc40772468"/>
      <w:bookmarkStart w:id="67" w:name="_Toc39007132"/>
      <w:bookmarkStart w:id="68" w:name="_Toc50475752"/>
      <w:bookmarkStart w:id="69" w:name="_Toc62636945"/>
      <w:r w:rsidRPr="003B775A">
        <w:rPr>
          <w:rFonts w:ascii="Arial Narrow" w:hAnsi="Arial Narrow" w:cstheme="majorHAnsi"/>
          <w:color w:val="2F5496" w:themeColor="accent1" w:themeShade="BF"/>
        </w:rPr>
        <w:t>3.1 Rationale - Justification for the selected intervention strategy</w:t>
      </w:r>
      <w:bookmarkEnd w:id="63"/>
      <w:bookmarkEnd w:id="64"/>
      <w:bookmarkEnd w:id="65"/>
      <w:bookmarkEnd w:id="66"/>
      <w:bookmarkEnd w:id="67"/>
      <w:bookmarkEnd w:id="68"/>
      <w:bookmarkEnd w:id="69"/>
    </w:p>
    <w:p w14:paraId="0716075E" w14:textId="23439A21" w:rsidR="003E4F5C" w:rsidRPr="0061114C" w:rsidRDefault="003E4F5C" w:rsidP="003E4F5C">
      <w:pPr>
        <w:suppressAutoHyphens/>
        <w:autoSpaceDE w:val="0"/>
        <w:spacing w:after="0" w:line="240" w:lineRule="auto"/>
        <w:contextualSpacing/>
        <w:jc w:val="both"/>
        <w:rPr>
          <w:rFonts w:ascii="Arial Narrow" w:hAnsi="Arial Narrow"/>
          <w:lang w:eastAsia="ar-SA"/>
        </w:rPr>
      </w:pPr>
    </w:p>
    <w:p w14:paraId="261B462D" w14:textId="77777777" w:rsidR="00B743E1" w:rsidRPr="00FB7047" w:rsidRDefault="00B743E1" w:rsidP="00FB7047">
      <w:pPr>
        <w:spacing w:after="0" w:line="240" w:lineRule="auto"/>
        <w:jc w:val="both"/>
        <w:rPr>
          <w:rFonts w:ascii="Arial Narrow" w:hAnsi="Arial Narrow"/>
        </w:rPr>
      </w:pPr>
      <w:r w:rsidRPr="00FB7047">
        <w:rPr>
          <w:rFonts w:ascii="Arial Narrow" w:hAnsi="Arial Narrow"/>
        </w:rPr>
        <w:t>IPA III cross-border programme Serbia – North Macedonia 2021-2027 was prepared in cooperation with many stakeholders from the programme area. The process of selection of thematic priorities was conducted in participative manner, ensuring consensus. </w:t>
      </w:r>
    </w:p>
    <w:p w14:paraId="1D28A72C" w14:textId="77777777" w:rsidR="00B743E1" w:rsidRPr="00FB7047" w:rsidRDefault="00B743E1" w:rsidP="00FB7047">
      <w:pPr>
        <w:spacing w:after="0" w:line="240" w:lineRule="auto"/>
        <w:jc w:val="both"/>
        <w:rPr>
          <w:rFonts w:ascii="Arial Narrow" w:hAnsi="Arial Narrow"/>
        </w:rPr>
      </w:pPr>
      <w:r w:rsidRPr="00FB7047">
        <w:rPr>
          <w:rFonts w:ascii="Arial Narrow" w:hAnsi="Arial Narrow"/>
        </w:rPr>
        <w:t>During the preparation of the situation analysis, more than 100 representatives of the local  authorities, chambers of crafts and economy, civil society organisations, educational institutions and development organizations were directly invited to take part in a survey in order to collect opinions on the strengths, weaknesses, opportunities and threats with regards to cooperation as well as the identification of development potentials and priorities to be addressed within the new IPA cross-border programme Serbia – North Macedonia 2021-2027. Questionnaires were developed by CBIB+ in cooperation with operating structures from both countries.   </w:t>
      </w:r>
    </w:p>
    <w:p w14:paraId="11CEBDFF" w14:textId="02DD0BEC" w:rsidR="00F24C0D" w:rsidRPr="00FB7047" w:rsidRDefault="00B743E1" w:rsidP="00FB7047">
      <w:pPr>
        <w:spacing w:after="0" w:line="240" w:lineRule="auto"/>
        <w:jc w:val="both"/>
        <w:rPr>
          <w:rFonts w:ascii="Arial Narrow" w:hAnsi="Arial Narrow"/>
        </w:rPr>
      </w:pPr>
      <w:r w:rsidRPr="00FB7047">
        <w:rPr>
          <w:rFonts w:ascii="Arial Narrow" w:hAnsi="Arial Narrow"/>
        </w:rPr>
        <w:t xml:space="preserve">After thorough analysis of the received questionnaires and opinions collected in a field survey, outcomes of the questionnaires filled out by local self-governments and other legal entities were prepared, presented and discussed with operating structures of both countries as well as JTF members. Pursuant to the proposal for IPA III Regulation and obligation to focus on limited and most relevant thematic clusters and thematic priorities for assistance for cross-border cooperation, the operating structures and JTF members agreed upon a list of the 3 thematic clusters (namely: Improved employment opportunities and social rights, Greener and improved resource efficiency and Improved business environment and competitiveness). Data driven socio-economic Situation analysis and SWOT structured around these 3 clusters were prepared. Following presentation, discussion, consultation and adoption of the first draft of the Situation and SWOT analysis by the JTF members, two ”scenarios” relevant to the selected thematic clusters were introduced. Scenarios were sent by operating structures to all JTF members in order to make strategic choices on thematic priorities and later specific objectives. This wide consultation process included the choice of scenario and selection of a minimum two and maximum three specific objectives per chosen scenario. </w:t>
      </w:r>
      <w:r w:rsidR="00F24C0D" w:rsidRPr="00FB7047">
        <w:rPr>
          <w:rFonts w:ascii="Arial Narrow" w:hAnsi="Arial Narrow"/>
        </w:rPr>
        <w:t>The thematic priorities and relating specific objectives were chosen through written procedure by the JTF members between the 3rd and 4th JTF meetings.</w:t>
      </w:r>
    </w:p>
    <w:p w14:paraId="7040CA0F" w14:textId="77777777" w:rsidR="00FB7047" w:rsidRDefault="00FB7047" w:rsidP="00A71DB0">
      <w:pPr>
        <w:suppressAutoHyphens/>
        <w:autoSpaceDE w:val="0"/>
        <w:spacing w:after="0" w:line="240" w:lineRule="auto"/>
        <w:jc w:val="both"/>
        <w:rPr>
          <w:rFonts w:ascii="Arial Narrow" w:hAnsi="Arial Narrow"/>
          <w:lang w:eastAsia="ar-SA"/>
        </w:rPr>
      </w:pPr>
    </w:p>
    <w:p w14:paraId="7E7CBFFE" w14:textId="08B704D3" w:rsidR="00A71DB0" w:rsidRPr="0061114C" w:rsidRDefault="00A71DB0" w:rsidP="00A71DB0">
      <w:pPr>
        <w:suppressAutoHyphens/>
        <w:autoSpaceDE w:val="0"/>
        <w:spacing w:after="0" w:line="240" w:lineRule="auto"/>
        <w:jc w:val="both"/>
        <w:rPr>
          <w:rFonts w:ascii="Arial Narrow" w:hAnsi="Arial Narrow"/>
          <w:lang w:eastAsia="ar-SA"/>
        </w:rPr>
      </w:pPr>
      <w:r w:rsidRPr="0061114C">
        <w:rPr>
          <w:rFonts w:ascii="Arial Narrow" w:hAnsi="Arial Narrow"/>
          <w:lang w:eastAsia="ar-SA"/>
        </w:rPr>
        <w:t xml:space="preserve">The following approaches were considered in the selection of thematic clusters and relevant thematic priorities and </w:t>
      </w:r>
      <w:r w:rsidR="00AE2162" w:rsidRPr="0061114C">
        <w:rPr>
          <w:rFonts w:ascii="Arial Narrow" w:hAnsi="Arial Narrow"/>
          <w:lang w:eastAsia="ar-SA"/>
        </w:rPr>
        <w:t xml:space="preserve">subsequent </w:t>
      </w:r>
      <w:r w:rsidRPr="0061114C">
        <w:rPr>
          <w:rFonts w:ascii="Arial Narrow" w:hAnsi="Arial Narrow"/>
          <w:lang w:eastAsia="ar-SA"/>
        </w:rPr>
        <w:t xml:space="preserve">design of the intervention strategy: </w:t>
      </w:r>
    </w:p>
    <w:p w14:paraId="12DE6CCF"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Promoting the integration of the programme area</w:t>
      </w:r>
    </w:p>
    <w:p w14:paraId="7A010CA6"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Building on strengths and potentials to seize the most relevant opportunities </w:t>
      </w:r>
    </w:p>
    <w:p w14:paraId="154F3923"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Mitigating the most relevant weaknesses and minimising threats </w:t>
      </w:r>
    </w:p>
    <w:p w14:paraId="1B4FBEDF" w14:textId="5ECAD47F"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Creating synergies and value added in addressing common needs and challenges by cross</w:t>
      </w:r>
      <w:r w:rsidR="00BE0C0F">
        <w:rPr>
          <w:rFonts w:ascii="Arial Narrow" w:hAnsi="Arial Narrow"/>
        </w:rPr>
        <w:t>-</w:t>
      </w:r>
      <w:r w:rsidRPr="0061114C">
        <w:rPr>
          <w:rFonts w:ascii="Arial Narrow" w:hAnsi="Arial Narrow"/>
        </w:rPr>
        <w:t>border cooperation</w:t>
      </w:r>
    </w:p>
    <w:p w14:paraId="5D5A2B9B"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Respecting specifics within the programme area </w:t>
      </w:r>
    </w:p>
    <w:p w14:paraId="6747B4CB"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 xml:space="preserve">Promoting sustainable, innovative and inclusive development of the regions aiming at better quality of life for the people </w:t>
      </w:r>
    </w:p>
    <w:p w14:paraId="44EFC7A2"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Building on the past experience and aiming at improving the effectiveness of partnerships, feasibility of implementation and the quality and sustainability of results</w:t>
      </w:r>
    </w:p>
    <w:p w14:paraId="3DCA5D4E" w14:textId="512496C9"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Complementing national, EU and other donors</w:t>
      </w:r>
      <w:r w:rsidR="00BE0C0F">
        <w:rPr>
          <w:rFonts w:ascii="Arial Narrow" w:hAnsi="Arial Narrow"/>
        </w:rPr>
        <w:t>’</w:t>
      </w:r>
      <w:r w:rsidRPr="0061114C">
        <w:rPr>
          <w:rFonts w:ascii="Arial Narrow" w:hAnsi="Arial Narrow"/>
        </w:rPr>
        <w:t xml:space="preserve"> programmes</w:t>
      </w:r>
    </w:p>
    <w:p w14:paraId="176A4FCE" w14:textId="77777777" w:rsidR="00A71DB0" w:rsidRPr="0061114C" w:rsidRDefault="00A71DB0" w:rsidP="005369FD">
      <w:pPr>
        <w:pStyle w:val="ListParagraph"/>
        <w:keepNext/>
        <w:numPr>
          <w:ilvl w:val="0"/>
          <w:numId w:val="3"/>
        </w:numPr>
        <w:suppressAutoHyphens/>
        <w:autoSpaceDE w:val="0"/>
        <w:spacing w:after="0" w:line="240" w:lineRule="auto"/>
        <w:contextualSpacing w:val="0"/>
        <w:jc w:val="both"/>
        <w:rPr>
          <w:rFonts w:ascii="Arial Narrow" w:hAnsi="Arial Narrow"/>
        </w:rPr>
      </w:pPr>
      <w:r w:rsidRPr="0061114C">
        <w:rPr>
          <w:rFonts w:ascii="Arial Narrow" w:hAnsi="Arial Narrow"/>
        </w:rPr>
        <w:t>Focusing on a limited number of thematic priorities.</w:t>
      </w:r>
    </w:p>
    <w:p w14:paraId="3EAAFEC9" w14:textId="77777777" w:rsidR="00AE2162" w:rsidRPr="0061114C" w:rsidRDefault="00AE2162" w:rsidP="00CD3212">
      <w:pPr>
        <w:suppressAutoHyphens/>
        <w:autoSpaceDE w:val="0"/>
        <w:spacing w:after="0" w:line="240" w:lineRule="auto"/>
        <w:jc w:val="both"/>
        <w:rPr>
          <w:rFonts w:ascii="Arial Narrow" w:hAnsi="Arial Narrow"/>
        </w:rPr>
      </w:pPr>
    </w:p>
    <w:p w14:paraId="2A10D637" w14:textId="542AE310" w:rsidR="00031A88" w:rsidRPr="0061114C" w:rsidRDefault="00AE2162" w:rsidP="00CD3212">
      <w:pPr>
        <w:suppressAutoHyphens/>
        <w:autoSpaceDE w:val="0"/>
        <w:spacing w:after="0" w:line="240" w:lineRule="auto"/>
        <w:jc w:val="both"/>
        <w:rPr>
          <w:rFonts w:ascii="Arial Narrow" w:hAnsi="Arial Narrow"/>
          <w:i/>
          <w:iCs/>
          <w:color w:val="5B9BD5" w:themeColor="accent5"/>
        </w:rPr>
      </w:pPr>
      <w:r w:rsidRPr="0061114C">
        <w:rPr>
          <w:rFonts w:ascii="Arial Narrow" w:hAnsi="Arial Narrow"/>
          <w:i/>
          <w:iCs/>
          <w:color w:val="5B9BD5" w:themeColor="accent5"/>
        </w:rPr>
        <w:t>O</w:t>
      </w:r>
      <w:r w:rsidR="00EF4A06">
        <w:rPr>
          <w:rFonts w:ascii="Arial Narrow" w:hAnsi="Arial Narrow"/>
          <w:i/>
          <w:iCs/>
          <w:color w:val="5B9BD5" w:themeColor="accent5"/>
        </w:rPr>
        <w:t>verall o</w:t>
      </w:r>
      <w:r w:rsidRPr="0061114C">
        <w:rPr>
          <w:rFonts w:ascii="Arial Narrow" w:hAnsi="Arial Narrow"/>
          <w:i/>
          <w:iCs/>
          <w:color w:val="5B9BD5" w:themeColor="accent5"/>
        </w:rPr>
        <w:t>bjective of the programme</w:t>
      </w:r>
    </w:p>
    <w:p w14:paraId="5CC3B790" w14:textId="2646EED2" w:rsidR="00007C8D" w:rsidRPr="0061114C" w:rsidRDefault="00031A88" w:rsidP="00507E4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color w:val="0070C0"/>
        </w:rPr>
      </w:pPr>
      <w:r w:rsidRPr="0061114C">
        <w:rPr>
          <w:rFonts w:ascii="Arial Narrow" w:hAnsi="Arial Narrow"/>
        </w:rPr>
        <w:t xml:space="preserve">The programme </w:t>
      </w:r>
      <w:r w:rsidR="00D662DE">
        <w:rPr>
          <w:rFonts w:ascii="Arial Narrow" w:hAnsi="Arial Narrow"/>
          <w:b/>
        </w:rPr>
        <w:t>overall</w:t>
      </w:r>
      <w:r w:rsidRPr="0061114C">
        <w:rPr>
          <w:rFonts w:ascii="Arial Narrow" w:hAnsi="Arial Narrow"/>
          <w:b/>
        </w:rPr>
        <w:t xml:space="preserve"> objective </w:t>
      </w:r>
      <w:r w:rsidRPr="0061114C">
        <w:rPr>
          <w:rFonts w:ascii="Arial Narrow" w:hAnsi="Arial Narrow"/>
        </w:rPr>
        <w:t xml:space="preserve">is </w:t>
      </w:r>
      <w:r w:rsidRPr="0061114C">
        <w:rPr>
          <w:rFonts w:ascii="Arial Narrow" w:hAnsi="Arial Narrow"/>
          <w:color w:val="0070C0"/>
        </w:rPr>
        <w:t>to contribute to the</w:t>
      </w:r>
      <w:r w:rsidR="00007C8D" w:rsidRPr="0061114C">
        <w:rPr>
          <w:rFonts w:ascii="Arial Narrow" w:hAnsi="Arial Narrow"/>
          <w:color w:val="0070C0"/>
        </w:rPr>
        <w:t xml:space="preserve"> </w:t>
      </w:r>
      <w:r w:rsidR="00007C8D" w:rsidRPr="0061114C">
        <w:rPr>
          <w:rFonts w:ascii="Arial Narrow" w:hAnsi="Arial Narrow"/>
          <w:b/>
          <w:color w:val="0070C0"/>
        </w:rPr>
        <w:t>socio-economic development</w:t>
      </w:r>
      <w:r w:rsidR="00007C8D" w:rsidRPr="0061114C">
        <w:rPr>
          <w:rFonts w:ascii="Arial Narrow" w:hAnsi="Arial Narrow"/>
          <w:color w:val="0070C0"/>
        </w:rPr>
        <w:t xml:space="preserve"> of programme area by </w:t>
      </w:r>
      <w:r w:rsidR="00007C8D" w:rsidRPr="0061114C">
        <w:rPr>
          <w:rFonts w:ascii="Arial Narrow" w:hAnsi="Arial Narrow"/>
          <w:b/>
          <w:color w:val="0070C0"/>
        </w:rPr>
        <w:t xml:space="preserve">social and </w:t>
      </w:r>
      <w:r w:rsidR="00016E57" w:rsidRPr="0061114C">
        <w:rPr>
          <w:rFonts w:ascii="Arial Narrow" w:hAnsi="Arial Narrow"/>
          <w:b/>
          <w:color w:val="0070C0"/>
        </w:rPr>
        <w:t>cultural inclusion</w:t>
      </w:r>
      <w:r w:rsidR="00016E57" w:rsidRPr="0061114C">
        <w:rPr>
          <w:rFonts w:ascii="Arial Narrow" w:hAnsi="Arial Narrow"/>
          <w:color w:val="0070C0"/>
        </w:rPr>
        <w:t xml:space="preserve"> and </w:t>
      </w:r>
      <w:r w:rsidR="00007C8D" w:rsidRPr="0061114C">
        <w:rPr>
          <w:rFonts w:ascii="Arial Narrow" w:hAnsi="Arial Narrow"/>
          <w:color w:val="0070C0"/>
        </w:rPr>
        <w:t xml:space="preserve">by </w:t>
      </w:r>
      <w:r w:rsidR="00007C8D" w:rsidRPr="0061114C">
        <w:rPr>
          <w:rFonts w:ascii="Arial Narrow" w:hAnsi="Arial Narrow"/>
          <w:b/>
          <w:color w:val="0070C0"/>
        </w:rPr>
        <w:t>intensified economic cooperation</w:t>
      </w:r>
      <w:r w:rsidR="00007C8D" w:rsidRPr="0061114C">
        <w:rPr>
          <w:rFonts w:ascii="Arial Narrow" w:hAnsi="Arial Narrow"/>
          <w:color w:val="0070C0"/>
        </w:rPr>
        <w:t xml:space="preserve"> through sustainable use of natural and cultural resources.</w:t>
      </w:r>
    </w:p>
    <w:p w14:paraId="4AC7700A" w14:textId="77777777" w:rsidR="00007C8D" w:rsidRPr="0061114C" w:rsidRDefault="00007C8D" w:rsidP="00031A88">
      <w:pPr>
        <w:spacing w:after="0" w:line="240" w:lineRule="auto"/>
        <w:jc w:val="both"/>
        <w:rPr>
          <w:rFonts w:ascii="Arial Narrow" w:hAnsi="Arial Narrow"/>
          <w:color w:val="0070C0"/>
          <w:highlight w:val="yellow"/>
        </w:rPr>
      </w:pPr>
    </w:p>
    <w:p w14:paraId="00A3D11E" w14:textId="0A44AA3C" w:rsidR="003278F3" w:rsidRPr="0061114C" w:rsidRDefault="00F12EF8" w:rsidP="003278F3">
      <w:pPr>
        <w:spacing w:after="0" w:line="240" w:lineRule="auto"/>
        <w:jc w:val="both"/>
        <w:rPr>
          <w:rFonts w:ascii="Arial Narrow" w:hAnsi="Arial Narrow"/>
        </w:rPr>
      </w:pPr>
      <w:r w:rsidRPr="0061114C">
        <w:rPr>
          <w:rFonts w:ascii="Arial Narrow" w:hAnsi="Arial Narrow"/>
        </w:rPr>
        <w:t xml:space="preserve">All thematic priorities are relevant for the programme area. </w:t>
      </w:r>
      <w:r w:rsidR="003278F3" w:rsidRPr="0061114C">
        <w:rPr>
          <w:rFonts w:ascii="Arial Narrow" w:hAnsi="Arial Narrow"/>
        </w:rPr>
        <w:t>Yet, one needs to consider also constraints ranking from a relatively small financial allocation for the programme, the need to focus on a limited number of thematic priorities and above all, the fact that cross</w:t>
      </w:r>
      <w:r w:rsidR="00BE0C0F">
        <w:rPr>
          <w:rFonts w:ascii="Arial Narrow" w:hAnsi="Arial Narrow"/>
        </w:rPr>
        <w:t>-</w:t>
      </w:r>
      <w:r w:rsidR="003278F3" w:rsidRPr="0061114C">
        <w:rPr>
          <w:rFonts w:ascii="Arial Narrow" w:hAnsi="Arial Narrow"/>
        </w:rPr>
        <w:t xml:space="preserve">border cooperation programme between these two countries exists  since 2016 and </w:t>
      </w:r>
      <w:r w:rsidR="00C17128" w:rsidRPr="0061114C">
        <w:rPr>
          <w:rFonts w:ascii="Arial Narrow" w:hAnsi="Arial Narrow"/>
        </w:rPr>
        <w:t xml:space="preserve">still </w:t>
      </w:r>
      <w:r w:rsidR="00D32DA8" w:rsidRPr="0061114C">
        <w:rPr>
          <w:rFonts w:ascii="Arial Narrow" w:hAnsi="Arial Narrow"/>
        </w:rPr>
        <w:t xml:space="preserve">no project has </w:t>
      </w:r>
      <w:r w:rsidR="003278F3" w:rsidRPr="0061114C">
        <w:rPr>
          <w:rFonts w:ascii="Arial Narrow" w:hAnsi="Arial Narrow"/>
        </w:rPr>
        <w:t>been implemented</w:t>
      </w:r>
      <w:r w:rsidR="00C17128" w:rsidRPr="0061114C">
        <w:rPr>
          <w:rFonts w:ascii="Arial Narrow" w:hAnsi="Arial Narrow"/>
        </w:rPr>
        <w:t xml:space="preserve"> under this programme</w:t>
      </w:r>
      <w:r w:rsidR="003278F3" w:rsidRPr="0061114C">
        <w:rPr>
          <w:rFonts w:ascii="Arial Narrow" w:hAnsi="Arial Narrow"/>
        </w:rPr>
        <w:t xml:space="preserve">.  </w:t>
      </w:r>
    </w:p>
    <w:p w14:paraId="21CC5DAC" w14:textId="77777777" w:rsidR="00C17128" w:rsidRPr="0061114C" w:rsidRDefault="00C17128" w:rsidP="003278F3">
      <w:pPr>
        <w:spacing w:after="0" w:line="240" w:lineRule="auto"/>
        <w:jc w:val="both"/>
        <w:rPr>
          <w:rFonts w:ascii="Arial Narrow" w:hAnsi="Arial Narrow"/>
        </w:rPr>
      </w:pPr>
    </w:p>
    <w:p w14:paraId="279A1C27" w14:textId="68BFD146" w:rsidR="003278F3" w:rsidRPr="0061114C" w:rsidRDefault="003278F3" w:rsidP="003278F3">
      <w:pPr>
        <w:spacing w:after="0" w:line="240" w:lineRule="auto"/>
        <w:jc w:val="both"/>
        <w:rPr>
          <w:rFonts w:ascii="Arial Narrow" w:hAnsi="Arial Narrow"/>
        </w:rPr>
      </w:pPr>
      <w:r w:rsidRPr="0061114C">
        <w:rPr>
          <w:rFonts w:ascii="Arial Narrow" w:hAnsi="Arial Narrow"/>
        </w:rPr>
        <w:t xml:space="preserve">In making the strategic choice on selection of TPs also these aspects were considered: </w:t>
      </w:r>
    </w:p>
    <w:p w14:paraId="5E36DD1C" w14:textId="07437F44"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lastRenderedPageBreak/>
        <w:t>TP provides opportunity to connect a wider range of stakeholders and contributes to integration objectives of the cross-border cooperation</w:t>
      </w:r>
      <w:r w:rsidR="00BE0C0F">
        <w:rPr>
          <w:rFonts w:ascii="Arial Narrow" w:hAnsi="Arial Narrow"/>
        </w:rPr>
        <w:t>.</w:t>
      </w:r>
    </w:p>
    <w:p w14:paraId="79CD5173" w14:textId="43760169"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TP enables a pro-active approach in addressing the areas of</w:t>
      </w:r>
      <w:r w:rsidRPr="0061114C">
        <w:rPr>
          <w:rFonts w:ascii="Arial Narrow" w:hAnsi="Arial Narrow"/>
          <w:color w:val="FF0000"/>
        </w:rPr>
        <w:t xml:space="preserve"> </w:t>
      </w:r>
      <w:r w:rsidRPr="0061114C">
        <w:rPr>
          <w:rFonts w:ascii="Arial Narrow" w:hAnsi="Arial Narrow"/>
        </w:rPr>
        <w:t>challenges and potentials</w:t>
      </w:r>
      <w:r w:rsidR="00BE0C0F">
        <w:rPr>
          <w:rFonts w:ascii="Arial Narrow" w:hAnsi="Arial Narrow"/>
        </w:rPr>
        <w:t>.</w:t>
      </w:r>
    </w:p>
    <w:p w14:paraId="54BA9BDE" w14:textId="77777777"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TP allows achievement of tangible results in the given period of programme duration and can have a multiplier effect on other sectors/themes of cooperation.</w:t>
      </w:r>
    </w:p>
    <w:p w14:paraId="15FA6D7E" w14:textId="77777777" w:rsidR="003278F3" w:rsidRPr="0061114C" w:rsidRDefault="003278F3" w:rsidP="005369FD">
      <w:pPr>
        <w:pStyle w:val="ListParagraph"/>
        <w:numPr>
          <w:ilvl w:val="0"/>
          <w:numId w:val="4"/>
        </w:numPr>
        <w:spacing w:after="0" w:line="240" w:lineRule="auto"/>
        <w:contextualSpacing w:val="0"/>
        <w:jc w:val="both"/>
        <w:rPr>
          <w:rFonts w:ascii="Arial Narrow" w:hAnsi="Arial Narrow"/>
        </w:rPr>
      </w:pPr>
      <w:r w:rsidRPr="0061114C">
        <w:rPr>
          <w:rFonts w:ascii="Arial Narrow" w:hAnsi="Arial Narrow"/>
        </w:rPr>
        <w:t xml:space="preserve">TP provides space for relevant integration of topics that are primarily addressed in other thematic priorities. </w:t>
      </w:r>
    </w:p>
    <w:p w14:paraId="43472615" w14:textId="77777777" w:rsidR="003278F3" w:rsidRPr="0061114C" w:rsidRDefault="003278F3" w:rsidP="003278F3">
      <w:pPr>
        <w:spacing w:after="0" w:line="240" w:lineRule="auto"/>
        <w:jc w:val="both"/>
        <w:rPr>
          <w:rFonts w:ascii="Arial Narrow" w:hAnsi="Arial Narrow"/>
        </w:rPr>
      </w:pPr>
    </w:p>
    <w:p w14:paraId="67D22FA2" w14:textId="21EA724D" w:rsidR="00F12EF8" w:rsidRPr="0061114C" w:rsidRDefault="003278F3" w:rsidP="003278F3">
      <w:pPr>
        <w:spacing w:after="0" w:line="240" w:lineRule="auto"/>
        <w:jc w:val="both"/>
        <w:rPr>
          <w:rFonts w:ascii="Arial Narrow" w:hAnsi="Arial Narrow"/>
        </w:rPr>
      </w:pPr>
      <w:r w:rsidRPr="0061114C">
        <w:rPr>
          <w:rFonts w:ascii="Arial Narrow" w:hAnsi="Arial Narrow"/>
        </w:rPr>
        <w:t>On the basis</w:t>
      </w:r>
      <w:r w:rsidR="00C17128" w:rsidRPr="0061114C">
        <w:rPr>
          <w:rFonts w:ascii="Arial Narrow" w:hAnsi="Arial Narrow"/>
        </w:rPr>
        <w:t>,</w:t>
      </w:r>
      <w:r w:rsidRPr="0061114C">
        <w:rPr>
          <w:rFonts w:ascii="Arial Narrow" w:hAnsi="Arial Narrow"/>
        </w:rPr>
        <w:t xml:space="preserve"> of the </w:t>
      </w:r>
      <w:r w:rsidR="00C17128" w:rsidRPr="0061114C">
        <w:rPr>
          <w:rFonts w:ascii="Arial Narrow" w:hAnsi="Arial Narrow"/>
        </w:rPr>
        <w:t xml:space="preserve">programming </w:t>
      </w:r>
      <w:r w:rsidRPr="0061114C">
        <w:rPr>
          <w:rFonts w:ascii="Arial Narrow" w:hAnsi="Arial Narrow"/>
        </w:rPr>
        <w:t xml:space="preserve">process and </w:t>
      </w:r>
      <w:r w:rsidR="00C17128" w:rsidRPr="0061114C">
        <w:rPr>
          <w:rFonts w:ascii="Arial Narrow" w:hAnsi="Arial Narrow"/>
        </w:rPr>
        <w:t xml:space="preserve">the </w:t>
      </w:r>
      <w:r w:rsidRPr="0061114C">
        <w:rPr>
          <w:rFonts w:ascii="Arial Narrow" w:hAnsi="Arial Narrow"/>
        </w:rPr>
        <w:t>factors described above, the JTF</w:t>
      </w:r>
      <w:r w:rsidR="00C17128" w:rsidRPr="0061114C">
        <w:rPr>
          <w:rFonts w:ascii="Arial Narrow" w:hAnsi="Arial Narrow"/>
        </w:rPr>
        <w:t xml:space="preserve"> members</w:t>
      </w:r>
      <w:r w:rsidRPr="0061114C">
        <w:rPr>
          <w:rFonts w:ascii="Arial Narrow" w:hAnsi="Arial Narrow"/>
        </w:rPr>
        <w:t xml:space="preserve"> selected </w:t>
      </w:r>
      <w:r w:rsidR="00C17128" w:rsidRPr="0061114C">
        <w:rPr>
          <w:rFonts w:ascii="Arial Narrow" w:hAnsi="Arial Narrow"/>
        </w:rPr>
        <w:t xml:space="preserve">the </w:t>
      </w:r>
      <w:r w:rsidR="00C17128" w:rsidRPr="0061114C">
        <w:rPr>
          <w:rFonts w:ascii="Arial Narrow" w:hAnsi="Arial Narrow"/>
          <w:b/>
        </w:rPr>
        <w:t xml:space="preserve">following two </w:t>
      </w:r>
      <w:r w:rsidRPr="0061114C">
        <w:rPr>
          <w:rFonts w:ascii="Arial Narrow" w:hAnsi="Arial Narrow"/>
          <w:b/>
        </w:rPr>
        <w:t>thematic priorities</w:t>
      </w:r>
      <w:r w:rsidRPr="0061114C">
        <w:rPr>
          <w:rFonts w:ascii="Arial Narrow" w:hAnsi="Arial Narrow"/>
        </w:rPr>
        <w:t>:</w:t>
      </w:r>
    </w:p>
    <w:p w14:paraId="0C7B4D51" w14:textId="77777777" w:rsidR="00C17128" w:rsidRPr="0061114C" w:rsidRDefault="00C17128" w:rsidP="003278F3">
      <w:pPr>
        <w:spacing w:after="0" w:line="240" w:lineRule="auto"/>
        <w:jc w:val="both"/>
        <w:rPr>
          <w:rFonts w:ascii="Arial Narrow" w:hAnsi="Arial Narrow"/>
        </w:rPr>
      </w:pPr>
    </w:p>
    <w:p w14:paraId="3F511A1D" w14:textId="53CD84F3" w:rsidR="00F12EF8" w:rsidRDefault="00F12EF8" w:rsidP="00C17128">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70C0"/>
        </w:rPr>
      </w:pPr>
      <w:r w:rsidRPr="0061114C">
        <w:rPr>
          <w:rFonts w:ascii="Arial Narrow" w:hAnsi="Arial Narrow"/>
          <w:b/>
          <w:color w:val="0070C0"/>
        </w:rPr>
        <w:t xml:space="preserve">TP1: </w:t>
      </w:r>
      <w:r w:rsidR="00EF4A06">
        <w:rPr>
          <w:rFonts w:ascii="Arial Narrow" w:hAnsi="Arial Narrow"/>
          <w:b/>
          <w:color w:val="0070C0"/>
        </w:rPr>
        <w:t>E</w:t>
      </w:r>
      <w:r w:rsidRPr="0061114C">
        <w:rPr>
          <w:rFonts w:ascii="Arial Narrow" w:hAnsi="Arial Narrow"/>
          <w:b/>
          <w:color w:val="0070C0"/>
        </w:rPr>
        <w:t>mployment, labour mobility and social and cultural inclusion across borders</w:t>
      </w:r>
      <w:r w:rsidR="00BE0C0F">
        <w:rPr>
          <w:rFonts w:ascii="Arial Narrow" w:hAnsi="Arial Narrow"/>
          <w:b/>
          <w:color w:val="0070C0"/>
        </w:rPr>
        <w:t xml:space="preserve"> (to become </w:t>
      </w:r>
      <w:r w:rsidR="00E835BE">
        <w:rPr>
          <w:rFonts w:ascii="Arial Narrow" w:hAnsi="Arial Narrow"/>
          <w:b/>
          <w:color w:val="0070C0"/>
        </w:rPr>
        <w:t xml:space="preserve">the </w:t>
      </w:r>
      <w:r w:rsidR="00BE0C0F">
        <w:rPr>
          <w:rFonts w:ascii="Arial Narrow" w:hAnsi="Arial Narrow"/>
          <w:b/>
          <w:color w:val="0070C0"/>
        </w:rPr>
        <w:t>programme’s TP1)</w:t>
      </w:r>
    </w:p>
    <w:p w14:paraId="02DE7190" w14:textId="77777777" w:rsidR="00E835BE" w:rsidRPr="0061114C" w:rsidRDefault="00E835BE" w:rsidP="00C17128">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70C0"/>
        </w:rPr>
      </w:pPr>
    </w:p>
    <w:p w14:paraId="2563B2B0" w14:textId="07B1BCDF" w:rsidR="00F12EF8" w:rsidRPr="0061114C" w:rsidRDefault="00396C06" w:rsidP="00C17128">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70C0"/>
        </w:rPr>
      </w:pPr>
      <w:r w:rsidRPr="0061114C">
        <w:rPr>
          <w:rFonts w:ascii="Arial Narrow" w:hAnsi="Arial Narrow"/>
          <w:b/>
          <w:color w:val="0070C0"/>
        </w:rPr>
        <w:t xml:space="preserve">TP5: </w:t>
      </w:r>
      <w:r w:rsidR="00F12EF8" w:rsidRPr="0061114C">
        <w:rPr>
          <w:rFonts w:ascii="Arial Narrow" w:hAnsi="Arial Narrow"/>
          <w:b/>
          <w:color w:val="0070C0"/>
        </w:rPr>
        <w:t>Encouraging tourism and cultural and natural heritage</w:t>
      </w:r>
      <w:r w:rsidR="00BE0C0F">
        <w:rPr>
          <w:rFonts w:ascii="Arial Narrow" w:hAnsi="Arial Narrow"/>
          <w:b/>
          <w:color w:val="0070C0"/>
        </w:rPr>
        <w:t xml:space="preserve"> (to become </w:t>
      </w:r>
      <w:r w:rsidR="00E835BE">
        <w:rPr>
          <w:rFonts w:ascii="Arial Narrow" w:hAnsi="Arial Narrow"/>
          <w:b/>
          <w:color w:val="0070C0"/>
        </w:rPr>
        <w:t xml:space="preserve">the </w:t>
      </w:r>
      <w:r w:rsidR="00BE0C0F">
        <w:rPr>
          <w:rFonts w:ascii="Arial Narrow" w:hAnsi="Arial Narrow"/>
          <w:b/>
          <w:color w:val="0070C0"/>
        </w:rPr>
        <w:t>programme’s TP2)</w:t>
      </w:r>
    </w:p>
    <w:p w14:paraId="3CD21532" w14:textId="6D001C43" w:rsidR="00F12EF8" w:rsidRPr="0061114C" w:rsidRDefault="00F12EF8" w:rsidP="00CD3212">
      <w:pPr>
        <w:suppressAutoHyphens/>
        <w:autoSpaceDE w:val="0"/>
        <w:spacing w:after="0" w:line="240" w:lineRule="auto"/>
        <w:jc w:val="both"/>
        <w:rPr>
          <w:rFonts w:ascii="Arial Narrow" w:hAnsi="Arial Narrow"/>
          <w:lang w:eastAsia="ar-SA"/>
        </w:rPr>
      </w:pPr>
    </w:p>
    <w:p w14:paraId="7CF5855D"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0D69474D" w14:textId="77777777" w:rsidR="00C2554F" w:rsidRPr="0061114C" w:rsidRDefault="00C2554F" w:rsidP="00396C06">
      <w:pPr>
        <w:suppressAutoHyphens/>
        <w:autoSpaceDE w:val="0"/>
        <w:spacing w:after="0" w:line="240" w:lineRule="auto"/>
        <w:contextualSpacing/>
        <w:jc w:val="both"/>
        <w:rPr>
          <w:rFonts w:ascii="Arial Narrow" w:hAnsi="Arial Narrow"/>
          <w:b/>
          <w:lang w:eastAsia="ar-SA"/>
        </w:rPr>
      </w:pPr>
    </w:p>
    <w:p w14:paraId="6EB8CBF8" w14:textId="720A3A3E" w:rsidR="00396C06" w:rsidRPr="0061114C" w:rsidRDefault="00396C06" w:rsidP="00396C06">
      <w:pPr>
        <w:suppressAutoHyphens/>
        <w:autoSpaceDE w:val="0"/>
        <w:spacing w:after="0" w:line="240" w:lineRule="auto"/>
        <w:contextualSpacing/>
        <w:jc w:val="both"/>
        <w:rPr>
          <w:rFonts w:ascii="Arial Narrow" w:hAnsi="Arial Narrow"/>
          <w:b/>
          <w:lang w:eastAsia="ar-SA"/>
        </w:rPr>
      </w:pPr>
      <w:r w:rsidRPr="0061114C">
        <w:rPr>
          <w:rFonts w:ascii="Arial Narrow" w:hAnsi="Arial Narrow"/>
          <w:b/>
          <w:lang w:eastAsia="ar-SA"/>
        </w:rPr>
        <w:t xml:space="preserve">Table </w:t>
      </w:r>
      <w:r w:rsidR="00C1081D" w:rsidRPr="0061114C">
        <w:rPr>
          <w:rFonts w:ascii="Arial Narrow" w:hAnsi="Arial Narrow"/>
          <w:b/>
          <w:lang w:eastAsia="ar-SA"/>
        </w:rPr>
        <w:t>3</w:t>
      </w:r>
      <w:r w:rsidR="00C2554F" w:rsidRPr="0061114C">
        <w:rPr>
          <w:rFonts w:ascii="Arial Narrow" w:hAnsi="Arial Narrow"/>
          <w:b/>
          <w:lang w:eastAsia="ar-SA"/>
        </w:rPr>
        <w:t>.1</w:t>
      </w:r>
      <w:r w:rsidRPr="0061114C">
        <w:rPr>
          <w:rFonts w:ascii="Arial Narrow" w:hAnsi="Arial Narrow"/>
          <w:b/>
          <w:lang w:eastAsia="ar-SA"/>
        </w:rPr>
        <w:t>: Synthetic overview of the justification for selection of thematic priorities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396C06" w:rsidRPr="0061114C" w14:paraId="63EC2280" w14:textId="77777777" w:rsidTr="00B219BC">
        <w:trPr>
          <w:tblHeader/>
        </w:trPr>
        <w:tc>
          <w:tcPr>
            <w:tcW w:w="2695" w:type="dxa"/>
            <w:shd w:val="clear" w:color="auto" w:fill="E2EFD9" w:themeFill="accent6" w:themeFillTint="33"/>
          </w:tcPr>
          <w:p w14:paraId="4275D704" w14:textId="53050A76" w:rsidR="00396C06" w:rsidRPr="0061114C" w:rsidRDefault="00396C06" w:rsidP="00872D8E">
            <w:pPr>
              <w:suppressAutoHyphens/>
              <w:autoSpaceDE w:val="0"/>
              <w:contextualSpacing/>
              <w:jc w:val="both"/>
              <w:rPr>
                <w:rFonts w:ascii="Arial Narrow" w:hAnsi="Arial Narrow"/>
                <w:b/>
                <w:lang w:eastAsia="ar-SA"/>
              </w:rPr>
            </w:pPr>
            <w:r w:rsidRPr="0061114C">
              <w:rPr>
                <w:rFonts w:ascii="Arial Narrow" w:hAnsi="Arial Narrow"/>
                <w:b/>
                <w:lang w:eastAsia="ar-SA"/>
              </w:rPr>
              <w:t>Selected thematic priorities</w:t>
            </w:r>
          </w:p>
          <w:p w14:paraId="3DC679EA" w14:textId="77777777" w:rsidR="00396C06" w:rsidRPr="0061114C" w:rsidRDefault="00396C06" w:rsidP="00872D8E">
            <w:pPr>
              <w:suppressAutoHyphens/>
              <w:autoSpaceDE w:val="0"/>
              <w:contextualSpacing/>
              <w:jc w:val="both"/>
              <w:rPr>
                <w:rFonts w:ascii="Arial Narrow" w:hAnsi="Arial Narrow"/>
                <w:b/>
                <w:lang w:eastAsia="ar-SA"/>
              </w:rPr>
            </w:pPr>
          </w:p>
        </w:tc>
        <w:tc>
          <w:tcPr>
            <w:tcW w:w="6300" w:type="dxa"/>
            <w:shd w:val="clear" w:color="auto" w:fill="E2EFD9" w:themeFill="accent6" w:themeFillTint="33"/>
          </w:tcPr>
          <w:p w14:paraId="023FC819" w14:textId="77777777" w:rsidR="00396C06" w:rsidRPr="0061114C" w:rsidRDefault="00396C06" w:rsidP="00872D8E">
            <w:pPr>
              <w:suppressAutoHyphens/>
              <w:autoSpaceDE w:val="0"/>
              <w:contextualSpacing/>
              <w:jc w:val="both"/>
              <w:rPr>
                <w:rFonts w:ascii="Arial Narrow" w:hAnsi="Arial Narrow"/>
                <w:b/>
                <w:lang w:eastAsia="ar-SA"/>
              </w:rPr>
            </w:pPr>
            <w:r w:rsidRPr="0061114C">
              <w:rPr>
                <w:rFonts w:ascii="Arial Narrow" w:hAnsi="Arial Narrow"/>
                <w:b/>
                <w:lang w:eastAsia="ar-SA"/>
              </w:rPr>
              <w:t>Justification for selection</w:t>
            </w:r>
          </w:p>
        </w:tc>
      </w:tr>
      <w:tr w:rsidR="00396C06" w:rsidRPr="0061114C" w14:paraId="37722656" w14:textId="77777777" w:rsidTr="00B219BC">
        <w:tc>
          <w:tcPr>
            <w:tcW w:w="2695" w:type="dxa"/>
          </w:tcPr>
          <w:p w14:paraId="74F463E9" w14:textId="720D2FE2" w:rsidR="00396C06" w:rsidRPr="00D51A34" w:rsidRDefault="003D0CE2" w:rsidP="00B219BC">
            <w:pPr>
              <w:suppressAutoHyphens/>
              <w:autoSpaceDE w:val="0"/>
              <w:spacing w:after="0" w:line="240" w:lineRule="auto"/>
              <w:jc w:val="both"/>
              <w:rPr>
                <w:rFonts w:ascii="Arial Narrow" w:hAnsi="Arial Narrow"/>
                <w:lang w:eastAsia="ar-SA"/>
              </w:rPr>
            </w:pPr>
            <w:r w:rsidRPr="0061114C">
              <w:rPr>
                <w:rFonts w:ascii="Arial Narrow" w:hAnsi="Arial Narrow"/>
                <w:lang w:eastAsia="ar-SA"/>
              </w:rPr>
              <w:t xml:space="preserve">TP1: </w:t>
            </w:r>
            <w:r w:rsidR="00EF4A06">
              <w:rPr>
                <w:rFonts w:ascii="Arial Narrow" w:hAnsi="Arial Narrow"/>
                <w:lang w:eastAsia="ar-SA"/>
              </w:rPr>
              <w:t>E</w:t>
            </w:r>
            <w:r w:rsidR="00396C06" w:rsidRPr="0061114C">
              <w:rPr>
                <w:rFonts w:ascii="Arial Narrow" w:hAnsi="Arial Narrow"/>
                <w:lang w:eastAsia="ar-SA"/>
              </w:rPr>
              <w:t>mployment, labour mobility and social</w:t>
            </w:r>
            <w:r w:rsidR="00EF4A06">
              <w:rPr>
                <w:rFonts w:ascii="Arial Narrow" w:hAnsi="Arial Narrow"/>
                <w:lang w:eastAsia="ar-SA"/>
              </w:rPr>
              <w:t xml:space="preserve"> and cultural </w:t>
            </w:r>
            <w:r w:rsidR="00396C06" w:rsidRPr="0061114C">
              <w:rPr>
                <w:rFonts w:ascii="Arial Narrow" w:hAnsi="Arial Narrow"/>
                <w:lang w:eastAsia="ar-SA"/>
              </w:rPr>
              <w:t xml:space="preserve">inclusion </w:t>
            </w:r>
            <w:r w:rsidR="00EF4A06">
              <w:rPr>
                <w:rFonts w:ascii="Arial Narrow" w:hAnsi="Arial Narrow"/>
                <w:lang w:eastAsia="ar-SA"/>
              </w:rPr>
              <w:t>across borders</w:t>
            </w:r>
            <w:r w:rsidR="0075676E">
              <w:rPr>
                <w:rFonts w:ascii="Arial Narrow" w:hAnsi="Arial Narrow"/>
                <w:lang w:eastAsia="ar-SA"/>
              </w:rPr>
              <w:t xml:space="preserve"> (to become programme’s TP 1)</w:t>
            </w:r>
          </w:p>
        </w:tc>
        <w:tc>
          <w:tcPr>
            <w:tcW w:w="6300" w:type="dxa"/>
          </w:tcPr>
          <w:p w14:paraId="770D5968" w14:textId="6D363E50" w:rsidR="002D09C6" w:rsidRPr="005344B0" w:rsidRDefault="007666EA" w:rsidP="005344B0">
            <w:pPr>
              <w:pStyle w:val="ListParagraph"/>
              <w:numPr>
                <w:ilvl w:val="0"/>
                <w:numId w:val="20"/>
              </w:numPr>
              <w:tabs>
                <w:tab w:val="num" w:pos="530"/>
              </w:tabs>
              <w:spacing w:after="0" w:line="240" w:lineRule="auto"/>
              <w:jc w:val="both"/>
              <w:rPr>
                <w:rFonts w:ascii="Arial Narrow" w:eastAsia="Times New Roman" w:hAnsi="Arial Narrow"/>
              </w:rPr>
            </w:pPr>
            <w:r w:rsidRPr="005344B0">
              <w:rPr>
                <w:rFonts w:ascii="Arial Narrow" w:hAnsi="Arial Narrow"/>
              </w:rPr>
              <w:t>Most</w:t>
            </w:r>
            <w:r w:rsidR="00C17128" w:rsidRPr="005344B0">
              <w:rPr>
                <w:rFonts w:ascii="Arial Narrow" w:hAnsi="Arial Narrow"/>
              </w:rPr>
              <w:t>ly</w:t>
            </w:r>
            <w:r w:rsidRPr="005344B0">
              <w:rPr>
                <w:rFonts w:ascii="Arial Narrow" w:hAnsi="Arial Narrow"/>
              </w:rPr>
              <w:t xml:space="preserve"> underdeveloped areas (except the </w:t>
            </w:r>
            <w:r w:rsidR="005344B0" w:rsidRPr="005344B0">
              <w:rPr>
                <w:rFonts w:ascii="Arial Narrow" w:hAnsi="Arial Narrow"/>
              </w:rPr>
              <w:t>C</w:t>
            </w:r>
            <w:r w:rsidRPr="005344B0">
              <w:rPr>
                <w:rFonts w:ascii="Arial Narrow" w:hAnsi="Arial Narrow"/>
              </w:rPr>
              <w:t>ity of Skopje)</w:t>
            </w:r>
            <w:r w:rsidRPr="005344B0">
              <w:rPr>
                <w:rFonts w:ascii="Arial Narrow" w:eastAsia="Times New Roman" w:hAnsi="Arial Narrow"/>
              </w:rPr>
              <w:t xml:space="preserve"> in both countries with h</w:t>
            </w:r>
            <w:r w:rsidR="00396C06" w:rsidRPr="005344B0">
              <w:rPr>
                <w:rFonts w:ascii="Arial Narrow" w:eastAsia="Times New Roman" w:hAnsi="Arial Narrow"/>
              </w:rPr>
              <w:t>igh unemployment rates</w:t>
            </w:r>
            <w:r w:rsidR="002D09C6" w:rsidRPr="005344B0">
              <w:rPr>
                <w:rFonts w:ascii="Arial Narrow" w:eastAsia="Times New Roman" w:hAnsi="Arial Narrow"/>
              </w:rPr>
              <w:t>, l</w:t>
            </w:r>
            <w:r w:rsidRPr="005344B0">
              <w:rPr>
                <w:rFonts w:ascii="Arial Narrow" w:eastAsia="Times New Roman" w:hAnsi="Arial Narrow"/>
              </w:rPr>
              <w:t>ow mobility of labour force</w:t>
            </w:r>
            <w:r w:rsidR="002D09C6" w:rsidRPr="005344B0">
              <w:rPr>
                <w:rFonts w:ascii="Arial Narrow" w:eastAsia="Times New Roman" w:hAnsi="Arial Narrow"/>
              </w:rPr>
              <w:t xml:space="preserve"> and distinct ‘</w:t>
            </w:r>
            <w:r w:rsidRPr="005344B0">
              <w:rPr>
                <w:rFonts w:ascii="Arial Narrow" w:eastAsia="Times New Roman" w:hAnsi="Arial Narrow"/>
              </w:rPr>
              <w:t>brain drain</w:t>
            </w:r>
            <w:r w:rsidR="002D09C6" w:rsidRPr="005344B0">
              <w:rPr>
                <w:rFonts w:ascii="Arial Narrow" w:eastAsia="Times New Roman" w:hAnsi="Arial Narrow"/>
              </w:rPr>
              <w:t>’, as well as population aging.</w:t>
            </w:r>
            <w:r w:rsidR="002D09C6" w:rsidRPr="005344B0">
              <w:rPr>
                <w:rFonts w:ascii="Arial Narrow" w:hAnsi="Arial Narrow"/>
              </w:rPr>
              <w:t xml:space="preserve"> Due to low cooperation between educational institutions and enterprises</w:t>
            </w:r>
            <w:r w:rsidR="002D09C6" w:rsidRPr="005344B0">
              <w:rPr>
                <w:rFonts w:ascii="Arial Narrow" w:eastAsia="Times New Roman" w:hAnsi="Arial Narrow"/>
              </w:rPr>
              <w:t xml:space="preserve"> there are s</w:t>
            </w:r>
            <w:r w:rsidR="002D09C6" w:rsidRPr="005344B0">
              <w:rPr>
                <w:rFonts w:ascii="Arial Narrow" w:hAnsi="Arial Narrow"/>
              </w:rPr>
              <w:t>kills mismatch in the labour market.</w:t>
            </w:r>
          </w:p>
          <w:p w14:paraId="5F40AE1A" w14:textId="3F11E58E" w:rsidR="002D09C6" w:rsidRPr="005344B0" w:rsidRDefault="002D09C6" w:rsidP="005344B0">
            <w:pPr>
              <w:pStyle w:val="ListParagraph"/>
              <w:numPr>
                <w:ilvl w:val="0"/>
                <w:numId w:val="20"/>
              </w:numPr>
              <w:spacing w:after="0" w:line="240" w:lineRule="auto"/>
              <w:jc w:val="both"/>
              <w:rPr>
                <w:rFonts w:ascii="Arial Narrow" w:hAnsi="Arial Narrow"/>
              </w:rPr>
            </w:pPr>
            <w:r w:rsidRPr="005344B0">
              <w:rPr>
                <w:rFonts w:ascii="Arial Narrow" w:hAnsi="Arial Narrow"/>
              </w:rPr>
              <w:t>Deep rural-urban divide; P</w:t>
            </w:r>
            <w:r w:rsidRPr="005344B0">
              <w:rPr>
                <w:rFonts w:ascii="Arial Narrow" w:eastAsia="Times New Roman" w:hAnsi="Arial Narrow"/>
              </w:rPr>
              <w:t>oor accessibility of social</w:t>
            </w:r>
            <w:r w:rsidR="00DF33C3" w:rsidRPr="005344B0">
              <w:rPr>
                <w:rFonts w:ascii="Arial Narrow" w:eastAsia="Times New Roman" w:hAnsi="Arial Narrow"/>
              </w:rPr>
              <w:t xml:space="preserve">, </w:t>
            </w:r>
            <w:r w:rsidRPr="005344B0">
              <w:rPr>
                <w:rFonts w:ascii="Arial Narrow" w:eastAsia="Times New Roman" w:hAnsi="Arial Narrow"/>
              </w:rPr>
              <w:t>health</w:t>
            </w:r>
            <w:r w:rsidR="00DF33C3" w:rsidRPr="005344B0">
              <w:rPr>
                <w:rFonts w:ascii="Arial Narrow" w:eastAsia="Times New Roman" w:hAnsi="Arial Narrow"/>
              </w:rPr>
              <w:t xml:space="preserve"> and cultural</w:t>
            </w:r>
            <w:r w:rsidRPr="005344B0">
              <w:rPr>
                <w:rFonts w:ascii="Arial Narrow" w:eastAsia="Times New Roman" w:hAnsi="Arial Narrow"/>
              </w:rPr>
              <w:t xml:space="preserve"> services</w:t>
            </w:r>
            <w:r w:rsidR="00DF33C3" w:rsidRPr="005344B0">
              <w:rPr>
                <w:rFonts w:ascii="Arial Narrow" w:eastAsia="Times New Roman" w:hAnsi="Arial Narrow"/>
              </w:rPr>
              <w:t xml:space="preserve">, particularly </w:t>
            </w:r>
            <w:r w:rsidRPr="005344B0">
              <w:rPr>
                <w:rFonts w:ascii="Arial Narrow" w:eastAsia="Times New Roman" w:hAnsi="Arial Narrow"/>
              </w:rPr>
              <w:t>in remote r</w:t>
            </w:r>
            <w:r w:rsidR="00DF33C3" w:rsidRPr="005344B0">
              <w:rPr>
                <w:rFonts w:ascii="Arial Narrow" w:eastAsia="Times New Roman" w:hAnsi="Arial Narrow"/>
              </w:rPr>
              <w:t>ural areas</w:t>
            </w:r>
            <w:r w:rsidRPr="005344B0">
              <w:rPr>
                <w:rFonts w:ascii="Arial Narrow" w:eastAsia="Times New Roman" w:hAnsi="Arial Narrow"/>
              </w:rPr>
              <w:t>; P</w:t>
            </w:r>
            <w:r w:rsidRPr="005344B0">
              <w:rPr>
                <w:rFonts w:ascii="Arial Narrow" w:hAnsi="Arial Narrow"/>
              </w:rPr>
              <w:t xml:space="preserve">oor internal connectivity. </w:t>
            </w:r>
          </w:p>
          <w:p w14:paraId="67A59CA6" w14:textId="12421606" w:rsidR="007666EA" w:rsidRPr="005344B0" w:rsidRDefault="002D09C6" w:rsidP="005344B0">
            <w:pPr>
              <w:pStyle w:val="ListParagraph"/>
              <w:numPr>
                <w:ilvl w:val="0"/>
                <w:numId w:val="20"/>
              </w:numPr>
              <w:spacing w:after="0" w:line="240" w:lineRule="auto"/>
              <w:jc w:val="both"/>
              <w:rPr>
                <w:rFonts w:ascii="Arial Narrow" w:eastAsia="Times New Roman" w:hAnsi="Arial Narrow"/>
              </w:rPr>
            </w:pPr>
            <w:r w:rsidRPr="005344B0">
              <w:rPr>
                <w:rFonts w:ascii="Arial Narrow" w:eastAsia="Times New Roman" w:hAnsi="Arial Narrow"/>
              </w:rPr>
              <w:t>Vulnerable groups with multiple socio-economic problems, such as elderly, victims of violence, population at rural areas, Roma.</w:t>
            </w:r>
          </w:p>
          <w:p w14:paraId="24C85784" w14:textId="02C977D2" w:rsidR="00396C06" w:rsidRPr="005344B0" w:rsidRDefault="00396C06" w:rsidP="005344B0">
            <w:pPr>
              <w:pStyle w:val="ListParagraph"/>
              <w:numPr>
                <w:ilvl w:val="0"/>
                <w:numId w:val="20"/>
              </w:numPr>
              <w:tabs>
                <w:tab w:val="num" w:pos="530"/>
              </w:tabs>
              <w:spacing w:after="0" w:line="240" w:lineRule="auto"/>
              <w:jc w:val="both"/>
              <w:rPr>
                <w:rFonts w:ascii="Arial Narrow" w:eastAsia="Times New Roman" w:hAnsi="Arial Narrow"/>
              </w:rPr>
            </w:pPr>
            <w:r w:rsidRPr="005344B0">
              <w:rPr>
                <w:rFonts w:ascii="Arial Narrow" w:eastAsia="Times New Roman" w:hAnsi="Arial Narrow"/>
              </w:rPr>
              <w:t>Further increase of the share of population at risk of poverty and social exclusion</w:t>
            </w:r>
            <w:r w:rsidR="002D09C6" w:rsidRPr="005344B0">
              <w:rPr>
                <w:rFonts w:ascii="Arial Narrow" w:eastAsia="Times New Roman" w:hAnsi="Arial Narrow"/>
              </w:rPr>
              <w:t>.</w:t>
            </w:r>
          </w:p>
          <w:p w14:paraId="6EC295A4" w14:textId="15EC0DB2" w:rsidR="00396C06" w:rsidRPr="005344B0" w:rsidRDefault="00396C06" w:rsidP="005344B0">
            <w:pPr>
              <w:pStyle w:val="ListParagraph"/>
              <w:numPr>
                <w:ilvl w:val="0"/>
                <w:numId w:val="20"/>
              </w:numPr>
              <w:spacing w:after="0" w:line="240" w:lineRule="auto"/>
              <w:jc w:val="both"/>
              <w:rPr>
                <w:rFonts w:ascii="Arial Narrow" w:hAnsi="Arial Narrow"/>
                <w:b/>
              </w:rPr>
            </w:pPr>
            <w:r w:rsidRPr="005344B0">
              <w:rPr>
                <w:rFonts w:ascii="Arial Narrow" w:hAnsi="Arial Narrow"/>
              </w:rPr>
              <w:t>Continuation of the refugee/migration crisis</w:t>
            </w:r>
            <w:r w:rsidR="002D09C6" w:rsidRPr="005344B0">
              <w:rPr>
                <w:rFonts w:ascii="Arial Narrow" w:hAnsi="Arial Narrow"/>
              </w:rPr>
              <w:t>.</w:t>
            </w:r>
          </w:p>
          <w:p w14:paraId="5A4A7CD5" w14:textId="392DCFFF" w:rsidR="00396C06" w:rsidRPr="005344B0" w:rsidRDefault="00396C06" w:rsidP="005344B0">
            <w:pPr>
              <w:pStyle w:val="ListParagraph"/>
              <w:numPr>
                <w:ilvl w:val="0"/>
                <w:numId w:val="20"/>
              </w:numPr>
              <w:suppressAutoHyphens/>
              <w:autoSpaceDE w:val="0"/>
              <w:spacing w:after="0" w:line="240" w:lineRule="auto"/>
              <w:jc w:val="both"/>
              <w:rPr>
                <w:rFonts w:ascii="Arial Narrow" w:eastAsia="Times New Roman" w:hAnsi="Arial Narrow"/>
              </w:rPr>
            </w:pPr>
            <w:r w:rsidRPr="005344B0">
              <w:rPr>
                <w:rFonts w:ascii="Arial Narrow" w:eastAsia="Times New Roman" w:hAnsi="Arial Narrow"/>
              </w:rPr>
              <w:t>Long-term effects of the Covid-19 pandemic on the labour market trends</w:t>
            </w:r>
            <w:r w:rsidR="002D09C6" w:rsidRPr="005344B0">
              <w:rPr>
                <w:rFonts w:ascii="Arial Narrow" w:eastAsia="Times New Roman" w:hAnsi="Arial Narrow"/>
              </w:rPr>
              <w:t>.</w:t>
            </w:r>
          </w:p>
          <w:p w14:paraId="5EA9E990" w14:textId="50EDA8FC" w:rsidR="00DF33C3" w:rsidRPr="005344B0" w:rsidRDefault="005344B0" w:rsidP="005344B0">
            <w:pPr>
              <w:pStyle w:val="ListParagraph"/>
              <w:numPr>
                <w:ilvl w:val="0"/>
                <w:numId w:val="20"/>
              </w:numPr>
              <w:spacing w:after="0" w:line="240" w:lineRule="auto"/>
              <w:jc w:val="both"/>
              <w:rPr>
                <w:rFonts w:ascii="Arial Narrow" w:eastAsia="Times New Roman" w:hAnsi="Arial Narrow"/>
              </w:rPr>
            </w:pPr>
            <w:r>
              <w:rPr>
                <w:rFonts w:ascii="Arial Narrow" w:eastAsia="Times New Roman" w:hAnsi="Arial Narrow"/>
              </w:rPr>
              <w:t>E</w:t>
            </w:r>
            <w:r w:rsidR="00872D8E" w:rsidRPr="005344B0">
              <w:rPr>
                <w:rFonts w:ascii="Arial Narrow" w:eastAsia="Times New Roman" w:hAnsi="Arial Narrow"/>
              </w:rPr>
              <w:t>xistence of basic educational, social and healthcare networks and active CSOs in the programme area which could carry out joint CB</w:t>
            </w:r>
            <w:r>
              <w:rPr>
                <w:rFonts w:ascii="Arial Narrow" w:eastAsia="Times New Roman" w:hAnsi="Arial Narrow"/>
              </w:rPr>
              <w:t>C</w:t>
            </w:r>
            <w:r w:rsidR="00872D8E" w:rsidRPr="005344B0">
              <w:rPr>
                <w:rFonts w:ascii="Arial Narrow" w:eastAsia="Times New Roman" w:hAnsi="Arial Narrow"/>
              </w:rPr>
              <w:t xml:space="preserve"> initiatives. </w:t>
            </w:r>
          </w:p>
        </w:tc>
      </w:tr>
      <w:tr w:rsidR="007666EA" w:rsidRPr="0061114C" w14:paraId="618C9E77" w14:textId="77777777" w:rsidTr="00B219BC">
        <w:tc>
          <w:tcPr>
            <w:tcW w:w="2695" w:type="dxa"/>
          </w:tcPr>
          <w:p w14:paraId="0B620101" w14:textId="0712221C" w:rsidR="007666EA" w:rsidRPr="00D51A34" w:rsidRDefault="003D0CE2" w:rsidP="00B219BC">
            <w:pPr>
              <w:suppressAutoHyphens/>
              <w:autoSpaceDE w:val="0"/>
              <w:contextualSpacing/>
              <w:jc w:val="both"/>
              <w:rPr>
                <w:rFonts w:ascii="Arial Narrow" w:hAnsi="Arial Narrow"/>
                <w:lang w:eastAsia="ar-SA"/>
              </w:rPr>
            </w:pPr>
            <w:r w:rsidRPr="0061114C">
              <w:rPr>
                <w:rFonts w:ascii="Arial Narrow" w:hAnsi="Arial Narrow"/>
              </w:rPr>
              <w:t>TP5: Encouraging tourism and cultural and natural heritage</w:t>
            </w:r>
            <w:r w:rsidR="0075676E">
              <w:rPr>
                <w:rFonts w:ascii="Arial Narrow" w:hAnsi="Arial Narrow"/>
              </w:rPr>
              <w:t xml:space="preserve"> (to become programme’s TP 2)</w:t>
            </w:r>
          </w:p>
        </w:tc>
        <w:tc>
          <w:tcPr>
            <w:tcW w:w="6300" w:type="dxa"/>
          </w:tcPr>
          <w:p w14:paraId="2C4C0682" w14:textId="24E679D4" w:rsidR="003D0CE2" w:rsidRPr="005344B0" w:rsidRDefault="003D0CE2" w:rsidP="005344B0">
            <w:pPr>
              <w:pStyle w:val="ListParagraph"/>
              <w:numPr>
                <w:ilvl w:val="0"/>
                <w:numId w:val="21"/>
              </w:numPr>
              <w:suppressAutoHyphens/>
              <w:autoSpaceDE w:val="0"/>
              <w:spacing w:after="0" w:line="240" w:lineRule="auto"/>
              <w:jc w:val="both"/>
              <w:rPr>
                <w:rFonts w:ascii="Arial Narrow" w:hAnsi="Arial Narrow"/>
                <w:lang w:eastAsia="ar-SA"/>
              </w:rPr>
            </w:pPr>
            <w:r w:rsidRPr="005344B0">
              <w:rPr>
                <w:rFonts w:ascii="Arial Narrow" w:hAnsi="Arial Narrow"/>
              </w:rPr>
              <w:t>Potentials for sustainable tourism development exist in mobilisation and valorisation of the area’s extraordinary natural, cultural and historical heritage, as well as intangible cultural heritage</w:t>
            </w:r>
            <w:r w:rsidR="005344B0">
              <w:rPr>
                <w:rFonts w:ascii="Arial Narrow" w:hAnsi="Arial Narrow"/>
              </w:rPr>
              <w:t>.</w:t>
            </w:r>
          </w:p>
          <w:p w14:paraId="56DF20C6" w14:textId="38DC7AE7" w:rsidR="00EF4A06" w:rsidRPr="005344B0" w:rsidRDefault="003D0CE2" w:rsidP="005344B0">
            <w:pPr>
              <w:pStyle w:val="ListParagraph"/>
              <w:numPr>
                <w:ilvl w:val="0"/>
                <w:numId w:val="21"/>
              </w:numPr>
              <w:suppressAutoHyphens/>
              <w:autoSpaceDE w:val="0"/>
              <w:spacing w:after="0" w:line="240" w:lineRule="auto"/>
              <w:jc w:val="both"/>
              <w:rPr>
                <w:rFonts w:ascii="Arial Narrow" w:hAnsi="Arial Narrow"/>
              </w:rPr>
            </w:pPr>
            <w:r w:rsidRPr="005344B0">
              <w:rPr>
                <w:rFonts w:ascii="Arial Narrow" w:hAnsi="Arial Narrow"/>
              </w:rPr>
              <w:t>Large number of tourists/passengers already pass the programme area through Corridors X and VIII, substantial tourist arrivals generated by Skopje</w:t>
            </w:r>
            <w:r w:rsidR="005344B0">
              <w:rPr>
                <w:rFonts w:ascii="Arial Narrow" w:hAnsi="Arial Narrow"/>
              </w:rPr>
              <w:t>.</w:t>
            </w:r>
          </w:p>
          <w:p w14:paraId="48F91D01" w14:textId="3F812AD6" w:rsidR="00EF4A06" w:rsidRPr="005344B0" w:rsidRDefault="00EF4A06" w:rsidP="005344B0">
            <w:pPr>
              <w:pStyle w:val="ListParagraph"/>
              <w:numPr>
                <w:ilvl w:val="0"/>
                <w:numId w:val="21"/>
              </w:numPr>
              <w:suppressAutoHyphens/>
              <w:autoSpaceDE w:val="0"/>
              <w:spacing w:after="0" w:line="240" w:lineRule="auto"/>
              <w:jc w:val="both"/>
              <w:rPr>
                <w:rFonts w:ascii="Arial Narrow" w:hAnsi="Arial Narrow"/>
              </w:rPr>
            </w:pPr>
            <w:r w:rsidRPr="005344B0">
              <w:rPr>
                <w:rFonts w:ascii="Arial Narrow" w:hAnsi="Arial Narrow"/>
              </w:rPr>
              <w:t>Local and regional strategies address tourism, the sector can connect a variety of local and regional actors across the border and create synergies with other sectors (local food, crafts, transport, IT services…).</w:t>
            </w:r>
          </w:p>
          <w:p w14:paraId="3694B8A4" w14:textId="7D63D54B" w:rsidR="00EF4A06" w:rsidRPr="005344B0" w:rsidRDefault="00EF4A06" w:rsidP="005344B0">
            <w:pPr>
              <w:pStyle w:val="ListParagraph"/>
              <w:numPr>
                <w:ilvl w:val="0"/>
                <w:numId w:val="21"/>
              </w:numPr>
              <w:spacing w:after="0" w:line="240" w:lineRule="auto"/>
              <w:jc w:val="both"/>
              <w:rPr>
                <w:rFonts w:ascii="Arial Narrow" w:hAnsi="Arial Narrow"/>
              </w:rPr>
            </w:pPr>
            <w:r w:rsidRPr="005344B0">
              <w:rPr>
                <w:rFonts w:ascii="Arial Narrow" w:hAnsi="Arial Narrow"/>
              </w:rPr>
              <w:t>Favourable ground for achieving strong cross-border cooperation effect</w:t>
            </w:r>
            <w:r w:rsidR="005344B0">
              <w:rPr>
                <w:rFonts w:ascii="Arial Narrow" w:hAnsi="Arial Narrow"/>
              </w:rPr>
              <w:t>.</w:t>
            </w:r>
            <w:r w:rsidRPr="005344B0">
              <w:rPr>
                <w:rFonts w:ascii="Arial Narrow" w:hAnsi="Arial Narrow"/>
              </w:rPr>
              <w:t xml:space="preserve"> </w:t>
            </w:r>
          </w:p>
          <w:p w14:paraId="7BA2682A" w14:textId="79FA953B" w:rsidR="003D0CE2" w:rsidRPr="005344B0" w:rsidRDefault="003D0CE2" w:rsidP="005344B0">
            <w:pPr>
              <w:pStyle w:val="ListParagraph"/>
              <w:numPr>
                <w:ilvl w:val="0"/>
                <w:numId w:val="21"/>
              </w:numPr>
              <w:suppressAutoHyphens/>
              <w:autoSpaceDE w:val="0"/>
              <w:spacing w:after="0" w:line="240" w:lineRule="auto"/>
              <w:jc w:val="both"/>
              <w:rPr>
                <w:rFonts w:ascii="Arial Narrow" w:hAnsi="Arial Narrow"/>
                <w:lang w:eastAsia="ar-SA"/>
              </w:rPr>
            </w:pPr>
            <w:r w:rsidRPr="005344B0">
              <w:rPr>
                <w:rFonts w:ascii="Arial Narrow" w:hAnsi="Arial Narrow"/>
              </w:rPr>
              <w:t>Trends in green tourism, outdoor, cultural and city tourism not seized</w:t>
            </w:r>
            <w:r w:rsidR="005344B0">
              <w:rPr>
                <w:rFonts w:ascii="Arial Narrow" w:hAnsi="Arial Narrow"/>
              </w:rPr>
              <w:t>.</w:t>
            </w:r>
          </w:p>
          <w:p w14:paraId="5D21838C" w14:textId="0A4D6087" w:rsidR="003D0CE2" w:rsidRPr="005344B0" w:rsidRDefault="003D0CE2" w:rsidP="005344B0">
            <w:pPr>
              <w:pStyle w:val="ListParagraph"/>
              <w:numPr>
                <w:ilvl w:val="0"/>
                <w:numId w:val="21"/>
              </w:numPr>
              <w:suppressAutoHyphens/>
              <w:autoSpaceDE w:val="0"/>
              <w:spacing w:after="0" w:line="240" w:lineRule="auto"/>
              <w:jc w:val="both"/>
              <w:rPr>
                <w:rFonts w:ascii="Arial Narrow" w:hAnsi="Arial Narrow"/>
              </w:rPr>
            </w:pPr>
            <w:r w:rsidRPr="005344B0">
              <w:rPr>
                <w:rFonts w:ascii="Arial Narrow" w:hAnsi="Arial Narrow"/>
              </w:rPr>
              <w:t>Main cultural/historical sites lack the necessary tourist infrastructure to accept visitors, sites are not promoted</w:t>
            </w:r>
            <w:r w:rsidR="00A22E89" w:rsidRPr="005344B0">
              <w:rPr>
                <w:rFonts w:ascii="Arial Narrow" w:hAnsi="Arial Narrow"/>
              </w:rPr>
              <w:t>.</w:t>
            </w:r>
            <w:r w:rsidRPr="005344B0">
              <w:rPr>
                <w:rFonts w:ascii="Arial Narrow" w:hAnsi="Arial Narrow"/>
              </w:rPr>
              <w:t xml:space="preserve"> </w:t>
            </w:r>
          </w:p>
          <w:p w14:paraId="670E8F2F" w14:textId="4F56D7D4" w:rsidR="00A22E89" w:rsidRPr="005344B0" w:rsidRDefault="003D0CE2" w:rsidP="005344B0">
            <w:pPr>
              <w:pStyle w:val="ListParagraph"/>
              <w:numPr>
                <w:ilvl w:val="0"/>
                <w:numId w:val="21"/>
              </w:numPr>
              <w:suppressAutoHyphens/>
              <w:autoSpaceDE w:val="0"/>
              <w:spacing w:after="0" w:line="240" w:lineRule="auto"/>
              <w:jc w:val="both"/>
              <w:rPr>
                <w:rFonts w:ascii="Arial Narrow" w:hAnsi="Arial Narrow"/>
                <w:lang w:eastAsia="ar-SA"/>
              </w:rPr>
            </w:pPr>
            <w:r w:rsidRPr="005344B0">
              <w:rPr>
                <w:rFonts w:ascii="Arial Narrow" w:hAnsi="Arial Narrow"/>
              </w:rPr>
              <w:t xml:space="preserve">Overall visibility of the programme area in terms of tourism is </w:t>
            </w:r>
            <w:r w:rsidR="00C4635A" w:rsidRPr="005344B0">
              <w:rPr>
                <w:rFonts w:ascii="Arial Narrow" w:hAnsi="Arial Narrow"/>
              </w:rPr>
              <w:t xml:space="preserve">quite </w:t>
            </w:r>
            <w:r w:rsidRPr="005344B0">
              <w:rPr>
                <w:rFonts w:ascii="Arial Narrow" w:hAnsi="Arial Narrow"/>
              </w:rPr>
              <w:t>low; t</w:t>
            </w:r>
            <w:r w:rsidRPr="005344B0">
              <w:rPr>
                <w:rFonts w:ascii="Arial Narrow" w:hAnsi="Arial Narrow"/>
                <w:lang w:eastAsia="ar-SA"/>
              </w:rPr>
              <w:t>ourist infrastructure and services</w:t>
            </w:r>
            <w:r w:rsidR="00A22E89" w:rsidRPr="005344B0">
              <w:rPr>
                <w:rFonts w:ascii="Arial Narrow" w:hAnsi="Arial Narrow"/>
                <w:lang w:eastAsia="ar-SA"/>
              </w:rPr>
              <w:t xml:space="preserve"> underdeveloped. </w:t>
            </w:r>
          </w:p>
          <w:p w14:paraId="3829643B" w14:textId="0580C210" w:rsidR="00A22E89" w:rsidRPr="005344B0" w:rsidRDefault="00A22E89" w:rsidP="005344B0">
            <w:pPr>
              <w:pStyle w:val="ListParagraph"/>
              <w:numPr>
                <w:ilvl w:val="0"/>
                <w:numId w:val="21"/>
              </w:numPr>
              <w:suppressAutoHyphens/>
              <w:autoSpaceDE w:val="0"/>
              <w:spacing w:after="0" w:line="240" w:lineRule="auto"/>
              <w:jc w:val="both"/>
              <w:rPr>
                <w:rFonts w:ascii="Arial Narrow" w:hAnsi="Arial Narrow"/>
                <w:lang w:eastAsia="ar-SA"/>
              </w:rPr>
            </w:pPr>
            <w:r w:rsidRPr="005344B0">
              <w:rPr>
                <w:rFonts w:ascii="Arial Narrow" w:hAnsi="Arial Narrow"/>
                <w:lang w:eastAsia="ar-SA"/>
              </w:rPr>
              <w:lastRenderedPageBreak/>
              <w:t>Low level of knowledge and skills for development of sustainable tourist products and destinations, their promotion and marketing. Poor knowledge of the population on economic opportunities in the sector.</w:t>
            </w:r>
          </w:p>
          <w:p w14:paraId="6BA1F04F" w14:textId="173BE879" w:rsidR="003D0CE2" w:rsidRPr="005344B0" w:rsidRDefault="003D0CE2" w:rsidP="005344B0">
            <w:pPr>
              <w:pStyle w:val="ListParagraph"/>
              <w:numPr>
                <w:ilvl w:val="0"/>
                <w:numId w:val="21"/>
              </w:numPr>
              <w:suppressAutoHyphens/>
              <w:autoSpaceDE w:val="0"/>
              <w:spacing w:after="0" w:line="240" w:lineRule="auto"/>
              <w:jc w:val="both"/>
              <w:rPr>
                <w:rFonts w:ascii="Arial Narrow" w:hAnsi="Arial Narrow"/>
                <w:lang w:eastAsia="ar-SA"/>
              </w:rPr>
            </w:pPr>
            <w:r w:rsidRPr="005344B0">
              <w:rPr>
                <w:rFonts w:ascii="Arial Narrow" w:hAnsi="Arial Narrow"/>
                <w:lang w:eastAsia="ar-SA"/>
              </w:rPr>
              <w:t>Low awareness on the importance of preserving bio and geo diversity, healthy and clean environment as preconditions for development of sustainable tourism</w:t>
            </w:r>
            <w:r w:rsidR="00A22E89" w:rsidRPr="005344B0">
              <w:rPr>
                <w:rFonts w:ascii="Arial Narrow" w:hAnsi="Arial Narrow"/>
                <w:lang w:eastAsia="ar-SA"/>
              </w:rPr>
              <w:t>.</w:t>
            </w:r>
            <w:r w:rsidRPr="005344B0">
              <w:rPr>
                <w:rFonts w:ascii="Arial Narrow" w:hAnsi="Arial Narrow"/>
                <w:lang w:eastAsia="ar-SA"/>
              </w:rPr>
              <w:t xml:space="preserve"> </w:t>
            </w:r>
          </w:p>
          <w:p w14:paraId="49CD3C3C" w14:textId="1D8DFBB1" w:rsidR="007666EA" w:rsidRPr="005344B0" w:rsidRDefault="003D0CE2" w:rsidP="005344B0">
            <w:pPr>
              <w:pStyle w:val="ListParagraph"/>
              <w:numPr>
                <w:ilvl w:val="0"/>
                <w:numId w:val="21"/>
              </w:numPr>
              <w:suppressAutoHyphens/>
              <w:autoSpaceDE w:val="0"/>
              <w:spacing w:after="0" w:line="240" w:lineRule="auto"/>
              <w:jc w:val="both"/>
              <w:rPr>
                <w:rFonts w:ascii="Arial Narrow" w:hAnsi="Arial Narrow"/>
                <w:lang w:eastAsia="ar-SA"/>
              </w:rPr>
            </w:pPr>
            <w:r w:rsidRPr="005344B0">
              <w:rPr>
                <w:rFonts w:ascii="Arial Narrow" w:hAnsi="Arial Narrow"/>
                <w:lang w:eastAsia="ar-SA"/>
              </w:rPr>
              <w:t xml:space="preserve">Lack of management of the most important nature protected areas, which are potentially interested </w:t>
            </w:r>
            <w:r w:rsidR="00EF4A06" w:rsidRPr="005344B0">
              <w:rPr>
                <w:rFonts w:ascii="Arial Narrow" w:hAnsi="Arial Narrow"/>
                <w:lang w:eastAsia="ar-SA"/>
              </w:rPr>
              <w:t>in</w:t>
            </w:r>
            <w:r w:rsidRPr="005344B0">
              <w:rPr>
                <w:rFonts w:ascii="Arial Narrow" w:hAnsi="Arial Narrow"/>
                <w:lang w:eastAsia="ar-SA"/>
              </w:rPr>
              <w:t xml:space="preserve"> the development of green tourism products</w:t>
            </w:r>
            <w:r w:rsidR="00A22E89" w:rsidRPr="005344B0">
              <w:rPr>
                <w:rFonts w:ascii="Arial Narrow" w:hAnsi="Arial Narrow"/>
                <w:lang w:eastAsia="ar-SA"/>
              </w:rPr>
              <w:t>.</w:t>
            </w:r>
          </w:p>
        </w:tc>
      </w:tr>
    </w:tbl>
    <w:p w14:paraId="38492F46" w14:textId="77777777" w:rsidR="00396C06" w:rsidRPr="0061114C" w:rsidRDefault="00396C06" w:rsidP="00CD3212">
      <w:pPr>
        <w:suppressAutoHyphens/>
        <w:autoSpaceDE w:val="0"/>
        <w:spacing w:after="0" w:line="240" w:lineRule="auto"/>
        <w:jc w:val="both"/>
        <w:rPr>
          <w:rFonts w:ascii="Arial Narrow" w:hAnsi="Arial Narrow"/>
          <w:lang w:eastAsia="ar-SA"/>
        </w:rPr>
      </w:pPr>
    </w:p>
    <w:p w14:paraId="7679D585" w14:textId="6AFD82C6" w:rsidR="00CD3212" w:rsidRPr="0061114C" w:rsidRDefault="00A22E89" w:rsidP="003E4F5C">
      <w:pPr>
        <w:suppressAutoHyphens/>
        <w:autoSpaceDE w:val="0"/>
        <w:spacing w:after="0" w:line="240" w:lineRule="auto"/>
        <w:contextualSpacing/>
        <w:jc w:val="both"/>
        <w:rPr>
          <w:rFonts w:ascii="Arial Narrow" w:hAnsi="Arial Narrow"/>
          <w:lang w:eastAsia="ar-SA"/>
        </w:rPr>
      </w:pPr>
      <w:r w:rsidRPr="00D51A34">
        <w:rPr>
          <w:rFonts w:ascii="Arial Narrow" w:hAnsi="Arial Narrow"/>
        </w:rPr>
        <w:t>T</w:t>
      </w:r>
      <w:r w:rsidR="00C4635A" w:rsidRPr="0061114C">
        <w:rPr>
          <w:rFonts w:ascii="Arial Narrow" w:hAnsi="Arial Narrow"/>
        </w:rPr>
        <w:t xml:space="preserve">he </w:t>
      </w:r>
      <w:r w:rsidR="00B219BC" w:rsidRPr="0061114C">
        <w:rPr>
          <w:rFonts w:ascii="Arial Narrow" w:hAnsi="Arial Narrow"/>
        </w:rPr>
        <w:t>t</w:t>
      </w:r>
      <w:r w:rsidRPr="0061114C">
        <w:rPr>
          <w:rFonts w:ascii="Arial Narrow" w:hAnsi="Arial Narrow"/>
        </w:rPr>
        <w:t xml:space="preserve">echnical </w:t>
      </w:r>
      <w:r w:rsidR="00B219BC" w:rsidRPr="0061114C">
        <w:rPr>
          <w:rFonts w:ascii="Arial Narrow" w:hAnsi="Arial Narrow"/>
        </w:rPr>
        <w:t>a</w:t>
      </w:r>
      <w:r w:rsidRPr="0061114C">
        <w:rPr>
          <w:rFonts w:ascii="Arial Narrow" w:hAnsi="Arial Narrow"/>
        </w:rPr>
        <w:t xml:space="preserve">ssistance </w:t>
      </w:r>
      <w:r w:rsidR="00B219BC" w:rsidRPr="0061114C">
        <w:rPr>
          <w:rFonts w:ascii="Arial Narrow" w:hAnsi="Arial Narrow"/>
        </w:rPr>
        <w:t>p</w:t>
      </w:r>
      <w:r w:rsidR="00C4635A" w:rsidRPr="0061114C">
        <w:rPr>
          <w:rFonts w:ascii="Arial Narrow" w:hAnsi="Arial Narrow"/>
        </w:rPr>
        <w:t xml:space="preserve">riority </w:t>
      </w:r>
      <w:r w:rsidRPr="0061114C">
        <w:rPr>
          <w:rFonts w:ascii="Arial Narrow" w:hAnsi="Arial Narrow"/>
        </w:rPr>
        <w:t xml:space="preserve">will ensure sound programme management throughout its entire lifecycle and capacity development of relevant programme stakeholders. The financial allocation towards this priority is </w:t>
      </w:r>
      <w:r w:rsidRPr="0061114C">
        <w:rPr>
          <w:rFonts w:ascii="Arial Narrow" w:hAnsi="Arial Narrow"/>
          <w:highlight w:val="yellow"/>
        </w:rPr>
        <w:t>10</w:t>
      </w:r>
      <w:r w:rsidR="005344B0">
        <w:rPr>
          <w:rFonts w:ascii="Arial Narrow" w:hAnsi="Arial Narrow"/>
          <w:highlight w:val="yellow"/>
        </w:rPr>
        <w:t> </w:t>
      </w:r>
      <w:r w:rsidRPr="0061114C">
        <w:rPr>
          <w:rFonts w:ascii="Arial Narrow" w:hAnsi="Arial Narrow"/>
          <w:highlight w:val="yellow"/>
        </w:rPr>
        <w:t>%</w:t>
      </w:r>
      <w:r w:rsidRPr="0061114C">
        <w:rPr>
          <w:rFonts w:ascii="Arial Narrow" w:hAnsi="Arial Narrow"/>
        </w:rPr>
        <w:t xml:space="preserve"> of the programme budget.</w:t>
      </w:r>
    </w:p>
    <w:p w14:paraId="2F3B7045" w14:textId="261E489F" w:rsidR="00095E92" w:rsidRPr="0061114C" w:rsidRDefault="00095E92" w:rsidP="003E4F5C">
      <w:pPr>
        <w:suppressAutoHyphens/>
        <w:autoSpaceDE w:val="0"/>
        <w:spacing w:after="0" w:line="240" w:lineRule="auto"/>
        <w:contextualSpacing/>
        <w:jc w:val="both"/>
        <w:rPr>
          <w:rFonts w:ascii="Arial Narrow" w:hAnsi="Arial Narrow"/>
          <w:color w:val="FF0000"/>
          <w:lang w:eastAsia="ar-SA"/>
        </w:rPr>
      </w:pPr>
    </w:p>
    <w:p w14:paraId="5D61881C" w14:textId="4D5D420D" w:rsidR="0029011B" w:rsidRDefault="005344B0" w:rsidP="0029011B">
      <w:pPr>
        <w:spacing w:after="0" w:line="240" w:lineRule="auto"/>
        <w:jc w:val="both"/>
        <w:rPr>
          <w:rFonts w:ascii="Arial Narrow" w:hAnsi="Arial Narrow"/>
        </w:rPr>
      </w:pPr>
      <w:r>
        <w:rPr>
          <w:rFonts w:ascii="Arial Narrow" w:hAnsi="Arial Narrow"/>
          <w:b/>
        </w:rPr>
        <w:t>The -f</w:t>
      </w:r>
      <w:r w:rsidR="0029011B" w:rsidRPr="0061114C">
        <w:rPr>
          <w:rFonts w:ascii="Arial Narrow" w:hAnsi="Arial Narrow"/>
          <w:b/>
        </w:rPr>
        <w:t>inancial allocation</w:t>
      </w:r>
      <w:r w:rsidR="0029011B" w:rsidRPr="0061114C">
        <w:rPr>
          <w:rFonts w:ascii="Arial Narrow" w:hAnsi="Arial Narrow"/>
        </w:rPr>
        <w:t xml:space="preserve"> of the programme funds is as follows:</w:t>
      </w:r>
    </w:p>
    <w:p w14:paraId="5D186C0F" w14:textId="77777777" w:rsidR="005344B0" w:rsidRPr="0061114C" w:rsidRDefault="005344B0" w:rsidP="0029011B">
      <w:pPr>
        <w:spacing w:after="0" w:line="240" w:lineRule="auto"/>
        <w:jc w:val="both"/>
        <w:rPr>
          <w:rFonts w:ascii="Arial Narrow" w:hAnsi="Arial Narrow"/>
        </w:rPr>
      </w:pPr>
    </w:p>
    <w:p w14:paraId="44473A26" w14:textId="0643D932" w:rsidR="0029011B" w:rsidRDefault="0029011B" w:rsidP="005369FD">
      <w:pPr>
        <w:pStyle w:val="ListParagraph"/>
        <w:numPr>
          <w:ilvl w:val="0"/>
          <w:numId w:val="5"/>
        </w:numPr>
        <w:spacing w:after="0" w:line="240" w:lineRule="auto"/>
        <w:jc w:val="both"/>
        <w:rPr>
          <w:rFonts w:ascii="Arial Narrow" w:hAnsi="Arial Narrow"/>
        </w:rPr>
      </w:pPr>
      <w:r w:rsidRPr="0061114C">
        <w:rPr>
          <w:rFonts w:ascii="Arial Narrow" w:hAnsi="Arial Narrow"/>
        </w:rPr>
        <w:t xml:space="preserve">Approximately </w:t>
      </w:r>
      <w:r w:rsidRPr="0061114C">
        <w:rPr>
          <w:rFonts w:ascii="Arial Narrow" w:hAnsi="Arial Narrow"/>
          <w:b/>
          <w:highlight w:val="yellow"/>
        </w:rPr>
        <w:t>35</w:t>
      </w:r>
      <w:r w:rsidR="005344B0">
        <w:rPr>
          <w:rFonts w:ascii="Arial Narrow" w:hAnsi="Arial Narrow"/>
          <w:b/>
          <w:highlight w:val="yellow"/>
        </w:rPr>
        <w:t> </w:t>
      </w:r>
      <w:r w:rsidRPr="0061114C">
        <w:rPr>
          <w:rFonts w:ascii="Arial Narrow" w:hAnsi="Arial Narrow"/>
          <w:b/>
          <w:highlight w:val="yellow"/>
        </w:rPr>
        <w:t>%</w:t>
      </w:r>
      <w:r w:rsidRPr="0061114C">
        <w:rPr>
          <w:rFonts w:ascii="Arial Narrow" w:hAnsi="Arial Narrow"/>
        </w:rPr>
        <w:t xml:space="preserve"> shall be allocated to Thematic priority 1 - It is expected that a number of initiatives shall be supported focusing on increasing the employability, social and cultural inclusion and that approved operations will, besides soft measures, include also minor investments in equipment and building up of the markets.</w:t>
      </w:r>
    </w:p>
    <w:p w14:paraId="73F008A9" w14:textId="77777777" w:rsidR="005344B0" w:rsidRDefault="005344B0" w:rsidP="005344B0">
      <w:pPr>
        <w:pStyle w:val="ListParagraph"/>
        <w:spacing w:after="0" w:line="240" w:lineRule="auto"/>
        <w:jc w:val="both"/>
        <w:rPr>
          <w:rFonts w:ascii="Arial Narrow" w:hAnsi="Arial Narrow"/>
        </w:rPr>
      </w:pPr>
    </w:p>
    <w:p w14:paraId="28655593" w14:textId="44FFE982" w:rsidR="0029011B" w:rsidRDefault="0029011B" w:rsidP="005344B0">
      <w:pPr>
        <w:pStyle w:val="ListParagraph"/>
        <w:numPr>
          <w:ilvl w:val="0"/>
          <w:numId w:val="2"/>
        </w:numPr>
        <w:spacing w:after="0" w:line="240" w:lineRule="auto"/>
        <w:jc w:val="both"/>
        <w:rPr>
          <w:rFonts w:ascii="Arial Narrow" w:hAnsi="Arial Narrow"/>
        </w:rPr>
      </w:pPr>
      <w:r w:rsidRPr="0061114C">
        <w:rPr>
          <w:rFonts w:ascii="Arial Narrow" w:hAnsi="Arial Narrow"/>
        </w:rPr>
        <w:t xml:space="preserve">Approximately </w:t>
      </w:r>
      <w:r w:rsidRPr="0061114C">
        <w:rPr>
          <w:rFonts w:ascii="Arial Narrow" w:hAnsi="Arial Narrow"/>
          <w:b/>
          <w:highlight w:val="yellow"/>
        </w:rPr>
        <w:t>55</w:t>
      </w:r>
      <w:r w:rsidR="005344B0">
        <w:rPr>
          <w:rFonts w:ascii="Arial Narrow" w:hAnsi="Arial Narrow"/>
          <w:b/>
          <w:highlight w:val="yellow"/>
        </w:rPr>
        <w:t> </w:t>
      </w:r>
      <w:r w:rsidRPr="0061114C">
        <w:rPr>
          <w:rFonts w:ascii="Arial Narrow" w:hAnsi="Arial Narrow"/>
          <w:b/>
          <w:highlight w:val="yellow"/>
        </w:rPr>
        <w:t>%</w:t>
      </w:r>
      <w:r w:rsidRPr="0061114C">
        <w:rPr>
          <w:rFonts w:ascii="Arial Narrow" w:hAnsi="Arial Narrow"/>
        </w:rPr>
        <w:t xml:space="preserve"> shall be allocated to Thematic priority 5 - The needs for mobilisation of natural and cultural potentials are substantial both in terms of activation of the area knowledge base and skills as well as arrangement of small</w:t>
      </w:r>
      <w:r w:rsidR="005344B0">
        <w:rPr>
          <w:rFonts w:ascii="Arial Narrow" w:hAnsi="Arial Narrow"/>
        </w:rPr>
        <w:t>-</w:t>
      </w:r>
      <w:r w:rsidRPr="0061114C">
        <w:rPr>
          <w:rFonts w:ascii="Arial Narrow" w:hAnsi="Arial Narrow"/>
        </w:rPr>
        <w:t>scale public infrastructure, purchase of the necessary equipment related to product development. Investment</w:t>
      </w:r>
      <w:r w:rsidR="003278F3" w:rsidRPr="0061114C">
        <w:rPr>
          <w:rFonts w:ascii="Arial Narrow" w:hAnsi="Arial Narrow"/>
        </w:rPr>
        <w:t>s</w:t>
      </w:r>
      <w:r w:rsidRPr="0061114C">
        <w:rPr>
          <w:rFonts w:ascii="Arial Narrow" w:hAnsi="Arial Narrow"/>
        </w:rPr>
        <w:t xml:space="preserve"> are also necessary in the field of risk management and preparedness in areas of important cultural and natural heritage and tourist/passenger flows.</w:t>
      </w:r>
    </w:p>
    <w:p w14:paraId="28AE09CE" w14:textId="77777777" w:rsidR="005344B0" w:rsidRDefault="005344B0" w:rsidP="005344B0">
      <w:pPr>
        <w:pStyle w:val="ListParagraph"/>
        <w:spacing w:after="0" w:line="240" w:lineRule="auto"/>
        <w:jc w:val="both"/>
        <w:rPr>
          <w:rFonts w:ascii="Arial Narrow" w:hAnsi="Arial Narrow"/>
        </w:rPr>
      </w:pPr>
    </w:p>
    <w:p w14:paraId="169B14A5" w14:textId="37BAEBB1" w:rsidR="0029011B" w:rsidRPr="0061114C" w:rsidRDefault="0029011B" w:rsidP="005369FD">
      <w:pPr>
        <w:pStyle w:val="ListParagraph"/>
        <w:numPr>
          <w:ilvl w:val="0"/>
          <w:numId w:val="5"/>
        </w:numPr>
        <w:spacing w:after="0" w:line="240" w:lineRule="auto"/>
        <w:jc w:val="both"/>
        <w:rPr>
          <w:rFonts w:ascii="Arial Narrow" w:hAnsi="Arial Narrow"/>
        </w:rPr>
      </w:pPr>
      <w:r w:rsidRPr="0061114C">
        <w:rPr>
          <w:rFonts w:ascii="Arial Narrow" w:hAnsi="Arial Narrow"/>
        </w:rPr>
        <w:t xml:space="preserve">A maximum of </w:t>
      </w:r>
      <w:r w:rsidRPr="0061114C">
        <w:rPr>
          <w:rFonts w:ascii="Arial Narrow" w:hAnsi="Arial Narrow"/>
          <w:b/>
          <w:highlight w:val="yellow"/>
        </w:rPr>
        <w:t>10</w:t>
      </w:r>
      <w:r w:rsidR="005344B0">
        <w:rPr>
          <w:rFonts w:ascii="Arial Narrow" w:hAnsi="Arial Narrow"/>
          <w:b/>
          <w:highlight w:val="yellow"/>
        </w:rPr>
        <w:t> </w:t>
      </w:r>
      <w:r w:rsidRPr="0061114C">
        <w:rPr>
          <w:rFonts w:ascii="Arial Narrow" w:hAnsi="Arial Narrow"/>
          <w:b/>
          <w:highlight w:val="yellow"/>
        </w:rPr>
        <w:t>%</w:t>
      </w:r>
      <w:r w:rsidRPr="0061114C">
        <w:rPr>
          <w:rFonts w:ascii="Arial Narrow" w:hAnsi="Arial Narrow"/>
        </w:rPr>
        <w:t xml:space="preserve"> of the programme allocation shall be used for </w:t>
      </w:r>
      <w:r w:rsidR="00B219BC" w:rsidRPr="0061114C">
        <w:rPr>
          <w:rFonts w:ascii="Arial Narrow" w:hAnsi="Arial Narrow"/>
        </w:rPr>
        <w:t>t</w:t>
      </w:r>
      <w:r w:rsidRPr="0061114C">
        <w:rPr>
          <w:rFonts w:ascii="Arial Narrow" w:hAnsi="Arial Narrow"/>
        </w:rPr>
        <w:t xml:space="preserve">echnical </w:t>
      </w:r>
      <w:r w:rsidR="00B219BC" w:rsidRPr="0061114C">
        <w:rPr>
          <w:rFonts w:ascii="Arial Narrow" w:hAnsi="Arial Narrow"/>
        </w:rPr>
        <w:t>a</w:t>
      </w:r>
      <w:r w:rsidRPr="0061114C">
        <w:rPr>
          <w:rFonts w:ascii="Arial Narrow" w:hAnsi="Arial Narrow"/>
        </w:rPr>
        <w:t>ssistance.</w:t>
      </w:r>
    </w:p>
    <w:p w14:paraId="72D4BA06" w14:textId="77777777" w:rsidR="0029011B" w:rsidRPr="0061114C" w:rsidRDefault="0029011B" w:rsidP="003E4F5C">
      <w:pPr>
        <w:suppressAutoHyphens/>
        <w:autoSpaceDE w:val="0"/>
        <w:spacing w:after="0" w:line="240" w:lineRule="auto"/>
        <w:contextualSpacing/>
        <w:jc w:val="both"/>
        <w:rPr>
          <w:rFonts w:ascii="Arial Narrow" w:hAnsi="Arial Narrow"/>
          <w:color w:val="FF0000"/>
          <w:lang w:eastAsia="ar-SA"/>
        </w:rPr>
      </w:pPr>
    </w:p>
    <w:p w14:paraId="7B17128E" w14:textId="77777777" w:rsidR="001749F0" w:rsidRPr="003B775A" w:rsidRDefault="001749F0" w:rsidP="007B7B6E">
      <w:pPr>
        <w:pStyle w:val="Heading2"/>
        <w:spacing w:before="0" w:line="240" w:lineRule="auto"/>
        <w:rPr>
          <w:rFonts w:ascii="Arial Narrow" w:hAnsi="Arial Narrow" w:cstheme="majorHAnsi"/>
          <w:color w:val="2F5496" w:themeColor="accent1" w:themeShade="BF"/>
        </w:rPr>
      </w:pPr>
      <w:bookmarkStart w:id="70" w:name="_Toc363833824"/>
      <w:bookmarkStart w:id="71" w:name="_Toc364756958"/>
      <w:bookmarkStart w:id="72" w:name="_Toc40772300"/>
      <w:bookmarkStart w:id="73" w:name="_Toc40772469"/>
      <w:bookmarkStart w:id="74" w:name="_Toc39007133"/>
      <w:bookmarkStart w:id="75" w:name="_Toc50475753"/>
      <w:bookmarkStart w:id="76" w:name="_Toc62636946"/>
      <w:r w:rsidRPr="003B775A">
        <w:rPr>
          <w:rFonts w:ascii="Arial Narrow" w:hAnsi="Arial Narrow" w:cstheme="majorHAnsi"/>
          <w:color w:val="2F5496" w:themeColor="accent1" w:themeShade="BF"/>
        </w:rPr>
        <w:t>3.2 Description of programme priorities</w:t>
      </w:r>
      <w:bookmarkEnd w:id="70"/>
      <w:bookmarkEnd w:id="71"/>
      <w:bookmarkEnd w:id="72"/>
      <w:bookmarkEnd w:id="73"/>
      <w:bookmarkEnd w:id="74"/>
      <w:bookmarkEnd w:id="75"/>
      <w:bookmarkEnd w:id="76"/>
      <w:r w:rsidRPr="003B775A">
        <w:rPr>
          <w:rFonts w:ascii="Arial Narrow" w:hAnsi="Arial Narrow" w:cstheme="majorHAnsi"/>
          <w:color w:val="2F5496" w:themeColor="accent1" w:themeShade="BF"/>
        </w:rPr>
        <w:t xml:space="preserve"> </w:t>
      </w:r>
    </w:p>
    <w:p w14:paraId="7819AC9A" w14:textId="387D82F6" w:rsidR="001F68CA" w:rsidRPr="003B775A" w:rsidRDefault="001F68CA" w:rsidP="007B7B6E">
      <w:pPr>
        <w:pStyle w:val="Heading3"/>
        <w:pBdr>
          <w:top w:val="single" w:sz="4" w:space="1" w:color="auto"/>
          <w:left w:val="single" w:sz="4" w:space="4" w:color="auto"/>
          <w:bottom w:val="single" w:sz="4" w:space="1" w:color="auto"/>
          <w:right w:val="single" w:sz="4" w:space="4" w:color="auto"/>
        </w:pBdr>
        <w:shd w:val="clear" w:color="auto" w:fill="9CC2E5" w:themeFill="accent5" w:themeFillTint="99"/>
        <w:jc w:val="center"/>
        <w:rPr>
          <w:rFonts w:ascii="Arial Narrow" w:hAnsi="Arial Narrow"/>
          <w:color w:val="auto"/>
          <w:sz w:val="26"/>
          <w:szCs w:val="26"/>
          <w:lang w:val="en-US"/>
        </w:rPr>
      </w:pPr>
      <w:bookmarkStart w:id="77" w:name="_Toc62636947"/>
      <w:r w:rsidRPr="003B775A">
        <w:rPr>
          <w:rFonts w:ascii="Arial Narrow" w:hAnsi="Arial Narrow"/>
          <w:color w:val="auto"/>
          <w:sz w:val="26"/>
          <w:szCs w:val="26"/>
        </w:rPr>
        <w:t xml:space="preserve">Thematic priority 1: </w:t>
      </w:r>
      <w:r w:rsidRPr="003B775A">
        <w:rPr>
          <w:rFonts w:ascii="Arial Narrow" w:hAnsi="Arial Narrow" w:cs="Arial"/>
          <w:color w:val="000000"/>
          <w:sz w:val="26"/>
          <w:szCs w:val="26"/>
          <w:lang w:val="en-US"/>
        </w:rPr>
        <w:t xml:space="preserve">Employment, </w:t>
      </w:r>
      <w:proofErr w:type="spellStart"/>
      <w:r w:rsidRPr="003B775A">
        <w:rPr>
          <w:rFonts w:ascii="Arial Narrow" w:hAnsi="Arial Narrow" w:cs="Arial"/>
          <w:color w:val="000000"/>
          <w:sz w:val="26"/>
          <w:szCs w:val="26"/>
          <w:lang w:val="en-US"/>
        </w:rPr>
        <w:t>labour</w:t>
      </w:r>
      <w:proofErr w:type="spellEnd"/>
      <w:r w:rsidRPr="003B775A">
        <w:rPr>
          <w:rFonts w:ascii="Arial Narrow" w:hAnsi="Arial Narrow" w:cs="Arial"/>
          <w:color w:val="000000"/>
          <w:sz w:val="26"/>
          <w:szCs w:val="26"/>
          <w:lang w:val="en-US"/>
        </w:rPr>
        <w:t xml:space="preserve"> mobility and social</w:t>
      </w:r>
      <w:r w:rsidR="00EF4A06">
        <w:rPr>
          <w:rFonts w:ascii="Arial Narrow" w:hAnsi="Arial Narrow" w:cs="Arial"/>
          <w:color w:val="000000"/>
          <w:sz w:val="26"/>
          <w:szCs w:val="26"/>
          <w:lang w:val="en-US"/>
        </w:rPr>
        <w:t xml:space="preserve"> and cultural</w:t>
      </w:r>
      <w:r w:rsidRPr="003B775A">
        <w:rPr>
          <w:rFonts w:ascii="Arial Narrow" w:hAnsi="Arial Narrow" w:cs="Arial"/>
          <w:color w:val="000000"/>
          <w:sz w:val="26"/>
          <w:szCs w:val="26"/>
          <w:lang w:val="en-US"/>
        </w:rPr>
        <w:t xml:space="preserve"> inclusion</w:t>
      </w:r>
      <w:r w:rsidRPr="003B775A">
        <w:rPr>
          <w:rFonts w:ascii="Arial Narrow" w:hAnsi="Arial Narrow"/>
          <w:color w:val="auto"/>
          <w:sz w:val="26"/>
          <w:szCs w:val="26"/>
        </w:rPr>
        <w:t xml:space="preserve"> </w:t>
      </w:r>
      <w:r w:rsidR="00EF4A06">
        <w:rPr>
          <w:rFonts w:ascii="Arial Narrow" w:hAnsi="Arial Narrow"/>
          <w:color w:val="auto"/>
          <w:sz w:val="26"/>
          <w:szCs w:val="26"/>
        </w:rPr>
        <w:t xml:space="preserve">across borders </w:t>
      </w:r>
      <w:r w:rsidRPr="003B775A">
        <w:rPr>
          <w:rFonts w:ascii="Arial Narrow" w:hAnsi="Arial Narrow"/>
          <w:color w:val="auto"/>
          <w:sz w:val="26"/>
          <w:szCs w:val="26"/>
        </w:rPr>
        <w:t>(TP1)</w:t>
      </w:r>
      <w:bookmarkEnd w:id="77"/>
    </w:p>
    <w:p w14:paraId="0BFF8A3B" w14:textId="601B54C5" w:rsidR="001F68CA" w:rsidRPr="0061114C" w:rsidRDefault="001F68CA" w:rsidP="007B7B6E">
      <w:pPr>
        <w:keepNext/>
        <w:suppressAutoHyphens/>
        <w:autoSpaceDE w:val="0"/>
        <w:spacing w:after="0" w:line="240" w:lineRule="auto"/>
        <w:jc w:val="both"/>
        <w:rPr>
          <w:rFonts w:ascii="Arial Narrow" w:hAnsi="Arial Narrow"/>
        </w:rPr>
      </w:pPr>
    </w:p>
    <w:p w14:paraId="304C1E94" w14:textId="17880A7B" w:rsidR="001F7ACA" w:rsidRPr="0061114C" w:rsidRDefault="001F7ACA" w:rsidP="001F7ACA">
      <w:pPr>
        <w:suppressAutoHyphens/>
        <w:autoSpaceDE w:val="0"/>
        <w:spacing w:after="0" w:line="240" w:lineRule="auto"/>
        <w:jc w:val="both"/>
        <w:rPr>
          <w:rFonts w:ascii="Arial Narrow" w:hAnsi="Arial Narrow" w:cs="Times New Roman"/>
        </w:rPr>
      </w:pPr>
      <w:r w:rsidRPr="00D51A34">
        <w:rPr>
          <w:rFonts w:ascii="Arial Narrow" w:hAnsi="Arial Narrow"/>
        </w:rPr>
        <w:t xml:space="preserve">The proportion of the population that was at risk of poverty in both countries was higher than the average of EU-28. In the programme area, this risk is even greater if we take into account that it includes two districts in Serbia, which are </w:t>
      </w:r>
      <w:r w:rsidRPr="0061114C">
        <w:rPr>
          <w:rFonts w:ascii="Arial Narrow" w:hAnsi="Arial Narrow"/>
        </w:rPr>
        <w:t xml:space="preserve">among the least developed and the North East Region, which is </w:t>
      </w:r>
      <w:r w:rsidR="0082311D" w:rsidRPr="0061114C">
        <w:rPr>
          <w:rFonts w:ascii="Arial Narrow" w:hAnsi="Arial Narrow"/>
        </w:rPr>
        <w:t xml:space="preserve">one of </w:t>
      </w:r>
      <w:r w:rsidRPr="0061114C">
        <w:rPr>
          <w:rFonts w:ascii="Arial Narrow" w:hAnsi="Arial Narrow"/>
        </w:rPr>
        <w:t xml:space="preserve">the least developed in North Macedonia. </w:t>
      </w:r>
      <w:r w:rsidRPr="0061114C">
        <w:rPr>
          <w:rFonts w:ascii="Arial Narrow" w:hAnsi="Arial Narrow" w:cs="Times New Roman"/>
        </w:rPr>
        <w:t>The percentage of the inhabitants benefiting from social welfare assistance in the programme area is higher than the countries’ average.</w:t>
      </w:r>
    </w:p>
    <w:p w14:paraId="7883DC90" w14:textId="77777777" w:rsidR="00B219BC" w:rsidRPr="0061114C" w:rsidRDefault="00B219BC" w:rsidP="001F7ACA">
      <w:pPr>
        <w:suppressAutoHyphens/>
        <w:autoSpaceDE w:val="0"/>
        <w:spacing w:after="0" w:line="240" w:lineRule="auto"/>
        <w:jc w:val="both"/>
        <w:rPr>
          <w:rFonts w:ascii="Arial Narrow" w:hAnsi="Arial Narrow" w:cs="Times New Roman"/>
        </w:rPr>
      </w:pPr>
    </w:p>
    <w:p w14:paraId="733DF073" w14:textId="7A2A380C" w:rsidR="001F7ACA" w:rsidRPr="0061114C" w:rsidRDefault="005344B0" w:rsidP="001F7ACA">
      <w:pPr>
        <w:suppressAutoHyphens/>
        <w:autoSpaceDE w:val="0"/>
        <w:spacing w:after="0" w:line="240" w:lineRule="auto"/>
        <w:jc w:val="both"/>
        <w:rPr>
          <w:rFonts w:ascii="Arial Narrow" w:hAnsi="Arial Narrow"/>
          <w:lang w:eastAsia="ar-SA"/>
        </w:rPr>
      </w:pPr>
      <w:r w:rsidRPr="0061114C">
        <w:rPr>
          <w:rFonts w:ascii="Arial Narrow" w:hAnsi="Arial Narrow" w:cs="Times New Roman"/>
        </w:rPr>
        <w:t>Many</w:t>
      </w:r>
      <w:r w:rsidR="001F7ACA" w:rsidRPr="0061114C">
        <w:rPr>
          <w:rFonts w:ascii="Arial Narrow" w:hAnsi="Arial Narrow" w:cs="Times New Roman"/>
        </w:rPr>
        <w:t xml:space="preserve"> different groups in the programme area can be considered as vulnerable, such as </w:t>
      </w:r>
      <w:r w:rsidR="001F7ACA" w:rsidRPr="0061114C">
        <w:rPr>
          <w:rFonts w:ascii="Arial Narrow" w:hAnsi="Arial Narrow"/>
          <w:lang w:eastAsia="ar-SA"/>
        </w:rPr>
        <w:t xml:space="preserve">people in rural areas, elderly, women, young, ethnic minorities, disabled persons, people with mental health problems, refugees/migrants. Among them are groups that are vulnerable in many ways, such as </w:t>
      </w:r>
      <w:r w:rsidR="001F7ACA" w:rsidRPr="0061114C">
        <w:rPr>
          <w:rFonts w:ascii="Arial Narrow" w:hAnsi="Arial Narrow" w:cs="Times New Roman"/>
        </w:rPr>
        <w:t>elderly living in rural parts without any income or pensions</w:t>
      </w:r>
      <w:r w:rsidR="001F7ACA" w:rsidRPr="0061114C">
        <w:rPr>
          <w:rFonts w:ascii="Arial Narrow" w:hAnsi="Arial Narrow"/>
          <w:lang w:eastAsia="ar-SA"/>
        </w:rPr>
        <w:t xml:space="preserve">, women and children exposed to domestic violence, Roma women, disabled persons in rural area, etc. </w:t>
      </w:r>
    </w:p>
    <w:p w14:paraId="31E1C4A3" w14:textId="77777777" w:rsidR="00B219BC" w:rsidRPr="0061114C" w:rsidRDefault="00B219BC" w:rsidP="001F7ACA">
      <w:pPr>
        <w:suppressAutoHyphens/>
        <w:autoSpaceDE w:val="0"/>
        <w:spacing w:after="0" w:line="240" w:lineRule="auto"/>
        <w:jc w:val="both"/>
        <w:rPr>
          <w:rFonts w:ascii="Arial Narrow" w:hAnsi="Arial Narrow" w:cs="Arial"/>
          <w:shd w:val="clear" w:color="auto" w:fill="FFFFFF"/>
        </w:rPr>
      </w:pPr>
    </w:p>
    <w:p w14:paraId="38078A6E" w14:textId="75B167A3" w:rsidR="001F7ACA" w:rsidRPr="0061114C" w:rsidRDefault="001F7ACA" w:rsidP="001F7ACA">
      <w:pPr>
        <w:suppressAutoHyphens/>
        <w:autoSpaceDE w:val="0"/>
        <w:spacing w:after="0" w:line="240" w:lineRule="auto"/>
        <w:jc w:val="both"/>
        <w:rPr>
          <w:rFonts w:ascii="Arial Narrow" w:hAnsi="Arial Narrow" w:cs="Arial"/>
          <w:shd w:val="clear" w:color="auto" w:fill="FFFFFF"/>
        </w:rPr>
      </w:pPr>
      <w:r w:rsidRPr="0061114C">
        <w:rPr>
          <w:rFonts w:ascii="Arial Narrow" w:hAnsi="Arial Narrow" w:cs="Arial"/>
          <w:shd w:val="clear" w:color="auto" w:fill="FFFFFF"/>
        </w:rPr>
        <w:t>Creation of an inclusive community was a primary goal in the process of the European integration from its start, and intention of this Programme is to contribute to that goal – to enable social and cultural inclusion.</w:t>
      </w:r>
    </w:p>
    <w:p w14:paraId="132924A0" w14:textId="77777777" w:rsidR="00B219BC" w:rsidRPr="0061114C" w:rsidRDefault="00B219BC" w:rsidP="001F7ACA">
      <w:pPr>
        <w:suppressAutoHyphens/>
        <w:autoSpaceDE w:val="0"/>
        <w:spacing w:after="0" w:line="240" w:lineRule="auto"/>
        <w:jc w:val="both"/>
        <w:rPr>
          <w:rFonts w:ascii="Arial Narrow" w:hAnsi="Arial Narrow" w:cs="Arial"/>
          <w:shd w:val="clear" w:color="auto" w:fill="FFFFFF"/>
        </w:rPr>
      </w:pPr>
    </w:p>
    <w:p w14:paraId="58F0B999" w14:textId="1261B87E" w:rsidR="005A595C" w:rsidRPr="0061114C" w:rsidRDefault="005A595C" w:rsidP="001F7ACA">
      <w:pPr>
        <w:suppressAutoHyphens/>
        <w:autoSpaceDE w:val="0"/>
        <w:spacing w:after="0" w:line="240" w:lineRule="auto"/>
        <w:jc w:val="both"/>
        <w:rPr>
          <w:rFonts w:ascii="Arial Narrow" w:hAnsi="Arial Narrow" w:cs="Arial"/>
          <w:shd w:val="clear" w:color="auto" w:fill="FFFFFF"/>
        </w:rPr>
      </w:pPr>
      <w:r w:rsidRPr="0061114C">
        <w:rPr>
          <w:rFonts w:ascii="Arial Narrow" w:hAnsi="Arial Narrow" w:cs="Arial"/>
          <w:shd w:val="clear" w:color="auto" w:fill="FFFFFF"/>
        </w:rPr>
        <w:t xml:space="preserve">Given the fact that this is a relatively young programme (which was adopted </w:t>
      </w:r>
      <w:r w:rsidR="0082311D" w:rsidRPr="0061114C">
        <w:rPr>
          <w:rFonts w:ascii="Arial Narrow" w:hAnsi="Arial Narrow" w:cs="Arial"/>
          <w:shd w:val="clear" w:color="auto" w:fill="FFFFFF"/>
        </w:rPr>
        <w:t>end of</w:t>
      </w:r>
      <w:r w:rsidRPr="0061114C">
        <w:rPr>
          <w:rFonts w:ascii="Arial Narrow" w:hAnsi="Arial Narrow" w:cs="Arial"/>
          <w:shd w:val="clear" w:color="auto" w:fill="FFFFFF"/>
        </w:rPr>
        <w:t xml:space="preserve"> 2016 and in which not </w:t>
      </w:r>
      <w:r w:rsidR="0082311D" w:rsidRPr="0061114C">
        <w:rPr>
          <w:rFonts w:ascii="Arial Narrow" w:hAnsi="Arial Narrow" w:cs="Arial"/>
          <w:shd w:val="clear" w:color="auto" w:fill="FFFFFF"/>
        </w:rPr>
        <w:t xml:space="preserve">any </w:t>
      </w:r>
      <w:r w:rsidRPr="0061114C">
        <w:rPr>
          <w:rFonts w:ascii="Arial Narrow" w:hAnsi="Arial Narrow" w:cs="Arial"/>
          <w:shd w:val="clear" w:color="auto" w:fill="FFFFFF"/>
        </w:rPr>
        <w:t>project has been implemented yet), it is very important to support initiatives that nurture</w:t>
      </w:r>
      <w:r w:rsidR="005344B0">
        <w:rPr>
          <w:rFonts w:ascii="Arial Narrow" w:hAnsi="Arial Narrow" w:cs="Arial"/>
          <w:shd w:val="clear" w:color="auto" w:fill="FFFFFF"/>
        </w:rPr>
        <w:t xml:space="preserve"> </w:t>
      </w:r>
      <w:r w:rsidRPr="0061114C">
        <w:rPr>
          <w:rFonts w:ascii="Arial Narrow" w:hAnsi="Arial Narrow"/>
          <w:shd w:val="clear" w:color="auto" w:fill="FFFFFF"/>
        </w:rPr>
        <w:t>exchange and</w:t>
      </w:r>
      <w:r w:rsidR="005344B0">
        <w:rPr>
          <w:rFonts w:ascii="Arial Narrow" w:hAnsi="Arial Narrow"/>
          <w:shd w:val="clear" w:color="auto" w:fill="FFFFFF"/>
        </w:rPr>
        <w:t xml:space="preserve"> </w:t>
      </w:r>
      <w:r w:rsidRPr="0061114C">
        <w:rPr>
          <w:rFonts w:ascii="Arial Narrow" w:hAnsi="Arial Narrow"/>
          <w:b/>
          <w:bCs/>
          <w:shd w:val="clear" w:color="auto" w:fill="FFFFFF"/>
        </w:rPr>
        <w:t>cross</w:t>
      </w:r>
      <w:r w:rsidR="00BE0C0F">
        <w:rPr>
          <w:rFonts w:ascii="Arial Narrow" w:hAnsi="Arial Narrow"/>
          <w:b/>
          <w:bCs/>
          <w:shd w:val="clear" w:color="auto" w:fill="FFFFFF"/>
        </w:rPr>
        <w:t>-</w:t>
      </w:r>
      <w:r w:rsidRPr="0061114C">
        <w:rPr>
          <w:rFonts w:ascii="Arial Narrow" w:hAnsi="Arial Narrow"/>
          <w:b/>
          <w:bCs/>
          <w:shd w:val="clear" w:color="auto" w:fill="FFFFFF"/>
        </w:rPr>
        <w:lastRenderedPageBreak/>
        <w:t>cultural cooperation</w:t>
      </w:r>
      <w:r w:rsidR="005344B0">
        <w:rPr>
          <w:rFonts w:ascii="Arial Narrow" w:hAnsi="Arial Narrow"/>
          <w:shd w:val="clear" w:color="auto" w:fill="FFFFFF"/>
        </w:rPr>
        <w:t xml:space="preserve"> </w:t>
      </w:r>
      <w:r w:rsidRPr="0061114C">
        <w:rPr>
          <w:rFonts w:ascii="Arial Narrow" w:hAnsi="Arial Narrow"/>
          <w:shd w:val="clear" w:color="auto" w:fill="FFFFFF"/>
        </w:rPr>
        <w:t>between various national and ethnic groups within the programme territory to diminish language and cultural barriers and strengthen the area’s</w:t>
      </w:r>
      <w:r w:rsidR="005344B0">
        <w:rPr>
          <w:rFonts w:ascii="Arial Narrow" w:hAnsi="Arial Narrow"/>
          <w:shd w:val="clear" w:color="auto" w:fill="FFFFFF"/>
        </w:rPr>
        <w:t xml:space="preserve"> </w:t>
      </w:r>
      <w:r w:rsidRPr="0061114C">
        <w:rPr>
          <w:rFonts w:ascii="Arial Narrow" w:hAnsi="Arial Narrow"/>
          <w:shd w:val="clear" w:color="auto" w:fill="FFFFFF"/>
        </w:rPr>
        <w:t>social and cultural diversity.</w:t>
      </w:r>
    </w:p>
    <w:p w14:paraId="18BD1415" w14:textId="77777777" w:rsidR="007B7B6E" w:rsidRPr="0061114C" w:rsidRDefault="007B7B6E" w:rsidP="001F68CA">
      <w:pPr>
        <w:suppressAutoHyphens/>
        <w:autoSpaceDE w:val="0"/>
        <w:spacing w:after="0" w:line="240" w:lineRule="auto"/>
        <w:jc w:val="both"/>
        <w:rPr>
          <w:rFonts w:ascii="Arial Narrow" w:hAnsi="Arial Narrow"/>
        </w:rPr>
      </w:pPr>
    </w:p>
    <w:p w14:paraId="2D3DAFC2" w14:textId="08024AC1" w:rsidR="001F68CA" w:rsidRPr="0061114C" w:rsidRDefault="001F68CA" w:rsidP="001F68CA">
      <w:pPr>
        <w:spacing w:after="0" w:line="240" w:lineRule="auto"/>
        <w:jc w:val="both"/>
        <w:rPr>
          <w:rFonts w:ascii="Arial Narrow" w:hAnsi="Arial Narrow"/>
          <w:b/>
          <w:color w:val="0070C0"/>
          <w:lang w:val="sr-Latn-RS" w:eastAsia="ar-SA"/>
        </w:rPr>
      </w:pPr>
      <w:r w:rsidRPr="0061114C">
        <w:rPr>
          <w:rFonts w:ascii="Arial Narrow" w:hAnsi="Arial Narrow" w:cs="Arial"/>
          <w:b/>
          <w:color w:val="0070C0"/>
        </w:rPr>
        <w:t xml:space="preserve">Specific objective </w:t>
      </w:r>
      <w:r w:rsidR="00A650CE" w:rsidRPr="0061114C">
        <w:rPr>
          <w:rFonts w:ascii="Arial Narrow" w:hAnsi="Arial Narrow" w:cs="Arial"/>
          <w:b/>
          <w:color w:val="0070C0"/>
        </w:rPr>
        <w:t>1.</w:t>
      </w:r>
      <w:r w:rsidRPr="0061114C">
        <w:rPr>
          <w:rFonts w:ascii="Arial Narrow" w:hAnsi="Arial Narrow" w:cs="Arial"/>
          <w:b/>
          <w:color w:val="0070C0"/>
        </w:rPr>
        <w:t xml:space="preserve">1: </w:t>
      </w:r>
      <w:r w:rsidR="007B6E77" w:rsidRPr="0061114C">
        <w:rPr>
          <w:rFonts w:ascii="Arial Narrow" w:hAnsi="Arial Narrow" w:cs="Arial"/>
          <w:b/>
          <w:color w:val="0070C0"/>
        </w:rPr>
        <w:t>Foster</w:t>
      </w:r>
      <w:r w:rsidRPr="0061114C">
        <w:rPr>
          <w:rFonts w:ascii="Arial Narrow" w:hAnsi="Arial Narrow" w:cs="Arial"/>
          <w:b/>
          <w:color w:val="0070C0"/>
        </w:rPr>
        <w:t xml:space="preserve">ing social and cultural inclusion </w:t>
      </w:r>
    </w:p>
    <w:p w14:paraId="27D9A360" w14:textId="77777777" w:rsidR="00E271ED" w:rsidRDefault="00E271ED" w:rsidP="001F68CA">
      <w:pPr>
        <w:spacing w:after="0" w:line="240" w:lineRule="auto"/>
        <w:jc w:val="both"/>
        <w:rPr>
          <w:rFonts w:ascii="Arial Narrow" w:hAnsi="Arial Narrow"/>
          <w:lang w:eastAsia="ar-SA"/>
        </w:rPr>
      </w:pPr>
    </w:p>
    <w:p w14:paraId="328C5DC0" w14:textId="635D6A0C" w:rsidR="001F68CA" w:rsidRDefault="001F68CA" w:rsidP="001F68CA">
      <w:pPr>
        <w:spacing w:after="0" w:line="240" w:lineRule="auto"/>
        <w:jc w:val="both"/>
        <w:rPr>
          <w:rFonts w:ascii="Arial Narrow" w:hAnsi="Arial Narrow"/>
        </w:rPr>
      </w:pPr>
      <w:r w:rsidRPr="00DB160D">
        <w:rPr>
          <w:rFonts w:ascii="Arial Narrow" w:hAnsi="Arial Narrow"/>
          <w:lang w:eastAsia="ar-SA"/>
        </w:rPr>
        <w:t>Focus of the specific objective</w:t>
      </w:r>
      <w:r w:rsidRPr="00DB160D">
        <w:rPr>
          <w:rFonts w:ascii="Arial Narrow" w:hAnsi="Arial Narrow"/>
        </w:rPr>
        <w:t>:</w:t>
      </w:r>
    </w:p>
    <w:p w14:paraId="11BA35D7" w14:textId="77777777" w:rsidR="00E271ED" w:rsidRPr="00DB160D" w:rsidRDefault="00E271ED" w:rsidP="001F68CA">
      <w:pPr>
        <w:spacing w:after="0" w:line="240" w:lineRule="auto"/>
        <w:jc w:val="both"/>
        <w:rPr>
          <w:rFonts w:ascii="Arial Narrow" w:hAnsi="Arial Narrow"/>
        </w:rPr>
      </w:pPr>
    </w:p>
    <w:p w14:paraId="4DF55209" w14:textId="2FB026AA" w:rsidR="001F68CA" w:rsidRPr="00DB160D" w:rsidRDefault="001F68CA" w:rsidP="005369FD">
      <w:pPr>
        <w:pStyle w:val="ListParagraph"/>
        <w:numPr>
          <w:ilvl w:val="0"/>
          <w:numId w:val="6"/>
        </w:numPr>
        <w:spacing w:after="0" w:line="240" w:lineRule="auto"/>
        <w:jc w:val="both"/>
        <w:rPr>
          <w:rFonts w:ascii="Arial Narrow" w:hAnsi="Arial Narrow"/>
          <w:lang w:eastAsia="ar-SA"/>
        </w:rPr>
      </w:pPr>
      <w:r w:rsidRPr="00DB160D">
        <w:rPr>
          <w:rFonts w:ascii="Arial Narrow" w:hAnsi="Arial Narrow"/>
          <w:lang w:eastAsia="ar-SA"/>
        </w:rPr>
        <w:t xml:space="preserve">Joint approaches to </w:t>
      </w:r>
      <w:r w:rsidRPr="00DB160D">
        <w:rPr>
          <w:rFonts w:ascii="Arial Narrow" w:hAnsi="Arial Narrow"/>
          <w:b/>
          <w:lang w:eastAsia="ar-SA"/>
        </w:rPr>
        <w:t>improving existing programmes and services</w:t>
      </w:r>
      <w:r w:rsidRPr="00DB160D">
        <w:rPr>
          <w:rFonts w:ascii="Arial Narrow" w:hAnsi="Arial Narrow"/>
          <w:lang w:eastAsia="ar-SA"/>
        </w:rPr>
        <w:t xml:space="preserve"> </w:t>
      </w:r>
      <w:r w:rsidR="00B219BC" w:rsidRPr="00DB160D">
        <w:rPr>
          <w:rFonts w:ascii="Arial Narrow" w:hAnsi="Arial Narrow"/>
          <w:lang w:eastAsia="ar-SA"/>
        </w:rPr>
        <w:t xml:space="preserve">provided </w:t>
      </w:r>
      <w:r w:rsidRPr="00DB160D">
        <w:rPr>
          <w:rFonts w:ascii="Arial Narrow" w:hAnsi="Arial Narrow"/>
          <w:lang w:eastAsia="ar-SA"/>
        </w:rPr>
        <w:t xml:space="preserve">for </w:t>
      </w:r>
      <w:r w:rsidR="00B219BC" w:rsidRPr="00DB160D">
        <w:rPr>
          <w:rFonts w:ascii="Arial Narrow" w:hAnsi="Arial Narrow"/>
          <w:lang w:eastAsia="ar-SA"/>
        </w:rPr>
        <w:t xml:space="preserve">citizens of the programme area </w:t>
      </w:r>
      <w:r w:rsidRPr="00DB160D">
        <w:rPr>
          <w:rFonts w:ascii="Arial Narrow" w:hAnsi="Arial Narrow"/>
          <w:lang w:eastAsia="ar-SA"/>
        </w:rPr>
        <w:t xml:space="preserve">(in particular </w:t>
      </w:r>
      <w:r w:rsidR="00BE4E7A" w:rsidRPr="00DB160D">
        <w:rPr>
          <w:rFonts w:ascii="Arial Narrow" w:hAnsi="Arial Narrow"/>
          <w:lang w:eastAsia="ar-SA"/>
        </w:rPr>
        <w:t xml:space="preserve">people in rural area, </w:t>
      </w:r>
      <w:r w:rsidRPr="00DB160D">
        <w:rPr>
          <w:rFonts w:ascii="Arial Narrow" w:hAnsi="Arial Narrow"/>
          <w:lang w:eastAsia="ar-SA"/>
        </w:rPr>
        <w:t>elderly, women, young, ethnic minority groups, p</w:t>
      </w:r>
      <w:r w:rsidR="0067333E" w:rsidRPr="00DB160D">
        <w:rPr>
          <w:rFonts w:ascii="Arial Narrow" w:hAnsi="Arial Narrow"/>
          <w:lang w:eastAsia="ar-SA"/>
        </w:rPr>
        <w:t>ersons</w:t>
      </w:r>
      <w:r w:rsidRPr="00DB160D">
        <w:rPr>
          <w:rFonts w:ascii="Arial Narrow" w:hAnsi="Arial Narrow"/>
          <w:lang w:eastAsia="ar-SA"/>
        </w:rPr>
        <w:t xml:space="preserve"> with disabilities, people with mental health problems, </w:t>
      </w:r>
      <w:r w:rsidRPr="00DB160D">
        <w:rPr>
          <w:rFonts w:ascii="Arial Narrow" w:hAnsi="Arial Narrow"/>
          <w:color w:val="000000" w:themeColor="text1"/>
          <w:lang w:eastAsia="ar-SA"/>
        </w:rPr>
        <w:t xml:space="preserve">refugees/migrants, </w:t>
      </w:r>
      <w:r w:rsidRPr="00DB160D">
        <w:rPr>
          <w:rFonts w:ascii="Arial Narrow" w:hAnsi="Arial Narrow"/>
          <w:lang w:eastAsia="ar-SA"/>
        </w:rPr>
        <w:t>and others)</w:t>
      </w:r>
      <w:r w:rsidR="00E271ED">
        <w:rPr>
          <w:rFonts w:ascii="Arial Narrow" w:hAnsi="Arial Narrow"/>
          <w:lang w:eastAsia="ar-SA"/>
        </w:rPr>
        <w:t>.</w:t>
      </w:r>
    </w:p>
    <w:p w14:paraId="57590174" w14:textId="13C80C05" w:rsidR="001F68CA" w:rsidRPr="0061114C" w:rsidRDefault="001F68CA" w:rsidP="005369FD">
      <w:pPr>
        <w:pStyle w:val="ListParagraph"/>
        <w:numPr>
          <w:ilvl w:val="0"/>
          <w:numId w:val="6"/>
        </w:numPr>
        <w:spacing w:after="0" w:line="240" w:lineRule="auto"/>
        <w:jc w:val="both"/>
        <w:rPr>
          <w:rFonts w:ascii="Arial Narrow" w:hAnsi="Arial Narrow"/>
          <w:lang w:eastAsia="ar-SA"/>
        </w:rPr>
      </w:pPr>
      <w:r w:rsidRPr="0061114C">
        <w:rPr>
          <w:rFonts w:ascii="Arial Narrow" w:hAnsi="Arial Narrow"/>
          <w:lang w:eastAsia="ar-SA"/>
        </w:rPr>
        <w:t>Promotion of social innovation</w:t>
      </w:r>
      <w:r w:rsidRPr="0061114C">
        <w:rPr>
          <w:rStyle w:val="FootnoteReference"/>
          <w:rFonts w:ascii="Arial Narrow" w:hAnsi="Arial Narrow"/>
          <w:sz w:val="18"/>
          <w:szCs w:val="18"/>
          <w:lang w:eastAsia="ar-SA"/>
        </w:rPr>
        <w:footnoteReference w:id="7"/>
      </w:r>
      <w:r w:rsidRPr="0061114C">
        <w:rPr>
          <w:rFonts w:ascii="Arial Narrow" w:hAnsi="Arial Narrow"/>
        </w:rPr>
        <w:t xml:space="preserve"> - </w:t>
      </w:r>
      <w:r w:rsidR="00804374" w:rsidRPr="0061114C">
        <w:rPr>
          <w:rFonts w:ascii="Arial Narrow" w:hAnsi="Arial Narrow"/>
          <w:b/>
        </w:rPr>
        <w:t>development</w:t>
      </w:r>
      <w:r w:rsidR="00804374" w:rsidRPr="00D51A34">
        <w:rPr>
          <w:rFonts w:ascii="Arial Narrow" w:hAnsi="Arial Narrow"/>
          <w:b/>
          <w:lang w:eastAsia="ar-SA"/>
        </w:rPr>
        <w:t xml:space="preserve"> and testing new inn</w:t>
      </w:r>
      <w:r w:rsidR="00804374" w:rsidRPr="0061114C">
        <w:rPr>
          <w:rFonts w:ascii="Arial Narrow" w:hAnsi="Arial Narrow"/>
          <w:b/>
          <w:lang w:eastAsia="ar-SA"/>
        </w:rPr>
        <w:t>ovative approaches, programmes or services</w:t>
      </w:r>
      <w:r w:rsidR="00804374" w:rsidRPr="0061114C">
        <w:rPr>
          <w:rFonts w:ascii="Arial Narrow" w:hAnsi="Arial Narrow"/>
          <w:lang w:eastAsia="ar-SA"/>
        </w:rPr>
        <w:t xml:space="preserve"> through cooperation of public and private sector with focus on active approaches to inclusion</w:t>
      </w:r>
      <w:r w:rsidR="00E271ED">
        <w:rPr>
          <w:rFonts w:ascii="Arial Narrow" w:hAnsi="Arial Narrow"/>
          <w:lang w:eastAsia="ar-SA"/>
        </w:rPr>
        <w:t>.</w:t>
      </w:r>
      <w:r w:rsidR="00804374" w:rsidRPr="0061114C">
        <w:rPr>
          <w:rFonts w:ascii="Arial Narrow" w:hAnsi="Arial Narrow"/>
          <w:lang w:eastAsia="ar-SA"/>
        </w:rPr>
        <w:t xml:space="preserve"> </w:t>
      </w:r>
    </w:p>
    <w:p w14:paraId="0C99A559" w14:textId="7C81E17F" w:rsidR="001F68CA" w:rsidRPr="0061114C" w:rsidRDefault="001F68CA" w:rsidP="005369FD">
      <w:pPr>
        <w:pStyle w:val="ListParagraph"/>
        <w:numPr>
          <w:ilvl w:val="0"/>
          <w:numId w:val="6"/>
        </w:numPr>
        <w:spacing w:after="0" w:line="240" w:lineRule="auto"/>
        <w:jc w:val="both"/>
        <w:rPr>
          <w:rFonts w:ascii="Arial Narrow" w:hAnsi="Arial Narrow"/>
          <w:lang w:eastAsia="ar-SA"/>
        </w:rPr>
      </w:pPr>
      <w:r w:rsidRPr="0061114C">
        <w:rPr>
          <w:rFonts w:ascii="Arial Narrow" w:hAnsi="Arial Narrow"/>
          <w:lang w:eastAsia="ar-SA"/>
        </w:rPr>
        <w:t xml:space="preserve">Promotion of </w:t>
      </w:r>
      <w:r w:rsidRPr="0061114C">
        <w:rPr>
          <w:rFonts w:ascii="Arial Narrow" w:hAnsi="Arial Narrow"/>
          <w:b/>
          <w:lang w:eastAsia="ar-SA"/>
        </w:rPr>
        <w:t>healthy lifestyle</w:t>
      </w:r>
      <w:r w:rsidRPr="0061114C">
        <w:rPr>
          <w:rFonts w:ascii="Arial Narrow" w:hAnsi="Arial Narrow"/>
          <w:lang w:eastAsia="ar-SA"/>
        </w:rPr>
        <w:t xml:space="preserve"> and addressing </w:t>
      </w:r>
      <w:r w:rsidRPr="0061114C">
        <w:rPr>
          <w:rFonts w:ascii="Arial Narrow" w:hAnsi="Arial Narrow"/>
          <w:b/>
          <w:lang w:eastAsia="ar-SA"/>
        </w:rPr>
        <w:t>health inequalities</w:t>
      </w:r>
      <w:r w:rsidRPr="0061114C">
        <w:rPr>
          <w:rFonts w:ascii="Arial Narrow" w:hAnsi="Arial Narrow"/>
          <w:lang w:eastAsia="ar-SA"/>
        </w:rPr>
        <w:t xml:space="preserve"> </w:t>
      </w:r>
      <w:r w:rsidR="00B219BC" w:rsidRPr="0061114C">
        <w:rPr>
          <w:rFonts w:ascii="Arial Narrow" w:hAnsi="Arial Narrow"/>
          <w:lang w:eastAsia="ar-SA"/>
        </w:rPr>
        <w:t>among</w:t>
      </w:r>
      <w:r w:rsidRPr="0061114C">
        <w:rPr>
          <w:rFonts w:ascii="Arial Narrow" w:hAnsi="Arial Narrow"/>
          <w:lang w:eastAsia="ar-SA"/>
        </w:rPr>
        <w:t xml:space="preserve"> people at risk of poverty and social exclusion including rural population</w:t>
      </w:r>
      <w:r w:rsidR="00E271ED">
        <w:rPr>
          <w:rFonts w:ascii="Arial Narrow" w:hAnsi="Arial Narrow"/>
          <w:lang w:eastAsia="ar-SA"/>
        </w:rPr>
        <w:t>.</w:t>
      </w:r>
      <w:r w:rsidRPr="0061114C">
        <w:rPr>
          <w:rFonts w:ascii="Arial Narrow" w:hAnsi="Arial Narrow"/>
          <w:lang w:eastAsia="ar-SA"/>
        </w:rPr>
        <w:t xml:space="preserve">     </w:t>
      </w:r>
    </w:p>
    <w:p w14:paraId="7D68F183" w14:textId="037D4396" w:rsidR="001F68CA" w:rsidRPr="0061114C" w:rsidRDefault="001F68CA" w:rsidP="005369FD">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lang w:eastAsia="ar-SA"/>
        </w:rPr>
        <w:t xml:space="preserve">Cross-border initiatives supporting exchange and </w:t>
      </w:r>
      <w:r w:rsidRPr="0061114C">
        <w:rPr>
          <w:rFonts w:ascii="Arial Narrow" w:hAnsi="Arial Narrow"/>
          <w:b/>
          <w:lang w:eastAsia="ar-SA"/>
        </w:rPr>
        <w:t>cross</w:t>
      </w:r>
      <w:r w:rsidR="00B219BC" w:rsidRPr="0061114C">
        <w:rPr>
          <w:rFonts w:ascii="Arial Narrow" w:hAnsi="Arial Narrow"/>
          <w:b/>
          <w:lang w:eastAsia="ar-SA"/>
        </w:rPr>
        <w:t>-</w:t>
      </w:r>
      <w:r w:rsidRPr="0061114C">
        <w:rPr>
          <w:rFonts w:ascii="Arial Narrow" w:hAnsi="Arial Narrow"/>
          <w:b/>
          <w:lang w:eastAsia="ar-SA"/>
        </w:rPr>
        <w:t>cultural cooperation</w:t>
      </w:r>
      <w:r w:rsidRPr="0061114C">
        <w:rPr>
          <w:rFonts w:ascii="Arial Narrow" w:hAnsi="Arial Narrow"/>
          <w:lang w:eastAsia="ar-SA"/>
        </w:rPr>
        <w:t xml:space="preserve"> between various national and ethnic groups within the programme territory to diminish language and cultural barriers and strengthen the area social and cultural diversity. </w:t>
      </w:r>
      <w:r w:rsidRPr="0061114C">
        <w:rPr>
          <w:rFonts w:ascii="Arial Narrow" w:hAnsi="Arial Narrow"/>
        </w:rPr>
        <w:t xml:space="preserve"> </w:t>
      </w:r>
    </w:p>
    <w:p w14:paraId="3E0638E8" w14:textId="77777777" w:rsidR="001F68CA" w:rsidRPr="0061114C" w:rsidRDefault="001F68CA" w:rsidP="001F68CA">
      <w:pPr>
        <w:suppressAutoHyphens/>
        <w:autoSpaceDE w:val="0"/>
        <w:spacing w:after="0" w:line="240" w:lineRule="auto"/>
        <w:contextualSpacing/>
        <w:jc w:val="both"/>
        <w:rPr>
          <w:rFonts w:ascii="Arial Narrow" w:hAnsi="Arial Narrow"/>
          <w:color w:val="FF0000"/>
        </w:rPr>
      </w:pPr>
    </w:p>
    <w:p w14:paraId="0FC2021D" w14:textId="4689325A" w:rsidR="001F68CA" w:rsidRPr="0061114C" w:rsidRDefault="00EA0562" w:rsidP="00EA0562">
      <w:pPr>
        <w:suppressAutoHyphens/>
        <w:autoSpaceDE w:val="0"/>
        <w:spacing w:after="0" w:line="240" w:lineRule="auto"/>
        <w:jc w:val="both"/>
        <w:rPr>
          <w:rFonts w:ascii="Arial Narrow" w:hAnsi="Arial Narrow"/>
          <w:b/>
        </w:rPr>
      </w:pPr>
      <w:r w:rsidRPr="0061114C">
        <w:rPr>
          <w:rFonts w:ascii="Arial Narrow" w:hAnsi="Arial Narrow"/>
          <w:b/>
        </w:rPr>
        <w:t>Main beneficiaries</w:t>
      </w:r>
      <w:r w:rsidR="00453FD0" w:rsidRPr="003B775A">
        <w:rPr>
          <w:rStyle w:val="FootnoteReference"/>
          <w:rFonts w:ascii="Arial Narrow" w:hAnsi="Arial Narrow"/>
          <w:b/>
        </w:rPr>
        <w:footnoteReference w:id="8"/>
      </w:r>
      <w:r w:rsidRPr="0061114C">
        <w:rPr>
          <w:rFonts w:ascii="Arial Narrow" w:hAnsi="Arial Narrow"/>
          <w:b/>
        </w:rPr>
        <w:t>:</w:t>
      </w:r>
    </w:p>
    <w:p w14:paraId="0047D49C" w14:textId="0A92BFD5" w:rsidR="00EA0562" w:rsidRPr="00DB160D"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DB160D">
        <w:rPr>
          <w:rFonts w:ascii="Arial Narrow" w:hAnsi="Arial Narrow"/>
          <w:lang w:eastAsia="ar-SA"/>
        </w:rPr>
        <w:t xml:space="preserve">CSOs active in the field of social </w:t>
      </w:r>
      <w:r w:rsidR="00B219BC" w:rsidRPr="00DB160D">
        <w:rPr>
          <w:rFonts w:ascii="Arial Narrow" w:hAnsi="Arial Narrow"/>
          <w:lang w:eastAsia="ar-SA"/>
        </w:rPr>
        <w:t>and health policies</w:t>
      </w:r>
    </w:p>
    <w:p w14:paraId="5EB41167" w14:textId="49088ED5"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Formal and informal educational institutions and organisations</w:t>
      </w:r>
    </w:p>
    <w:p w14:paraId="3D0C871E" w14:textId="77777777"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Social and health institutions</w:t>
      </w:r>
    </w:p>
    <w:p w14:paraId="24A864F0" w14:textId="77777777"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Local self-governments</w:t>
      </w:r>
    </w:p>
    <w:p w14:paraId="6B351943" w14:textId="77777777" w:rsidR="00EA0562" w:rsidRPr="0061114C" w:rsidRDefault="00EA0562"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lang w:eastAsia="ar-SA"/>
        </w:rPr>
        <w:t>Organisations representing national or ethnic minorities</w:t>
      </w:r>
    </w:p>
    <w:p w14:paraId="1EAFCFC5" w14:textId="77777777" w:rsidR="00A650CE" w:rsidRPr="0061114C" w:rsidRDefault="00A650CE" w:rsidP="005369FD">
      <w:pPr>
        <w:pStyle w:val="ListParagraph"/>
        <w:numPr>
          <w:ilvl w:val="0"/>
          <w:numId w:val="10"/>
        </w:numPr>
        <w:spacing w:after="0" w:line="240" w:lineRule="auto"/>
        <w:contextualSpacing w:val="0"/>
        <w:jc w:val="both"/>
        <w:rPr>
          <w:rFonts w:ascii="Arial Narrow" w:hAnsi="Arial Narrow"/>
          <w:lang w:eastAsia="ar-SA"/>
        </w:rPr>
      </w:pPr>
      <w:r w:rsidRPr="0061114C">
        <w:rPr>
          <w:rFonts w:ascii="Arial Narrow" w:hAnsi="Arial Narrow"/>
        </w:rPr>
        <w:t>Local and regional development organisations/agencies</w:t>
      </w:r>
      <w:r w:rsidRPr="0061114C">
        <w:rPr>
          <w:rFonts w:ascii="Arial Narrow" w:hAnsi="Arial Narrow"/>
          <w:lang w:eastAsia="ar-SA"/>
        </w:rPr>
        <w:t xml:space="preserve"> </w:t>
      </w:r>
    </w:p>
    <w:p w14:paraId="723F11F4" w14:textId="77777777" w:rsidR="00B219BC" w:rsidRPr="00DB160D" w:rsidRDefault="00A650CE" w:rsidP="005369FD">
      <w:pPr>
        <w:pStyle w:val="ListParagraph"/>
        <w:numPr>
          <w:ilvl w:val="0"/>
          <w:numId w:val="10"/>
        </w:numPr>
        <w:spacing w:after="0" w:line="240" w:lineRule="auto"/>
        <w:contextualSpacing w:val="0"/>
        <w:jc w:val="both"/>
        <w:rPr>
          <w:rFonts w:ascii="Arial Narrow" w:hAnsi="Arial Narrow"/>
          <w:lang w:eastAsia="ar-SA"/>
        </w:rPr>
      </w:pPr>
      <w:r w:rsidRPr="00DB160D">
        <w:rPr>
          <w:rFonts w:ascii="Arial Narrow" w:hAnsi="Arial Narrow"/>
        </w:rPr>
        <w:t>Educational, science and research institutions and organisations</w:t>
      </w:r>
    </w:p>
    <w:p w14:paraId="5B57F720" w14:textId="0248E8C0" w:rsidR="00A650CE" w:rsidRPr="00DB160D" w:rsidRDefault="00B219BC" w:rsidP="005369FD">
      <w:pPr>
        <w:pStyle w:val="ListParagraph"/>
        <w:numPr>
          <w:ilvl w:val="0"/>
          <w:numId w:val="10"/>
        </w:numPr>
        <w:spacing w:after="0" w:line="240" w:lineRule="auto"/>
        <w:contextualSpacing w:val="0"/>
        <w:jc w:val="both"/>
        <w:rPr>
          <w:rFonts w:ascii="Arial Narrow" w:hAnsi="Arial Narrow"/>
          <w:lang w:eastAsia="ar-SA"/>
        </w:rPr>
      </w:pPr>
      <w:r w:rsidRPr="00DB160D">
        <w:rPr>
          <w:rFonts w:ascii="Arial Narrow" w:hAnsi="Arial Narrow"/>
        </w:rPr>
        <w:t>Governmental ministries and institutes overseeing social and health policy</w:t>
      </w:r>
      <w:r w:rsidR="00A650CE" w:rsidRPr="00DB160D">
        <w:rPr>
          <w:rFonts w:ascii="Arial Narrow" w:hAnsi="Arial Narrow"/>
          <w:lang w:eastAsia="ar-SA"/>
        </w:rPr>
        <w:t xml:space="preserve"> </w:t>
      </w:r>
    </w:p>
    <w:p w14:paraId="6CD33DED" w14:textId="53723880" w:rsidR="00EA0562" w:rsidRPr="0061114C" w:rsidRDefault="00EA0562" w:rsidP="00A650CE">
      <w:pPr>
        <w:spacing w:after="0" w:line="240" w:lineRule="auto"/>
        <w:rPr>
          <w:rFonts w:ascii="Arial Narrow" w:hAnsi="Arial Narrow"/>
        </w:rPr>
      </w:pPr>
    </w:p>
    <w:p w14:paraId="59422373" w14:textId="330BAA2A" w:rsidR="00CC22C1" w:rsidRPr="003B775A" w:rsidRDefault="00CC22C1" w:rsidP="00AB17B4">
      <w:pPr>
        <w:pStyle w:val="Heading3"/>
        <w:pBdr>
          <w:top w:val="single" w:sz="4" w:space="1" w:color="auto"/>
          <w:left w:val="single" w:sz="4" w:space="4" w:color="auto"/>
          <w:bottom w:val="single" w:sz="4" w:space="1" w:color="auto"/>
          <w:right w:val="single" w:sz="4" w:space="4" w:color="auto"/>
        </w:pBdr>
        <w:shd w:val="clear" w:color="auto" w:fill="9CC2E5" w:themeFill="accent5" w:themeFillTint="99"/>
        <w:jc w:val="center"/>
        <w:rPr>
          <w:rFonts w:ascii="Arial Narrow" w:hAnsi="Arial Narrow"/>
          <w:color w:val="auto"/>
          <w:sz w:val="26"/>
          <w:szCs w:val="26"/>
          <w:lang w:val="en-US"/>
        </w:rPr>
      </w:pPr>
      <w:bookmarkStart w:id="78" w:name="_Toc62636948"/>
      <w:r w:rsidRPr="003B775A">
        <w:rPr>
          <w:rFonts w:ascii="Arial Narrow" w:hAnsi="Arial Narrow"/>
          <w:color w:val="auto"/>
          <w:sz w:val="26"/>
          <w:szCs w:val="26"/>
        </w:rPr>
        <w:t>T</w:t>
      </w:r>
      <w:r w:rsidR="002D5DD1" w:rsidRPr="003B775A">
        <w:rPr>
          <w:rFonts w:ascii="Arial Narrow" w:hAnsi="Arial Narrow"/>
          <w:color w:val="auto"/>
          <w:sz w:val="26"/>
          <w:szCs w:val="26"/>
        </w:rPr>
        <w:t xml:space="preserve">hematic priority </w:t>
      </w:r>
      <w:r w:rsidR="001F68CA" w:rsidRPr="003B775A">
        <w:rPr>
          <w:rFonts w:ascii="Arial Narrow" w:hAnsi="Arial Narrow"/>
          <w:color w:val="auto"/>
          <w:sz w:val="26"/>
          <w:szCs w:val="26"/>
        </w:rPr>
        <w:t>2</w:t>
      </w:r>
      <w:r w:rsidRPr="003B775A">
        <w:rPr>
          <w:rFonts w:ascii="Arial Narrow" w:hAnsi="Arial Narrow"/>
          <w:color w:val="auto"/>
          <w:sz w:val="26"/>
          <w:szCs w:val="26"/>
        </w:rPr>
        <w:t>: Encouraging tourism and cultural and natural heritage</w:t>
      </w:r>
      <w:r w:rsidR="002D5DD1" w:rsidRPr="003B775A">
        <w:rPr>
          <w:rFonts w:ascii="Arial Narrow" w:hAnsi="Arial Narrow"/>
          <w:color w:val="auto"/>
          <w:sz w:val="26"/>
          <w:szCs w:val="26"/>
        </w:rPr>
        <w:t xml:space="preserve"> (TP5)</w:t>
      </w:r>
      <w:bookmarkEnd w:id="78"/>
    </w:p>
    <w:p w14:paraId="174D6E9F" w14:textId="77777777" w:rsidR="002D5DD1" w:rsidRPr="0061114C" w:rsidRDefault="002D5DD1" w:rsidP="00FF567F">
      <w:pPr>
        <w:suppressAutoHyphens/>
        <w:autoSpaceDE w:val="0"/>
        <w:spacing w:after="0" w:line="240" w:lineRule="auto"/>
        <w:jc w:val="both"/>
        <w:rPr>
          <w:rFonts w:ascii="Arial Narrow" w:hAnsi="Arial Narrow"/>
        </w:rPr>
      </w:pPr>
    </w:p>
    <w:p w14:paraId="067EB61C" w14:textId="3DFC68CE" w:rsidR="00CC22C1" w:rsidRPr="0061114C" w:rsidRDefault="00D060CC" w:rsidP="00FF567F">
      <w:pPr>
        <w:suppressAutoHyphens/>
        <w:autoSpaceDE w:val="0"/>
        <w:spacing w:after="0" w:line="240" w:lineRule="auto"/>
        <w:jc w:val="both"/>
        <w:rPr>
          <w:rFonts w:ascii="Arial Narrow" w:hAnsi="Arial Narrow"/>
        </w:rPr>
      </w:pPr>
      <w:r w:rsidRPr="00D51A34">
        <w:rPr>
          <w:rFonts w:ascii="Arial Narrow" w:hAnsi="Arial Narrow"/>
        </w:rPr>
        <w:t xml:space="preserve">Tourism is an opportunity for the less developed settlements to catch-up with the more developed ones in terms of job creation and self-employment, and in catalysing local investments. </w:t>
      </w:r>
    </w:p>
    <w:p w14:paraId="5494C2EC" w14:textId="77777777" w:rsidR="00B219BC" w:rsidRPr="0061114C" w:rsidRDefault="00B219BC" w:rsidP="00FF567F">
      <w:pPr>
        <w:suppressAutoHyphens/>
        <w:autoSpaceDE w:val="0"/>
        <w:spacing w:after="0" w:line="240" w:lineRule="auto"/>
        <w:jc w:val="both"/>
        <w:rPr>
          <w:rFonts w:ascii="Arial Narrow" w:hAnsi="Arial Narrow"/>
        </w:rPr>
      </w:pPr>
    </w:p>
    <w:p w14:paraId="7E8D661B" w14:textId="1CAF8766" w:rsidR="00FF567F" w:rsidRPr="0061114C" w:rsidRDefault="00D060CC" w:rsidP="00FF567F">
      <w:pPr>
        <w:suppressAutoHyphens/>
        <w:autoSpaceDE w:val="0"/>
        <w:spacing w:after="0" w:line="240" w:lineRule="auto"/>
        <w:jc w:val="both"/>
        <w:rPr>
          <w:rFonts w:ascii="Arial Narrow" w:hAnsi="Arial Narrow"/>
        </w:rPr>
      </w:pPr>
      <w:r w:rsidRPr="0061114C">
        <w:rPr>
          <w:rFonts w:ascii="Arial Narrow" w:hAnsi="Arial Narrow"/>
        </w:rPr>
        <w:t xml:space="preserve">The </w:t>
      </w:r>
      <w:r w:rsidR="00CC22C1" w:rsidRPr="0061114C">
        <w:rPr>
          <w:rFonts w:ascii="Arial Narrow" w:hAnsi="Arial Narrow"/>
        </w:rPr>
        <w:t xml:space="preserve">programme area </w:t>
      </w:r>
      <w:r w:rsidRPr="0061114C">
        <w:rPr>
          <w:rFonts w:ascii="Arial Narrow" w:hAnsi="Arial Narrow"/>
        </w:rPr>
        <w:t>has a high potential for tourism based on its natural</w:t>
      </w:r>
      <w:r w:rsidR="00FF567F" w:rsidRPr="0061114C">
        <w:rPr>
          <w:rFonts w:ascii="Arial Narrow" w:hAnsi="Arial Narrow"/>
        </w:rPr>
        <w:t xml:space="preserve"> heritage</w:t>
      </w:r>
      <w:r w:rsidRPr="0061114C">
        <w:rPr>
          <w:rFonts w:ascii="Arial Narrow" w:hAnsi="Arial Narrow"/>
        </w:rPr>
        <w:t xml:space="preserve"> (e.g. </w:t>
      </w:r>
      <w:r w:rsidR="002514C7" w:rsidRPr="0061114C">
        <w:rPr>
          <w:rFonts w:ascii="Arial Narrow" w:hAnsi="Arial Narrow"/>
        </w:rPr>
        <w:t xml:space="preserve">thermal springs; </w:t>
      </w:r>
      <w:r w:rsidR="00B219BC" w:rsidRPr="0061114C">
        <w:rPr>
          <w:rFonts w:ascii="Arial Narrow" w:hAnsi="Arial Narrow"/>
          <w:lang w:val="en-US"/>
        </w:rPr>
        <w:t>landscape</w:t>
      </w:r>
      <w:r w:rsidR="002514C7" w:rsidRPr="0061114C">
        <w:rPr>
          <w:rFonts w:ascii="Arial Narrow" w:hAnsi="Arial Narrow"/>
          <w:lang w:val="en-US"/>
        </w:rPr>
        <w:t xml:space="preserve"> diversity including geodiversity (gorges, canyons, river valleys, marches, pastures, etc.) and rich biodiversity with numerous endemic species</w:t>
      </w:r>
      <w:r w:rsidRPr="0061114C">
        <w:rPr>
          <w:rFonts w:ascii="Arial Narrow" w:hAnsi="Arial Narrow"/>
        </w:rPr>
        <w:t xml:space="preserve">) and </w:t>
      </w:r>
      <w:r w:rsidR="00FF567F" w:rsidRPr="0061114C">
        <w:rPr>
          <w:rFonts w:ascii="Arial Narrow" w:hAnsi="Arial Narrow"/>
        </w:rPr>
        <w:t>tangible and intangible (living) cultural heritage</w:t>
      </w:r>
      <w:r w:rsidR="002514C7" w:rsidRPr="0061114C">
        <w:rPr>
          <w:rFonts w:ascii="Arial Narrow" w:hAnsi="Arial Narrow"/>
        </w:rPr>
        <w:t xml:space="preserve"> </w:t>
      </w:r>
      <w:r w:rsidRPr="0061114C">
        <w:rPr>
          <w:rFonts w:ascii="Arial Narrow" w:hAnsi="Arial Narrow"/>
        </w:rPr>
        <w:t>(</w:t>
      </w:r>
      <w:r w:rsidR="00FF567F" w:rsidRPr="0061114C">
        <w:rPr>
          <w:rFonts w:ascii="Arial Narrow" w:hAnsi="Arial Narrow"/>
        </w:rPr>
        <w:t>churches, mosques and monasteries and other historic sites</w:t>
      </w:r>
      <w:r w:rsidRPr="0061114C">
        <w:rPr>
          <w:rFonts w:ascii="Arial Narrow" w:hAnsi="Arial Narrow"/>
        </w:rPr>
        <w:t xml:space="preserve">). </w:t>
      </w:r>
    </w:p>
    <w:p w14:paraId="75546E5B" w14:textId="77777777" w:rsidR="00B219BC" w:rsidRPr="0061114C" w:rsidRDefault="00B219BC" w:rsidP="00FF567F">
      <w:pPr>
        <w:suppressAutoHyphens/>
        <w:autoSpaceDE w:val="0"/>
        <w:spacing w:after="0" w:line="240" w:lineRule="auto"/>
        <w:jc w:val="both"/>
        <w:rPr>
          <w:rFonts w:ascii="Arial Narrow" w:hAnsi="Arial Narrow"/>
        </w:rPr>
      </w:pPr>
    </w:p>
    <w:p w14:paraId="4247D065" w14:textId="14EA232F" w:rsidR="00F64C62" w:rsidRPr="0061114C" w:rsidRDefault="00D060CC" w:rsidP="00FF567F">
      <w:pPr>
        <w:suppressAutoHyphens/>
        <w:autoSpaceDE w:val="0"/>
        <w:spacing w:after="0" w:line="240" w:lineRule="auto"/>
        <w:jc w:val="both"/>
        <w:rPr>
          <w:rFonts w:ascii="Arial Narrow" w:hAnsi="Arial Narrow"/>
          <w:lang w:eastAsia="ar-SA"/>
        </w:rPr>
      </w:pPr>
      <w:r w:rsidRPr="0061114C">
        <w:rPr>
          <w:rFonts w:ascii="Arial Narrow" w:hAnsi="Arial Narrow"/>
        </w:rPr>
        <w:t xml:space="preserve">The following bottlenecks can be however identified: </w:t>
      </w:r>
      <w:r w:rsidR="00FF567F" w:rsidRPr="0061114C">
        <w:rPr>
          <w:rFonts w:ascii="Arial Narrow" w:hAnsi="Arial Narrow"/>
        </w:rPr>
        <w:t>limited number of joint tourism products</w:t>
      </w:r>
      <w:r w:rsidR="0016721A" w:rsidRPr="0061114C">
        <w:rPr>
          <w:rFonts w:ascii="Arial Narrow" w:hAnsi="Arial Narrow"/>
        </w:rPr>
        <w:t xml:space="preserve"> and jointly branded offers</w:t>
      </w:r>
      <w:r w:rsidR="00FF567F" w:rsidRPr="0061114C">
        <w:rPr>
          <w:rFonts w:ascii="Arial Narrow" w:hAnsi="Arial Narrow"/>
        </w:rPr>
        <w:t xml:space="preserve"> with attractiveness for longer stays; low overall visibility of the programme area in terms of tourism; </w:t>
      </w:r>
      <w:r w:rsidR="00FF567F" w:rsidRPr="0061114C">
        <w:rPr>
          <w:rFonts w:ascii="Arial Narrow" w:hAnsi="Arial Narrow"/>
          <w:lang w:eastAsia="ar-SA"/>
        </w:rPr>
        <w:t>underdeveloped</w:t>
      </w:r>
      <w:r w:rsidR="00FF567F" w:rsidRPr="0061114C">
        <w:rPr>
          <w:rFonts w:ascii="Arial Narrow" w:hAnsi="Arial Narrow"/>
        </w:rPr>
        <w:t xml:space="preserve"> t</w:t>
      </w:r>
      <w:r w:rsidR="00FF567F" w:rsidRPr="0061114C">
        <w:rPr>
          <w:rFonts w:ascii="Arial Narrow" w:hAnsi="Arial Narrow"/>
          <w:lang w:eastAsia="ar-SA"/>
        </w:rPr>
        <w:t>ourist infrastructure and services;</w:t>
      </w:r>
      <w:r w:rsidR="00FF567F" w:rsidRPr="0061114C">
        <w:rPr>
          <w:rFonts w:ascii="Arial Narrow" w:hAnsi="Arial Narrow"/>
        </w:rPr>
        <w:t xml:space="preserve"> main cultural/historical sites lack the necessary tourist infrastructure to accept visitors; lack of interconnection amongst individual elements of supply; </w:t>
      </w:r>
      <w:r w:rsidR="00B126F8" w:rsidRPr="0061114C">
        <w:rPr>
          <w:rFonts w:ascii="Arial Narrow" w:hAnsi="Arial Narrow"/>
          <w:lang w:eastAsia="ar-SA"/>
        </w:rPr>
        <w:t>low awareness on the importance of preserving bio and geo diversity, healthy and clean environment as preconditions for development of sustainable tourism</w:t>
      </w:r>
      <w:r w:rsidR="00F64C62" w:rsidRPr="0061114C">
        <w:rPr>
          <w:rFonts w:ascii="Arial Narrow" w:hAnsi="Arial Narrow"/>
          <w:lang w:eastAsia="ar-SA"/>
        </w:rPr>
        <w:t>.</w:t>
      </w:r>
    </w:p>
    <w:p w14:paraId="5D2168EC" w14:textId="0ADEF9A9" w:rsidR="00FF567F" w:rsidRPr="0061114C" w:rsidRDefault="00FF567F" w:rsidP="00FF567F">
      <w:pPr>
        <w:suppressAutoHyphens/>
        <w:autoSpaceDE w:val="0"/>
        <w:spacing w:after="0" w:line="240" w:lineRule="auto"/>
        <w:contextualSpacing/>
        <w:jc w:val="both"/>
        <w:rPr>
          <w:rFonts w:ascii="Arial Narrow" w:hAnsi="Arial Narrow"/>
          <w:lang w:eastAsia="ar-SA"/>
        </w:rPr>
      </w:pPr>
    </w:p>
    <w:p w14:paraId="2D2EC255" w14:textId="378CFA07" w:rsidR="001F7BDA" w:rsidRPr="0061114C" w:rsidRDefault="001F7BDA" w:rsidP="00E85BFC">
      <w:pPr>
        <w:keepNext/>
        <w:spacing w:after="0" w:line="240" w:lineRule="auto"/>
        <w:rPr>
          <w:rFonts w:ascii="Arial Narrow" w:hAnsi="Arial Narrow"/>
          <w:b/>
          <w:color w:val="0070C0"/>
          <w:lang w:val="sr-Latn-RS" w:eastAsia="ar-SA"/>
        </w:rPr>
      </w:pPr>
      <w:r w:rsidRPr="0061114C">
        <w:rPr>
          <w:rFonts w:ascii="Arial Narrow" w:hAnsi="Arial Narrow" w:cs="Arial"/>
          <w:b/>
          <w:color w:val="0070C0"/>
        </w:rPr>
        <w:t xml:space="preserve">Specific objective </w:t>
      </w:r>
      <w:r w:rsidR="00A650CE" w:rsidRPr="0061114C">
        <w:rPr>
          <w:rFonts w:ascii="Arial Narrow" w:hAnsi="Arial Narrow" w:cs="Arial"/>
          <w:b/>
          <w:color w:val="0070C0"/>
        </w:rPr>
        <w:t>2.</w:t>
      </w:r>
      <w:r w:rsidR="00D07B5E" w:rsidRPr="0061114C">
        <w:rPr>
          <w:rFonts w:ascii="Arial Narrow" w:hAnsi="Arial Narrow" w:cs="Arial"/>
          <w:b/>
          <w:color w:val="0070C0"/>
        </w:rPr>
        <w:t>1</w:t>
      </w:r>
      <w:r w:rsidRPr="0061114C">
        <w:rPr>
          <w:rFonts w:ascii="Arial Narrow" w:hAnsi="Arial Narrow" w:cs="Arial"/>
          <w:b/>
          <w:color w:val="0070C0"/>
        </w:rPr>
        <w:t xml:space="preserve">: </w:t>
      </w:r>
      <w:r w:rsidR="00AB42E6" w:rsidRPr="0061114C">
        <w:rPr>
          <w:rFonts w:ascii="Arial Narrow" w:hAnsi="Arial Narrow" w:cs="Arial"/>
          <w:b/>
          <w:color w:val="0070C0"/>
        </w:rPr>
        <w:t>Enhancement of cultural and natural heritage</w:t>
      </w:r>
      <w:r w:rsidR="005F4B4C" w:rsidRPr="0061114C">
        <w:rPr>
          <w:rFonts w:ascii="Arial Narrow" w:hAnsi="Arial Narrow" w:cs="Arial"/>
          <w:b/>
          <w:color w:val="0070C0"/>
        </w:rPr>
        <w:t xml:space="preserve"> for </w:t>
      </w:r>
      <w:r w:rsidR="00D07B5E" w:rsidRPr="0061114C">
        <w:rPr>
          <w:rFonts w:ascii="Arial Narrow" w:hAnsi="Arial Narrow" w:cs="Arial"/>
          <w:b/>
          <w:color w:val="0070C0"/>
        </w:rPr>
        <w:t xml:space="preserve">sustainable </w:t>
      </w:r>
      <w:r w:rsidR="005F4B4C" w:rsidRPr="0061114C">
        <w:rPr>
          <w:rFonts w:ascii="Arial Narrow" w:hAnsi="Arial Narrow" w:cs="Arial"/>
          <w:b/>
          <w:color w:val="0070C0"/>
        </w:rPr>
        <w:t>tourism development</w:t>
      </w:r>
      <w:r w:rsidR="00AB42E6" w:rsidRPr="0061114C">
        <w:rPr>
          <w:rFonts w:ascii="Arial Narrow" w:hAnsi="Arial Narrow" w:cs="Arial"/>
          <w:b/>
          <w:color w:val="0070C0"/>
        </w:rPr>
        <w:t xml:space="preserve"> </w:t>
      </w:r>
    </w:p>
    <w:p w14:paraId="3A963144" w14:textId="77777777" w:rsidR="00E271ED" w:rsidRDefault="00E271ED" w:rsidP="001F7BDA">
      <w:pPr>
        <w:spacing w:after="0" w:line="240" w:lineRule="auto"/>
        <w:jc w:val="both"/>
        <w:rPr>
          <w:rFonts w:ascii="Arial Narrow" w:hAnsi="Arial Narrow"/>
          <w:lang w:eastAsia="ar-SA"/>
        </w:rPr>
      </w:pPr>
    </w:p>
    <w:p w14:paraId="790A9E28" w14:textId="2EECE136" w:rsidR="001F7BDA" w:rsidRDefault="001F7BDA" w:rsidP="001F7BDA">
      <w:pPr>
        <w:spacing w:after="0" w:line="240" w:lineRule="auto"/>
        <w:jc w:val="both"/>
        <w:rPr>
          <w:rFonts w:ascii="Arial Narrow" w:hAnsi="Arial Narrow"/>
        </w:rPr>
      </w:pPr>
      <w:r w:rsidRPr="0061114C">
        <w:rPr>
          <w:rFonts w:ascii="Arial Narrow" w:hAnsi="Arial Narrow"/>
          <w:lang w:eastAsia="ar-SA"/>
        </w:rPr>
        <w:t>Focus of the specific objective</w:t>
      </w:r>
      <w:r w:rsidRPr="0061114C">
        <w:rPr>
          <w:rFonts w:ascii="Arial Narrow" w:hAnsi="Arial Narrow"/>
        </w:rPr>
        <w:t>:</w:t>
      </w:r>
    </w:p>
    <w:p w14:paraId="5088907C" w14:textId="77777777" w:rsidR="00E271ED" w:rsidRPr="0061114C" w:rsidRDefault="00E271ED" w:rsidP="001F7BDA">
      <w:pPr>
        <w:spacing w:after="0" w:line="240" w:lineRule="auto"/>
        <w:jc w:val="both"/>
        <w:rPr>
          <w:rFonts w:ascii="Arial Narrow" w:hAnsi="Arial Narrow"/>
        </w:rPr>
      </w:pPr>
    </w:p>
    <w:p w14:paraId="553DAF7B" w14:textId="221BC3E9" w:rsidR="009162EE" w:rsidRPr="0061114C" w:rsidRDefault="009162EE" w:rsidP="005369FD">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Establishing knowledge base and common approach to </w:t>
      </w:r>
      <w:r w:rsidRPr="00DB160D">
        <w:rPr>
          <w:rFonts w:ascii="Arial Narrow" w:hAnsi="Arial Narrow"/>
          <w:b/>
        </w:rPr>
        <w:t xml:space="preserve">protection and </w:t>
      </w:r>
      <w:r w:rsidR="006B5C09" w:rsidRPr="00DB160D">
        <w:rPr>
          <w:rFonts w:ascii="Arial Narrow" w:hAnsi="Arial Narrow"/>
          <w:b/>
        </w:rPr>
        <w:t>revitalisation</w:t>
      </w:r>
      <w:r w:rsidRPr="00DB160D">
        <w:rPr>
          <w:rFonts w:ascii="Arial Narrow" w:hAnsi="Arial Narrow"/>
        </w:rPr>
        <w:t xml:space="preserve"> of</w:t>
      </w:r>
      <w:r w:rsidRPr="0061114C">
        <w:rPr>
          <w:rFonts w:ascii="Arial Narrow" w:hAnsi="Arial Narrow"/>
        </w:rPr>
        <w:t xml:space="preserve"> natural and cultural heritage</w:t>
      </w:r>
      <w:r w:rsidR="00E271ED">
        <w:rPr>
          <w:rFonts w:ascii="Arial Narrow" w:hAnsi="Arial Narrow"/>
        </w:rPr>
        <w:t>.</w:t>
      </w:r>
    </w:p>
    <w:p w14:paraId="4D6B5B72" w14:textId="1E377379" w:rsidR="009162EE" w:rsidRPr="0061114C" w:rsidRDefault="009162EE" w:rsidP="005369FD">
      <w:pPr>
        <w:pStyle w:val="ListParagraph"/>
        <w:numPr>
          <w:ilvl w:val="0"/>
          <w:numId w:val="6"/>
        </w:numPr>
        <w:spacing w:after="0" w:line="240" w:lineRule="auto"/>
        <w:jc w:val="both"/>
        <w:rPr>
          <w:rFonts w:ascii="Arial Narrow" w:hAnsi="Arial Narrow"/>
        </w:rPr>
      </w:pPr>
      <w:r w:rsidRPr="0061114C">
        <w:rPr>
          <w:rFonts w:ascii="Arial Narrow" w:hAnsi="Arial Narrow"/>
        </w:rPr>
        <w:t xml:space="preserve">Improvement of </w:t>
      </w:r>
      <w:r w:rsidRPr="0061114C">
        <w:rPr>
          <w:rFonts w:ascii="Arial Narrow" w:hAnsi="Arial Narrow"/>
          <w:b/>
        </w:rPr>
        <w:t xml:space="preserve">professional capacities and coordination </w:t>
      </w:r>
      <w:r w:rsidRPr="0061114C">
        <w:rPr>
          <w:rFonts w:ascii="Arial Narrow" w:hAnsi="Arial Narrow"/>
        </w:rPr>
        <w:t xml:space="preserve">for joint interventions in </w:t>
      </w:r>
      <w:r w:rsidR="00D07B5E" w:rsidRPr="0061114C">
        <w:rPr>
          <w:rFonts w:ascii="Arial Narrow" w:hAnsi="Arial Narrow"/>
        </w:rPr>
        <w:t>sustainable tourism</w:t>
      </w:r>
      <w:r w:rsidR="00E271ED">
        <w:rPr>
          <w:rFonts w:ascii="Arial Narrow" w:hAnsi="Arial Narrow"/>
        </w:rPr>
        <w:t>.</w:t>
      </w:r>
      <w:r w:rsidRPr="0061114C">
        <w:rPr>
          <w:rFonts w:ascii="Arial Narrow" w:hAnsi="Arial Narrow"/>
        </w:rPr>
        <w:t xml:space="preserve"> </w:t>
      </w:r>
    </w:p>
    <w:p w14:paraId="5F0C7916" w14:textId="5055BAC7" w:rsidR="00D07B5E" w:rsidRPr="0061114C" w:rsidRDefault="009162E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Awareness raising and </w:t>
      </w:r>
      <w:r w:rsidRPr="0061114C">
        <w:rPr>
          <w:rFonts w:ascii="Arial Narrow" w:hAnsi="Arial Narrow"/>
          <w:b/>
        </w:rPr>
        <w:t xml:space="preserve">promotion of </w:t>
      </w:r>
      <w:r w:rsidR="00D07B5E" w:rsidRPr="0061114C">
        <w:rPr>
          <w:rFonts w:ascii="Arial Narrow" w:hAnsi="Arial Narrow"/>
          <w:b/>
        </w:rPr>
        <w:t xml:space="preserve">a </w:t>
      </w:r>
      <w:r w:rsidRPr="0061114C">
        <w:rPr>
          <w:rFonts w:ascii="Arial Narrow" w:hAnsi="Arial Narrow"/>
          <w:b/>
        </w:rPr>
        <w:t>culture of safety</w:t>
      </w:r>
      <w:r w:rsidRPr="0061114C">
        <w:rPr>
          <w:rFonts w:ascii="Arial Narrow" w:hAnsi="Arial Narrow"/>
        </w:rPr>
        <w:t xml:space="preserve"> for the local population and visitors to natural and cultural heritage</w:t>
      </w:r>
      <w:r w:rsidR="00D07B5E" w:rsidRPr="0061114C">
        <w:rPr>
          <w:rFonts w:ascii="Arial Narrow" w:hAnsi="Arial Narrow"/>
        </w:rPr>
        <w:t xml:space="preserve"> sites</w:t>
      </w:r>
      <w:r w:rsidR="00E271ED">
        <w:rPr>
          <w:rFonts w:ascii="Arial Narrow" w:hAnsi="Arial Narrow"/>
        </w:rPr>
        <w:t>.</w:t>
      </w:r>
      <w:r w:rsidR="00D07B5E" w:rsidRPr="0061114C">
        <w:rPr>
          <w:rFonts w:ascii="Arial Narrow" w:hAnsi="Arial Narrow"/>
        </w:rPr>
        <w:t xml:space="preserve"> </w:t>
      </w:r>
    </w:p>
    <w:p w14:paraId="5169D77A" w14:textId="03EB4BA0" w:rsidR="00D07B5E" w:rsidRPr="0061114C" w:rsidRDefault="00D07B5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Smart and sustainable approaches to </w:t>
      </w:r>
      <w:r w:rsidRPr="0061114C">
        <w:rPr>
          <w:rFonts w:ascii="Arial Narrow" w:hAnsi="Arial Narrow"/>
          <w:b/>
        </w:rPr>
        <w:t>mobilising the natural and cultural heritage</w:t>
      </w:r>
      <w:r w:rsidRPr="0061114C">
        <w:rPr>
          <w:rFonts w:ascii="Arial Narrow" w:hAnsi="Arial Narrow"/>
        </w:rPr>
        <w:t xml:space="preserve"> for development of sustainable tourism in the programme area (active preservation and valorisation)</w:t>
      </w:r>
      <w:r w:rsidR="00E271ED">
        <w:rPr>
          <w:rFonts w:ascii="Arial Narrow" w:hAnsi="Arial Narrow"/>
        </w:rPr>
        <w:t>.</w:t>
      </w:r>
    </w:p>
    <w:p w14:paraId="647C4E2B" w14:textId="02F91E11" w:rsidR="00D07B5E" w:rsidRPr="0061114C" w:rsidRDefault="00D07B5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Identifying and activating </w:t>
      </w:r>
      <w:r w:rsidRPr="0061114C">
        <w:rPr>
          <w:rFonts w:ascii="Arial Narrow" w:hAnsi="Arial Narrow"/>
          <w:b/>
        </w:rPr>
        <w:t>resources among the local population</w:t>
      </w:r>
      <w:r w:rsidRPr="0061114C">
        <w:rPr>
          <w:rFonts w:ascii="Arial Narrow" w:hAnsi="Arial Narrow"/>
        </w:rPr>
        <w:t xml:space="preserve"> for the creation of complementary offers to key natural, cultural and historical attractions (crafts, foods, traditions,</w:t>
      </w:r>
      <w:r w:rsidR="00E271ED">
        <w:rPr>
          <w:rFonts w:ascii="Arial Narrow" w:hAnsi="Arial Narrow"/>
        </w:rPr>
        <w:t xml:space="preserve"> etc.</w:t>
      </w:r>
      <w:r w:rsidRPr="0061114C">
        <w:rPr>
          <w:rFonts w:ascii="Arial Narrow" w:hAnsi="Arial Narrow"/>
        </w:rPr>
        <w:t>)</w:t>
      </w:r>
      <w:r w:rsidR="00E271ED">
        <w:rPr>
          <w:rFonts w:ascii="Arial Narrow" w:hAnsi="Arial Narrow"/>
        </w:rPr>
        <w:t>.</w:t>
      </w:r>
    </w:p>
    <w:p w14:paraId="208A5531" w14:textId="2A0334CA" w:rsidR="009162EE" w:rsidRPr="0061114C" w:rsidRDefault="00D07B5E" w:rsidP="00D07B5E">
      <w:pPr>
        <w:pStyle w:val="ListParagraph"/>
        <w:numPr>
          <w:ilvl w:val="0"/>
          <w:numId w:val="6"/>
        </w:numPr>
        <w:spacing w:after="0" w:line="240" w:lineRule="auto"/>
        <w:contextualSpacing w:val="0"/>
        <w:jc w:val="both"/>
        <w:rPr>
          <w:rFonts w:ascii="Arial Narrow" w:hAnsi="Arial Narrow"/>
        </w:rPr>
      </w:pPr>
      <w:r w:rsidRPr="0061114C">
        <w:rPr>
          <w:rFonts w:ascii="Arial Narrow" w:hAnsi="Arial Narrow"/>
        </w:rPr>
        <w:t xml:space="preserve">Applying innovative approaches in </w:t>
      </w:r>
      <w:r w:rsidRPr="0061114C">
        <w:rPr>
          <w:rFonts w:ascii="Arial Narrow" w:hAnsi="Arial Narrow"/>
          <w:b/>
        </w:rPr>
        <w:t xml:space="preserve">management and increasing visibility </w:t>
      </w:r>
      <w:r w:rsidRPr="0061114C">
        <w:rPr>
          <w:rFonts w:ascii="Arial Narrow" w:hAnsi="Arial Narrow"/>
        </w:rPr>
        <w:t>of sustainable tourist products and destinations</w:t>
      </w:r>
      <w:r w:rsidR="00E271ED">
        <w:rPr>
          <w:rFonts w:ascii="Arial Narrow" w:hAnsi="Arial Narrow"/>
        </w:rPr>
        <w:t>.</w:t>
      </w:r>
      <w:r w:rsidRPr="0061114C">
        <w:rPr>
          <w:rFonts w:ascii="Arial Narrow" w:hAnsi="Arial Narrow"/>
        </w:rPr>
        <w:t xml:space="preserve">  </w:t>
      </w:r>
    </w:p>
    <w:p w14:paraId="68E82442" w14:textId="77777777" w:rsidR="0096435E" w:rsidRPr="0061114C" w:rsidRDefault="0096435E" w:rsidP="00AB17B4">
      <w:pPr>
        <w:spacing w:after="0" w:line="240" w:lineRule="auto"/>
        <w:rPr>
          <w:rFonts w:ascii="Arial Narrow" w:hAnsi="Arial Narrow"/>
          <w:b/>
        </w:rPr>
      </w:pPr>
    </w:p>
    <w:p w14:paraId="19180C33" w14:textId="224290D9" w:rsidR="00F64C62" w:rsidRPr="0061114C" w:rsidRDefault="00F64C62" w:rsidP="00AB17B4">
      <w:pPr>
        <w:spacing w:after="0" w:line="240" w:lineRule="auto"/>
        <w:rPr>
          <w:rFonts w:ascii="Arial Narrow" w:hAnsi="Arial Narrow"/>
          <w:b/>
        </w:rPr>
      </w:pPr>
      <w:r w:rsidRPr="0061114C">
        <w:rPr>
          <w:rFonts w:ascii="Arial Narrow" w:hAnsi="Arial Narrow"/>
          <w:b/>
        </w:rPr>
        <w:t>Main beneficiaries</w:t>
      </w:r>
      <w:r w:rsidR="00453FD0" w:rsidRPr="003B775A">
        <w:rPr>
          <w:rStyle w:val="FootnoteReference"/>
          <w:rFonts w:ascii="Arial Narrow" w:hAnsi="Arial Narrow"/>
          <w:b/>
        </w:rPr>
        <w:footnoteReference w:id="9"/>
      </w:r>
      <w:r w:rsidRPr="0061114C">
        <w:rPr>
          <w:rFonts w:ascii="Arial Narrow" w:hAnsi="Arial Narrow"/>
          <w:b/>
        </w:rPr>
        <w:t>:</w:t>
      </w:r>
    </w:p>
    <w:p w14:paraId="258B6CB2" w14:textId="77777777" w:rsidR="00F64C62" w:rsidRPr="00E271ED" w:rsidRDefault="00F64C62" w:rsidP="00E271ED">
      <w:pPr>
        <w:pStyle w:val="ListParagraph"/>
        <w:numPr>
          <w:ilvl w:val="0"/>
          <w:numId w:val="23"/>
        </w:numPr>
        <w:spacing w:after="0" w:line="240" w:lineRule="auto"/>
        <w:rPr>
          <w:rFonts w:ascii="Arial Narrow" w:hAnsi="Arial Narrow"/>
        </w:rPr>
      </w:pPr>
      <w:r w:rsidRPr="00E271ED">
        <w:rPr>
          <w:rFonts w:ascii="Arial Narrow" w:hAnsi="Arial Narrow"/>
        </w:rPr>
        <w:t>Local and regional tourist organisations</w:t>
      </w:r>
    </w:p>
    <w:p w14:paraId="70D5B0BE" w14:textId="77777777" w:rsidR="00F64C62" w:rsidRPr="00E271ED" w:rsidRDefault="00F64C62" w:rsidP="00E271ED">
      <w:pPr>
        <w:pStyle w:val="ListParagraph"/>
        <w:numPr>
          <w:ilvl w:val="0"/>
          <w:numId w:val="23"/>
        </w:numPr>
        <w:spacing w:after="0" w:line="240" w:lineRule="auto"/>
        <w:rPr>
          <w:rFonts w:ascii="Arial Narrow" w:hAnsi="Arial Narrow"/>
        </w:rPr>
      </w:pPr>
      <w:r w:rsidRPr="00E271ED">
        <w:rPr>
          <w:rFonts w:ascii="Arial Narrow" w:hAnsi="Arial Narrow"/>
        </w:rPr>
        <w:t>National tourism boards</w:t>
      </w:r>
    </w:p>
    <w:p w14:paraId="50EA5F2F" w14:textId="77777777" w:rsidR="00F64C62" w:rsidRPr="00E271ED" w:rsidRDefault="00F64C62" w:rsidP="00E271ED">
      <w:pPr>
        <w:pStyle w:val="ListParagraph"/>
        <w:numPr>
          <w:ilvl w:val="0"/>
          <w:numId w:val="23"/>
        </w:numPr>
        <w:spacing w:after="0" w:line="240" w:lineRule="auto"/>
        <w:rPr>
          <w:rFonts w:ascii="Arial Narrow" w:hAnsi="Arial Narrow"/>
        </w:rPr>
      </w:pPr>
      <w:r w:rsidRPr="00E271ED">
        <w:rPr>
          <w:rFonts w:ascii="Arial Narrow" w:hAnsi="Arial Narrow"/>
        </w:rPr>
        <w:t>Local and regional development organisations/agencies</w:t>
      </w:r>
    </w:p>
    <w:p w14:paraId="4A527925" w14:textId="77777777" w:rsidR="00F64C62" w:rsidRPr="00E271ED" w:rsidRDefault="00F64C62" w:rsidP="00E271ED">
      <w:pPr>
        <w:pStyle w:val="ListParagraph"/>
        <w:numPr>
          <w:ilvl w:val="0"/>
          <w:numId w:val="23"/>
        </w:numPr>
        <w:spacing w:after="0" w:line="240" w:lineRule="auto"/>
        <w:rPr>
          <w:rFonts w:ascii="Arial Narrow" w:hAnsi="Arial Narrow"/>
        </w:rPr>
      </w:pPr>
      <w:r w:rsidRPr="00E271ED">
        <w:rPr>
          <w:rFonts w:ascii="Arial Narrow" w:hAnsi="Arial Narrow"/>
        </w:rPr>
        <w:t>Local self-governments</w:t>
      </w:r>
    </w:p>
    <w:p w14:paraId="58FE6FEF" w14:textId="01281DDA" w:rsidR="00F64C62" w:rsidRPr="00E271ED" w:rsidRDefault="00F64C62" w:rsidP="00E271ED">
      <w:pPr>
        <w:pStyle w:val="ListParagraph"/>
        <w:numPr>
          <w:ilvl w:val="0"/>
          <w:numId w:val="23"/>
        </w:numPr>
        <w:spacing w:after="0" w:line="240" w:lineRule="auto"/>
        <w:rPr>
          <w:rFonts w:ascii="Arial Narrow" w:hAnsi="Arial Narrow"/>
        </w:rPr>
      </w:pPr>
      <w:r w:rsidRPr="00E271ED">
        <w:rPr>
          <w:rFonts w:ascii="Arial Narrow" w:hAnsi="Arial Narrow"/>
        </w:rPr>
        <w:t>Chamber of commerce, crafts, business associations, clusters, cooperatives, association</w:t>
      </w:r>
      <w:r w:rsidR="00D07B5E" w:rsidRPr="00E271ED">
        <w:rPr>
          <w:rFonts w:ascii="Arial Narrow" w:hAnsi="Arial Narrow"/>
        </w:rPr>
        <w:t>s</w:t>
      </w:r>
      <w:r w:rsidRPr="00E271ED">
        <w:rPr>
          <w:rFonts w:ascii="Arial Narrow" w:hAnsi="Arial Narrow"/>
        </w:rPr>
        <w:t xml:space="preserve"> of farmers</w:t>
      </w:r>
    </w:p>
    <w:p w14:paraId="34190874" w14:textId="3D859FCF" w:rsidR="00F64C62" w:rsidRPr="00E271ED" w:rsidRDefault="00F64C62" w:rsidP="00E271ED">
      <w:pPr>
        <w:pStyle w:val="ListParagraph"/>
        <w:numPr>
          <w:ilvl w:val="0"/>
          <w:numId w:val="23"/>
        </w:numPr>
        <w:spacing w:after="0" w:line="240" w:lineRule="auto"/>
        <w:rPr>
          <w:rFonts w:ascii="Arial Narrow" w:hAnsi="Arial Narrow"/>
        </w:rPr>
      </w:pPr>
      <w:r w:rsidRPr="00E271ED">
        <w:rPr>
          <w:rFonts w:ascii="Arial Narrow" w:hAnsi="Arial Narrow"/>
        </w:rPr>
        <w:t>Nature/environment protection institutions</w:t>
      </w:r>
    </w:p>
    <w:p w14:paraId="3F6621CF" w14:textId="3B73B959" w:rsidR="00F64C62" w:rsidRPr="00E271ED" w:rsidRDefault="00F64C62" w:rsidP="00E271ED">
      <w:pPr>
        <w:pStyle w:val="ListParagraph"/>
        <w:numPr>
          <w:ilvl w:val="0"/>
          <w:numId w:val="23"/>
        </w:numPr>
        <w:spacing w:after="0" w:line="240" w:lineRule="auto"/>
        <w:rPr>
          <w:rFonts w:ascii="Arial Narrow" w:hAnsi="Arial Narrow"/>
        </w:rPr>
      </w:pPr>
      <w:r w:rsidRPr="00E271ED">
        <w:rPr>
          <w:rFonts w:ascii="Arial Narrow" w:hAnsi="Arial Narrow"/>
        </w:rPr>
        <w:t xml:space="preserve">Institutions in the field of cultural </w:t>
      </w:r>
      <w:r w:rsidR="00D07B5E" w:rsidRPr="00E271ED">
        <w:rPr>
          <w:rFonts w:ascii="Arial Narrow" w:hAnsi="Arial Narrow"/>
        </w:rPr>
        <w:t xml:space="preserve">or historical </w:t>
      </w:r>
      <w:r w:rsidRPr="00E271ED">
        <w:rPr>
          <w:rFonts w:ascii="Arial Narrow" w:hAnsi="Arial Narrow"/>
        </w:rPr>
        <w:t>heritage</w:t>
      </w:r>
    </w:p>
    <w:p w14:paraId="4C2BC99B" w14:textId="3CACCAD0" w:rsidR="00F64C62" w:rsidRPr="00E271ED" w:rsidRDefault="00F64C62" w:rsidP="00E271ED">
      <w:pPr>
        <w:pStyle w:val="ListParagraph"/>
        <w:numPr>
          <w:ilvl w:val="0"/>
          <w:numId w:val="23"/>
        </w:numPr>
        <w:spacing w:after="0" w:line="240" w:lineRule="auto"/>
        <w:rPr>
          <w:rFonts w:ascii="Arial Narrow" w:hAnsi="Arial Narrow"/>
        </w:rPr>
      </w:pPr>
      <w:r w:rsidRPr="00E271ED">
        <w:rPr>
          <w:rFonts w:ascii="Arial Narrow" w:hAnsi="Arial Narrow"/>
        </w:rPr>
        <w:t>CSOs active in tourism, nature, environment</w:t>
      </w:r>
      <w:r w:rsidR="00D07B5E" w:rsidRPr="00E271ED">
        <w:rPr>
          <w:rFonts w:ascii="Arial Narrow" w:hAnsi="Arial Narrow"/>
        </w:rPr>
        <w:t xml:space="preserve"> and/or</w:t>
      </w:r>
      <w:r w:rsidRPr="00E271ED">
        <w:rPr>
          <w:rFonts w:ascii="Arial Narrow" w:hAnsi="Arial Narrow"/>
        </w:rPr>
        <w:t xml:space="preserve"> cultural</w:t>
      </w:r>
      <w:r w:rsidR="00D07B5E" w:rsidRPr="00E271ED">
        <w:rPr>
          <w:rFonts w:ascii="Arial Narrow" w:hAnsi="Arial Narrow"/>
        </w:rPr>
        <w:t>/historical</w:t>
      </w:r>
      <w:r w:rsidRPr="00E271ED">
        <w:rPr>
          <w:rFonts w:ascii="Arial Narrow" w:hAnsi="Arial Narrow"/>
        </w:rPr>
        <w:t xml:space="preserve"> heritage</w:t>
      </w:r>
    </w:p>
    <w:p w14:paraId="46E21D1E" w14:textId="77777777" w:rsidR="00F64C62" w:rsidRPr="00E271ED" w:rsidRDefault="00F64C62" w:rsidP="00E271ED">
      <w:pPr>
        <w:pStyle w:val="ListParagraph"/>
        <w:numPr>
          <w:ilvl w:val="0"/>
          <w:numId w:val="23"/>
        </w:numPr>
        <w:spacing w:after="0" w:line="240" w:lineRule="auto"/>
        <w:rPr>
          <w:rFonts w:ascii="Arial Narrow" w:hAnsi="Arial Narrow"/>
        </w:rPr>
      </w:pPr>
      <w:r w:rsidRPr="00E271ED">
        <w:rPr>
          <w:rFonts w:ascii="Arial Narrow" w:hAnsi="Arial Narrow"/>
        </w:rPr>
        <w:t xml:space="preserve">Educational, science and research institutions and organisations </w:t>
      </w:r>
    </w:p>
    <w:p w14:paraId="3FD945EA" w14:textId="6D45D05B" w:rsidR="00F64C62" w:rsidRPr="00E271ED" w:rsidRDefault="00D07B5E" w:rsidP="00E271ED">
      <w:pPr>
        <w:pStyle w:val="ListParagraph"/>
        <w:numPr>
          <w:ilvl w:val="0"/>
          <w:numId w:val="23"/>
        </w:numPr>
        <w:spacing w:after="0" w:line="240" w:lineRule="auto"/>
        <w:rPr>
          <w:rFonts w:ascii="Arial Narrow" w:hAnsi="Arial Narrow"/>
        </w:rPr>
      </w:pPr>
      <w:r w:rsidRPr="00E271ED">
        <w:rPr>
          <w:rFonts w:ascii="Arial Narrow" w:hAnsi="Arial Narrow"/>
        </w:rPr>
        <w:t>E</w:t>
      </w:r>
      <w:r w:rsidR="00F64C62" w:rsidRPr="00E271ED">
        <w:rPr>
          <w:rFonts w:ascii="Arial Narrow" w:hAnsi="Arial Narrow"/>
        </w:rPr>
        <w:t>ducation and training organisations</w:t>
      </w:r>
      <w:r w:rsidRPr="00E271ED">
        <w:rPr>
          <w:rFonts w:ascii="Arial Narrow" w:hAnsi="Arial Narrow"/>
        </w:rPr>
        <w:t xml:space="preserve"> involved in provision of formal and/or informal education</w:t>
      </w:r>
    </w:p>
    <w:p w14:paraId="2A57215B" w14:textId="6C8F0733" w:rsidR="00D07B5E" w:rsidRPr="00E271ED" w:rsidRDefault="00D07B5E" w:rsidP="00E271ED">
      <w:pPr>
        <w:pStyle w:val="ListParagraph"/>
        <w:numPr>
          <w:ilvl w:val="0"/>
          <w:numId w:val="23"/>
        </w:numPr>
        <w:spacing w:after="0" w:line="240" w:lineRule="auto"/>
        <w:rPr>
          <w:rFonts w:ascii="Arial Narrow" w:hAnsi="Arial Narrow"/>
        </w:rPr>
      </w:pPr>
      <w:r w:rsidRPr="00E271ED">
        <w:rPr>
          <w:rFonts w:ascii="Arial Narrow" w:hAnsi="Arial Narrow"/>
        </w:rPr>
        <w:t>Government ministries and institutes overseeing tourism policy</w:t>
      </w:r>
    </w:p>
    <w:p w14:paraId="6C05CEF2" w14:textId="303C2ACA" w:rsidR="00C5727A" w:rsidRPr="00E271ED" w:rsidRDefault="00C5727A" w:rsidP="00E271ED">
      <w:pPr>
        <w:spacing w:after="0" w:line="240" w:lineRule="auto"/>
        <w:rPr>
          <w:rFonts w:ascii="Arial Narrow" w:eastAsiaTheme="majorEastAsia" w:hAnsi="Arial Narrow" w:cstheme="majorBidi"/>
        </w:rPr>
      </w:pPr>
    </w:p>
    <w:p w14:paraId="11B43CD5" w14:textId="0E525ACF" w:rsidR="001F7ACA" w:rsidRPr="003B775A" w:rsidRDefault="00251334" w:rsidP="001F7ACA">
      <w:pPr>
        <w:pStyle w:val="Heading3"/>
        <w:pBdr>
          <w:top w:val="single" w:sz="4" w:space="1" w:color="auto"/>
          <w:left w:val="single" w:sz="4" w:space="4" w:color="auto"/>
          <w:bottom w:val="single" w:sz="4" w:space="1" w:color="auto"/>
          <w:right w:val="single" w:sz="4" w:space="4" w:color="auto"/>
        </w:pBdr>
        <w:shd w:val="clear" w:color="auto" w:fill="9CC2E5" w:themeFill="accent5" w:themeFillTint="99"/>
        <w:jc w:val="center"/>
        <w:rPr>
          <w:rFonts w:ascii="Arial Narrow" w:hAnsi="Arial Narrow"/>
          <w:color w:val="auto"/>
          <w:sz w:val="26"/>
          <w:szCs w:val="26"/>
          <w:lang w:val="en-US"/>
        </w:rPr>
      </w:pPr>
      <w:bookmarkStart w:id="79" w:name="_Toc62636949"/>
      <w:r w:rsidRPr="003B775A">
        <w:rPr>
          <w:rFonts w:ascii="Arial Narrow" w:hAnsi="Arial Narrow"/>
          <w:color w:val="auto"/>
          <w:sz w:val="26"/>
          <w:szCs w:val="26"/>
        </w:rPr>
        <w:t xml:space="preserve">Thematic priority </w:t>
      </w:r>
      <w:r>
        <w:rPr>
          <w:rFonts w:ascii="Arial Narrow" w:hAnsi="Arial Narrow"/>
          <w:color w:val="auto"/>
          <w:sz w:val="26"/>
          <w:szCs w:val="26"/>
        </w:rPr>
        <w:t>0</w:t>
      </w:r>
      <w:r w:rsidRPr="003B775A">
        <w:rPr>
          <w:rFonts w:ascii="Arial Narrow" w:hAnsi="Arial Narrow"/>
          <w:color w:val="auto"/>
          <w:sz w:val="26"/>
          <w:szCs w:val="26"/>
        </w:rPr>
        <w:t xml:space="preserve">: </w:t>
      </w:r>
      <w:r w:rsidR="001F7ACA" w:rsidRPr="003B775A">
        <w:rPr>
          <w:rFonts w:ascii="Arial Narrow" w:hAnsi="Arial Narrow"/>
          <w:color w:val="auto"/>
          <w:sz w:val="26"/>
          <w:szCs w:val="26"/>
        </w:rPr>
        <w:t>Technical assistance</w:t>
      </w:r>
      <w:bookmarkEnd w:id="79"/>
    </w:p>
    <w:p w14:paraId="570B224C" w14:textId="77777777" w:rsidR="001749F0" w:rsidRPr="0061114C" w:rsidRDefault="001749F0" w:rsidP="001749F0">
      <w:pPr>
        <w:suppressAutoHyphens/>
        <w:autoSpaceDE w:val="0"/>
        <w:spacing w:after="0" w:line="240" w:lineRule="auto"/>
        <w:ind w:left="142"/>
        <w:contextualSpacing/>
        <w:jc w:val="both"/>
        <w:rPr>
          <w:rFonts w:ascii="Arial Narrow" w:hAnsi="Arial Narrow"/>
          <w:lang w:eastAsia="ar-SA"/>
        </w:rPr>
      </w:pPr>
    </w:p>
    <w:p w14:paraId="4BA1F96A" w14:textId="0627DEBD" w:rsidR="009B1EAF" w:rsidRPr="0061114C" w:rsidRDefault="009B1EAF" w:rsidP="009B1EAF">
      <w:pPr>
        <w:spacing w:after="0" w:line="240" w:lineRule="auto"/>
        <w:jc w:val="both"/>
        <w:rPr>
          <w:rFonts w:ascii="Arial Narrow" w:hAnsi="Arial Narrow"/>
        </w:rPr>
      </w:pPr>
      <w:r w:rsidRPr="00D51A34">
        <w:rPr>
          <w:rFonts w:ascii="Arial Narrow" w:hAnsi="Arial Narrow"/>
          <w:b/>
          <w:color w:val="0070C0"/>
        </w:rPr>
        <w:t>The specific objective of the technical assistance</w:t>
      </w:r>
      <w:r w:rsidRPr="0061114C">
        <w:rPr>
          <w:rFonts w:ascii="Arial Narrow" w:hAnsi="Arial Narrow"/>
          <w:color w:val="0070C0"/>
        </w:rPr>
        <w:t xml:space="preserve"> is </w:t>
      </w:r>
      <w:r w:rsidR="0069317B" w:rsidRPr="0061114C">
        <w:rPr>
          <w:rFonts w:ascii="Arial Narrow" w:hAnsi="Arial Narrow"/>
          <w:color w:val="0070C0"/>
        </w:rPr>
        <w:t>twofold: (</w:t>
      </w:r>
      <w:proofErr w:type="spellStart"/>
      <w:r w:rsidR="0069317B" w:rsidRPr="0061114C">
        <w:rPr>
          <w:rFonts w:ascii="Arial Narrow" w:hAnsi="Arial Narrow"/>
          <w:color w:val="0070C0"/>
        </w:rPr>
        <w:t>i</w:t>
      </w:r>
      <w:proofErr w:type="spellEnd"/>
      <w:r w:rsidR="0069317B" w:rsidRPr="0061114C">
        <w:rPr>
          <w:rFonts w:ascii="Arial Narrow" w:hAnsi="Arial Narrow"/>
          <w:color w:val="0070C0"/>
        </w:rPr>
        <w:t xml:space="preserve">) </w:t>
      </w:r>
      <w:r w:rsidRPr="0061114C">
        <w:rPr>
          <w:rFonts w:ascii="Arial Narrow" w:hAnsi="Arial Narrow"/>
          <w:color w:val="0070C0"/>
        </w:rPr>
        <w:t>to ensure the efficient, effective, transparent and timely implementation of the cross-border cooperation programme</w:t>
      </w:r>
      <w:r w:rsidR="0069317B" w:rsidRPr="0061114C">
        <w:rPr>
          <w:rFonts w:ascii="Arial Narrow" w:hAnsi="Arial Narrow"/>
          <w:color w:val="0070C0"/>
        </w:rPr>
        <w:t>; and (ii)</w:t>
      </w:r>
      <w:r w:rsidRPr="0061114C">
        <w:rPr>
          <w:rFonts w:ascii="Arial Narrow" w:hAnsi="Arial Narrow"/>
          <w:color w:val="0070C0"/>
        </w:rPr>
        <w:t xml:space="preserve"> to raise awareness of the programme amongst national, regional and local communities and, in general, the population in the eligible programme area. </w:t>
      </w:r>
    </w:p>
    <w:p w14:paraId="2B15C9A3" w14:textId="77777777" w:rsidR="00F71036" w:rsidRPr="0061114C" w:rsidRDefault="00F71036" w:rsidP="009B1EAF">
      <w:pPr>
        <w:spacing w:after="0" w:line="240" w:lineRule="auto"/>
        <w:jc w:val="both"/>
        <w:rPr>
          <w:rFonts w:ascii="Arial Narrow" w:hAnsi="Arial Narrow"/>
        </w:rPr>
      </w:pPr>
    </w:p>
    <w:p w14:paraId="6D4FF7A8" w14:textId="13B1E7C9" w:rsidR="009B1EAF" w:rsidRPr="0061114C" w:rsidRDefault="009B1EAF" w:rsidP="009B1EAF">
      <w:pPr>
        <w:spacing w:after="0" w:line="240" w:lineRule="auto"/>
        <w:jc w:val="both"/>
        <w:rPr>
          <w:rFonts w:ascii="Arial Narrow" w:hAnsi="Arial Narrow"/>
        </w:rPr>
      </w:pPr>
      <w:r w:rsidRPr="0061114C">
        <w:rPr>
          <w:rFonts w:ascii="Arial Narrow" w:hAnsi="Arial Narrow"/>
        </w:rPr>
        <w:t xml:space="preserve">It also supports awareness-raising activities at country level in order to inform citizens in both IPA III beneficiaries. This priority will also reinforce the administrative capacity of the authorities and beneficiaries implementing the programme with a view to improve ownership and suitability of the programme and projects’ results. </w:t>
      </w:r>
    </w:p>
    <w:p w14:paraId="1A6F84B6" w14:textId="77777777" w:rsidR="00E1207E" w:rsidRPr="0061114C" w:rsidRDefault="00E1207E" w:rsidP="009B1EAF">
      <w:pPr>
        <w:spacing w:after="0" w:line="240" w:lineRule="auto"/>
        <w:jc w:val="both"/>
        <w:rPr>
          <w:rFonts w:ascii="Arial Narrow" w:hAnsi="Arial Narrow"/>
        </w:rPr>
      </w:pPr>
    </w:p>
    <w:p w14:paraId="2FDCCBD6" w14:textId="436E1537" w:rsidR="009B1EAF" w:rsidRPr="0061114C" w:rsidRDefault="009B1EAF" w:rsidP="009B1EAF">
      <w:pPr>
        <w:spacing w:after="0" w:line="240" w:lineRule="auto"/>
        <w:jc w:val="both"/>
        <w:rPr>
          <w:rFonts w:ascii="Arial Narrow" w:hAnsi="Arial Narrow"/>
        </w:rPr>
      </w:pPr>
      <w:r w:rsidRPr="0061114C">
        <w:rPr>
          <w:rFonts w:ascii="Arial Narrow" w:hAnsi="Arial Narrow"/>
        </w:rPr>
        <w:t xml:space="preserve">The technical assistance allocation will be used to support the work of the national Operating Structures (OS) and of the Joint Monitoring Committee (JMC) in ensuring the efficient set-up, implementation, monitoring and evaluation of the programmes as well as an optimal use of resources. This will be achieved through </w:t>
      </w:r>
      <w:r w:rsidRPr="005344A7">
        <w:rPr>
          <w:rFonts w:ascii="Arial Narrow" w:hAnsi="Arial Narrow"/>
        </w:rPr>
        <w:t xml:space="preserve">the operation of a Joint Technical Secretariat (JTS) </w:t>
      </w:r>
      <w:r w:rsidR="00D07B5E" w:rsidRPr="005344A7">
        <w:rPr>
          <w:rFonts w:ascii="Arial Narrow" w:hAnsi="Arial Narrow"/>
        </w:rPr>
        <w:t xml:space="preserve">whose main office </w:t>
      </w:r>
      <w:r w:rsidR="00C2554F" w:rsidRPr="005344A7">
        <w:rPr>
          <w:rFonts w:ascii="Arial Narrow" w:hAnsi="Arial Narrow"/>
        </w:rPr>
        <w:t>is</w:t>
      </w:r>
      <w:r w:rsidR="00D07B5E" w:rsidRPr="005344A7">
        <w:rPr>
          <w:rFonts w:ascii="Arial Narrow" w:hAnsi="Arial Narrow"/>
        </w:rPr>
        <w:t xml:space="preserve"> </w:t>
      </w:r>
      <w:r w:rsidRPr="005344A7">
        <w:rPr>
          <w:rFonts w:ascii="Arial Narrow" w:hAnsi="Arial Narrow"/>
        </w:rPr>
        <w:t xml:space="preserve">based </w:t>
      </w:r>
      <w:r w:rsidR="00D07B5E" w:rsidRPr="005344A7">
        <w:rPr>
          <w:rFonts w:ascii="Arial Narrow" w:hAnsi="Arial Narrow"/>
        </w:rPr>
        <w:t>i</w:t>
      </w:r>
      <w:r w:rsidRPr="005344A7">
        <w:rPr>
          <w:rFonts w:ascii="Arial Narrow" w:hAnsi="Arial Narrow"/>
        </w:rPr>
        <w:t>n the territory of the Republic of Serbia</w:t>
      </w:r>
      <w:r w:rsidR="0082311D" w:rsidRPr="005344A7">
        <w:rPr>
          <w:rFonts w:ascii="Arial Narrow" w:hAnsi="Arial Narrow"/>
        </w:rPr>
        <w:t xml:space="preserve"> (</w:t>
      </w:r>
      <w:proofErr w:type="spellStart"/>
      <w:r w:rsidR="0082311D" w:rsidRPr="005344A7">
        <w:rPr>
          <w:rFonts w:ascii="Arial Narrow" w:hAnsi="Arial Narrow"/>
        </w:rPr>
        <w:t>Leskovac</w:t>
      </w:r>
      <w:proofErr w:type="spellEnd"/>
      <w:r w:rsidR="0082311D" w:rsidRPr="005344A7">
        <w:rPr>
          <w:rFonts w:ascii="Arial Narrow" w:hAnsi="Arial Narrow"/>
        </w:rPr>
        <w:t>)</w:t>
      </w:r>
      <w:r w:rsidRPr="005344A7">
        <w:rPr>
          <w:rFonts w:ascii="Arial Narrow" w:hAnsi="Arial Narrow"/>
        </w:rPr>
        <w:t xml:space="preserve"> and </w:t>
      </w:r>
      <w:r w:rsidR="00D07B5E" w:rsidRPr="005344A7">
        <w:rPr>
          <w:rFonts w:ascii="Arial Narrow" w:hAnsi="Arial Narrow"/>
        </w:rPr>
        <w:t>its</w:t>
      </w:r>
      <w:r w:rsidRPr="005344A7">
        <w:rPr>
          <w:rFonts w:ascii="Arial Narrow" w:hAnsi="Arial Narrow"/>
        </w:rPr>
        <w:t xml:space="preserve"> </w:t>
      </w:r>
      <w:r w:rsidR="00D07B5E" w:rsidRPr="005344A7">
        <w:rPr>
          <w:rFonts w:ascii="Arial Narrow" w:hAnsi="Arial Narrow"/>
        </w:rPr>
        <w:t>a</w:t>
      </w:r>
      <w:r w:rsidRPr="005344A7">
        <w:rPr>
          <w:rFonts w:ascii="Arial Narrow" w:hAnsi="Arial Narrow"/>
        </w:rPr>
        <w:t xml:space="preserve">ntenna </w:t>
      </w:r>
      <w:r w:rsidR="00D07B5E" w:rsidRPr="005344A7">
        <w:rPr>
          <w:rFonts w:ascii="Arial Narrow" w:hAnsi="Arial Narrow"/>
        </w:rPr>
        <w:t>office</w:t>
      </w:r>
      <w:r w:rsidRPr="005344A7">
        <w:rPr>
          <w:rFonts w:ascii="Arial Narrow" w:hAnsi="Arial Narrow"/>
        </w:rPr>
        <w:t xml:space="preserve"> in</w:t>
      </w:r>
      <w:r w:rsidR="00D07B5E" w:rsidRPr="005344A7">
        <w:rPr>
          <w:rFonts w:ascii="Arial Narrow" w:hAnsi="Arial Narrow"/>
        </w:rPr>
        <w:t xml:space="preserve"> the</w:t>
      </w:r>
      <w:r w:rsidRPr="005344A7">
        <w:rPr>
          <w:rFonts w:ascii="Arial Narrow" w:hAnsi="Arial Narrow"/>
        </w:rPr>
        <w:t xml:space="preserve"> Republic of North Macedonia</w:t>
      </w:r>
      <w:r w:rsidR="0082311D" w:rsidRPr="005344A7">
        <w:rPr>
          <w:rFonts w:ascii="Arial Narrow" w:hAnsi="Arial Narrow"/>
        </w:rPr>
        <w:t xml:space="preserve"> (</w:t>
      </w:r>
      <w:proofErr w:type="spellStart"/>
      <w:r w:rsidR="0082311D" w:rsidRPr="005344A7">
        <w:rPr>
          <w:rFonts w:ascii="Arial Narrow" w:hAnsi="Arial Narrow"/>
        </w:rPr>
        <w:t>Kumanovo</w:t>
      </w:r>
      <w:proofErr w:type="spellEnd"/>
      <w:r w:rsidR="0082311D" w:rsidRPr="005344A7">
        <w:rPr>
          <w:rFonts w:ascii="Arial Narrow" w:hAnsi="Arial Narrow"/>
        </w:rPr>
        <w:t>)</w:t>
      </w:r>
      <w:r w:rsidRPr="005344A7">
        <w:rPr>
          <w:rFonts w:ascii="Arial Narrow" w:hAnsi="Arial Narrow"/>
        </w:rPr>
        <w:t>. The JTS will be in charge of the day-to-day management of the programme and will be reporting to the OS and JMC.</w:t>
      </w:r>
      <w:r w:rsidRPr="0061114C">
        <w:rPr>
          <w:rFonts w:ascii="Arial Narrow" w:hAnsi="Arial Narrow"/>
        </w:rPr>
        <w:t xml:space="preserve"> </w:t>
      </w:r>
    </w:p>
    <w:p w14:paraId="1852A2E0" w14:textId="353F2EBD" w:rsidR="00F71036" w:rsidRPr="0061114C" w:rsidRDefault="00F71036" w:rsidP="009B1EAF">
      <w:pPr>
        <w:spacing w:after="0" w:line="240" w:lineRule="auto"/>
        <w:jc w:val="both"/>
        <w:rPr>
          <w:rFonts w:ascii="Arial Narrow" w:hAnsi="Arial Narrow"/>
        </w:rPr>
      </w:pPr>
    </w:p>
    <w:p w14:paraId="5A92E127" w14:textId="77777777" w:rsidR="00F71036" w:rsidRPr="0061114C" w:rsidRDefault="00F71036" w:rsidP="00F71036">
      <w:pPr>
        <w:spacing w:after="0" w:line="240" w:lineRule="auto"/>
        <w:rPr>
          <w:rFonts w:ascii="Arial Narrow" w:hAnsi="Arial Narrow"/>
          <w:b/>
          <w:bCs/>
        </w:rPr>
      </w:pPr>
      <w:r w:rsidRPr="0061114C">
        <w:rPr>
          <w:rFonts w:ascii="Arial Narrow" w:hAnsi="Arial Narrow"/>
          <w:b/>
          <w:bCs/>
        </w:rPr>
        <w:t>Expected results:</w:t>
      </w:r>
    </w:p>
    <w:p w14:paraId="4FD48D47" w14:textId="0750F405" w:rsidR="00F71036" w:rsidRPr="0061114C" w:rsidRDefault="00F71036" w:rsidP="0069317B">
      <w:pPr>
        <w:pStyle w:val="ListParagraph"/>
        <w:numPr>
          <w:ilvl w:val="1"/>
          <w:numId w:val="17"/>
        </w:numPr>
        <w:autoSpaceDE w:val="0"/>
        <w:autoSpaceDN w:val="0"/>
        <w:adjustRightInd w:val="0"/>
        <w:spacing w:after="0" w:line="240" w:lineRule="auto"/>
        <w:jc w:val="both"/>
        <w:rPr>
          <w:rFonts w:ascii="Arial Narrow" w:hAnsi="Arial Narrow"/>
          <w:iCs/>
        </w:rPr>
      </w:pPr>
      <w:r w:rsidRPr="0061114C">
        <w:rPr>
          <w:rFonts w:ascii="Arial Narrow" w:hAnsi="Arial Narrow"/>
          <w:iCs/>
        </w:rPr>
        <w:t>Enhanced administrative support to the operating structures and the joint monitoring committee</w:t>
      </w:r>
    </w:p>
    <w:p w14:paraId="283CBD27" w14:textId="1AFA172A" w:rsidR="00F71036" w:rsidRPr="0061114C" w:rsidRDefault="00F71036" w:rsidP="0069317B">
      <w:pPr>
        <w:pStyle w:val="ListParagraph"/>
        <w:numPr>
          <w:ilvl w:val="1"/>
          <w:numId w:val="17"/>
        </w:numPr>
        <w:autoSpaceDE w:val="0"/>
        <w:autoSpaceDN w:val="0"/>
        <w:adjustRightInd w:val="0"/>
        <w:spacing w:after="0" w:line="240" w:lineRule="auto"/>
        <w:jc w:val="both"/>
        <w:rPr>
          <w:rFonts w:ascii="Arial Narrow" w:hAnsi="Arial Narrow"/>
          <w:iCs/>
        </w:rPr>
      </w:pPr>
      <w:r w:rsidRPr="0061114C">
        <w:rPr>
          <w:rFonts w:ascii="Arial Narrow" w:hAnsi="Arial Narrow"/>
          <w:iCs/>
        </w:rPr>
        <w:lastRenderedPageBreak/>
        <w:t>Increased technical and administrative capacity for programme management and implementation</w:t>
      </w:r>
    </w:p>
    <w:p w14:paraId="3D314B46" w14:textId="25CD9704" w:rsidR="00F71036" w:rsidRPr="0061114C" w:rsidRDefault="00F71036" w:rsidP="0069317B">
      <w:pPr>
        <w:pStyle w:val="ListParagraph"/>
        <w:numPr>
          <w:ilvl w:val="1"/>
          <w:numId w:val="18"/>
        </w:numPr>
        <w:autoSpaceDE w:val="0"/>
        <w:autoSpaceDN w:val="0"/>
        <w:adjustRightInd w:val="0"/>
        <w:spacing w:after="0" w:line="240" w:lineRule="auto"/>
        <w:jc w:val="both"/>
        <w:rPr>
          <w:rFonts w:ascii="Arial Narrow" w:hAnsi="Arial Narrow"/>
          <w:iCs/>
        </w:rPr>
      </w:pPr>
      <w:r w:rsidRPr="0061114C">
        <w:rPr>
          <w:rFonts w:ascii="Arial Narrow" w:hAnsi="Arial Narrow"/>
          <w:iCs/>
        </w:rPr>
        <w:t>Guaranteed visibility and publicity of the CBC programmes and their outcomes</w:t>
      </w:r>
    </w:p>
    <w:p w14:paraId="4484A87C" w14:textId="77777777" w:rsidR="009B1EAF" w:rsidRPr="003B775A" w:rsidRDefault="009B1EAF" w:rsidP="009B1EAF">
      <w:pPr>
        <w:spacing w:after="0" w:line="240" w:lineRule="auto"/>
        <w:rPr>
          <w:rFonts w:ascii="Arial Narrow" w:hAnsi="Arial Narrow"/>
        </w:rPr>
      </w:pPr>
    </w:p>
    <w:p w14:paraId="0706878C" w14:textId="77777777" w:rsidR="00453FD0" w:rsidRPr="00D51A34" w:rsidRDefault="00453FD0" w:rsidP="00453FD0">
      <w:pPr>
        <w:spacing w:after="0" w:line="240" w:lineRule="auto"/>
        <w:rPr>
          <w:rFonts w:ascii="Arial Narrow" w:hAnsi="Arial Narrow"/>
        </w:rPr>
      </w:pPr>
      <w:r w:rsidRPr="0061114C">
        <w:rPr>
          <w:rFonts w:ascii="Arial Narrow" w:hAnsi="Arial Narrow"/>
          <w:b/>
        </w:rPr>
        <w:t xml:space="preserve">Target groups and final beneficiaries </w:t>
      </w:r>
      <w:r w:rsidRPr="0061114C">
        <w:rPr>
          <w:rFonts w:ascii="Arial Narrow" w:hAnsi="Arial Narrow"/>
        </w:rPr>
        <w:t xml:space="preserve">(non-exhaustive list) </w:t>
      </w:r>
    </w:p>
    <w:p w14:paraId="208AADB9" w14:textId="1F9AC7C4" w:rsidR="00453FD0" w:rsidRPr="00E271ED" w:rsidRDefault="00453FD0" w:rsidP="00E271ED">
      <w:pPr>
        <w:pStyle w:val="ListParagraph"/>
        <w:numPr>
          <w:ilvl w:val="0"/>
          <w:numId w:val="24"/>
        </w:numPr>
        <w:spacing w:after="0" w:line="240" w:lineRule="auto"/>
        <w:rPr>
          <w:rFonts w:ascii="Arial Narrow" w:hAnsi="Arial Narrow"/>
        </w:rPr>
      </w:pPr>
      <w:r w:rsidRPr="00E271ED">
        <w:rPr>
          <w:rFonts w:ascii="Arial Narrow" w:hAnsi="Arial Narrow"/>
        </w:rPr>
        <w:t xml:space="preserve">Programme management structures </w:t>
      </w:r>
    </w:p>
    <w:p w14:paraId="03375DF7" w14:textId="5AEB3A1D" w:rsidR="00453FD0" w:rsidRPr="00E271ED" w:rsidRDefault="00453FD0" w:rsidP="00E271ED">
      <w:pPr>
        <w:pStyle w:val="ListParagraph"/>
        <w:numPr>
          <w:ilvl w:val="0"/>
          <w:numId w:val="24"/>
        </w:numPr>
        <w:spacing w:after="0" w:line="240" w:lineRule="auto"/>
        <w:rPr>
          <w:rFonts w:ascii="Arial Narrow" w:hAnsi="Arial Narrow"/>
        </w:rPr>
      </w:pPr>
      <w:r w:rsidRPr="00E271ED">
        <w:rPr>
          <w:rFonts w:ascii="Arial Narrow" w:hAnsi="Arial Narrow"/>
        </w:rPr>
        <w:t xml:space="preserve">Potential applicants </w:t>
      </w:r>
    </w:p>
    <w:p w14:paraId="7E1C7257" w14:textId="75CBFF01" w:rsidR="00453FD0" w:rsidRPr="00E271ED" w:rsidRDefault="00453FD0" w:rsidP="00E271ED">
      <w:pPr>
        <w:pStyle w:val="ListParagraph"/>
        <w:numPr>
          <w:ilvl w:val="0"/>
          <w:numId w:val="24"/>
        </w:numPr>
        <w:spacing w:after="0" w:line="240" w:lineRule="auto"/>
        <w:rPr>
          <w:rFonts w:ascii="Arial Narrow" w:hAnsi="Arial Narrow"/>
        </w:rPr>
      </w:pPr>
      <w:r w:rsidRPr="00E271ED">
        <w:rPr>
          <w:rFonts w:ascii="Arial Narrow" w:hAnsi="Arial Narrow"/>
        </w:rPr>
        <w:t xml:space="preserve">Grant beneficiaries </w:t>
      </w:r>
    </w:p>
    <w:p w14:paraId="245B7ADB" w14:textId="30796CEB" w:rsidR="00453FD0" w:rsidRPr="00E271ED" w:rsidRDefault="00453FD0" w:rsidP="00E271ED">
      <w:pPr>
        <w:pStyle w:val="ListParagraph"/>
        <w:numPr>
          <w:ilvl w:val="0"/>
          <w:numId w:val="24"/>
        </w:numPr>
        <w:spacing w:after="0" w:line="240" w:lineRule="auto"/>
        <w:rPr>
          <w:rFonts w:ascii="Arial Narrow" w:hAnsi="Arial Narrow"/>
        </w:rPr>
      </w:pPr>
      <w:r w:rsidRPr="00E271ED">
        <w:rPr>
          <w:rFonts w:ascii="Arial Narrow" w:hAnsi="Arial Narrow"/>
        </w:rPr>
        <w:t>Final project beneficiaries</w:t>
      </w:r>
    </w:p>
    <w:p w14:paraId="0A7F32D6" w14:textId="779C78E7" w:rsidR="009B1EAF" w:rsidRPr="00E271ED" w:rsidRDefault="00453FD0" w:rsidP="00E271ED">
      <w:pPr>
        <w:pStyle w:val="ListParagraph"/>
        <w:numPr>
          <w:ilvl w:val="0"/>
          <w:numId w:val="24"/>
        </w:numPr>
        <w:spacing w:after="0" w:line="240" w:lineRule="auto"/>
        <w:jc w:val="both"/>
        <w:rPr>
          <w:rFonts w:ascii="Arial Narrow" w:hAnsi="Arial Narrow"/>
        </w:rPr>
      </w:pPr>
      <w:r w:rsidRPr="00E271ED">
        <w:rPr>
          <w:rFonts w:ascii="Arial Narrow" w:hAnsi="Arial Narrow"/>
        </w:rPr>
        <w:t>Wider public</w:t>
      </w:r>
    </w:p>
    <w:p w14:paraId="4CCDF703" w14:textId="77777777" w:rsidR="009B1EAF" w:rsidRPr="0061114C" w:rsidRDefault="009B1EAF" w:rsidP="00E271ED">
      <w:pPr>
        <w:spacing w:after="0" w:line="240" w:lineRule="auto"/>
        <w:jc w:val="both"/>
        <w:rPr>
          <w:rFonts w:ascii="Arial Narrow" w:hAnsi="Arial Narrow"/>
        </w:rPr>
      </w:pPr>
    </w:p>
    <w:p w14:paraId="4F8C04F2" w14:textId="77777777" w:rsidR="0082311D" w:rsidRPr="0061114C" w:rsidRDefault="0082311D" w:rsidP="00E271ED">
      <w:pPr>
        <w:spacing w:after="0" w:line="240" w:lineRule="auto"/>
        <w:rPr>
          <w:rFonts w:ascii="Arial Narrow" w:hAnsi="Arial Narrow"/>
          <w:b/>
          <w:bCs/>
        </w:rPr>
      </w:pPr>
      <w:r w:rsidRPr="0061114C">
        <w:rPr>
          <w:rFonts w:ascii="Arial Narrow" w:hAnsi="Arial Narrow"/>
          <w:b/>
          <w:bCs/>
        </w:rPr>
        <w:t xml:space="preserve">Main beneficiaries: </w:t>
      </w:r>
    </w:p>
    <w:p w14:paraId="49A6A396" w14:textId="7130AB68" w:rsidR="0082311D" w:rsidRPr="00E271ED" w:rsidRDefault="0082311D" w:rsidP="00E271ED">
      <w:pPr>
        <w:pStyle w:val="ListParagraph"/>
        <w:numPr>
          <w:ilvl w:val="0"/>
          <w:numId w:val="25"/>
        </w:numPr>
        <w:spacing w:after="0" w:line="240" w:lineRule="auto"/>
        <w:rPr>
          <w:rFonts w:ascii="Arial Narrow" w:hAnsi="Arial Narrow"/>
        </w:rPr>
      </w:pPr>
      <w:r w:rsidRPr="00E271ED">
        <w:rPr>
          <w:rFonts w:ascii="Arial Narrow" w:hAnsi="Arial Narrow"/>
        </w:rPr>
        <w:t>Operating Structures</w:t>
      </w:r>
    </w:p>
    <w:p w14:paraId="4C66B18B" w14:textId="77777777" w:rsidR="00E271ED" w:rsidRDefault="00C2554F" w:rsidP="00E271ED">
      <w:pPr>
        <w:pStyle w:val="ListParagraph"/>
        <w:numPr>
          <w:ilvl w:val="0"/>
          <w:numId w:val="25"/>
        </w:numPr>
        <w:spacing w:after="0" w:line="240" w:lineRule="auto"/>
        <w:rPr>
          <w:rFonts w:ascii="Arial Narrow" w:hAnsi="Arial Narrow"/>
        </w:rPr>
      </w:pPr>
      <w:r w:rsidRPr="00E271ED">
        <w:rPr>
          <w:rFonts w:ascii="Arial Narrow" w:hAnsi="Arial Narrow"/>
        </w:rPr>
        <w:t>Joint Monitoring Committee</w:t>
      </w:r>
    </w:p>
    <w:p w14:paraId="2FE973EA" w14:textId="5CBFFD56" w:rsidR="005F4B4C" w:rsidRPr="00E271ED" w:rsidRDefault="00EF4A06" w:rsidP="00E271ED">
      <w:pPr>
        <w:pStyle w:val="ListParagraph"/>
        <w:numPr>
          <w:ilvl w:val="0"/>
          <w:numId w:val="25"/>
        </w:numPr>
        <w:spacing w:after="0" w:line="240" w:lineRule="auto"/>
        <w:rPr>
          <w:rFonts w:ascii="Arial Narrow" w:hAnsi="Arial Narrow"/>
        </w:rPr>
        <w:sectPr w:rsidR="005F4B4C" w:rsidRPr="00E271ED" w:rsidSect="00645CC1">
          <w:pgSz w:w="11907" w:h="16840" w:code="9"/>
          <w:pgMar w:top="810" w:right="1440" w:bottom="1440" w:left="1440" w:header="360" w:footer="720" w:gutter="0"/>
          <w:cols w:space="720"/>
          <w:docGrid w:linePitch="360"/>
        </w:sectPr>
      </w:pPr>
      <w:r w:rsidRPr="00E271ED">
        <w:rPr>
          <w:rFonts w:ascii="Arial Narrow" w:hAnsi="Arial Narrow"/>
        </w:rPr>
        <w:t>Joint Technical Secretariat</w:t>
      </w:r>
      <w:r w:rsidR="004E5C3A" w:rsidRPr="00E271ED">
        <w:rPr>
          <w:rFonts w:ascii="Arial Narrow" w:hAnsi="Arial Narrow"/>
        </w:rPr>
        <w:t>/</w:t>
      </w:r>
      <w:r w:rsidRPr="00E271ED">
        <w:rPr>
          <w:rFonts w:ascii="Arial Narrow" w:hAnsi="Arial Narrow"/>
        </w:rPr>
        <w:t>Antenna</w:t>
      </w:r>
      <w:r w:rsidR="00251334" w:rsidRPr="00251334">
        <w:rPr>
          <w:noProof/>
          <w:lang w:val="en-US"/>
        </w:rPr>
        <mc:AlternateContent>
          <mc:Choice Requires="wps">
            <w:drawing>
              <wp:anchor distT="45720" distB="45720" distL="114300" distR="114300" simplePos="0" relativeHeight="251660288" behindDoc="0" locked="0" layoutInCell="1" allowOverlap="1" wp14:anchorId="5D669E92" wp14:editId="0431E193">
                <wp:simplePos x="0" y="0"/>
                <wp:positionH relativeFrom="column">
                  <wp:posOffset>0</wp:posOffset>
                </wp:positionH>
                <wp:positionV relativeFrom="paragraph">
                  <wp:posOffset>473075</wp:posOffset>
                </wp:positionV>
                <wp:extent cx="5935980" cy="17145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714500"/>
                        </a:xfrm>
                        <a:prstGeom prst="rect">
                          <a:avLst/>
                        </a:prstGeom>
                        <a:solidFill>
                          <a:srgbClr val="FFFFFF"/>
                        </a:solidFill>
                        <a:ln w="9525">
                          <a:solidFill>
                            <a:srgbClr val="000000"/>
                          </a:solidFill>
                          <a:miter lim="800000"/>
                          <a:headEnd/>
                          <a:tailEnd/>
                        </a:ln>
                      </wps:spPr>
                      <wps:txbx>
                        <w:txbxContent>
                          <w:p w14:paraId="46536AF4" w14:textId="6CD450A1" w:rsidR="00AC1DFC" w:rsidRPr="00E41B86" w:rsidRDefault="00AC1DFC" w:rsidP="00251334">
                            <w:pPr>
                              <w:spacing w:after="0"/>
                              <w:rPr>
                                <w:rFonts w:ascii="Arial Narrow" w:hAnsi="Arial Narrow"/>
                                <w:b/>
                                <w:u w:val="single"/>
                              </w:rPr>
                            </w:pPr>
                            <w:r w:rsidRPr="00E41B86">
                              <w:rPr>
                                <w:rFonts w:ascii="Arial Narrow" w:hAnsi="Arial Narrow"/>
                                <w:b/>
                                <w:u w:val="single"/>
                              </w:rPr>
                              <w:t>Disclaimer</w:t>
                            </w:r>
                          </w:p>
                          <w:p w14:paraId="093AEDC2" w14:textId="36AAC63B" w:rsidR="00AC1DFC" w:rsidRDefault="00AC1DFC" w:rsidP="00251334">
                            <w:pPr>
                              <w:pStyle w:val="ListParagraph"/>
                              <w:numPr>
                                <w:ilvl w:val="0"/>
                                <w:numId w:val="19"/>
                              </w:numPr>
                              <w:spacing w:after="120"/>
                              <w:ind w:left="317" w:hanging="221"/>
                              <w:jc w:val="both"/>
                              <w:rPr>
                                <w:rFonts w:ascii="Arial Narrow" w:hAnsi="Arial Narrow"/>
                              </w:rPr>
                            </w:pPr>
                            <w:r>
                              <w:rPr>
                                <w:rFonts w:ascii="Arial Narrow" w:hAnsi="Arial Narrow"/>
                              </w:rPr>
                              <w:t xml:space="preserve">The OSs allow the possibility that due to the COVID-19 crisis some of the specific objectives, results and indicators might be altered during the mid-implementation period. This could be the case if the epidemiological crisis extends into the implementation period and a broad impact is higher than expected. Eventual amendments would be done based on a mid-term evaluation. </w:t>
                            </w:r>
                          </w:p>
                          <w:p w14:paraId="34BFDA28" w14:textId="32250044" w:rsidR="00AC1DFC" w:rsidRPr="00A26CFA" w:rsidRDefault="00AC1DFC" w:rsidP="00251334">
                            <w:pPr>
                              <w:pStyle w:val="ListParagraph"/>
                              <w:numPr>
                                <w:ilvl w:val="0"/>
                                <w:numId w:val="19"/>
                              </w:numPr>
                              <w:spacing w:before="120" w:after="120"/>
                              <w:ind w:left="317" w:hanging="221"/>
                              <w:jc w:val="both"/>
                              <w:rPr>
                                <w:rFonts w:ascii="Arial Narrow" w:hAnsi="Arial Narrow"/>
                              </w:rPr>
                            </w:pPr>
                            <w:r>
                              <w:rPr>
                                <w:rFonts w:ascii="Arial Narrow" w:hAnsi="Arial Narrow"/>
                              </w:rPr>
                              <w:t xml:space="preserve">The OSs would also like to note that minor amendments to the specific objectives, results and indicators might be introduced, based on the results of public consultations. If this is the case, a justification will be provided together with the final version of the Programme.   </w:t>
                            </w:r>
                          </w:p>
                          <w:p w14:paraId="0D82645A" w14:textId="7C83F17D" w:rsidR="00AC1DFC" w:rsidRDefault="00AC1D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669E92" id="_x0000_t202" coordsize="21600,21600" o:spt="202" path="m,l,21600r21600,l21600,xe">
                <v:stroke joinstyle="miter"/>
                <v:path gradientshapeok="t" o:connecttype="rect"/>
              </v:shapetype>
              <v:shape id="Text Box 2" o:spid="_x0000_s1026" type="#_x0000_t202" style="position:absolute;left:0;text-align:left;margin-left:0;margin-top:37.25pt;width:467.4pt;height:1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">
                <v:textbox>
                  <w:txbxContent>
                    <w:p w14:paraId="46536AF4" w14:textId="6CD450A1" w:rsidR="00AC1DFC" w:rsidRPr="00E41B86" w:rsidRDefault="00AC1DFC" w:rsidP="00251334">
                      <w:pPr>
                        <w:spacing w:after="0"/>
                        <w:rPr>
                          <w:rFonts w:ascii="Arial Narrow" w:hAnsi="Arial Narrow"/>
                          <w:b/>
                          <w:u w:val="single"/>
                        </w:rPr>
                      </w:pPr>
                      <w:r w:rsidRPr="00E41B86">
                        <w:rPr>
                          <w:rFonts w:ascii="Arial Narrow" w:hAnsi="Arial Narrow"/>
                          <w:b/>
                          <w:u w:val="single"/>
                        </w:rPr>
                        <w:t>Disclaimer</w:t>
                      </w:r>
                    </w:p>
                    <w:p w14:paraId="093AEDC2" w14:textId="36AAC63B" w:rsidR="00AC1DFC" w:rsidRDefault="00AC1DFC" w:rsidP="00251334">
                      <w:pPr>
                        <w:pStyle w:val="ListParagraph"/>
                        <w:numPr>
                          <w:ilvl w:val="0"/>
                          <w:numId w:val="19"/>
                        </w:numPr>
                        <w:spacing w:after="120"/>
                        <w:ind w:left="317" w:hanging="221"/>
                        <w:jc w:val="both"/>
                        <w:rPr>
                          <w:rFonts w:ascii="Arial Narrow" w:hAnsi="Arial Narrow"/>
                        </w:rPr>
                      </w:pPr>
                      <w:r>
                        <w:rPr>
                          <w:rFonts w:ascii="Arial Narrow" w:hAnsi="Arial Narrow"/>
                        </w:rPr>
                        <w:t xml:space="preserve">The OSs allow the possibility that due to the COVID-19 crisis some of the specific objectives, results and indicators might be altered during the mid-implementation period. This could be the case if the epidemiological crisis extends into the implementation period and a broad impact is higher than expected. Eventual amendments would be done based on a mid-term evaluation. </w:t>
                      </w:r>
                    </w:p>
                    <w:p w14:paraId="34BFDA28" w14:textId="32250044" w:rsidR="00AC1DFC" w:rsidRPr="00A26CFA" w:rsidRDefault="00AC1DFC" w:rsidP="00251334">
                      <w:pPr>
                        <w:pStyle w:val="ListParagraph"/>
                        <w:numPr>
                          <w:ilvl w:val="0"/>
                          <w:numId w:val="19"/>
                        </w:numPr>
                        <w:spacing w:before="120" w:after="120"/>
                        <w:ind w:left="317" w:hanging="221"/>
                        <w:jc w:val="both"/>
                        <w:rPr>
                          <w:rFonts w:ascii="Arial Narrow" w:hAnsi="Arial Narrow"/>
                        </w:rPr>
                      </w:pPr>
                      <w:r>
                        <w:rPr>
                          <w:rFonts w:ascii="Arial Narrow" w:hAnsi="Arial Narrow"/>
                        </w:rPr>
                        <w:t xml:space="preserve">The OSs would also like to note that minor amendments to the specific objectives, results and indicators might be introduced, based on the results of public consultations. If this is the case, a justification will be provided together with the final version of the Programme.   </w:t>
                      </w:r>
                    </w:p>
                    <w:p w14:paraId="0D82645A" w14:textId="7C83F17D" w:rsidR="00AC1DFC" w:rsidRDefault="00AC1DFC"/>
                  </w:txbxContent>
                </v:textbox>
                <w10:wrap type="square"/>
              </v:shape>
            </w:pict>
          </mc:Fallback>
        </mc:AlternateContent>
      </w:r>
    </w:p>
    <w:p w14:paraId="612F97BF" w14:textId="391DB517" w:rsidR="001749F0" w:rsidRPr="0061114C" w:rsidRDefault="00AB42E6" w:rsidP="001749F0">
      <w:pPr>
        <w:suppressAutoHyphens/>
        <w:autoSpaceDE w:val="0"/>
        <w:spacing w:after="0" w:line="240" w:lineRule="auto"/>
        <w:ind w:left="142"/>
        <w:contextualSpacing/>
        <w:jc w:val="both"/>
        <w:rPr>
          <w:rFonts w:ascii="Arial Narrow" w:hAnsi="Arial Narrow"/>
          <w:b/>
          <w:bCs/>
        </w:rPr>
      </w:pPr>
      <w:r w:rsidRPr="0061114C">
        <w:rPr>
          <w:rFonts w:ascii="Arial Narrow" w:hAnsi="Arial Narrow"/>
          <w:b/>
          <w:bCs/>
        </w:rPr>
        <w:lastRenderedPageBreak/>
        <w:t>Table</w:t>
      </w:r>
      <w:r w:rsidR="00C1081D" w:rsidRPr="0061114C">
        <w:rPr>
          <w:rFonts w:ascii="Arial Narrow" w:hAnsi="Arial Narrow"/>
          <w:b/>
          <w:bCs/>
        </w:rPr>
        <w:t xml:space="preserve"> </w:t>
      </w:r>
      <w:r w:rsidR="00C2554F" w:rsidRPr="0061114C">
        <w:rPr>
          <w:rFonts w:ascii="Arial Narrow" w:hAnsi="Arial Narrow"/>
          <w:b/>
          <w:bCs/>
        </w:rPr>
        <w:t>3</w:t>
      </w:r>
      <w:r w:rsidR="004264B0">
        <w:rPr>
          <w:rFonts w:ascii="Arial Narrow" w:hAnsi="Arial Narrow"/>
          <w:b/>
          <w:bCs/>
        </w:rPr>
        <w:t>.</w:t>
      </w:r>
      <w:r w:rsidR="00C2554F" w:rsidRPr="0061114C">
        <w:rPr>
          <w:rFonts w:ascii="Arial Narrow" w:hAnsi="Arial Narrow"/>
          <w:b/>
          <w:bCs/>
        </w:rPr>
        <w:t>2</w:t>
      </w:r>
      <w:r w:rsidR="001749F0" w:rsidRPr="0061114C">
        <w:rPr>
          <w:rFonts w:ascii="Arial Narrow" w:hAnsi="Arial Narrow"/>
          <w:b/>
          <w:bCs/>
        </w:rPr>
        <w:t xml:space="preserve">: Overview of the </w:t>
      </w:r>
      <w:r w:rsidR="005F4B4C" w:rsidRPr="0061114C">
        <w:rPr>
          <w:rFonts w:ascii="Arial Narrow" w:hAnsi="Arial Narrow"/>
          <w:b/>
          <w:bCs/>
        </w:rPr>
        <w:t>intervention logic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95"/>
        <w:gridCol w:w="1741"/>
        <w:gridCol w:w="3804"/>
        <w:gridCol w:w="2902"/>
        <w:gridCol w:w="1496"/>
        <w:gridCol w:w="1199"/>
        <w:gridCol w:w="1447"/>
      </w:tblGrid>
      <w:tr w:rsidR="00A650CE" w:rsidRPr="0061114C" w14:paraId="163EF6FA" w14:textId="77777777" w:rsidTr="00B37C22">
        <w:trPr>
          <w:trHeight w:val="278"/>
          <w:tblHeader/>
        </w:trPr>
        <w:tc>
          <w:tcPr>
            <w:tcW w:w="5000" w:type="pct"/>
            <w:gridSpan w:val="7"/>
            <w:shd w:val="clear" w:color="auto" w:fill="8EAADB" w:themeFill="accent1" w:themeFillTint="99"/>
            <w:vAlign w:val="center"/>
          </w:tcPr>
          <w:p w14:paraId="4AE6E07D" w14:textId="4987DBCE" w:rsidR="00A650CE" w:rsidRPr="0061114C" w:rsidRDefault="00A650CE" w:rsidP="00B37C22">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r w:rsidRPr="0061114C">
              <w:rPr>
                <w:rFonts w:ascii="Arial Narrow" w:hAnsi="Arial Narrow" w:cs="Arial"/>
                <w:b/>
                <w:bCs/>
                <w:color w:val="FFFFFF" w:themeColor="background1"/>
                <w:sz w:val="18"/>
                <w:szCs w:val="18"/>
              </w:rPr>
              <w:t xml:space="preserve">Thematic cluster: </w:t>
            </w:r>
            <w:r w:rsidR="00DF63E1" w:rsidRPr="0061114C">
              <w:rPr>
                <w:rFonts w:ascii="Arial Narrow" w:hAnsi="Arial Narrow" w:cs="Arial"/>
                <w:b/>
                <w:bCs/>
                <w:color w:val="FFFFFF" w:themeColor="background1"/>
                <w:sz w:val="18"/>
                <w:szCs w:val="18"/>
              </w:rPr>
              <w:t>Improved employment opportunities and social rights</w:t>
            </w:r>
            <w:r w:rsidR="00B37C22" w:rsidRPr="0061114C">
              <w:rPr>
                <w:rFonts w:ascii="Arial Narrow" w:hAnsi="Arial Narrow" w:cs="Arial"/>
                <w:b/>
                <w:bCs/>
                <w:color w:val="FFFFFF" w:themeColor="background1"/>
                <w:sz w:val="18"/>
                <w:szCs w:val="18"/>
              </w:rPr>
              <w:t xml:space="preserve"> (TC1)</w:t>
            </w:r>
          </w:p>
        </w:tc>
      </w:tr>
      <w:tr w:rsidR="00A650CE" w:rsidRPr="0061114C" w14:paraId="3C83A4D5" w14:textId="77777777" w:rsidTr="00B37C22">
        <w:trPr>
          <w:trHeight w:val="530"/>
          <w:tblHeader/>
        </w:trPr>
        <w:tc>
          <w:tcPr>
            <w:tcW w:w="2585" w:type="pct"/>
            <w:gridSpan w:val="3"/>
            <w:shd w:val="clear" w:color="auto" w:fill="8EAADB" w:themeFill="accent1" w:themeFillTint="99"/>
            <w:vAlign w:val="center"/>
          </w:tcPr>
          <w:p w14:paraId="089586F3" w14:textId="5A048EBF" w:rsidR="00A650CE" w:rsidRPr="0061114C" w:rsidRDefault="00A650CE" w:rsidP="00B37C22">
            <w:pPr>
              <w:autoSpaceDE w:val="0"/>
              <w:autoSpaceDN w:val="0"/>
              <w:adjustRightInd w:val="0"/>
              <w:spacing w:after="0" w:line="240" w:lineRule="auto"/>
              <w:ind w:left="720"/>
              <w:jc w:val="center"/>
              <w:rPr>
                <w:rFonts w:ascii="Arial Narrow" w:hAnsi="Arial Narrow" w:cs="Arial"/>
                <w:b/>
                <w:bCs/>
                <w:color w:val="000000"/>
                <w:sz w:val="18"/>
                <w:szCs w:val="18"/>
                <w:lang w:val="en-US"/>
              </w:rPr>
            </w:pPr>
            <w:r w:rsidRPr="0061114C">
              <w:rPr>
                <w:rFonts w:ascii="Arial Narrow" w:hAnsi="Arial Narrow" w:cs="Arial"/>
                <w:b/>
                <w:bCs/>
                <w:color w:val="FFFFFF" w:themeColor="background1"/>
                <w:sz w:val="18"/>
                <w:szCs w:val="18"/>
                <w:lang w:val="en-US"/>
              </w:rPr>
              <w:t>Thematic priority</w:t>
            </w:r>
            <w:r w:rsidR="004264B0">
              <w:rPr>
                <w:rFonts w:ascii="Arial Narrow" w:hAnsi="Arial Narrow" w:cs="Arial"/>
                <w:b/>
                <w:bCs/>
                <w:color w:val="FFFFFF" w:themeColor="background1"/>
                <w:sz w:val="18"/>
                <w:szCs w:val="18"/>
                <w:lang w:val="en-US"/>
              </w:rPr>
              <w:t xml:space="preserve"> 1</w:t>
            </w:r>
            <w:r w:rsidR="00B37C22" w:rsidRPr="0061114C">
              <w:rPr>
                <w:rFonts w:ascii="Arial Narrow" w:hAnsi="Arial Narrow" w:cs="Arial"/>
                <w:b/>
                <w:bCs/>
                <w:color w:val="FFFFFF" w:themeColor="background1"/>
                <w:sz w:val="18"/>
                <w:szCs w:val="18"/>
                <w:lang w:val="en-US"/>
              </w:rPr>
              <w:t xml:space="preserve">: </w:t>
            </w:r>
            <w:r w:rsidR="00DF63E1" w:rsidRPr="0061114C">
              <w:rPr>
                <w:rFonts w:ascii="Arial Narrow" w:hAnsi="Arial Narrow" w:cs="Arial"/>
                <w:b/>
                <w:bCs/>
                <w:color w:val="FFFFFF" w:themeColor="background1"/>
                <w:sz w:val="18"/>
                <w:szCs w:val="18"/>
              </w:rPr>
              <w:t>Employment, labour mobility and social and cultural inclusion across the border</w:t>
            </w:r>
            <w:r w:rsidR="00B37C22" w:rsidRPr="00D51A34">
              <w:rPr>
                <w:rFonts w:ascii="Arial Narrow" w:hAnsi="Arial Narrow" w:cs="Arial"/>
                <w:b/>
                <w:bCs/>
                <w:color w:val="FFFFFF" w:themeColor="background1"/>
                <w:sz w:val="18"/>
                <w:szCs w:val="18"/>
              </w:rPr>
              <w:t xml:space="preserve"> </w:t>
            </w:r>
            <w:r w:rsidRPr="00D51A34">
              <w:rPr>
                <w:rFonts w:ascii="Arial Narrow" w:hAnsi="Arial Narrow"/>
                <w:b/>
                <w:color w:val="FFFFFF" w:themeColor="background1"/>
                <w:sz w:val="18"/>
                <w:szCs w:val="18"/>
              </w:rPr>
              <w:t>(TP</w:t>
            </w:r>
            <w:r w:rsidR="00B37C22" w:rsidRPr="0061114C">
              <w:rPr>
                <w:rFonts w:ascii="Arial Narrow" w:hAnsi="Arial Narrow"/>
                <w:b/>
                <w:color w:val="FFFFFF" w:themeColor="background1"/>
                <w:sz w:val="18"/>
                <w:szCs w:val="18"/>
              </w:rPr>
              <w:t>1</w:t>
            </w:r>
            <w:r w:rsidRPr="0061114C">
              <w:rPr>
                <w:rFonts w:ascii="Arial Narrow" w:hAnsi="Arial Narrow"/>
                <w:b/>
                <w:color w:val="FFFFFF" w:themeColor="background1"/>
                <w:sz w:val="18"/>
                <w:szCs w:val="18"/>
              </w:rPr>
              <w:t>)</w:t>
            </w:r>
          </w:p>
        </w:tc>
        <w:tc>
          <w:tcPr>
            <w:tcW w:w="995" w:type="pct"/>
            <w:shd w:val="clear" w:color="auto" w:fill="8EAADB" w:themeFill="accent1" w:themeFillTint="99"/>
          </w:tcPr>
          <w:p w14:paraId="6B66DF9B" w14:textId="77777777" w:rsidR="00A650CE" w:rsidRPr="0061114C" w:rsidRDefault="00A650CE"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 xml:space="preserve">Indicators </w:t>
            </w:r>
          </w:p>
        </w:tc>
        <w:tc>
          <w:tcPr>
            <w:tcW w:w="513" w:type="pct"/>
            <w:shd w:val="clear" w:color="auto" w:fill="8EAADB" w:themeFill="accent1" w:themeFillTint="99"/>
          </w:tcPr>
          <w:p w14:paraId="649D3A83" w14:textId="77777777" w:rsidR="00A650CE" w:rsidRPr="0061114C" w:rsidRDefault="00A650CE" w:rsidP="00DF63E1">
            <w:pPr>
              <w:autoSpaceDE w:val="0"/>
              <w:autoSpaceDN w:val="0"/>
              <w:adjustRightInd w:val="0"/>
              <w:spacing w:after="0" w:line="240" w:lineRule="auto"/>
              <w:jc w:val="center"/>
              <w:rPr>
                <w:rFonts w:ascii="Arial Narrow" w:hAnsi="Arial Narrow" w:cs="Verdana"/>
                <w:b/>
                <w:bCs/>
                <w:color w:val="000000"/>
                <w:sz w:val="18"/>
                <w:szCs w:val="18"/>
                <w:lang w:val="en-US"/>
              </w:rPr>
            </w:pPr>
            <w:r w:rsidRPr="0061114C">
              <w:rPr>
                <w:rFonts w:ascii="Arial Narrow" w:hAnsi="Arial Narrow" w:cs="Verdana"/>
                <w:b/>
                <w:bCs/>
                <w:color w:val="000000"/>
                <w:sz w:val="18"/>
                <w:szCs w:val="18"/>
                <w:lang w:val="en-US"/>
              </w:rPr>
              <w:t>Baseline</w:t>
            </w:r>
          </w:p>
          <w:p w14:paraId="7EDAA182" w14:textId="77777777" w:rsidR="00A650CE" w:rsidRPr="0061114C" w:rsidRDefault="00A650CE"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Verdana"/>
                <w:b/>
                <w:bCs/>
                <w:color w:val="000000"/>
                <w:sz w:val="18"/>
                <w:szCs w:val="18"/>
                <w:lang w:val="en-US"/>
              </w:rPr>
              <w:t>value (year)</w:t>
            </w:r>
          </w:p>
        </w:tc>
        <w:tc>
          <w:tcPr>
            <w:tcW w:w="411" w:type="pct"/>
            <w:shd w:val="clear" w:color="auto" w:fill="8EAADB" w:themeFill="accent1" w:themeFillTint="99"/>
          </w:tcPr>
          <w:p w14:paraId="2472E3FA" w14:textId="3690DDCC" w:rsidR="00A650CE" w:rsidRPr="0061114C" w:rsidRDefault="00A650CE" w:rsidP="0053632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Target value (</w:t>
            </w:r>
            <w:r w:rsidR="00536321" w:rsidRPr="0061114C">
              <w:rPr>
                <w:rFonts w:ascii="Arial Narrow" w:hAnsi="Arial Narrow" w:cs="Arial"/>
                <w:b/>
                <w:bCs/>
                <w:color w:val="000000"/>
                <w:sz w:val="18"/>
                <w:szCs w:val="18"/>
                <w:lang w:val="en-US"/>
              </w:rPr>
              <w:t>2027</w:t>
            </w:r>
            <w:r w:rsidRPr="0061114C">
              <w:rPr>
                <w:rFonts w:ascii="Arial Narrow" w:hAnsi="Arial Narrow" w:cs="Arial"/>
                <w:b/>
                <w:bCs/>
                <w:color w:val="000000"/>
                <w:sz w:val="18"/>
                <w:szCs w:val="18"/>
                <w:lang w:val="en-US"/>
              </w:rPr>
              <w:t>)</w:t>
            </w:r>
          </w:p>
        </w:tc>
        <w:tc>
          <w:tcPr>
            <w:tcW w:w="496" w:type="pct"/>
            <w:shd w:val="clear" w:color="auto" w:fill="8EAADB" w:themeFill="accent1" w:themeFillTint="99"/>
          </w:tcPr>
          <w:p w14:paraId="66A0A916" w14:textId="77777777" w:rsidR="00A650CE" w:rsidRPr="0061114C" w:rsidRDefault="00A650CE"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Data source</w:t>
            </w:r>
          </w:p>
        </w:tc>
      </w:tr>
      <w:tr w:rsidR="005E1D75" w:rsidRPr="0061114C" w14:paraId="739CBFA5" w14:textId="77777777" w:rsidTr="005E1D75">
        <w:trPr>
          <w:trHeight w:val="287"/>
        </w:trPr>
        <w:tc>
          <w:tcPr>
            <w:tcW w:w="684" w:type="pct"/>
            <w:vMerge w:val="restart"/>
            <w:shd w:val="clear" w:color="auto" w:fill="E2EFD9" w:themeFill="accent6" w:themeFillTint="33"/>
            <w:vAlign w:val="bottom"/>
          </w:tcPr>
          <w:p w14:paraId="2157522D"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bottom"/>
          </w:tcPr>
          <w:p w14:paraId="2DF8572C"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D51A34">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bottom"/>
          </w:tcPr>
          <w:p w14:paraId="2B35101F"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 xml:space="preserve">Types of activities </w:t>
            </w:r>
          </w:p>
          <w:p w14:paraId="2DB846A3" w14:textId="77777777" w:rsidR="005E1D75" w:rsidRPr="0061114C" w:rsidRDefault="005E1D75" w:rsidP="00DF63E1">
            <w:pPr>
              <w:autoSpaceDE w:val="0"/>
              <w:autoSpaceDN w:val="0"/>
              <w:adjustRightInd w:val="0"/>
              <w:spacing w:after="0" w:line="240" w:lineRule="auto"/>
              <w:rPr>
                <w:rFonts w:ascii="Arial Narrow" w:hAnsi="Arial Narrow" w:cs="Arial"/>
                <w:b/>
                <w:bCs/>
                <w:color w:val="000000"/>
                <w:sz w:val="18"/>
                <w:szCs w:val="18"/>
                <w:lang w:val="en-US"/>
              </w:rPr>
            </w:pPr>
            <w:r w:rsidRPr="0061114C">
              <w:rPr>
                <w:rFonts w:ascii="Arial Narrow" w:hAnsi="Arial Narrow" w:cs="Arial"/>
                <w:color w:val="000000"/>
                <w:sz w:val="18"/>
                <w:szCs w:val="18"/>
                <w:lang w:val="en-US"/>
              </w:rPr>
              <w:t xml:space="preserve">(examples) </w:t>
            </w:r>
          </w:p>
        </w:tc>
        <w:tc>
          <w:tcPr>
            <w:tcW w:w="2415" w:type="pct"/>
            <w:gridSpan w:val="4"/>
            <w:shd w:val="clear" w:color="auto" w:fill="DEEAF6" w:themeFill="accent5" w:themeFillTint="33"/>
          </w:tcPr>
          <w:p w14:paraId="0EE1483B" w14:textId="56780622"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u w:val="single"/>
                <w:lang w:val="en-US"/>
              </w:rPr>
              <w:t>Impact</w:t>
            </w:r>
          </w:p>
        </w:tc>
      </w:tr>
      <w:tr w:rsidR="00A650CE" w:rsidRPr="0061114C" w14:paraId="17E56773" w14:textId="77777777" w:rsidTr="00DF63E1">
        <w:trPr>
          <w:trHeight w:val="620"/>
        </w:trPr>
        <w:tc>
          <w:tcPr>
            <w:tcW w:w="684" w:type="pct"/>
            <w:vMerge/>
            <w:shd w:val="clear" w:color="auto" w:fill="E2EFD9" w:themeFill="accent6" w:themeFillTint="33"/>
            <w:vAlign w:val="bottom"/>
          </w:tcPr>
          <w:p w14:paraId="5F711054" w14:textId="77777777" w:rsidR="00A650CE" w:rsidRPr="0061114C" w:rsidRDefault="00A650CE"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0F8C5C3B" w14:textId="77777777" w:rsidR="00A650CE" w:rsidRPr="0061114C" w:rsidRDefault="00A650CE"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16BB04A0" w14:textId="77777777" w:rsidR="00A650CE" w:rsidRPr="0061114C" w:rsidRDefault="00A650CE"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34CCA4B7" w14:textId="1EB40089" w:rsidR="00A650CE" w:rsidRPr="0061114C" w:rsidRDefault="00982E59" w:rsidP="007B6882">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w:t>
            </w:r>
            <w:r w:rsidR="005A595C" w:rsidRPr="00DB160D">
              <w:rPr>
                <w:rFonts w:ascii="Arial Narrow" w:hAnsi="Arial Narrow" w:cs="Arial"/>
                <w:color w:val="000000"/>
                <w:sz w:val="18"/>
                <w:szCs w:val="18"/>
                <w:lang w:val="en-US"/>
              </w:rPr>
              <w:t xml:space="preserve">new </w:t>
            </w:r>
            <w:r w:rsidR="007B6882" w:rsidRPr="00DB160D">
              <w:rPr>
                <w:rFonts w:ascii="Arial Narrow" w:hAnsi="Arial Narrow" w:cs="Arial"/>
                <w:color w:val="000000"/>
                <w:sz w:val="18"/>
                <w:szCs w:val="18"/>
                <w:lang w:val="en-US"/>
              </w:rPr>
              <w:t>b</w:t>
            </w:r>
            <w:r w:rsidRPr="00DB160D">
              <w:rPr>
                <w:rFonts w:ascii="Arial Narrow" w:hAnsi="Arial Narrow" w:cs="Arial"/>
                <w:color w:val="000000"/>
                <w:sz w:val="18"/>
                <w:szCs w:val="18"/>
                <w:lang w:val="en-US"/>
              </w:rPr>
              <w:t>eneficiaries</w:t>
            </w:r>
            <w:r w:rsidR="005A595C" w:rsidRPr="00DB160D">
              <w:rPr>
                <w:rStyle w:val="FootnoteReference"/>
                <w:rFonts w:ascii="Arial Narrow" w:hAnsi="Arial Narrow" w:cs="Arial"/>
                <w:color w:val="000000"/>
                <w:szCs w:val="18"/>
                <w:lang w:val="en-US"/>
              </w:rPr>
              <w:footnoteReference w:id="10"/>
            </w:r>
            <w:r w:rsidRPr="00DB160D">
              <w:rPr>
                <w:rFonts w:ascii="Arial Narrow" w:hAnsi="Arial Narrow" w:cs="Arial"/>
                <w:color w:val="000000"/>
                <w:sz w:val="18"/>
                <w:szCs w:val="18"/>
                <w:lang w:val="en-US"/>
              </w:rPr>
              <w:t xml:space="preserve"> of the upgraded</w:t>
            </w:r>
            <w:r w:rsidR="007B6882" w:rsidRPr="00DB160D">
              <w:rPr>
                <w:rStyle w:val="FootnoteReference"/>
                <w:rFonts w:ascii="Arial Narrow" w:hAnsi="Arial Narrow" w:cs="Arial"/>
                <w:color w:val="000000"/>
                <w:szCs w:val="18"/>
                <w:lang w:val="en-US"/>
              </w:rPr>
              <w:footnoteReference w:id="11"/>
            </w:r>
            <w:r w:rsidRPr="00DB160D">
              <w:rPr>
                <w:rFonts w:ascii="Arial Narrow" w:hAnsi="Arial Narrow" w:cs="Arial"/>
                <w:color w:val="000000"/>
                <w:sz w:val="18"/>
                <w:szCs w:val="18"/>
                <w:lang w:val="en-US"/>
              </w:rPr>
              <w:t xml:space="preserve"> social</w:t>
            </w:r>
            <w:r w:rsidR="00016C14" w:rsidRPr="00DB160D">
              <w:rPr>
                <w:rFonts w:ascii="Arial Narrow" w:hAnsi="Arial Narrow" w:cs="Arial"/>
                <w:color w:val="000000"/>
                <w:sz w:val="18"/>
                <w:szCs w:val="18"/>
                <w:lang w:val="en-US"/>
              </w:rPr>
              <w:t xml:space="preserve">, health and cultural </w:t>
            </w:r>
            <w:r w:rsidRPr="00DB160D">
              <w:rPr>
                <w:rFonts w:ascii="Arial Narrow" w:hAnsi="Arial Narrow" w:cs="Arial"/>
                <w:color w:val="000000"/>
                <w:sz w:val="18"/>
                <w:szCs w:val="18"/>
                <w:lang w:val="en-US"/>
              </w:rPr>
              <w:t>services</w:t>
            </w:r>
            <w:r w:rsidR="007B6882" w:rsidRPr="00DB160D">
              <w:rPr>
                <w:rFonts w:ascii="Arial Narrow" w:hAnsi="Arial Narrow" w:cs="Arial"/>
                <w:color w:val="000000"/>
                <w:sz w:val="18"/>
                <w:szCs w:val="18"/>
                <w:lang w:val="en-US"/>
              </w:rPr>
              <w:t xml:space="preserve"> </w:t>
            </w:r>
            <w:r w:rsidR="008A0984" w:rsidRPr="00DB160D">
              <w:rPr>
                <w:rFonts w:ascii="Arial Narrow" w:hAnsi="Arial Narrow" w:cs="Arial"/>
                <w:color w:val="000000"/>
                <w:sz w:val="18"/>
                <w:szCs w:val="18"/>
                <w:lang w:val="en-US"/>
              </w:rPr>
              <w:t>(disaggregated</w:t>
            </w:r>
            <w:r w:rsidR="008A0984" w:rsidRPr="0061114C">
              <w:rPr>
                <w:rFonts w:ascii="Arial Narrow" w:hAnsi="Arial Narrow" w:cs="Arial"/>
                <w:color w:val="000000"/>
                <w:sz w:val="18"/>
                <w:szCs w:val="18"/>
                <w:lang w:val="en-US"/>
              </w:rPr>
              <w:t xml:space="preserve"> by gender)</w:t>
            </w:r>
          </w:p>
          <w:p w14:paraId="1FAD22A7" w14:textId="79687AEB" w:rsidR="00186986" w:rsidRPr="0061114C" w:rsidRDefault="00186986" w:rsidP="007B6882">
            <w:pPr>
              <w:autoSpaceDE w:val="0"/>
              <w:autoSpaceDN w:val="0"/>
              <w:adjustRightInd w:val="0"/>
              <w:spacing w:after="0" w:line="240" w:lineRule="auto"/>
              <w:rPr>
                <w:rFonts w:ascii="Arial Narrow" w:hAnsi="Arial Narrow" w:cs="Arial"/>
                <w:color w:val="000000"/>
                <w:sz w:val="18"/>
                <w:szCs w:val="18"/>
                <w:lang w:val="en-US"/>
              </w:rPr>
            </w:pPr>
          </w:p>
        </w:tc>
        <w:tc>
          <w:tcPr>
            <w:tcW w:w="513" w:type="pct"/>
            <w:shd w:val="clear" w:color="auto" w:fill="auto"/>
          </w:tcPr>
          <w:p w14:paraId="4EE99672" w14:textId="098A0180" w:rsidR="00A650CE" w:rsidRPr="0061114C" w:rsidRDefault="007B6E77"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color w:val="000000"/>
                <w:sz w:val="18"/>
                <w:szCs w:val="18"/>
                <w:lang w:val="en-US"/>
              </w:rPr>
              <w:t>0</w:t>
            </w:r>
          </w:p>
        </w:tc>
        <w:tc>
          <w:tcPr>
            <w:tcW w:w="411" w:type="pct"/>
            <w:shd w:val="clear" w:color="auto" w:fill="auto"/>
          </w:tcPr>
          <w:p w14:paraId="3B94D144" w14:textId="55C7E031" w:rsidR="00A650CE" w:rsidRPr="0061114C" w:rsidRDefault="007B6882"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color w:val="000000"/>
                <w:sz w:val="18"/>
                <w:szCs w:val="18"/>
                <w:lang w:val="en-US"/>
              </w:rPr>
              <w:t>2 000</w:t>
            </w:r>
          </w:p>
        </w:tc>
        <w:tc>
          <w:tcPr>
            <w:tcW w:w="496" w:type="pct"/>
          </w:tcPr>
          <w:p w14:paraId="0C9832D7" w14:textId="77777777" w:rsidR="003919C1" w:rsidRDefault="0015233E" w:rsidP="0015233E">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Relevant institutions</w:t>
            </w:r>
            <w:r w:rsidR="003919C1">
              <w:rPr>
                <w:rFonts w:ascii="Arial Narrow" w:hAnsi="Arial Narrow"/>
                <w:sz w:val="18"/>
                <w:szCs w:val="18"/>
              </w:rPr>
              <w:t>’</w:t>
            </w:r>
            <w:r w:rsidRPr="0061114C">
              <w:rPr>
                <w:rFonts w:ascii="Arial Narrow" w:hAnsi="Arial Narrow"/>
                <w:sz w:val="18"/>
                <w:szCs w:val="18"/>
              </w:rPr>
              <w:t xml:space="preserve"> reports, </w:t>
            </w:r>
          </w:p>
          <w:p w14:paraId="725DE9F6" w14:textId="37DF4CF5" w:rsidR="00A650CE" w:rsidRPr="0061114C" w:rsidRDefault="0015233E" w:rsidP="0015233E">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statistical data</w:t>
            </w:r>
          </w:p>
        </w:tc>
      </w:tr>
      <w:tr w:rsidR="005E1D75" w:rsidRPr="0061114C" w14:paraId="27616E90" w14:textId="77777777" w:rsidTr="005E1D75">
        <w:trPr>
          <w:trHeight w:val="260"/>
        </w:trPr>
        <w:tc>
          <w:tcPr>
            <w:tcW w:w="684" w:type="pct"/>
            <w:vMerge w:val="restart"/>
          </w:tcPr>
          <w:p w14:paraId="6F96449B" w14:textId="3E154D25" w:rsidR="005E1D75" w:rsidRPr="0061114C" w:rsidRDefault="005E1D75" w:rsidP="007B6E7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 xml:space="preserve">1.1. </w:t>
            </w:r>
            <w:r w:rsidRPr="0061114C">
              <w:rPr>
                <w:rFonts w:ascii="Arial Narrow" w:hAnsi="Arial Narrow" w:cs="Arial"/>
                <w:b/>
                <w:sz w:val="18"/>
                <w:szCs w:val="18"/>
              </w:rPr>
              <w:t>Fostering</w:t>
            </w:r>
            <w:r w:rsidRPr="00D51A34">
              <w:rPr>
                <w:rFonts w:ascii="Arial Narrow" w:hAnsi="Arial Narrow" w:cs="Arial"/>
                <w:b/>
                <w:sz w:val="18"/>
                <w:szCs w:val="18"/>
              </w:rPr>
              <w:t xml:space="preserve"> social and cultural inclusion</w:t>
            </w:r>
          </w:p>
        </w:tc>
        <w:tc>
          <w:tcPr>
            <w:tcW w:w="597" w:type="pct"/>
            <w:vMerge w:val="restart"/>
          </w:tcPr>
          <w:p w14:paraId="72D2D974" w14:textId="0229F7F7" w:rsidR="005E1D75" w:rsidRPr="0061114C" w:rsidRDefault="005E1D75" w:rsidP="007B6E7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1.1.1</w:t>
            </w:r>
            <w:r w:rsidRPr="00DB160D">
              <w:rPr>
                <w:rFonts w:ascii="Arial Narrow" w:hAnsi="Arial Narrow" w:cs="Arial"/>
                <w:color w:val="000000"/>
                <w:sz w:val="18"/>
                <w:szCs w:val="18"/>
                <w:lang w:val="en-US"/>
              </w:rPr>
              <w:t xml:space="preserve">. </w:t>
            </w:r>
            <w:r w:rsidRPr="00DB160D">
              <w:rPr>
                <w:rFonts w:ascii="Arial Narrow" w:hAnsi="Arial Narrow"/>
                <w:b/>
                <w:sz w:val="18"/>
                <w:szCs w:val="18"/>
              </w:rPr>
              <w:t>Increased access to social, health and cultural services</w:t>
            </w:r>
            <w:r w:rsidRPr="0061114C">
              <w:rPr>
                <w:rFonts w:ascii="Arial Narrow" w:hAnsi="Arial Narrow"/>
                <w:b/>
                <w:sz w:val="18"/>
                <w:szCs w:val="18"/>
              </w:rPr>
              <w:t xml:space="preserve"> </w:t>
            </w:r>
          </w:p>
        </w:tc>
        <w:tc>
          <w:tcPr>
            <w:tcW w:w="1304" w:type="pct"/>
            <w:vMerge w:val="restart"/>
          </w:tcPr>
          <w:p w14:paraId="5E8E715C" w14:textId="23898B44"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lang w:eastAsia="ar-SA"/>
              </w:rPr>
              <w:t>Activities promoting social and cultural inclusion (including gender equality and integration of migrants, seasonal workers, refugees, returnees and vulnerable groups)</w:t>
            </w:r>
          </w:p>
          <w:p w14:paraId="30787C27" w14:textId="05B0A9E6"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rPr>
              <w:t xml:space="preserve">Activities promoting social innovation related to social and cultural inclusion – demonstrations projects focusing on the joint development of new solutions (services, tools, programmes) improving the wellbeing and active participation of, for instance, groups at disadvantage in society (elderly, women, young in peripheral areas; victims of domestic violence, victims of bullying, people with mental health problems, people with disabilities, etc.) </w:t>
            </w:r>
          </w:p>
          <w:p w14:paraId="0EF41EF3" w14:textId="75A187D9"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lang w:eastAsia="ar-SA"/>
              </w:rPr>
              <w:t>Programmes promoting healthy lifestyle and sickness prevention activities</w:t>
            </w:r>
          </w:p>
          <w:p w14:paraId="7FD26D24" w14:textId="005BE204" w:rsidR="005E1D75" w:rsidRPr="00DB160D"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DB160D">
              <w:rPr>
                <w:rFonts w:ascii="Arial Narrow" w:hAnsi="Arial Narrow"/>
                <w:sz w:val="18"/>
                <w:szCs w:val="18"/>
              </w:rPr>
              <w:t xml:space="preserve">Activities supporting the exchange of experience between local self-governments, CSOs and other actors in the field of social and cultural inclusion </w:t>
            </w:r>
          </w:p>
          <w:p w14:paraId="2F10EF04" w14:textId="63978065" w:rsidR="005E1D75" w:rsidRPr="0061114C"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61114C">
              <w:rPr>
                <w:rFonts w:ascii="Arial Narrow" w:hAnsi="Arial Narrow"/>
                <w:sz w:val="18"/>
                <w:szCs w:val="18"/>
                <w:lang w:eastAsia="ar-SA"/>
              </w:rPr>
              <w:t>Small scale investments into equipment or renovation of facilities</w:t>
            </w:r>
            <w:r w:rsidRPr="004E5C3A">
              <w:rPr>
                <w:rFonts w:ascii="Arial Narrow" w:hAnsi="Arial Narrow"/>
                <w:sz w:val="18"/>
                <w:szCs w:val="18"/>
                <w:lang w:eastAsia="ar-SA"/>
              </w:rPr>
              <w:t xml:space="preserve"> </w:t>
            </w:r>
            <w:r w:rsidRPr="0061114C">
              <w:rPr>
                <w:rFonts w:ascii="Arial Narrow" w:hAnsi="Arial Narrow"/>
                <w:sz w:val="18"/>
                <w:szCs w:val="18"/>
                <w:lang w:eastAsia="ar-SA"/>
              </w:rPr>
              <w:t xml:space="preserve">for </w:t>
            </w:r>
            <w:r w:rsidRPr="0061114C">
              <w:rPr>
                <w:rFonts w:ascii="Arial Narrow" w:hAnsi="Arial Narrow"/>
                <w:sz w:val="18"/>
                <w:szCs w:val="18"/>
              </w:rPr>
              <w:t>improv</w:t>
            </w:r>
            <w:r w:rsidRPr="00D51A34">
              <w:rPr>
                <w:rFonts w:ascii="Arial Narrow" w:hAnsi="Arial Narrow"/>
                <w:sz w:val="18"/>
                <w:szCs w:val="18"/>
              </w:rPr>
              <w:t xml:space="preserve">ement of the quality and accessibility of </w:t>
            </w:r>
            <w:r w:rsidRPr="0061114C">
              <w:rPr>
                <w:rFonts w:ascii="Arial Narrow" w:hAnsi="Arial Narrow"/>
                <w:sz w:val="18"/>
                <w:szCs w:val="18"/>
              </w:rPr>
              <w:t xml:space="preserve">health and social services  </w:t>
            </w:r>
          </w:p>
          <w:p w14:paraId="5C785E28" w14:textId="25AFFA1A" w:rsidR="005E1D75" w:rsidRPr="0061114C" w:rsidRDefault="005E1D75" w:rsidP="005369FD">
            <w:pPr>
              <w:pStyle w:val="ListParagraph"/>
              <w:numPr>
                <w:ilvl w:val="0"/>
                <w:numId w:val="12"/>
              </w:numPr>
              <w:spacing w:after="0" w:line="240" w:lineRule="auto"/>
              <w:ind w:left="144" w:hanging="144"/>
              <w:jc w:val="both"/>
              <w:rPr>
                <w:rFonts w:ascii="Arial Narrow" w:hAnsi="Arial Narrow"/>
                <w:sz w:val="18"/>
                <w:szCs w:val="18"/>
                <w:lang w:eastAsia="ar-SA"/>
              </w:rPr>
            </w:pPr>
            <w:r w:rsidRPr="0061114C">
              <w:rPr>
                <w:rFonts w:ascii="Arial Narrow" w:hAnsi="Arial Narrow"/>
                <w:sz w:val="18"/>
                <w:szCs w:val="18"/>
                <w:lang w:eastAsia="ar-SA"/>
              </w:rPr>
              <w:t xml:space="preserve">Activities supporting cross-cultural cooperation among different national and ethnic minorities (e.g. social and cultural inclusion initiatives, community cooperation supporting the learning and exchanges </w:t>
            </w:r>
            <w:r w:rsidRPr="0061114C">
              <w:rPr>
                <w:rFonts w:ascii="Arial Narrow" w:hAnsi="Arial Narrow"/>
                <w:sz w:val="18"/>
                <w:szCs w:val="18"/>
                <w:lang w:eastAsia="ar-SA"/>
              </w:rPr>
              <w:lastRenderedPageBreak/>
              <w:t>regarding traditions and cultural heritage, youth cooperation and exchanges)</w:t>
            </w:r>
          </w:p>
          <w:p w14:paraId="5741827C" w14:textId="424B8D83" w:rsidR="005E1D75" w:rsidRPr="0061114C" w:rsidRDefault="005E1D75" w:rsidP="005C3E32">
            <w:pPr>
              <w:spacing w:after="0" w:line="240" w:lineRule="auto"/>
              <w:jc w:val="both"/>
              <w:rPr>
                <w:rFonts w:ascii="Arial Narrow" w:hAnsi="Arial Narrow"/>
                <w:sz w:val="18"/>
                <w:szCs w:val="18"/>
                <w:lang w:eastAsia="ar-SA"/>
              </w:rPr>
            </w:pPr>
          </w:p>
          <w:p w14:paraId="7608091B"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Verdana"/>
                <w:color w:val="000000"/>
                <w:sz w:val="18"/>
                <w:szCs w:val="18"/>
              </w:rPr>
              <w:t>(</w:t>
            </w:r>
            <w:r w:rsidRPr="0061114C">
              <w:rPr>
                <w:rFonts w:ascii="Arial Narrow" w:hAnsi="Arial Narrow"/>
                <w:sz w:val="18"/>
                <w:szCs w:val="18"/>
                <w:lang w:eastAsia="ar-SA"/>
              </w:rPr>
              <w:t>the list is non-exhaustive)</w:t>
            </w:r>
          </w:p>
        </w:tc>
        <w:tc>
          <w:tcPr>
            <w:tcW w:w="2415" w:type="pct"/>
            <w:gridSpan w:val="4"/>
            <w:shd w:val="clear" w:color="auto" w:fill="DEEAF6" w:themeFill="accent5" w:themeFillTint="33"/>
          </w:tcPr>
          <w:p w14:paraId="6F804845" w14:textId="73EF5034"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lastRenderedPageBreak/>
              <w:t>Outcome</w:t>
            </w:r>
          </w:p>
        </w:tc>
      </w:tr>
      <w:tr w:rsidR="00A650CE" w:rsidRPr="0061114C" w14:paraId="20F09656" w14:textId="77777777" w:rsidTr="00DF63E1">
        <w:trPr>
          <w:trHeight w:val="440"/>
        </w:trPr>
        <w:tc>
          <w:tcPr>
            <w:tcW w:w="684" w:type="pct"/>
            <w:vMerge/>
          </w:tcPr>
          <w:p w14:paraId="5FDB4894"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A7C2D6E"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8E7C2BC" w14:textId="77777777" w:rsidR="00A650CE" w:rsidRPr="0061114C" w:rsidRDefault="00A650C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6946088C" w14:textId="6EB06739" w:rsidR="00A650CE" w:rsidRPr="0061114C" w:rsidRDefault="00101663" w:rsidP="005C3E32">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participants in </w:t>
            </w:r>
            <w:r w:rsidR="005C3E32" w:rsidRPr="00DB160D">
              <w:rPr>
                <w:rFonts w:ascii="Arial Narrow" w:hAnsi="Arial Narrow" w:cs="Arial"/>
                <w:color w:val="000000"/>
                <w:sz w:val="18"/>
                <w:szCs w:val="18"/>
                <w:lang w:val="en-US"/>
              </w:rPr>
              <w:t xml:space="preserve">promotional </w:t>
            </w:r>
            <w:r w:rsidRPr="00DB160D">
              <w:rPr>
                <w:rFonts w:ascii="Arial Narrow" w:hAnsi="Arial Narrow" w:cs="Arial"/>
                <w:color w:val="000000"/>
                <w:sz w:val="18"/>
                <w:szCs w:val="18"/>
                <w:lang w:val="en-US"/>
              </w:rPr>
              <w:t xml:space="preserve">events and </w:t>
            </w:r>
            <w:proofErr w:type="spellStart"/>
            <w:r w:rsidRPr="00DB160D">
              <w:rPr>
                <w:rFonts w:ascii="Arial Narrow" w:hAnsi="Arial Narrow" w:cs="Arial"/>
                <w:color w:val="000000"/>
                <w:sz w:val="18"/>
                <w:szCs w:val="18"/>
                <w:lang w:val="en-US"/>
              </w:rPr>
              <w:t>programmes</w:t>
            </w:r>
            <w:proofErr w:type="spellEnd"/>
            <w:r w:rsidRPr="00DB160D">
              <w:rPr>
                <w:rFonts w:ascii="Arial Narrow" w:hAnsi="Arial Narrow" w:cs="Arial"/>
                <w:color w:val="000000"/>
                <w:sz w:val="18"/>
                <w:szCs w:val="18"/>
                <w:lang w:val="en-US"/>
              </w:rPr>
              <w:t xml:space="preserve"> </w:t>
            </w:r>
            <w:r w:rsidR="005C3E32" w:rsidRPr="00DB160D">
              <w:rPr>
                <w:rFonts w:ascii="Arial Narrow" w:hAnsi="Arial Narrow" w:cs="Arial"/>
                <w:color w:val="000000"/>
                <w:sz w:val="18"/>
                <w:szCs w:val="18"/>
                <w:lang w:val="en-US"/>
              </w:rPr>
              <w:t xml:space="preserve">(such as events and </w:t>
            </w:r>
            <w:proofErr w:type="spellStart"/>
            <w:r w:rsidR="005C3E32" w:rsidRPr="00DB160D">
              <w:rPr>
                <w:rFonts w:ascii="Arial Narrow" w:hAnsi="Arial Narrow" w:cs="Arial"/>
                <w:color w:val="000000"/>
                <w:sz w:val="18"/>
                <w:szCs w:val="18"/>
                <w:lang w:val="en-US"/>
              </w:rPr>
              <w:t>programmes</w:t>
            </w:r>
            <w:proofErr w:type="spellEnd"/>
            <w:r w:rsidR="005C3E32" w:rsidRPr="00DB160D">
              <w:rPr>
                <w:rFonts w:ascii="Arial Narrow" w:hAnsi="Arial Narrow" w:cs="Arial"/>
                <w:color w:val="000000"/>
                <w:sz w:val="18"/>
                <w:szCs w:val="18"/>
                <w:lang w:val="en-US"/>
              </w:rPr>
              <w:t xml:space="preserve"> promoting social and cultural inclusion, healthy lifestyle, cultural and sports events</w:t>
            </w:r>
            <w:r w:rsidR="00A56003" w:rsidRPr="00DB160D">
              <w:rPr>
                <w:rFonts w:ascii="Arial Narrow" w:hAnsi="Arial Narrow" w:cs="Arial"/>
                <w:color w:val="000000"/>
                <w:sz w:val="18"/>
                <w:szCs w:val="18"/>
                <w:lang w:val="en-US"/>
              </w:rPr>
              <w:t>)</w:t>
            </w:r>
          </w:p>
          <w:p w14:paraId="3E265DD2" w14:textId="42004837" w:rsidR="00186986" w:rsidRPr="0061114C" w:rsidRDefault="00186986" w:rsidP="005C3E32">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(disaggregated by gender)</w:t>
            </w:r>
          </w:p>
        </w:tc>
        <w:tc>
          <w:tcPr>
            <w:tcW w:w="513" w:type="pct"/>
          </w:tcPr>
          <w:p w14:paraId="60EA0B9E" w14:textId="590D588B"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0DCC8D6F" w14:textId="6EC09E25"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120</w:t>
            </w:r>
          </w:p>
        </w:tc>
        <w:tc>
          <w:tcPr>
            <w:tcW w:w="496" w:type="pct"/>
          </w:tcPr>
          <w:p w14:paraId="20CD19D1" w14:textId="77777777" w:rsidR="003919C1" w:rsidRDefault="0015233E"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Relevant institutions</w:t>
            </w:r>
            <w:r w:rsidR="003919C1">
              <w:rPr>
                <w:rFonts w:ascii="Arial Narrow" w:hAnsi="Arial Narrow"/>
                <w:sz w:val="18"/>
                <w:szCs w:val="18"/>
              </w:rPr>
              <w:t>’</w:t>
            </w:r>
            <w:r w:rsidRPr="0061114C">
              <w:rPr>
                <w:rFonts w:ascii="Arial Narrow" w:hAnsi="Arial Narrow"/>
                <w:sz w:val="18"/>
                <w:szCs w:val="18"/>
              </w:rPr>
              <w:t xml:space="preserve"> reports, </w:t>
            </w:r>
          </w:p>
          <w:p w14:paraId="7B5A976A" w14:textId="54BE3A3D" w:rsidR="00A650CE" w:rsidRPr="0061114C"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 xml:space="preserve">JTS reports, </w:t>
            </w:r>
            <w:r w:rsidR="00A650CE" w:rsidRPr="0061114C">
              <w:rPr>
                <w:rFonts w:ascii="Arial Narrow" w:hAnsi="Arial Narrow" w:cs="Verdana"/>
                <w:color w:val="000000"/>
                <w:sz w:val="18"/>
                <w:szCs w:val="18"/>
                <w:lang w:val="en-US"/>
              </w:rPr>
              <w:t>Monitoring system</w:t>
            </w:r>
          </w:p>
          <w:p w14:paraId="5D6FB145" w14:textId="77777777" w:rsidR="00A650CE" w:rsidRPr="0061114C" w:rsidRDefault="00A650CE" w:rsidP="00DF63E1">
            <w:pPr>
              <w:autoSpaceDE w:val="0"/>
              <w:autoSpaceDN w:val="0"/>
              <w:adjustRightInd w:val="0"/>
              <w:spacing w:after="0" w:line="240" w:lineRule="auto"/>
              <w:rPr>
                <w:rFonts w:ascii="Arial Narrow" w:hAnsi="Arial Narrow" w:cs="Verdana"/>
                <w:color w:val="000000"/>
                <w:sz w:val="18"/>
                <w:szCs w:val="18"/>
                <w:lang w:val="en-US"/>
              </w:rPr>
            </w:pPr>
          </w:p>
        </w:tc>
      </w:tr>
      <w:tr w:rsidR="00A650CE" w:rsidRPr="0061114C" w14:paraId="737A556B" w14:textId="77777777" w:rsidTr="00DF63E1">
        <w:trPr>
          <w:trHeight w:val="422"/>
        </w:trPr>
        <w:tc>
          <w:tcPr>
            <w:tcW w:w="684" w:type="pct"/>
            <w:vMerge/>
          </w:tcPr>
          <w:p w14:paraId="48C414CB"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55E8863"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6A3133C" w14:textId="77777777" w:rsidR="00A650CE" w:rsidRPr="0061114C" w:rsidRDefault="00A650C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925B366" w14:textId="5673077C" w:rsidR="00A650CE"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new solutions (services, tools, </w:t>
            </w:r>
            <w:proofErr w:type="spellStart"/>
            <w:r w:rsidRPr="0061114C">
              <w:rPr>
                <w:rFonts w:ascii="Arial Narrow" w:hAnsi="Arial Narrow" w:cs="Arial"/>
                <w:color w:val="000000"/>
                <w:sz w:val="18"/>
                <w:szCs w:val="18"/>
                <w:lang w:val="en-US"/>
              </w:rPr>
              <w:t>programmes</w:t>
            </w:r>
            <w:proofErr w:type="spellEnd"/>
            <w:r w:rsidRPr="0061114C">
              <w:rPr>
                <w:rFonts w:ascii="Arial Narrow" w:hAnsi="Arial Narrow" w:cs="Arial"/>
                <w:color w:val="000000"/>
                <w:sz w:val="18"/>
                <w:szCs w:val="18"/>
                <w:lang w:val="en-US"/>
              </w:rPr>
              <w:t>) developed for fostering social and cultural inclusion</w:t>
            </w:r>
          </w:p>
        </w:tc>
        <w:tc>
          <w:tcPr>
            <w:tcW w:w="513" w:type="pct"/>
          </w:tcPr>
          <w:p w14:paraId="2660184A" w14:textId="6B50BCB9"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4F908641" w14:textId="74F50375" w:rsidR="00A650CE"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tcPr>
          <w:p w14:paraId="59AE4C8D" w14:textId="77777777" w:rsidR="003919C1"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767B4E5E" w14:textId="77777777" w:rsidR="00A650CE" w:rsidRPr="0061114C" w:rsidRDefault="00A650C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C3E32" w:rsidRPr="0061114C" w14:paraId="4B5FB5F0" w14:textId="77777777" w:rsidTr="00DF63E1">
        <w:trPr>
          <w:trHeight w:val="422"/>
        </w:trPr>
        <w:tc>
          <w:tcPr>
            <w:tcW w:w="684" w:type="pct"/>
            <w:vMerge/>
          </w:tcPr>
          <w:p w14:paraId="3B9A8D06" w14:textId="77777777" w:rsidR="005C3E32"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3320FEF0" w14:textId="77777777" w:rsidR="005C3E32"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3E11C46" w14:textId="77777777" w:rsidR="005C3E32" w:rsidRPr="0061114C" w:rsidRDefault="005C3E32"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E06702A" w14:textId="6A21CEE8" w:rsidR="005C3E32" w:rsidRPr="0061114C" w:rsidRDefault="005C3E32"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w:t>
            </w:r>
            <w:r w:rsidR="007B6E77" w:rsidRPr="0061114C">
              <w:rPr>
                <w:rFonts w:ascii="Arial Narrow" w:hAnsi="Arial Narrow" w:cs="Arial"/>
                <w:color w:val="000000"/>
                <w:sz w:val="18"/>
                <w:szCs w:val="18"/>
                <w:lang w:val="en-US"/>
              </w:rPr>
              <w:t xml:space="preserve">existing </w:t>
            </w:r>
            <w:r w:rsidRPr="0061114C">
              <w:rPr>
                <w:rFonts w:ascii="Arial Narrow" w:hAnsi="Arial Narrow" w:cs="Arial"/>
                <w:color w:val="000000"/>
                <w:sz w:val="18"/>
                <w:szCs w:val="18"/>
                <w:lang w:val="en-US"/>
              </w:rPr>
              <w:t xml:space="preserve">health and social services improved as well as their accessibility </w:t>
            </w:r>
          </w:p>
        </w:tc>
        <w:tc>
          <w:tcPr>
            <w:tcW w:w="513" w:type="pct"/>
          </w:tcPr>
          <w:p w14:paraId="1809C0B8" w14:textId="4AF06FCC" w:rsidR="005C3E32"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493314EE" w14:textId="3DAB34AC" w:rsidR="005C3E32" w:rsidRPr="0061114C" w:rsidRDefault="007B6E7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tcPr>
          <w:p w14:paraId="0458DE01" w14:textId="43B915F6" w:rsidR="003919C1"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w:t>
            </w:r>
            <w:r w:rsidR="003919C1">
              <w:rPr>
                <w:rFonts w:ascii="Arial Narrow" w:hAnsi="Arial Narrow" w:cs="Verdana"/>
                <w:color w:val="000000"/>
                <w:sz w:val="18"/>
                <w:szCs w:val="18"/>
                <w:lang w:val="en-US"/>
              </w:rPr>
              <w:t>,</w:t>
            </w:r>
            <w:r w:rsidRPr="0061114C">
              <w:rPr>
                <w:rFonts w:ascii="Arial Narrow" w:hAnsi="Arial Narrow" w:cs="Verdana"/>
                <w:color w:val="000000"/>
                <w:sz w:val="18"/>
                <w:szCs w:val="18"/>
                <w:lang w:val="en-US"/>
              </w:rPr>
              <w:t xml:space="preserve"> </w:t>
            </w:r>
          </w:p>
          <w:p w14:paraId="47B6D03E" w14:textId="7A2F518F" w:rsidR="005C3E32" w:rsidRPr="0061114C" w:rsidRDefault="00E2119A"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11D897F9" w14:textId="77777777" w:rsidTr="005E1D75">
        <w:trPr>
          <w:trHeight w:val="260"/>
        </w:trPr>
        <w:tc>
          <w:tcPr>
            <w:tcW w:w="684" w:type="pct"/>
            <w:vMerge/>
          </w:tcPr>
          <w:p w14:paraId="372BF204"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BF05EF1"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F771513"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2415" w:type="pct"/>
            <w:gridSpan w:val="4"/>
            <w:shd w:val="clear" w:color="auto" w:fill="DEEAF6" w:themeFill="accent5" w:themeFillTint="33"/>
          </w:tcPr>
          <w:p w14:paraId="3C292761" w14:textId="7A27A397"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A650CE" w:rsidRPr="0061114C" w14:paraId="3FF77C51" w14:textId="77777777" w:rsidTr="00DF63E1">
        <w:trPr>
          <w:trHeight w:val="260"/>
        </w:trPr>
        <w:tc>
          <w:tcPr>
            <w:tcW w:w="684" w:type="pct"/>
            <w:vMerge/>
          </w:tcPr>
          <w:p w14:paraId="3D4AD5DE"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AFB7824" w14:textId="77777777" w:rsidR="00A650CE" w:rsidRPr="0061114C" w:rsidRDefault="00A650CE"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C3CFCC2" w14:textId="77777777" w:rsidR="00A650CE" w:rsidRPr="0061114C" w:rsidRDefault="00A650C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6AB965BB" w14:textId="3D570CAA" w:rsidR="00A650CE" w:rsidRPr="0061114C" w:rsidRDefault="00184B6E" w:rsidP="00DF63E1">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sz w:val="18"/>
                <w:szCs w:val="18"/>
                <w:lang w:eastAsia="ar-SA"/>
              </w:rPr>
              <w:t xml:space="preserve">Number of events organized across </w:t>
            </w:r>
            <w:r w:rsidR="00E2119A" w:rsidRPr="00DB160D">
              <w:rPr>
                <w:rFonts w:ascii="Arial Narrow" w:hAnsi="Arial Narrow"/>
                <w:sz w:val="18"/>
                <w:szCs w:val="18"/>
                <w:lang w:eastAsia="ar-SA"/>
              </w:rPr>
              <w:t xml:space="preserve">the </w:t>
            </w:r>
            <w:r w:rsidRPr="00DB160D">
              <w:rPr>
                <w:rFonts w:ascii="Arial Narrow" w:hAnsi="Arial Narrow"/>
                <w:sz w:val="18"/>
                <w:szCs w:val="18"/>
                <w:lang w:eastAsia="ar-SA"/>
              </w:rPr>
              <w:t>border for promotion of social and cultural inclusion (including gender equality and integration of migrants</w:t>
            </w:r>
            <w:r w:rsidR="00E2119A" w:rsidRPr="00DB160D">
              <w:rPr>
                <w:rFonts w:ascii="Arial Narrow" w:hAnsi="Arial Narrow"/>
                <w:sz w:val="18"/>
                <w:szCs w:val="18"/>
                <w:lang w:eastAsia="ar-SA"/>
              </w:rPr>
              <w:t>, seasonal workers, refugees, returnees</w:t>
            </w:r>
            <w:r w:rsidRPr="00DB160D">
              <w:rPr>
                <w:rFonts w:ascii="Arial Narrow" w:hAnsi="Arial Narrow"/>
                <w:sz w:val="18"/>
                <w:szCs w:val="18"/>
                <w:lang w:eastAsia="ar-SA"/>
              </w:rPr>
              <w:t xml:space="preserve"> and vulnerable groups)</w:t>
            </w:r>
          </w:p>
        </w:tc>
        <w:tc>
          <w:tcPr>
            <w:tcW w:w="513" w:type="pct"/>
          </w:tcPr>
          <w:p w14:paraId="6580AD2B" w14:textId="2EF78200" w:rsidR="00A650CE" w:rsidRPr="0061114C" w:rsidRDefault="00C1081D"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14803C97" w14:textId="0E4C4AEA" w:rsidR="00A650CE" w:rsidRPr="0061114C" w:rsidRDefault="00C1081D"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7CF40135" w14:textId="77777777" w:rsidR="003919C1"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6A12AE6" w14:textId="60497400" w:rsidR="00A650CE" w:rsidRPr="0061114C" w:rsidRDefault="0015233E"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36743537" w14:textId="77777777" w:rsidTr="00DF63E1">
        <w:trPr>
          <w:trHeight w:val="260"/>
        </w:trPr>
        <w:tc>
          <w:tcPr>
            <w:tcW w:w="684" w:type="pct"/>
            <w:vMerge/>
          </w:tcPr>
          <w:p w14:paraId="14690333"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BAC71DA"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4198861F"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135E2982" w14:textId="29B33E83"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innovative approaches, methods and processes designed in promoting social and cultural inclusion across the border</w:t>
            </w:r>
          </w:p>
        </w:tc>
        <w:tc>
          <w:tcPr>
            <w:tcW w:w="513" w:type="pct"/>
          </w:tcPr>
          <w:p w14:paraId="1E6B1654" w14:textId="506C7D1D"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0D444D8A" w14:textId="5D6C806A"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359451B9" w14:textId="77777777" w:rsidR="003919C1" w:rsidRDefault="0015233E"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05F6361" w14:textId="45E321CB" w:rsidR="00184B6E" w:rsidRPr="0061114C" w:rsidRDefault="0015233E"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43A2A679" w14:textId="77777777" w:rsidTr="00DF63E1">
        <w:trPr>
          <w:trHeight w:val="260"/>
        </w:trPr>
        <w:tc>
          <w:tcPr>
            <w:tcW w:w="684" w:type="pct"/>
            <w:vMerge/>
          </w:tcPr>
          <w:p w14:paraId="232A4291"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748885F"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4A47A3B"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4F1FB7B" w14:textId="5D8096A5" w:rsidR="00184B6E" w:rsidRPr="00DB160D" w:rsidRDefault="0071125B" w:rsidP="00184B6E">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w:t>
            </w:r>
            <w:proofErr w:type="spellStart"/>
            <w:r w:rsidRPr="00DB160D">
              <w:rPr>
                <w:rFonts w:ascii="Arial Narrow" w:hAnsi="Arial Narrow" w:cs="Arial"/>
                <w:color w:val="000000"/>
                <w:sz w:val="18"/>
                <w:szCs w:val="18"/>
                <w:lang w:val="en-US"/>
              </w:rPr>
              <w:t>programmes</w:t>
            </w:r>
            <w:proofErr w:type="spellEnd"/>
            <w:r w:rsidRPr="00DB160D">
              <w:rPr>
                <w:rFonts w:ascii="Arial Narrow" w:hAnsi="Arial Narrow" w:cs="Arial"/>
                <w:color w:val="000000"/>
                <w:sz w:val="18"/>
                <w:szCs w:val="18"/>
                <w:lang w:val="en-US"/>
              </w:rPr>
              <w:t xml:space="preserve"> promoting healthy lifestyle and </w:t>
            </w:r>
            <w:r w:rsidR="00E2119A" w:rsidRPr="00DB160D">
              <w:rPr>
                <w:rFonts w:ascii="Arial Narrow" w:hAnsi="Arial Narrow" w:cs="Arial"/>
                <w:color w:val="000000"/>
                <w:sz w:val="18"/>
                <w:szCs w:val="18"/>
                <w:lang w:val="en-US"/>
              </w:rPr>
              <w:t xml:space="preserve">sickness </w:t>
            </w:r>
            <w:r w:rsidRPr="00DB160D">
              <w:rPr>
                <w:rFonts w:ascii="Arial Narrow" w:hAnsi="Arial Narrow" w:cs="Arial"/>
                <w:color w:val="000000"/>
                <w:sz w:val="18"/>
                <w:szCs w:val="18"/>
                <w:lang w:val="en-US"/>
              </w:rPr>
              <w:t xml:space="preserve">prevention </w:t>
            </w:r>
            <w:r w:rsidRPr="00DB160D">
              <w:rPr>
                <w:rFonts w:ascii="Arial Narrow" w:hAnsi="Arial Narrow" w:cs="Arial"/>
                <w:color w:val="000000"/>
                <w:sz w:val="18"/>
                <w:szCs w:val="18"/>
                <w:lang w:val="en-US"/>
              </w:rPr>
              <w:lastRenderedPageBreak/>
              <w:t>activities</w:t>
            </w:r>
            <w:r w:rsidR="008A0984" w:rsidRPr="00DB160D">
              <w:rPr>
                <w:rFonts w:ascii="Arial Narrow" w:hAnsi="Arial Narrow" w:cs="Arial"/>
                <w:color w:val="000000"/>
                <w:sz w:val="18"/>
                <w:szCs w:val="18"/>
                <w:lang w:val="en-US"/>
              </w:rPr>
              <w:t xml:space="preserve"> (to be disaggregated by type of activity)</w:t>
            </w:r>
          </w:p>
        </w:tc>
        <w:tc>
          <w:tcPr>
            <w:tcW w:w="513" w:type="pct"/>
          </w:tcPr>
          <w:p w14:paraId="6249738D" w14:textId="7A8F0093"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lastRenderedPageBreak/>
              <w:t>0</w:t>
            </w:r>
          </w:p>
        </w:tc>
        <w:tc>
          <w:tcPr>
            <w:tcW w:w="411" w:type="pct"/>
          </w:tcPr>
          <w:p w14:paraId="36E2C835" w14:textId="030B0659"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7BDF208F"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352766E1" w14:textId="160FEC0B"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55CF75D9" w14:textId="77777777" w:rsidTr="00DF63E1">
        <w:trPr>
          <w:trHeight w:val="260"/>
        </w:trPr>
        <w:tc>
          <w:tcPr>
            <w:tcW w:w="684" w:type="pct"/>
            <w:vMerge/>
          </w:tcPr>
          <w:p w14:paraId="51D9368A"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50E2A05"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B6ECC25"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49A8879" w14:textId="38C06754" w:rsidR="00184B6E" w:rsidRPr="00DB160D" w:rsidRDefault="0071125B" w:rsidP="00184B6E">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local actors that exchange their experience in the field of social </w:t>
            </w:r>
            <w:r w:rsidR="00E2119A" w:rsidRPr="00DB160D">
              <w:rPr>
                <w:rFonts w:ascii="Arial Narrow" w:hAnsi="Arial Narrow" w:cs="Arial"/>
                <w:color w:val="000000"/>
                <w:sz w:val="18"/>
                <w:szCs w:val="18"/>
                <w:lang w:val="en-US"/>
              </w:rPr>
              <w:t xml:space="preserve">and cultural </w:t>
            </w:r>
            <w:r w:rsidRPr="00DB160D">
              <w:rPr>
                <w:rFonts w:ascii="Arial Narrow" w:hAnsi="Arial Narrow" w:cs="Arial"/>
                <w:color w:val="000000"/>
                <w:sz w:val="18"/>
                <w:szCs w:val="18"/>
                <w:lang w:val="en-US"/>
              </w:rPr>
              <w:t>inclusion</w:t>
            </w:r>
            <w:r w:rsidR="008A0984" w:rsidRPr="00DB160D">
              <w:rPr>
                <w:rFonts w:ascii="Arial Narrow" w:hAnsi="Arial Narrow" w:cs="Arial"/>
                <w:color w:val="000000"/>
                <w:sz w:val="18"/>
                <w:szCs w:val="18"/>
                <w:lang w:val="en-US"/>
              </w:rPr>
              <w:t xml:space="preserve"> (to be disaggregated by type of inclusion)</w:t>
            </w:r>
          </w:p>
        </w:tc>
        <w:tc>
          <w:tcPr>
            <w:tcW w:w="513" w:type="pct"/>
          </w:tcPr>
          <w:p w14:paraId="77726C69" w14:textId="43EAF1FE"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BB5EBE8" w14:textId="4E6E69D1"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6DD2F5D8"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0D28158D" w14:textId="39F1017D"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39C79D98" w14:textId="77777777" w:rsidTr="00DF63E1">
        <w:trPr>
          <w:trHeight w:val="260"/>
        </w:trPr>
        <w:tc>
          <w:tcPr>
            <w:tcW w:w="684" w:type="pct"/>
            <w:vMerge/>
          </w:tcPr>
          <w:p w14:paraId="12E8E572"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0BB6F134"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4500081"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0C301993" w14:textId="5E736C64" w:rsidR="00184B6E" w:rsidRPr="00DB160D" w:rsidRDefault="00B16824" w:rsidP="00742839">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color w:val="000000"/>
                <w:sz w:val="18"/>
                <w:szCs w:val="18"/>
                <w:lang w:val="en-US"/>
              </w:rPr>
              <w:t xml:space="preserve">Number of investments </w:t>
            </w:r>
            <w:r w:rsidRPr="00DB160D">
              <w:rPr>
                <w:rFonts w:ascii="Arial Narrow" w:hAnsi="Arial Narrow" w:cs="Arial"/>
                <w:color w:val="000000"/>
                <w:sz w:val="18"/>
                <w:szCs w:val="18"/>
              </w:rPr>
              <w:t xml:space="preserve">into equipment or renovation of facilities for </w:t>
            </w:r>
            <w:r w:rsidR="00742839" w:rsidRPr="00DB160D">
              <w:rPr>
                <w:rFonts w:ascii="Arial Narrow" w:hAnsi="Arial Narrow" w:cs="Arial"/>
                <w:color w:val="000000"/>
                <w:sz w:val="18"/>
                <w:szCs w:val="18"/>
              </w:rPr>
              <w:t xml:space="preserve">improvement of the quality and accessibility of </w:t>
            </w:r>
            <w:r w:rsidRPr="00DB160D">
              <w:rPr>
                <w:rFonts w:ascii="Arial Narrow" w:hAnsi="Arial Narrow" w:cs="Arial"/>
                <w:color w:val="000000"/>
                <w:sz w:val="18"/>
                <w:szCs w:val="18"/>
              </w:rPr>
              <w:t>health and social services</w:t>
            </w:r>
          </w:p>
        </w:tc>
        <w:tc>
          <w:tcPr>
            <w:tcW w:w="513" w:type="pct"/>
          </w:tcPr>
          <w:p w14:paraId="2C51E589" w14:textId="3F705944"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5CDF7709" w14:textId="7D5A66EC"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7841DC06"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03E66BF1" w14:textId="512E4CB7"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184B6E" w:rsidRPr="0061114C" w14:paraId="63508E8F" w14:textId="77777777" w:rsidTr="00DF63E1">
        <w:trPr>
          <w:trHeight w:val="260"/>
        </w:trPr>
        <w:tc>
          <w:tcPr>
            <w:tcW w:w="684" w:type="pct"/>
            <w:vMerge/>
          </w:tcPr>
          <w:p w14:paraId="39F5AE08"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1222C45" w14:textId="77777777" w:rsidR="00184B6E" w:rsidRPr="0061114C" w:rsidRDefault="00184B6E" w:rsidP="00184B6E">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70911DB" w14:textId="77777777" w:rsidR="00184B6E" w:rsidRPr="0061114C" w:rsidRDefault="00184B6E"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71FEE0A3" w14:textId="665E4181" w:rsidR="00184B6E" w:rsidRPr="00DB160D" w:rsidRDefault="00B16824" w:rsidP="00184B6E">
            <w:pPr>
              <w:autoSpaceDE w:val="0"/>
              <w:autoSpaceDN w:val="0"/>
              <w:adjustRightInd w:val="0"/>
              <w:spacing w:after="0" w:line="240" w:lineRule="auto"/>
              <w:rPr>
                <w:rFonts w:ascii="Arial Narrow" w:hAnsi="Arial Narrow"/>
                <w:sz w:val="18"/>
                <w:szCs w:val="18"/>
              </w:rPr>
            </w:pPr>
            <w:r w:rsidRPr="00DB160D">
              <w:rPr>
                <w:rFonts w:ascii="Arial Narrow" w:hAnsi="Arial Narrow"/>
                <w:sz w:val="18"/>
                <w:szCs w:val="18"/>
              </w:rPr>
              <w:t xml:space="preserve">Number of cultural and sports events </w:t>
            </w:r>
            <w:r w:rsidR="003C0B48" w:rsidRPr="00DB160D">
              <w:rPr>
                <w:rFonts w:ascii="Arial Narrow" w:hAnsi="Arial Narrow"/>
                <w:sz w:val="18"/>
                <w:szCs w:val="18"/>
              </w:rPr>
              <w:t>as a result of cross-cultural cooperation</w:t>
            </w:r>
            <w:r w:rsidR="008A0984" w:rsidRPr="00DB160D">
              <w:rPr>
                <w:rFonts w:ascii="Arial Narrow" w:hAnsi="Arial Narrow"/>
                <w:sz w:val="18"/>
                <w:szCs w:val="18"/>
              </w:rPr>
              <w:t xml:space="preserve"> </w:t>
            </w:r>
            <w:r w:rsidR="008A0984" w:rsidRPr="00DB160D">
              <w:rPr>
                <w:rFonts w:ascii="Arial Narrow" w:hAnsi="Arial Narrow" w:cs="Arial"/>
                <w:color w:val="000000"/>
                <w:sz w:val="18"/>
                <w:szCs w:val="18"/>
                <w:lang w:val="en-US"/>
              </w:rPr>
              <w:t>(to be disaggregated by type of event)</w:t>
            </w:r>
          </w:p>
        </w:tc>
        <w:tc>
          <w:tcPr>
            <w:tcW w:w="513" w:type="pct"/>
          </w:tcPr>
          <w:p w14:paraId="59FCC480" w14:textId="1873BDA2"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510B42EF" w14:textId="106A23A9" w:rsidR="00184B6E" w:rsidRPr="0061114C" w:rsidRDefault="00C1081D" w:rsidP="00184B6E">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2BB90A98" w14:textId="77777777" w:rsidR="003919C1"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38139BE6" w14:textId="11A2C054" w:rsidR="00184B6E" w:rsidRPr="0061114C" w:rsidRDefault="008A0984" w:rsidP="00184B6E">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bl>
    <w:p w14:paraId="1F77F6D3" w14:textId="516724C9" w:rsidR="00A650CE" w:rsidRPr="0061114C" w:rsidRDefault="00A650CE" w:rsidP="001749F0">
      <w:pPr>
        <w:suppressAutoHyphens/>
        <w:autoSpaceDE w:val="0"/>
        <w:spacing w:after="0" w:line="240" w:lineRule="auto"/>
        <w:ind w:left="142"/>
        <w:contextualSpacing/>
        <w:jc w:val="both"/>
        <w:rPr>
          <w:rFonts w:ascii="Arial Narrow" w:hAnsi="Arial Narrow"/>
          <w:b/>
          <w:bCs/>
        </w:rPr>
      </w:pPr>
    </w:p>
    <w:p w14:paraId="7CFB207D" w14:textId="76D9EEC2" w:rsidR="0069317B" w:rsidRPr="00D51A34" w:rsidRDefault="0069317B" w:rsidP="001749F0">
      <w:pPr>
        <w:suppressAutoHyphens/>
        <w:autoSpaceDE w:val="0"/>
        <w:spacing w:after="0" w:line="240" w:lineRule="auto"/>
        <w:ind w:left="142"/>
        <w:contextualSpacing/>
        <w:jc w:val="both"/>
        <w:rPr>
          <w:rFonts w:ascii="Arial Narrow" w:hAnsi="Arial Narrow"/>
          <w:b/>
          <w:bCs/>
        </w:rPr>
      </w:pPr>
      <w:r w:rsidRPr="0061114C">
        <w:rPr>
          <w:rFonts w:ascii="Arial Narrow" w:hAnsi="Arial Narrow"/>
          <w:b/>
          <w:bCs/>
        </w:rPr>
        <w:br w:type="page"/>
      </w:r>
    </w:p>
    <w:p w14:paraId="21A98323" w14:textId="77777777" w:rsidR="0069317B" w:rsidRPr="00D51A34" w:rsidRDefault="0069317B" w:rsidP="001749F0">
      <w:pPr>
        <w:suppressAutoHyphens/>
        <w:autoSpaceDE w:val="0"/>
        <w:spacing w:after="0" w:line="240" w:lineRule="auto"/>
        <w:ind w:left="142"/>
        <w:contextualSpacing/>
        <w:jc w:val="both"/>
        <w:rPr>
          <w:rFonts w:ascii="Arial Narrow" w:hAnsi="Arial Narrow"/>
          <w:b/>
          <w:bCs/>
        </w:rPr>
      </w:pPr>
    </w:p>
    <w:p w14:paraId="0FA470F7" w14:textId="77777777" w:rsidR="0069317B" w:rsidRPr="0061114C" w:rsidRDefault="0069317B" w:rsidP="001749F0">
      <w:pPr>
        <w:suppressAutoHyphens/>
        <w:autoSpaceDE w:val="0"/>
        <w:spacing w:after="0" w:line="240" w:lineRule="auto"/>
        <w:ind w:left="142"/>
        <w:contextualSpacing/>
        <w:jc w:val="both"/>
        <w:rPr>
          <w:rFonts w:ascii="Arial Narrow" w:hAnsi="Arial Narrow"/>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95"/>
        <w:gridCol w:w="1741"/>
        <w:gridCol w:w="3804"/>
        <w:gridCol w:w="2902"/>
        <w:gridCol w:w="1496"/>
        <w:gridCol w:w="1199"/>
        <w:gridCol w:w="1447"/>
      </w:tblGrid>
      <w:tr w:rsidR="005F4B4C" w:rsidRPr="0061114C" w14:paraId="2C2BD9C0" w14:textId="77777777" w:rsidTr="00BC60A4">
        <w:trPr>
          <w:trHeight w:val="355"/>
          <w:tblHeader/>
        </w:trPr>
        <w:tc>
          <w:tcPr>
            <w:tcW w:w="5000" w:type="pct"/>
            <w:gridSpan w:val="7"/>
            <w:shd w:val="clear" w:color="auto" w:fill="8EAADB" w:themeFill="accent1" w:themeFillTint="99"/>
            <w:vAlign w:val="center"/>
          </w:tcPr>
          <w:p w14:paraId="24C81DCC" w14:textId="60F79C9E" w:rsidR="005F4B4C" w:rsidRPr="0061114C" w:rsidRDefault="00CC6004" w:rsidP="005F4B4C">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r w:rsidRPr="0061114C">
              <w:rPr>
                <w:rFonts w:ascii="Arial Narrow" w:hAnsi="Arial Narrow" w:cs="Arial"/>
                <w:b/>
                <w:bCs/>
                <w:color w:val="FFFFFF" w:themeColor="background1"/>
                <w:sz w:val="18"/>
                <w:szCs w:val="18"/>
              </w:rPr>
              <w:t>T</w:t>
            </w:r>
            <w:r w:rsidR="005F4B4C" w:rsidRPr="0061114C">
              <w:rPr>
                <w:rFonts w:ascii="Arial Narrow" w:hAnsi="Arial Narrow" w:cs="Arial"/>
                <w:b/>
                <w:bCs/>
                <w:color w:val="FFFFFF" w:themeColor="background1"/>
                <w:sz w:val="18"/>
                <w:szCs w:val="18"/>
              </w:rPr>
              <w:t>hematic cluster</w:t>
            </w:r>
            <w:r w:rsidRPr="0061114C">
              <w:rPr>
                <w:rFonts w:ascii="Arial Narrow" w:hAnsi="Arial Narrow" w:cs="Arial"/>
                <w:b/>
                <w:bCs/>
                <w:color w:val="FFFFFF" w:themeColor="background1"/>
                <w:sz w:val="18"/>
                <w:szCs w:val="18"/>
              </w:rPr>
              <w:t>: Improved business environment and competitiveness</w:t>
            </w:r>
            <w:r w:rsidR="005F4B4C" w:rsidRPr="0061114C">
              <w:rPr>
                <w:rFonts w:ascii="Arial Narrow" w:hAnsi="Arial Narrow" w:cs="Arial"/>
                <w:b/>
                <w:bCs/>
                <w:color w:val="FFFFFF" w:themeColor="background1"/>
                <w:sz w:val="18"/>
                <w:szCs w:val="18"/>
              </w:rPr>
              <w:t xml:space="preserve"> (TC4)</w:t>
            </w:r>
          </w:p>
        </w:tc>
      </w:tr>
      <w:tr w:rsidR="005F4B4C" w:rsidRPr="0061114C" w14:paraId="7F680F40" w14:textId="77777777" w:rsidTr="00BC60A4">
        <w:trPr>
          <w:trHeight w:val="355"/>
          <w:tblHeader/>
        </w:trPr>
        <w:tc>
          <w:tcPr>
            <w:tcW w:w="2585" w:type="pct"/>
            <w:gridSpan w:val="3"/>
            <w:shd w:val="clear" w:color="auto" w:fill="8EAADB" w:themeFill="accent1" w:themeFillTint="99"/>
            <w:vAlign w:val="center"/>
          </w:tcPr>
          <w:p w14:paraId="294D6EE5" w14:textId="1FA3F402" w:rsidR="005F4B4C" w:rsidRPr="0061114C" w:rsidRDefault="005F4B4C" w:rsidP="005F4B4C">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FFFFFF" w:themeColor="background1"/>
                <w:sz w:val="18"/>
                <w:szCs w:val="18"/>
                <w:lang w:val="en-US"/>
              </w:rPr>
              <w:t>Thematic priority</w:t>
            </w:r>
            <w:r w:rsidR="004264B0">
              <w:rPr>
                <w:rFonts w:ascii="Arial Narrow" w:hAnsi="Arial Narrow" w:cs="Arial"/>
                <w:b/>
                <w:bCs/>
                <w:color w:val="FFFFFF" w:themeColor="background1"/>
                <w:sz w:val="18"/>
                <w:szCs w:val="18"/>
                <w:lang w:val="en-US"/>
              </w:rPr>
              <w:t xml:space="preserve"> 2</w:t>
            </w:r>
            <w:r w:rsidRPr="0061114C">
              <w:rPr>
                <w:rFonts w:ascii="Arial Narrow" w:hAnsi="Arial Narrow" w:cs="Arial"/>
                <w:b/>
                <w:bCs/>
                <w:color w:val="FFFFFF" w:themeColor="background1"/>
                <w:sz w:val="18"/>
                <w:szCs w:val="18"/>
                <w:lang w:val="en-US"/>
              </w:rPr>
              <w:t>:</w:t>
            </w:r>
            <w:r w:rsidRPr="00D51A34">
              <w:rPr>
                <w:rFonts w:ascii="Arial Narrow" w:hAnsi="Arial Narrow" w:cs="Arial"/>
                <w:b/>
                <w:bCs/>
                <w:color w:val="FFFFFF" w:themeColor="background1"/>
                <w:sz w:val="18"/>
                <w:szCs w:val="18"/>
                <w:lang w:val="en-US"/>
              </w:rPr>
              <w:t xml:space="preserve"> </w:t>
            </w:r>
            <w:r w:rsidRPr="00D51A34">
              <w:rPr>
                <w:rFonts w:ascii="Arial Narrow" w:hAnsi="Arial Narrow"/>
                <w:b/>
                <w:color w:val="FFFFFF" w:themeColor="background1"/>
                <w:sz w:val="18"/>
                <w:szCs w:val="18"/>
              </w:rPr>
              <w:t>Encouraging tourism and cultural and natural herit</w:t>
            </w:r>
            <w:r w:rsidRPr="0061114C">
              <w:rPr>
                <w:rFonts w:ascii="Arial Narrow" w:hAnsi="Arial Narrow"/>
                <w:b/>
                <w:color w:val="FFFFFF" w:themeColor="background1"/>
                <w:sz w:val="18"/>
                <w:szCs w:val="18"/>
              </w:rPr>
              <w:t>age (TP5)</w:t>
            </w:r>
          </w:p>
        </w:tc>
        <w:tc>
          <w:tcPr>
            <w:tcW w:w="995" w:type="pct"/>
            <w:shd w:val="clear" w:color="auto" w:fill="8EAADB" w:themeFill="accent1" w:themeFillTint="99"/>
          </w:tcPr>
          <w:p w14:paraId="1AA4205C" w14:textId="6D539773"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Indicators</w:t>
            </w:r>
            <w:r w:rsidR="0069317B" w:rsidRPr="004E5C3A">
              <w:rPr>
                <w:rStyle w:val="FootnoteReference"/>
                <w:rFonts w:ascii="Arial Narrow" w:hAnsi="Arial Narrow" w:cs="Arial"/>
                <w:b/>
                <w:bCs/>
                <w:color w:val="000000"/>
                <w:szCs w:val="18"/>
                <w:lang w:val="en-US"/>
              </w:rPr>
              <w:footnoteReference w:id="12"/>
            </w:r>
            <w:r w:rsidRPr="0061114C">
              <w:rPr>
                <w:rFonts w:ascii="Arial Narrow" w:hAnsi="Arial Narrow" w:cs="Arial"/>
                <w:b/>
                <w:bCs/>
                <w:color w:val="000000"/>
                <w:sz w:val="18"/>
                <w:szCs w:val="18"/>
                <w:lang w:val="en-US"/>
              </w:rPr>
              <w:t xml:space="preserve"> </w:t>
            </w:r>
          </w:p>
        </w:tc>
        <w:tc>
          <w:tcPr>
            <w:tcW w:w="513" w:type="pct"/>
            <w:shd w:val="clear" w:color="auto" w:fill="8EAADB" w:themeFill="accent1" w:themeFillTint="99"/>
          </w:tcPr>
          <w:p w14:paraId="257A22BE" w14:textId="77777777" w:rsidR="005F4B4C" w:rsidRPr="00D51A34" w:rsidRDefault="005F4B4C" w:rsidP="00CC6004">
            <w:pPr>
              <w:autoSpaceDE w:val="0"/>
              <w:autoSpaceDN w:val="0"/>
              <w:adjustRightInd w:val="0"/>
              <w:spacing w:after="0" w:line="240" w:lineRule="auto"/>
              <w:jc w:val="center"/>
              <w:rPr>
                <w:rFonts w:ascii="Arial Narrow" w:hAnsi="Arial Narrow" w:cs="Verdana"/>
                <w:b/>
                <w:bCs/>
                <w:color w:val="000000"/>
                <w:sz w:val="18"/>
                <w:szCs w:val="18"/>
                <w:lang w:val="en-US"/>
              </w:rPr>
            </w:pPr>
            <w:r w:rsidRPr="00D51A34">
              <w:rPr>
                <w:rFonts w:ascii="Arial Narrow" w:hAnsi="Arial Narrow" w:cs="Verdana"/>
                <w:b/>
                <w:bCs/>
                <w:color w:val="000000"/>
                <w:sz w:val="18"/>
                <w:szCs w:val="18"/>
                <w:lang w:val="en-US"/>
              </w:rPr>
              <w:t>Baseline</w:t>
            </w:r>
          </w:p>
          <w:p w14:paraId="5993AB23" w14:textId="77777777"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Verdana"/>
                <w:b/>
                <w:bCs/>
                <w:color w:val="000000"/>
                <w:sz w:val="18"/>
                <w:szCs w:val="18"/>
                <w:lang w:val="en-US"/>
              </w:rPr>
              <w:t>value (year)</w:t>
            </w:r>
          </w:p>
        </w:tc>
        <w:tc>
          <w:tcPr>
            <w:tcW w:w="411" w:type="pct"/>
            <w:shd w:val="clear" w:color="auto" w:fill="8EAADB" w:themeFill="accent1" w:themeFillTint="99"/>
          </w:tcPr>
          <w:p w14:paraId="11194EEF" w14:textId="77777777"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Target value (year)</w:t>
            </w:r>
          </w:p>
        </w:tc>
        <w:tc>
          <w:tcPr>
            <w:tcW w:w="496" w:type="pct"/>
            <w:shd w:val="clear" w:color="auto" w:fill="8EAADB" w:themeFill="accent1" w:themeFillTint="99"/>
          </w:tcPr>
          <w:p w14:paraId="12F5EBE9" w14:textId="77777777" w:rsidR="005F4B4C" w:rsidRPr="0061114C" w:rsidRDefault="005F4B4C" w:rsidP="00CC6004">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Data source</w:t>
            </w:r>
          </w:p>
        </w:tc>
      </w:tr>
      <w:tr w:rsidR="005E1D75" w:rsidRPr="0061114C" w14:paraId="6336FD1A" w14:textId="77777777" w:rsidTr="005E1D75">
        <w:trPr>
          <w:trHeight w:val="287"/>
        </w:trPr>
        <w:tc>
          <w:tcPr>
            <w:tcW w:w="684" w:type="pct"/>
            <w:vMerge w:val="restart"/>
            <w:shd w:val="clear" w:color="auto" w:fill="E2EFD9" w:themeFill="accent6" w:themeFillTint="33"/>
            <w:vAlign w:val="bottom"/>
          </w:tcPr>
          <w:p w14:paraId="561E00A3" w14:textId="77777777" w:rsidR="005E1D75" w:rsidRPr="00D51A34" w:rsidRDefault="005E1D75" w:rsidP="005F4B4C">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bottom"/>
          </w:tcPr>
          <w:p w14:paraId="580B46C1" w14:textId="77777777" w:rsidR="005E1D75" w:rsidRPr="0061114C" w:rsidRDefault="005E1D75" w:rsidP="005F4B4C">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bottom"/>
          </w:tcPr>
          <w:p w14:paraId="43A63646" w14:textId="77777777" w:rsidR="005E1D75" w:rsidRPr="0061114C" w:rsidRDefault="005E1D75" w:rsidP="005F4B4C">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 xml:space="preserve">Types of activities </w:t>
            </w:r>
          </w:p>
          <w:p w14:paraId="5A7D054D" w14:textId="77777777" w:rsidR="005E1D75" w:rsidRPr="0061114C" w:rsidRDefault="005E1D75" w:rsidP="005F4B4C">
            <w:pPr>
              <w:autoSpaceDE w:val="0"/>
              <w:autoSpaceDN w:val="0"/>
              <w:adjustRightInd w:val="0"/>
              <w:spacing w:after="0" w:line="240" w:lineRule="auto"/>
              <w:rPr>
                <w:rFonts w:ascii="Arial Narrow" w:hAnsi="Arial Narrow" w:cs="Arial"/>
                <w:b/>
                <w:bCs/>
                <w:color w:val="000000"/>
                <w:sz w:val="18"/>
                <w:szCs w:val="18"/>
                <w:lang w:val="en-US"/>
              </w:rPr>
            </w:pPr>
            <w:r w:rsidRPr="0061114C">
              <w:rPr>
                <w:rFonts w:ascii="Arial Narrow" w:hAnsi="Arial Narrow" w:cs="Arial"/>
                <w:color w:val="000000"/>
                <w:sz w:val="18"/>
                <w:szCs w:val="18"/>
                <w:lang w:val="en-US"/>
              </w:rPr>
              <w:t xml:space="preserve">(examples) </w:t>
            </w:r>
          </w:p>
        </w:tc>
        <w:tc>
          <w:tcPr>
            <w:tcW w:w="2415" w:type="pct"/>
            <w:gridSpan w:val="4"/>
            <w:shd w:val="clear" w:color="auto" w:fill="DEEAF6" w:themeFill="accent5" w:themeFillTint="33"/>
          </w:tcPr>
          <w:p w14:paraId="4338558E" w14:textId="741D7685" w:rsidR="005E1D75" w:rsidRPr="0061114C" w:rsidRDefault="005E1D75" w:rsidP="00851372">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u w:val="single"/>
                <w:lang w:val="en-US"/>
              </w:rPr>
              <w:t>Impact</w:t>
            </w:r>
          </w:p>
        </w:tc>
      </w:tr>
      <w:tr w:rsidR="00E33145" w:rsidRPr="0061114C" w14:paraId="1E5740FF" w14:textId="77777777" w:rsidTr="00E33145">
        <w:trPr>
          <w:trHeight w:val="620"/>
        </w:trPr>
        <w:tc>
          <w:tcPr>
            <w:tcW w:w="684" w:type="pct"/>
            <w:vMerge/>
            <w:shd w:val="clear" w:color="auto" w:fill="E2EFD9" w:themeFill="accent6" w:themeFillTint="33"/>
            <w:vAlign w:val="bottom"/>
          </w:tcPr>
          <w:p w14:paraId="4C35BCA6" w14:textId="77777777" w:rsidR="00E33145" w:rsidRPr="0061114C" w:rsidRDefault="00E33145" w:rsidP="005F4B4C">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44930D7D" w14:textId="77777777" w:rsidR="00E33145" w:rsidRPr="0061114C" w:rsidRDefault="00E33145" w:rsidP="005F4B4C">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58793E70" w14:textId="77777777" w:rsidR="00E33145" w:rsidRPr="0061114C" w:rsidRDefault="00E33145" w:rsidP="005F4B4C">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3E5D3A36" w14:textId="5F4D0A38" w:rsidR="00E33145" w:rsidRPr="00DB160D" w:rsidRDefault="0063452F" w:rsidP="00851372">
            <w:pPr>
              <w:autoSpaceDE w:val="0"/>
              <w:autoSpaceDN w:val="0"/>
              <w:adjustRightInd w:val="0"/>
              <w:spacing w:after="0" w:line="240" w:lineRule="auto"/>
              <w:rPr>
                <w:rFonts w:ascii="Arial Narrow" w:hAnsi="Arial Narrow" w:cs="Arial"/>
                <w:color w:val="000000"/>
                <w:sz w:val="18"/>
                <w:szCs w:val="18"/>
                <w:u w:val="single"/>
                <w:lang w:val="en-US"/>
              </w:rPr>
            </w:pPr>
            <w:r w:rsidRPr="00DB160D">
              <w:rPr>
                <w:rFonts w:ascii="Arial Narrow" w:hAnsi="Arial Narrow" w:cs="Arial"/>
                <w:sz w:val="18"/>
                <w:szCs w:val="18"/>
                <w:lang w:val="en-US"/>
              </w:rPr>
              <w:t xml:space="preserve">Number of tourist arrivals in </w:t>
            </w:r>
            <w:r w:rsidR="003C0B48" w:rsidRPr="00DB160D">
              <w:rPr>
                <w:rFonts w:ascii="Arial Narrow" w:hAnsi="Arial Narrow" w:cs="Arial"/>
                <w:sz w:val="18"/>
                <w:szCs w:val="18"/>
                <w:lang w:val="en-US"/>
              </w:rPr>
              <w:t>the cross-border area</w:t>
            </w:r>
            <w:r w:rsidRPr="00DB160D">
              <w:rPr>
                <w:rStyle w:val="FootnoteReference"/>
                <w:rFonts w:ascii="Arial Narrow" w:hAnsi="Arial Narrow" w:cs="Arial"/>
                <w:szCs w:val="18"/>
                <w:lang w:val="en-US"/>
              </w:rPr>
              <w:footnoteReference w:id="13"/>
            </w:r>
            <w:r w:rsidRPr="00DB160D">
              <w:rPr>
                <w:rFonts w:ascii="Arial Narrow" w:hAnsi="Arial Narrow" w:cs="Arial"/>
                <w:sz w:val="18"/>
                <w:szCs w:val="18"/>
                <w:lang w:val="en-US"/>
              </w:rPr>
              <w:t xml:space="preserve"> </w:t>
            </w:r>
            <w:r w:rsidRPr="00DB160D">
              <w:rPr>
                <w:rFonts w:ascii="Arial Narrow" w:hAnsi="Arial Narrow" w:cs="Arial"/>
                <w:color w:val="000000"/>
                <w:sz w:val="18"/>
                <w:szCs w:val="18"/>
                <w:lang w:val="en-US"/>
              </w:rPr>
              <w:t>(disaggregated by domestic and foreign tourists)</w:t>
            </w:r>
          </w:p>
        </w:tc>
        <w:tc>
          <w:tcPr>
            <w:tcW w:w="513" w:type="pct"/>
            <w:shd w:val="clear" w:color="auto" w:fill="auto"/>
          </w:tcPr>
          <w:p w14:paraId="351DBDEB" w14:textId="6E82524A" w:rsidR="0063452F" w:rsidRPr="00DB160D" w:rsidRDefault="003C0B48" w:rsidP="0063452F">
            <w:pPr>
              <w:spacing w:after="0" w:line="240" w:lineRule="auto"/>
              <w:jc w:val="center"/>
              <w:rPr>
                <w:rFonts w:ascii="Arial Narrow" w:hAnsi="Arial Narrow"/>
                <w:sz w:val="18"/>
                <w:szCs w:val="18"/>
              </w:rPr>
            </w:pPr>
            <w:r w:rsidRPr="00DB160D">
              <w:rPr>
                <w:rFonts w:ascii="Arial Narrow" w:hAnsi="Arial Narrow"/>
                <w:sz w:val="18"/>
                <w:szCs w:val="18"/>
              </w:rPr>
              <w:t>83 299</w:t>
            </w:r>
            <w:r w:rsidR="0063452F" w:rsidRPr="00DB160D">
              <w:rPr>
                <w:rFonts w:ascii="Arial Narrow" w:hAnsi="Arial Narrow"/>
                <w:sz w:val="18"/>
                <w:szCs w:val="18"/>
              </w:rPr>
              <w:t xml:space="preserve"> (domestic)</w:t>
            </w:r>
          </w:p>
          <w:p w14:paraId="510B9F76" w14:textId="7E32243A" w:rsidR="0063452F" w:rsidRPr="00DB160D" w:rsidRDefault="0063452F" w:rsidP="0063452F">
            <w:pPr>
              <w:spacing w:after="0" w:line="240" w:lineRule="auto"/>
              <w:jc w:val="center"/>
              <w:rPr>
                <w:rFonts w:ascii="Arial Narrow" w:hAnsi="Arial Narrow"/>
                <w:sz w:val="18"/>
                <w:szCs w:val="18"/>
              </w:rPr>
            </w:pPr>
            <w:r w:rsidRPr="00DB160D">
              <w:rPr>
                <w:rFonts w:ascii="Arial Narrow" w:hAnsi="Arial Narrow"/>
                <w:sz w:val="18"/>
                <w:szCs w:val="18"/>
              </w:rPr>
              <w:t>3</w:t>
            </w:r>
            <w:r w:rsidR="009B6990" w:rsidRPr="00DB160D">
              <w:rPr>
                <w:rFonts w:ascii="Arial Narrow" w:hAnsi="Arial Narrow"/>
                <w:sz w:val="18"/>
                <w:szCs w:val="18"/>
              </w:rPr>
              <w:t>51 498</w:t>
            </w:r>
            <w:r w:rsidRPr="00DB160D">
              <w:rPr>
                <w:rFonts w:ascii="Arial Narrow" w:hAnsi="Arial Narrow"/>
                <w:sz w:val="18"/>
                <w:szCs w:val="18"/>
              </w:rPr>
              <w:t xml:space="preserve"> (foreign)</w:t>
            </w:r>
          </w:p>
          <w:p w14:paraId="198EF632" w14:textId="45F14975" w:rsidR="00E33145" w:rsidRPr="00DB160D" w:rsidRDefault="0063452F" w:rsidP="0063452F">
            <w:pPr>
              <w:autoSpaceDE w:val="0"/>
              <w:autoSpaceDN w:val="0"/>
              <w:adjustRightInd w:val="0"/>
              <w:spacing w:after="0" w:line="240" w:lineRule="auto"/>
              <w:jc w:val="center"/>
              <w:rPr>
                <w:rFonts w:ascii="Arial Narrow" w:hAnsi="Arial Narrow" w:cs="Arial"/>
                <w:color w:val="000000"/>
                <w:sz w:val="18"/>
                <w:szCs w:val="18"/>
                <w:lang w:val="en-US"/>
              </w:rPr>
            </w:pPr>
            <w:r w:rsidRPr="00DB160D">
              <w:rPr>
                <w:rFonts w:ascii="Arial Narrow" w:hAnsi="Arial Narrow"/>
                <w:sz w:val="18"/>
                <w:szCs w:val="18"/>
              </w:rPr>
              <w:t>(2018)</w:t>
            </w:r>
          </w:p>
        </w:tc>
        <w:tc>
          <w:tcPr>
            <w:tcW w:w="411" w:type="pct"/>
            <w:shd w:val="clear" w:color="auto" w:fill="auto"/>
          </w:tcPr>
          <w:p w14:paraId="1C87A812" w14:textId="7AFC0624" w:rsidR="00E33145" w:rsidRPr="00DB160D" w:rsidRDefault="0063452F" w:rsidP="00851372">
            <w:pPr>
              <w:autoSpaceDE w:val="0"/>
              <w:autoSpaceDN w:val="0"/>
              <w:adjustRightInd w:val="0"/>
              <w:spacing w:after="0" w:line="240" w:lineRule="auto"/>
              <w:jc w:val="center"/>
              <w:rPr>
                <w:rFonts w:ascii="Arial Narrow" w:hAnsi="Arial Narrow" w:cs="Arial"/>
                <w:color w:val="000000"/>
                <w:sz w:val="18"/>
                <w:szCs w:val="18"/>
                <w:lang w:val="en-US"/>
              </w:rPr>
            </w:pPr>
            <w:r w:rsidRPr="00DB160D">
              <w:rPr>
                <w:rFonts w:ascii="Arial Narrow" w:hAnsi="Arial Narrow" w:cs="Arial"/>
                <w:color w:val="000000"/>
                <w:sz w:val="18"/>
                <w:szCs w:val="18"/>
                <w:lang w:val="en-US"/>
              </w:rPr>
              <w:t>Increase of 30%</w:t>
            </w:r>
          </w:p>
        </w:tc>
        <w:tc>
          <w:tcPr>
            <w:tcW w:w="496" w:type="pct"/>
          </w:tcPr>
          <w:p w14:paraId="7E0D0E12" w14:textId="77777777" w:rsidR="0063452F" w:rsidRPr="0061114C" w:rsidRDefault="0063452F"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State statistical offices</w:t>
            </w:r>
            <w:r w:rsidRPr="0061114C">
              <w:rPr>
                <w:rFonts w:ascii="Arial Narrow" w:hAnsi="Arial Narrow" w:cs="Arial"/>
                <w:color w:val="000000"/>
                <w:sz w:val="18"/>
                <w:szCs w:val="18"/>
                <w:highlight w:val="yellow"/>
                <w:lang w:val="en-US"/>
              </w:rPr>
              <w:t xml:space="preserve"> </w:t>
            </w:r>
          </w:p>
          <w:p w14:paraId="1B476E18" w14:textId="77777777" w:rsidR="00E33145" w:rsidRPr="0061114C" w:rsidRDefault="00E33145" w:rsidP="00851372">
            <w:pPr>
              <w:autoSpaceDE w:val="0"/>
              <w:autoSpaceDN w:val="0"/>
              <w:adjustRightInd w:val="0"/>
              <w:spacing w:after="0" w:line="240" w:lineRule="auto"/>
              <w:rPr>
                <w:rFonts w:ascii="Arial Narrow" w:hAnsi="Arial Narrow" w:cs="Arial"/>
                <w:color w:val="000000"/>
                <w:sz w:val="18"/>
                <w:szCs w:val="18"/>
                <w:lang w:val="en-US"/>
              </w:rPr>
            </w:pPr>
          </w:p>
        </w:tc>
      </w:tr>
      <w:tr w:rsidR="0063452F" w:rsidRPr="0061114C" w14:paraId="1143EDED" w14:textId="77777777" w:rsidTr="00E33145">
        <w:trPr>
          <w:trHeight w:val="620"/>
        </w:trPr>
        <w:tc>
          <w:tcPr>
            <w:tcW w:w="684" w:type="pct"/>
            <w:vMerge/>
            <w:shd w:val="clear" w:color="auto" w:fill="E2EFD9" w:themeFill="accent6" w:themeFillTint="33"/>
            <w:vAlign w:val="bottom"/>
          </w:tcPr>
          <w:p w14:paraId="3384F8C8" w14:textId="77777777" w:rsidR="0063452F" w:rsidRPr="0061114C" w:rsidRDefault="0063452F" w:rsidP="0063452F">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0F48EA0D" w14:textId="77777777" w:rsidR="0063452F" w:rsidRPr="0061114C" w:rsidRDefault="0063452F" w:rsidP="0063452F">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7B479C95" w14:textId="77777777" w:rsidR="0063452F" w:rsidRPr="0061114C" w:rsidRDefault="0063452F" w:rsidP="0063452F">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054EF240" w14:textId="2A9FF12B" w:rsidR="0063452F" w:rsidRPr="00DB160D" w:rsidRDefault="0063452F" w:rsidP="0063452F">
            <w:pPr>
              <w:autoSpaceDE w:val="0"/>
              <w:autoSpaceDN w:val="0"/>
              <w:adjustRightInd w:val="0"/>
              <w:spacing w:after="0" w:line="240" w:lineRule="auto"/>
              <w:rPr>
                <w:rFonts w:ascii="Arial Narrow" w:hAnsi="Arial Narrow" w:cs="Arial"/>
                <w:sz w:val="18"/>
                <w:szCs w:val="18"/>
                <w:lang w:val="en-US"/>
              </w:rPr>
            </w:pPr>
            <w:r w:rsidRPr="00DB160D">
              <w:rPr>
                <w:rFonts w:ascii="Arial Narrow" w:hAnsi="Arial Narrow" w:cs="Arial"/>
                <w:sz w:val="18"/>
                <w:szCs w:val="18"/>
                <w:lang w:val="en-US"/>
              </w:rPr>
              <w:t xml:space="preserve">Length of tourist stays in </w:t>
            </w:r>
            <w:r w:rsidR="009B6990" w:rsidRPr="00DB160D">
              <w:rPr>
                <w:rFonts w:ascii="Arial Narrow" w:hAnsi="Arial Narrow" w:cs="Arial"/>
                <w:sz w:val="18"/>
                <w:szCs w:val="18"/>
                <w:lang w:val="en-US"/>
              </w:rPr>
              <w:t>the cross-border area</w:t>
            </w:r>
            <w:r w:rsidRPr="00DB160D">
              <w:rPr>
                <w:rFonts w:ascii="Arial Narrow" w:hAnsi="Arial Narrow" w:cs="Arial"/>
                <w:sz w:val="18"/>
                <w:szCs w:val="18"/>
                <w:lang w:val="en-US"/>
              </w:rPr>
              <w:t xml:space="preserve"> </w:t>
            </w:r>
            <w:r w:rsidRPr="00DB160D">
              <w:rPr>
                <w:rFonts w:ascii="Arial Narrow" w:hAnsi="Arial Narrow" w:cs="Arial"/>
                <w:color w:val="000000"/>
                <w:sz w:val="18"/>
                <w:szCs w:val="18"/>
                <w:lang w:val="en-US"/>
              </w:rPr>
              <w:t>(disaggregated by domestic and foreign tourists)</w:t>
            </w:r>
          </w:p>
        </w:tc>
        <w:tc>
          <w:tcPr>
            <w:tcW w:w="513" w:type="pct"/>
            <w:shd w:val="clear" w:color="auto" w:fill="auto"/>
          </w:tcPr>
          <w:p w14:paraId="5A885763" w14:textId="48D9BCF2" w:rsidR="0063452F" w:rsidRPr="00DB160D" w:rsidRDefault="009B6990" w:rsidP="0063452F">
            <w:pPr>
              <w:spacing w:after="0" w:line="240" w:lineRule="auto"/>
              <w:jc w:val="center"/>
              <w:rPr>
                <w:rFonts w:ascii="Arial Narrow" w:hAnsi="Arial Narrow"/>
                <w:sz w:val="18"/>
                <w:szCs w:val="18"/>
              </w:rPr>
            </w:pPr>
            <w:r w:rsidRPr="00DB160D">
              <w:rPr>
                <w:rFonts w:ascii="Arial Narrow" w:hAnsi="Arial Narrow"/>
                <w:sz w:val="18"/>
                <w:szCs w:val="18"/>
              </w:rPr>
              <w:t>3.1</w:t>
            </w:r>
            <w:r w:rsidR="0063452F" w:rsidRPr="00DB160D">
              <w:rPr>
                <w:rFonts w:ascii="Arial Narrow" w:hAnsi="Arial Narrow"/>
                <w:sz w:val="18"/>
                <w:szCs w:val="18"/>
              </w:rPr>
              <w:t xml:space="preserve"> (domestic)</w:t>
            </w:r>
          </w:p>
          <w:p w14:paraId="3B8D5884" w14:textId="77777777" w:rsidR="0063452F" w:rsidRPr="00DB160D" w:rsidRDefault="0063452F" w:rsidP="0063452F">
            <w:pPr>
              <w:spacing w:after="0" w:line="240" w:lineRule="auto"/>
              <w:jc w:val="center"/>
              <w:rPr>
                <w:rFonts w:ascii="Arial Narrow" w:hAnsi="Arial Narrow"/>
                <w:sz w:val="18"/>
                <w:szCs w:val="18"/>
              </w:rPr>
            </w:pPr>
            <w:r w:rsidRPr="00DB160D">
              <w:rPr>
                <w:rFonts w:ascii="Arial Narrow" w:hAnsi="Arial Narrow"/>
                <w:sz w:val="18"/>
                <w:szCs w:val="18"/>
              </w:rPr>
              <w:t>1.7 (foreign)</w:t>
            </w:r>
          </w:p>
          <w:p w14:paraId="40B026F0" w14:textId="38899AD8" w:rsidR="0063452F" w:rsidRPr="00DB160D" w:rsidRDefault="0063452F" w:rsidP="0063452F">
            <w:pPr>
              <w:spacing w:after="0" w:line="240" w:lineRule="auto"/>
              <w:jc w:val="center"/>
              <w:rPr>
                <w:rFonts w:ascii="Arial Narrow" w:hAnsi="Arial Narrow"/>
                <w:sz w:val="18"/>
                <w:szCs w:val="18"/>
              </w:rPr>
            </w:pPr>
            <w:r w:rsidRPr="00DB160D">
              <w:rPr>
                <w:rFonts w:ascii="Arial Narrow" w:hAnsi="Arial Narrow"/>
                <w:sz w:val="18"/>
                <w:szCs w:val="18"/>
              </w:rPr>
              <w:t>(2018)</w:t>
            </w:r>
          </w:p>
        </w:tc>
        <w:tc>
          <w:tcPr>
            <w:tcW w:w="411" w:type="pct"/>
            <w:shd w:val="clear" w:color="auto" w:fill="auto"/>
          </w:tcPr>
          <w:p w14:paraId="1206109C" w14:textId="0822869B" w:rsidR="0063452F" w:rsidRPr="00DB160D" w:rsidRDefault="0063452F" w:rsidP="0063452F">
            <w:pPr>
              <w:autoSpaceDE w:val="0"/>
              <w:autoSpaceDN w:val="0"/>
              <w:adjustRightInd w:val="0"/>
              <w:spacing w:after="0" w:line="240" w:lineRule="auto"/>
              <w:jc w:val="center"/>
              <w:rPr>
                <w:rFonts w:ascii="Arial Narrow" w:hAnsi="Arial Narrow" w:cs="Arial"/>
                <w:color w:val="000000"/>
                <w:sz w:val="18"/>
                <w:szCs w:val="18"/>
                <w:lang w:val="en-US"/>
              </w:rPr>
            </w:pPr>
            <w:r w:rsidRPr="00DB160D">
              <w:rPr>
                <w:rFonts w:ascii="Arial Narrow" w:hAnsi="Arial Narrow"/>
                <w:sz w:val="18"/>
                <w:szCs w:val="18"/>
              </w:rPr>
              <w:t xml:space="preserve">Increase of </w:t>
            </w:r>
            <w:r w:rsidR="009B6990" w:rsidRPr="00DB160D">
              <w:rPr>
                <w:rFonts w:ascii="Arial Narrow" w:hAnsi="Arial Narrow"/>
                <w:sz w:val="18"/>
                <w:szCs w:val="18"/>
              </w:rPr>
              <w:t>15</w:t>
            </w:r>
            <w:r w:rsidRPr="00DB160D">
              <w:rPr>
                <w:rFonts w:ascii="Arial Narrow" w:hAnsi="Arial Narrow"/>
                <w:sz w:val="18"/>
                <w:szCs w:val="18"/>
              </w:rPr>
              <w:t>%</w:t>
            </w:r>
          </w:p>
          <w:p w14:paraId="40D2AD0A" w14:textId="77777777" w:rsidR="0063452F" w:rsidRPr="00DB160D" w:rsidRDefault="0063452F" w:rsidP="0063452F">
            <w:pPr>
              <w:autoSpaceDE w:val="0"/>
              <w:autoSpaceDN w:val="0"/>
              <w:adjustRightInd w:val="0"/>
              <w:spacing w:after="0" w:line="240" w:lineRule="auto"/>
              <w:jc w:val="center"/>
              <w:rPr>
                <w:rFonts w:ascii="Arial Narrow" w:hAnsi="Arial Narrow"/>
                <w:sz w:val="18"/>
                <w:szCs w:val="18"/>
              </w:rPr>
            </w:pPr>
          </w:p>
        </w:tc>
        <w:tc>
          <w:tcPr>
            <w:tcW w:w="496" w:type="pct"/>
          </w:tcPr>
          <w:p w14:paraId="0DB7F6BC" w14:textId="77777777" w:rsidR="0063452F" w:rsidRPr="0061114C" w:rsidRDefault="0063452F"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State statistical offices</w:t>
            </w:r>
            <w:r w:rsidRPr="0061114C">
              <w:rPr>
                <w:rFonts w:ascii="Arial Narrow" w:hAnsi="Arial Narrow" w:cs="Arial"/>
                <w:color w:val="000000"/>
                <w:sz w:val="18"/>
                <w:szCs w:val="18"/>
                <w:highlight w:val="yellow"/>
                <w:lang w:val="en-US"/>
              </w:rPr>
              <w:t xml:space="preserve"> </w:t>
            </w:r>
          </w:p>
          <w:p w14:paraId="6D452907" w14:textId="77777777" w:rsidR="0063452F" w:rsidRPr="0061114C" w:rsidRDefault="0063452F" w:rsidP="0063452F">
            <w:pPr>
              <w:autoSpaceDE w:val="0"/>
              <w:autoSpaceDN w:val="0"/>
              <w:adjustRightInd w:val="0"/>
              <w:spacing w:after="0" w:line="240" w:lineRule="auto"/>
              <w:rPr>
                <w:rFonts w:ascii="Arial Narrow" w:hAnsi="Arial Narrow"/>
                <w:sz w:val="18"/>
                <w:szCs w:val="18"/>
              </w:rPr>
            </w:pPr>
          </w:p>
        </w:tc>
      </w:tr>
      <w:tr w:rsidR="005E1D75" w:rsidRPr="0061114C" w14:paraId="360412F1" w14:textId="77777777" w:rsidTr="005E1D75">
        <w:trPr>
          <w:trHeight w:val="260"/>
        </w:trPr>
        <w:tc>
          <w:tcPr>
            <w:tcW w:w="684" w:type="pct"/>
            <w:vMerge w:val="restart"/>
          </w:tcPr>
          <w:p w14:paraId="4F98CA73" w14:textId="2B2AEDBA"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DB160D">
              <w:rPr>
                <w:rFonts w:ascii="Arial Narrow" w:hAnsi="Arial Narrow" w:cs="Arial"/>
                <w:color w:val="000000"/>
                <w:sz w:val="18"/>
                <w:szCs w:val="18"/>
                <w:lang w:val="en-US"/>
              </w:rPr>
              <w:t xml:space="preserve">2.1. </w:t>
            </w:r>
            <w:r w:rsidRPr="00DB160D">
              <w:rPr>
                <w:rFonts w:ascii="Arial Narrow" w:hAnsi="Arial Narrow" w:cs="Arial"/>
                <w:b/>
                <w:sz w:val="18"/>
                <w:szCs w:val="18"/>
              </w:rPr>
              <w:t>Enhancement of cultural and natural heritage for sustainable tourism development</w:t>
            </w:r>
            <w:r w:rsidRPr="0061114C">
              <w:rPr>
                <w:rFonts w:ascii="Arial Narrow" w:hAnsi="Arial Narrow" w:cs="Arial"/>
                <w:b/>
                <w:sz w:val="18"/>
                <w:szCs w:val="18"/>
              </w:rPr>
              <w:t xml:space="preserve"> </w:t>
            </w:r>
          </w:p>
        </w:tc>
        <w:tc>
          <w:tcPr>
            <w:tcW w:w="597" w:type="pct"/>
            <w:vMerge w:val="restart"/>
          </w:tcPr>
          <w:p w14:paraId="71D23154" w14:textId="2E8C59B5"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 xml:space="preserve">2.1.1. </w:t>
            </w:r>
            <w:r w:rsidRPr="0061114C">
              <w:rPr>
                <w:rFonts w:ascii="Arial Narrow" w:hAnsi="Arial Narrow" w:cs="Verdana"/>
                <w:b/>
                <w:bCs/>
                <w:sz w:val="18"/>
                <w:szCs w:val="18"/>
              </w:rPr>
              <w:t>Cross</w:t>
            </w:r>
            <w:r>
              <w:rPr>
                <w:rFonts w:ascii="Arial Narrow" w:hAnsi="Arial Narrow" w:cs="Verdana"/>
                <w:b/>
                <w:bCs/>
                <w:sz w:val="18"/>
                <w:szCs w:val="18"/>
              </w:rPr>
              <w:t>-</w:t>
            </w:r>
            <w:r w:rsidRPr="0061114C">
              <w:rPr>
                <w:rFonts w:ascii="Arial Narrow" w:hAnsi="Arial Narrow" w:cs="Verdana"/>
                <w:b/>
                <w:bCs/>
                <w:sz w:val="18"/>
                <w:szCs w:val="18"/>
              </w:rPr>
              <w:t>border tourism products developed</w:t>
            </w:r>
          </w:p>
        </w:tc>
        <w:tc>
          <w:tcPr>
            <w:tcW w:w="1304" w:type="pct"/>
            <w:vMerge w:val="restart"/>
          </w:tcPr>
          <w:p w14:paraId="16101EAB"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r w:rsidRPr="0061114C">
              <w:rPr>
                <w:rFonts w:ascii="Arial Narrow" w:hAnsi="Arial Narrow" w:cs="Verdana"/>
                <w:sz w:val="18"/>
                <w:szCs w:val="18"/>
                <w:lang w:val="en-US"/>
              </w:rPr>
              <w:t xml:space="preserve">Planning and </w:t>
            </w:r>
            <w:r w:rsidRPr="0061114C">
              <w:rPr>
                <w:rFonts w:ascii="Arial Narrow" w:hAnsi="Arial Narrow"/>
                <w:sz w:val="18"/>
                <w:szCs w:val="18"/>
              </w:rPr>
              <w:t>designation of routes, signs</w:t>
            </w:r>
          </w:p>
          <w:p w14:paraId="03753DCC"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 xml:space="preserve">Small scale investments in conservation of natural and cultural heritage sites, related to visitors’ infrastructure and accessibility </w:t>
            </w:r>
          </w:p>
          <w:p w14:paraId="43D06D03"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Investments in new exhibition and interpretation methods, including digital solutions and interpretation</w:t>
            </w:r>
          </w:p>
          <w:p w14:paraId="2DF2E4E2"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 xml:space="preserve">Creation, improvement and connection of local offers (food, crafts, accommodation and other services) </w:t>
            </w:r>
          </w:p>
          <w:p w14:paraId="5A436EF1" w14:textId="598E1FE2"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r w:rsidRPr="0061114C">
              <w:rPr>
                <w:rFonts w:ascii="Arial Narrow" w:hAnsi="Arial Narrow" w:cs="Verdana"/>
                <w:sz w:val="18"/>
                <w:szCs w:val="18"/>
              </w:rPr>
              <w:t xml:space="preserve">Development of complementary specific thematic products (e.g. hiking, biking, culture, nature) </w:t>
            </w:r>
          </w:p>
          <w:p w14:paraId="68040045" w14:textId="77777777" w:rsidR="005E1D75" w:rsidRPr="0061114C" w:rsidRDefault="005E1D75" w:rsidP="005369FD">
            <w:pPr>
              <w:pStyle w:val="ListParagraph"/>
              <w:numPr>
                <w:ilvl w:val="0"/>
                <w:numId w:val="7"/>
              </w:numPr>
              <w:spacing w:after="0" w:line="240" w:lineRule="auto"/>
              <w:ind w:left="144" w:hanging="144"/>
              <w:rPr>
                <w:rFonts w:ascii="Arial Narrow" w:hAnsi="Arial Narrow"/>
                <w:b/>
                <w:sz w:val="18"/>
                <w:szCs w:val="18"/>
              </w:rPr>
            </w:pPr>
            <w:r w:rsidRPr="0061114C">
              <w:rPr>
                <w:rFonts w:ascii="Arial Narrow" w:hAnsi="Arial Narrow" w:cs="Verdana"/>
                <w:color w:val="000000"/>
                <w:sz w:val="18"/>
                <w:szCs w:val="18"/>
              </w:rPr>
              <w:t>Integration of local offers itineraries, packages</w:t>
            </w:r>
          </w:p>
          <w:p w14:paraId="7C8B4668" w14:textId="77777777"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 xml:space="preserve">Skills development for raising quality of services </w:t>
            </w:r>
          </w:p>
          <w:p w14:paraId="061900D7" w14:textId="77777777"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Introduction of quality standards</w:t>
            </w:r>
          </w:p>
          <w:p w14:paraId="0841F1BB" w14:textId="77777777"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Destination management and promotion</w:t>
            </w:r>
          </w:p>
          <w:p w14:paraId="64E33A32" w14:textId="204AC7E7" w:rsidR="005E1D75" w:rsidRPr="00DB160D"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DB160D">
              <w:rPr>
                <w:rFonts w:ascii="Arial Narrow" w:hAnsi="Arial Narrow" w:cs="Verdana"/>
                <w:color w:val="000000"/>
                <w:sz w:val="18"/>
                <w:szCs w:val="18"/>
              </w:rPr>
              <w:lastRenderedPageBreak/>
              <w:t xml:space="preserve">Establishment of common structures to coordinate and promote CB sustainable tourism products  </w:t>
            </w:r>
          </w:p>
          <w:p w14:paraId="7C3C70E5" w14:textId="5ADD52F8" w:rsidR="005E1D75" w:rsidRPr="0061114C" w:rsidRDefault="005E1D75" w:rsidP="005369FD">
            <w:pPr>
              <w:pStyle w:val="ListParagraph"/>
              <w:numPr>
                <w:ilvl w:val="0"/>
                <w:numId w:val="8"/>
              </w:numPr>
              <w:autoSpaceDE w:val="0"/>
              <w:autoSpaceDN w:val="0"/>
              <w:adjustRightInd w:val="0"/>
              <w:spacing w:after="0" w:line="240" w:lineRule="auto"/>
              <w:ind w:left="144" w:hanging="144"/>
              <w:rPr>
                <w:rFonts w:ascii="Arial Narrow" w:hAnsi="Arial Narrow" w:cs="Verdana"/>
                <w:color w:val="000000"/>
                <w:sz w:val="18"/>
                <w:szCs w:val="18"/>
                <w:lang w:val="en-US"/>
              </w:rPr>
            </w:pPr>
            <w:r w:rsidRPr="0061114C">
              <w:rPr>
                <w:rFonts w:ascii="Arial Narrow" w:hAnsi="Arial Narrow" w:cs="Verdana"/>
                <w:color w:val="000000"/>
                <w:sz w:val="18"/>
                <w:szCs w:val="18"/>
              </w:rPr>
              <w:t>Marketing actions, digital marketing</w:t>
            </w:r>
          </w:p>
          <w:p w14:paraId="35C3EE23" w14:textId="77777777" w:rsidR="005E1D75" w:rsidRPr="0061114C" w:rsidRDefault="005E1D75" w:rsidP="0063452F">
            <w:pPr>
              <w:pStyle w:val="ListParagraph"/>
              <w:spacing w:after="0" w:line="240" w:lineRule="auto"/>
              <w:ind w:left="144"/>
              <w:rPr>
                <w:rFonts w:ascii="Arial Narrow" w:hAnsi="Arial Narrow" w:cs="Verdana"/>
                <w:color w:val="000000"/>
                <w:sz w:val="18"/>
                <w:szCs w:val="18"/>
              </w:rPr>
            </w:pPr>
          </w:p>
          <w:p w14:paraId="515A0DCE" w14:textId="389392C0" w:rsidR="005E1D75" w:rsidRPr="0061114C" w:rsidRDefault="005E1D75"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Verdana"/>
                <w:color w:val="000000"/>
                <w:sz w:val="18"/>
                <w:szCs w:val="18"/>
              </w:rPr>
              <w:t>(</w:t>
            </w:r>
            <w:r w:rsidRPr="0061114C">
              <w:rPr>
                <w:rFonts w:ascii="Arial Narrow" w:hAnsi="Arial Narrow"/>
                <w:sz w:val="18"/>
                <w:szCs w:val="18"/>
                <w:lang w:eastAsia="ar-SA"/>
              </w:rPr>
              <w:t>the list is non-exhaustive)</w:t>
            </w:r>
          </w:p>
        </w:tc>
        <w:tc>
          <w:tcPr>
            <w:tcW w:w="2415" w:type="pct"/>
            <w:gridSpan w:val="4"/>
            <w:shd w:val="clear" w:color="auto" w:fill="DEEAF6" w:themeFill="accent5" w:themeFillTint="33"/>
          </w:tcPr>
          <w:p w14:paraId="1ABBE9C6" w14:textId="0CE1C258"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lastRenderedPageBreak/>
              <w:t>Outcome</w:t>
            </w:r>
          </w:p>
        </w:tc>
      </w:tr>
      <w:tr w:rsidR="003C0B48" w:rsidRPr="0061114C" w14:paraId="6EEAFB60" w14:textId="77777777" w:rsidTr="00BC60A4">
        <w:trPr>
          <w:trHeight w:val="440"/>
        </w:trPr>
        <w:tc>
          <w:tcPr>
            <w:tcW w:w="684" w:type="pct"/>
            <w:vMerge/>
          </w:tcPr>
          <w:p w14:paraId="54C9881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276EF76"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7CD6D8A"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EF021A5" w14:textId="15DF95C9"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new/improved CB tourism products</w:t>
            </w:r>
            <w:r w:rsidRPr="004E5C3A">
              <w:rPr>
                <w:rStyle w:val="FootnoteReference"/>
                <w:rFonts w:ascii="Arial Narrow" w:hAnsi="Arial Narrow" w:cs="Arial"/>
                <w:color w:val="000000"/>
                <w:szCs w:val="18"/>
                <w:lang w:val="en-US"/>
              </w:rPr>
              <w:footnoteReference w:id="14"/>
            </w:r>
            <w:r w:rsidRPr="0061114C">
              <w:rPr>
                <w:rFonts w:ascii="Arial Narrow" w:hAnsi="Arial Narrow" w:cs="Arial"/>
                <w:color w:val="000000"/>
                <w:sz w:val="18"/>
                <w:szCs w:val="18"/>
                <w:lang w:val="en-US"/>
              </w:rPr>
              <w:t xml:space="preserve"> commercialized</w:t>
            </w:r>
            <w:r w:rsidRPr="00D51A34">
              <w:rPr>
                <w:rFonts w:ascii="Arial Narrow" w:hAnsi="Arial Narrow" w:cs="Arial"/>
                <w:color w:val="000000"/>
                <w:sz w:val="18"/>
                <w:szCs w:val="18"/>
                <w:highlight w:val="yellow"/>
                <w:lang w:val="en-US"/>
              </w:rPr>
              <w:t xml:space="preserve"> </w:t>
            </w:r>
          </w:p>
        </w:tc>
        <w:tc>
          <w:tcPr>
            <w:tcW w:w="513" w:type="pct"/>
          </w:tcPr>
          <w:p w14:paraId="3D47A0F7" w14:textId="590FCAB8"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FF6FE64" w14:textId="239FE7F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8</w:t>
            </w:r>
          </w:p>
        </w:tc>
        <w:tc>
          <w:tcPr>
            <w:tcW w:w="496" w:type="pct"/>
          </w:tcPr>
          <w:p w14:paraId="23333A6E"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18A3A4A" w14:textId="74D825E8"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Monitoring system </w:t>
            </w:r>
          </w:p>
        </w:tc>
      </w:tr>
      <w:tr w:rsidR="003C0B48" w:rsidRPr="0061114C" w14:paraId="13294BFF" w14:textId="77777777" w:rsidTr="00BC60A4">
        <w:trPr>
          <w:trHeight w:val="422"/>
        </w:trPr>
        <w:tc>
          <w:tcPr>
            <w:tcW w:w="684" w:type="pct"/>
            <w:vMerge/>
          </w:tcPr>
          <w:p w14:paraId="2D42AEC1"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236E9AB"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FAF30DE"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EF29648" w14:textId="1E9FA2C8"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tourist providers with improved competences</w:t>
            </w:r>
          </w:p>
        </w:tc>
        <w:tc>
          <w:tcPr>
            <w:tcW w:w="513" w:type="pct"/>
          </w:tcPr>
          <w:p w14:paraId="7B7C15A1" w14:textId="33C52387"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6256BAA5" w14:textId="62A49E64"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10</w:t>
            </w:r>
          </w:p>
        </w:tc>
        <w:tc>
          <w:tcPr>
            <w:tcW w:w="496" w:type="pct"/>
          </w:tcPr>
          <w:p w14:paraId="093443E4"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34434135" w14:textId="7F555F41"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0A400E89" w14:textId="77777777" w:rsidTr="005E1D75">
        <w:trPr>
          <w:trHeight w:val="260"/>
        </w:trPr>
        <w:tc>
          <w:tcPr>
            <w:tcW w:w="684" w:type="pct"/>
            <w:vMerge/>
          </w:tcPr>
          <w:p w14:paraId="066BB0A1" w14:textId="77777777" w:rsidR="005E1D75" w:rsidRPr="0061114C" w:rsidRDefault="005E1D75"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6C63D160" w14:textId="77777777" w:rsidR="005E1D75" w:rsidRPr="0061114C" w:rsidRDefault="005E1D75"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4C643541"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2415" w:type="pct"/>
            <w:gridSpan w:val="4"/>
            <w:shd w:val="clear" w:color="auto" w:fill="DEEAF6" w:themeFill="accent5" w:themeFillTint="33"/>
          </w:tcPr>
          <w:p w14:paraId="0550DD22" w14:textId="2ABB823C"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3C0B48" w:rsidRPr="0061114C" w14:paraId="50D93004" w14:textId="77777777" w:rsidTr="00BC60A4">
        <w:trPr>
          <w:trHeight w:val="260"/>
        </w:trPr>
        <w:tc>
          <w:tcPr>
            <w:tcW w:w="684" w:type="pct"/>
            <w:vMerge/>
          </w:tcPr>
          <w:p w14:paraId="39D5258C"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410E3A9C"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9EB48D7"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256359A" w14:textId="736977F0"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Arial"/>
                <w:color w:val="000000"/>
                <w:sz w:val="18"/>
                <w:szCs w:val="18"/>
                <w:lang w:val="en-US"/>
              </w:rPr>
              <w:t>Number of new/improved sites</w:t>
            </w:r>
          </w:p>
        </w:tc>
        <w:tc>
          <w:tcPr>
            <w:tcW w:w="513" w:type="pct"/>
          </w:tcPr>
          <w:p w14:paraId="30531217" w14:textId="67936AF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DE9B838" w14:textId="4CEF4095"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3DEBB37D"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0A4D4192" w14:textId="351D3E4C"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550B2FC8" w14:textId="77777777" w:rsidTr="00BC60A4">
        <w:trPr>
          <w:trHeight w:val="260"/>
        </w:trPr>
        <w:tc>
          <w:tcPr>
            <w:tcW w:w="684" w:type="pct"/>
            <w:vMerge/>
          </w:tcPr>
          <w:p w14:paraId="449B10F9"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0BE6F581"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6650F8F"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E12B58B" w14:textId="4674DF46"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Verdana"/>
                <w:color w:val="000000"/>
                <w:sz w:val="18"/>
                <w:szCs w:val="18"/>
              </w:rPr>
              <w:t xml:space="preserve">Number of </w:t>
            </w:r>
            <w:r w:rsidR="009B6990" w:rsidRPr="0061114C">
              <w:rPr>
                <w:rFonts w:ascii="Arial Narrow" w:hAnsi="Arial Narrow" w:cs="Verdana"/>
                <w:color w:val="000000"/>
                <w:sz w:val="18"/>
                <w:szCs w:val="18"/>
              </w:rPr>
              <w:t>i</w:t>
            </w:r>
            <w:r w:rsidRPr="0061114C">
              <w:rPr>
                <w:rFonts w:ascii="Arial Narrow" w:hAnsi="Arial Narrow" w:cs="Verdana"/>
                <w:color w:val="000000"/>
                <w:sz w:val="18"/>
                <w:szCs w:val="18"/>
              </w:rPr>
              <w:t>nvestments in new exhibition and interpretation methods, including digital solutions and interpretation</w:t>
            </w:r>
          </w:p>
        </w:tc>
        <w:tc>
          <w:tcPr>
            <w:tcW w:w="513" w:type="pct"/>
          </w:tcPr>
          <w:p w14:paraId="0ECB721C" w14:textId="2BBEBB5B"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2DE56321" w14:textId="43EE253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5473CE74"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418C35A" w14:textId="1651A000"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355FB743" w14:textId="77777777" w:rsidTr="00BC60A4">
        <w:trPr>
          <w:trHeight w:val="260"/>
        </w:trPr>
        <w:tc>
          <w:tcPr>
            <w:tcW w:w="684" w:type="pct"/>
            <w:vMerge/>
          </w:tcPr>
          <w:p w14:paraId="7E344D5A"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37887A1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9C0C310"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307F635" w14:textId="2D2C1356"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new itineraries developed</w:t>
            </w:r>
          </w:p>
        </w:tc>
        <w:tc>
          <w:tcPr>
            <w:tcW w:w="513" w:type="pct"/>
          </w:tcPr>
          <w:p w14:paraId="237D2E57" w14:textId="0D5985F1"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14678657" w14:textId="3795B408"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757EF2FC"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2997D10" w14:textId="79C429A7"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1875D2C2" w14:textId="77777777" w:rsidTr="00BC60A4">
        <w:trPr>
          <w:trHeight w:val="260"/>
        </w:trPr>
        <w:tc>
          <w:tcPr>
            <w:tcW w:w="684" w:type="pct"/>
            <w:vMerge/>
          </w:tcPr>
          <w:p w14:paraId="21D7873A"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646B81D4"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0B607FFB"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101A6B1F" w14:textId="7EA98AFF"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new/improved services/thematic products</w:t>
            </w:r>
          </w:p>
        </w:tc>
        <w:tc>
          <w:tcPr>
            <w:tcW w:w="513" w:type="pct"/>
          </w:tcPr>
          <w:p w14:paraId="608C3ACF" w14:textId="69130C35"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EB8FA07" w14:textId="2FA92A80"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tcPr>
          <w:p w14:paraId="0D276D65"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95CCECA" w14:textId="223CAF8D"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00857B63" w14:textId="77777777" w:rsidTr="00BC60A4">
        <w:trPr>
          <w:trHeight w:val="260"/>
        </w:trPr>
        <w:tc>
          <w:tcPr>
            <w:tcW w:w="684" w:type="pct"/>
            <w:vMerge/>
          </w:tcPr>
          <w:p w14:paraId="65631D12"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65F1B86"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9AFB14F"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5431DE11" w14:textId="6C7A6283"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Number of people with increased capacity for provision of complementary services</w:t>
            </w:r>
          </w:p>
        </w:tc>
        <w:tc>
          <w:tcPr>
            <w:tcW w:w="513" w:type="pct"/>
          </w:tcPr>
          <w:p w14:paraId="18211F20" w14:textId="5E2786E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49B3C626" w14:textId="77ACA13D"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40</w:t>
            </w:r>
          </w:p>
        </w:tc>
        <w:tc>
          <w:tcPr>
            <w:tcW w:w="496" w:type="pct"/>
          </w:tcPr>
          <w:p w14:paraId="5BC88F1B"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10C56A23" w14:textId="3C9C85DF"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75630260" w14:textId="77777777" w:rsidTr="00BC60A4">
        <w:trPr>
          <w:trHeight w:val="260"/>
        </w:trPr>
        <w:tc>
          <w:tcPr>
            <w:tcW w:w="684" w:type="pct"/>
            <w:vMerge/>
          </w:tcPr>
          <w:p w14:paraId="16F67C50"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090BD425"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25D64312"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27D7C2C9" w14:textId="3E93ADCD" w:rsidR="003C0B48" w:rsidRPr="0061114C" w:rsidRDefault="003C0B48" w:rsidP="0063452F">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Number of people with increased capacity for management of tourism products</w:t>
            </w:r>
          </w:p>
        </w:tc>
        <w:tc>
          <w:tcPr>
            <w:tcW w:w="513" w:type="pct"/>
          </w:tcPr>
          <w:p w14:paraId="1B586A2B" w14:textId="4D0D223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29EDC299" w14:textId="4E98ECF9"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20</w:t>
            </w:r>
          </w:p>
        </w:tc>
        <w:tc>
          <w:tcPr>
            <w:tcW w:w="496" w:type="pct"/>
          </w:tcPr>
          <w:p w14:paraId="47D8ECE1"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214F2C4B" w14:textId="3826E982"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342CD25A" w14:textId="77777777" w:rsidTr="00BC60A4">
        <w:trPr>
          <w:trHeight w:val="260"/>
        </w:trPr>
        <w:tc>
          <w:tcPr>
            <w:tcW w:w="684" w:type="pct"/>
            <w:vMerge/>
          </w:tcPr>
          <w:p w14:paraId="54904C3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3EC8E5B9"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3C21BAD5"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750941EF" w14:textId="06D7A8B5" w:rsidR="003C0B48" w:rsidRPr="00DB160D" w:rsidRDefault="003C0B48" w:rsidP="0063452F">
            <w:pPr>
              <w:autoSpaceDE w:val="0"/>
              <w:autoSpaceDN w:val="0"/>
              <w:adjustRightInd w:val="0"/>
              <w:spacing w:after="0" w:line="240" w:lineRule="auto"/>
              <w:rPr>
                <w:rFonts w:ascii="Arial Narrow" w:hAnsi="Arial Narrow"/>
                <w:sz w:val="18"/>
                <w:szCs w:val="18"/>
              </w:rPr>
            </w:pPr>
            <w:r w:rsidRPr="00DB160D">
              <w:rPr>
                <w:rFonts w:ascii="Arial Narrow" w:hAnsi="Arial Narrow"/>
                <w:sz w:val="18"/>
                <w:szCs w:val="18"/>
              </w:rPr>
              <w:t xml:space="preserve">Number of hotels and other hospitality </w:t>
            </w:r>
            <w:r w:rsidR="009B6990" w:rsidRPr="00DB160D">
              <w:rPr>
                <w:rFonts w:ascii="Arial Narrow" w:hAnsi="Arial Narrow"/>
                <w:sz w:val="18"/>
                <w:szCs w:val="18"/>
              </w:rPr>
              <w:t>facilities</w:t>
            </w:r>
            <w:r w:rsidRPr="00DB160D">
              <w:rPr>
                <w:rFonts w:ascii="Arial Narrow" w:hAnsi="Arial Narrow"/>
                <w:sz w:val="18"/>
                <w:szCs w:val="18"/>
              </w:rPr>
              <w:t xml:space="preserve"> included in activities aiming to introduce international quality standards</w:t>
            </w:r>
            <w:r w:rsidR="008A0984" w:rsidRPr="00DB160D">
              <w:rPr>
                <w:rFonts w:ascii="Arial Narrow" w:hAnsi="Arial Narrow"/>
                <w:sz w:val="18"/>
                <w:szCs w:val="18"/>
              </w:rPr>
              <w:t xml:space="preserve"> (to be disaggregated by type of facility)</w:t>
            </w:r>
          </w:p>
        </w:tc>
        <w:tc>
          <w:tcPr>
            <w:tcW w:w="513" w:type="pct"/>
          </w:tcPr>
          <w:p w14:paraId="7F3375BE" w14:textId="70D10907"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438E70B" w14:textId="50D20B5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5</w:t>
            </w:r>
          </w:p>
        </w:tc>
        <w:tc>
          <w:tcPr>
            <w:tcW w:w="496" w:type="pct"/>
          </w:tcPr>
          <w:p w14:paraId="0715A478"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60475ED" w14:textId="6804469B"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63C5405B" w14:textId="77777777" w:rsidTr="00BC60A4">
        <w:trPr>
          <w:trHeight w:val="260"/>
        </w:trPr>
        <w:tc>
          <w:tcPr>
            <w:tcW w:w="684" w:type="pct"/>
            <w:vMerge/>
          </w:tcPr>
          <w:p w14:paraId="45BF69BD"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B484AE7"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7F6E788D" w14:textId="77777777" w:rsidR="003C0B48" w:rsidRPr="0061114C" w:rsidRDefault="003C0B48"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C13A3FF" w14:textId="072D3A3A" w:rsidR="003C0B48" w:rsidRPr="0061114C" w:rsidRDefault="003C0B48" w:rsidP="0063452F">
            <w:pPr>
              <w:autoSpaceDE w:val="0"/>
              <w:autoSpaceDN w:val="0"/>
              <w:adjustRightInd w:val="0"/>
              <w:spacing w:after="0" w:line="240" w:lineRule="auto"/>
              <w:rPr>
                <w:rFonts w:ascii="Arial Narrow" w:hAnsi="Arial Narrow"/>
                <w:sz w:val="18"/>
                <w:szCs w:val="18"/>
              </w:rPr>
            </w:pPr>
            <w:r w:rsidRPr="0061114C">
              <w:rPr>
                <w:rFonts w:ascii="Arial Narrow" w:hAnsi="Arial Narrow" w:cs="Arial"/>
                <w:sz w:val="18"/>
                <w:szCs w:val="18"/>
                <w:lang w:val="en-US"/>
              </w:rPr>
              <w:t>Number of participants in visibility and communication events organized to promote newly developed tourism products</w:t>
            </w:r>
          </w:p>
        </w:tc>
        <w:tc>
          <w:tcPr>
            <w:tcW w:w="513" w:type="pct"/>
          </w:tcPr>
          <w:p w14:paraId="28874155" w14:textId="59E42FC1"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67E22F98" w14:textId="067E8237"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200</w:t>
            </w:r>
          </w:p>
        </w:tc>
        <w:tc>
          <w:tcPr>
            <w:tcW w:w="496" w:type="pct"/>
          </w:tcPr>
          <w:p w14:paraId="69213CA2"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B48D2A0" w14:textId="6453423E"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6DEC08D2" w14:textId="77777777" w:rsidTr="005E1D75">
        <w:trPr>
          <w:trHeight w:val="233"/>
        </w:trPr>
        <w:tc>
          <w:tcPr>
            <w:tcW w:w="684" w:type="pct"/>
            <w:vMerge/>
          </w:tcPr>
          <w:p w14:paraId="06706E71" w14:textId="7843D033"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2249A3C5" w14:textId="735B1A54"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cs="Arial"/>
                <w:sz w:val="18"/>
                <w:szCs w:val="18"/>
                <w:lang w:val="en-US"/>
              </w:rPr>
              <w:t xml:space="preserve">2.2.1. </w:t>
            </w:r>
            <w:r w:rsidRPr="0061114C">
              <w:rPr>
                <w:rFonts w:ascii="Arial Narrow" w:hAnsi="Arial Narrow" w:cs="Arial"/>
                <w:b/>
                <w:sz w:val="18"/>
                <w:szCs w:val="18"/>
                <w:lang w:val="en-US"/>
              </w:rPr>
              <w:t>Cultural and natural heritage protected and valorized</w:t>
            </w:r>
          </w:p>
        </w:tc>
        <w:tc>
          <w:tcPr>
            <w:tcW w:w="1304" w:type="pct"/>
            <w:vMerge w:val="restart"/>
          </w:tcPr>
          <w:p w14:paraId="14FA5C12" w14:textId="4902AD30"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DB160D">
              <w:rPr>
                <w:rFonts w:ascii="Arial Narrow" w:hAnsi="Arial Narrow" w:cs="Arial"/>
                <w:bCs/>
                <w:color w:val="000000"/>
                <w:sz w:val="18"/>
                <w:szCs w:val="18"/>
              </w:rPr>
              <w:t xml:space="preserve">Activities related to knowledge base development, such as: </w:t>
            </w:r>
            <w:r w:rsidRPr="00DB160D">
              <w:rPr>
                <w:rFonts w:ascii="Arial Narrow" w:hAnsi="Arial Narrow" w:cs="Arial"/>
                <w:color w:val="000000"/>
                <w:sz w:val="18"/>
                <w:szCs w:val="18"/>
              </w:rPr>
              <w:t>cross-border mapping of common cultural and/or natural heritage, identification of good practices in its conservation, protection and revitalisation</w:t>
            </w:r>
          </w:p>
          <w:p w14:paraId="63AACC2B" w14:textId="595A3857"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rPr>
            </w:pPr>
            <w:r w:rsidRPr="00DB160D">
              <w:rPr>
                <w:rFonts w:ascii="Arial Narrow" w:hAnsi="Arial Narrow" w:cs="Arial"/>
                <w:color w:val="000000"/>
                <w:sz w:val="18"/>
                <w:szCs w:val="18"/>
              </w:rPr>
              <w:t>Common cross</w:t>
            </w:r>
            <w:r w:rsidR="00BE0C0F" w:rsidRPr="00DB160D">
              <w:rPr>
                <w:rFonts w:ascii="Arial Narrow" w:hAnsi="Arial Narrow" w:cs="Arial"/>
                <w:color w:val="000000"/>
                <w:sz w:val="18"/>
                <w:szCs w:val="18"/>
              </w:rPr>
              <w:t>-</w:t>
            </w:r>
            <w:r w:rsidRPr="00DB160D">
              <w:rPr>
                <w:rFonts w:ascii="Arial Narrow" w:hAnsi="Arial Narrow" w:cs="Arial"/>
                <w:color w:val="000000"/>
                <w:sz w:val="18"/>
                <w:szCs w:val="18"/>
              </w:rPr>
              <w:t xml:space="preserve">border training for specific common cultural and/or natural heritage preservation, management </w:t>
            </w:r>
          </w:p>
          <w:p w14:paraId="2A677F37" w14:textId="3FEE3031"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DB160D">
              <w:rPr>
                <w:rFonts w:ascii="Arial Narrow" w:hAnsi="Arial Narrow" w:cs="Arial"/>
                <w:color w:val="000000"/>
                <w:sz w:val="18"/>
                <w:szCs w:val="18"/>
              </w:rPr>
              <w:t>Investments in rehabilitation, accessibility and revitalisation of cultural heritage</w:t>
            </w:r>
          </w:p>
          <w:p w14:paraId="5F88228B" w14:textId="08C7F8F7" w:rsidR="005E1D75" w:rsidRPr="00DB160D"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DB160D">
              <w:rPr>
                <w:rFonts w:ascii="Arial Narrow" w:hAnsi="Arial Narrow" w:cs="Arial"/>
                <w:color w:val="000000"/>
                <w:sz w:val="18"/>
                <w:szCs w:val="18"/>
              </w:rPr>
              <w:t xml:space="preserve">Investments in protection and revitalisation of natural heritage and values </w:t>
            </w:r>
          </w:p>
          <w:p w14:paraId="04A205DE" w14:textId="7000B76C" w:rsidR="005E1D75" w:rsidRPr="0061114C"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bCs/>
                <w:color w:val="000000"/>
                <w:sz w:val="18"/>
                <w:szCs w:val="18"/>
              </w:rPr>
            </w:pPr>
            <w:r w:rsidRPr="0061114C">
              <w:rPr>
                <w:rFonts w:ascii="Arial Narrow" w:hAnsi="Arial Narrow" w:cs="Arial"/>
                <w:bCs/>
                <w:color w:val="000000"/>
                <w:sz w:val="18"/>
                <w:szCs w:val="18"/>
              </w:rPr>
              <w:t>Common management of cultural and natural heritage</w:t>
            </w:r>
          </w:p>
          <w:p w14:paraId="56C7C12E" w14:textId="77777777" w:rsidR="005E1D75" w:rsidRPr="0061114C"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rPr>
            </w:pPr>
            <w:r w:rsidRPr="0061114C">
              <w:rPr>
                <w:rFonts w:ascii="Arial Narrow" w:hAnsi="Arial Narrow" w:cs="Arial"/>
                <w:color w:val="000000"/>
                <w:sz w:val="18"/>
                <w:szCs w:val="18"/>
              </w:rPr>
              <w:t xml:space="preserve">Promotion of cultural and natural heritage </w:t>
            </w:r>
          </w:p>
          <w:p w14:paraId="484AF001" w14:textId="7530354C" w:rsidR="005E1D75" w:rsidRPr="0061114C" w:rsidRDefault="005E1D75" w:rsidP="005369FD">
            <w:pPr>
              <w:pStyle w:val="ListParagraph"/>
              <w:numPr>
                <w:ilvl w:val="0"/>
                <w:numId w:val="9"/>
              </w:numPr>
              <w:autoSpaceDE w:val="0"/>
              <w:autoSpaceDN w:val="0"/>
              <w:adjustRightInd w:val="0"/>
              <w:spacing w:after="0" w:line="240" w:lineRule="auto"/>
              <w:ind w:left="144" w:hanging="144"/>
              <w:rPr>
                <w:rFonts w:ascii="Arial Narrow" w:hAnsi="Arial Narrow" w:cs="Arial"/>
                <w:color w:val="000000"/>
                <w:sz w:val="18"/>
                <w:szCs w:val="18"/>
                <w:lang w:val="en-US"/>
              </w:rPr>
            </w:pPr>
            <w:r w:rsidRPr="0061114C">
              <w:rPr>
                <w:rFonts w:ascii="Arial Narrow" w:hAnsi="Arial Narrow" w:cs="Arial"/>
                <w:color w:val="000000"/>
                <w:sz w:val="18"/>
                <w:szCs w:val="18"/>
              </w:rPr>
              <w:t>Cross</w:t>
            </w:r>
            <w:r w:rsidR="00BE0C0F">
              <w:rPr>
                <w:rFonts w:ascii="Arial Narrow" w:hAnsi="Arial Narrow" w:cs="Arial"/>
                <w:color w:val="000000"/>
                <w:sz w:val="18"/>
                <w:szCs w:val="18"/>
              </w:rPr>
              <w:t>-</w:t>
            </w:r>
            <w:r w:rsidRPr="0061114C">
              <w:rPr>
                <w:rFonts w:ascii="Arial Narrow" w:hAnsi="Arial Narrow" w:cs="Arial"/>
                <w:color w:val="000000"/>
                <w:sz w:val="18"/>
                <w:szCs w:val="18"/>
              </w:rPr>
              <w:t>border awareness raising events</w:t>
            </w:r>
          </w:p>
          <w:p w14:paraId="7DE63E96" w14:textId="77777777" w:rsidR="005E1D75" w:rsidRPr="0061114C" w:rsidRDefault="005E1D75" w:rsidP="005369FD">
            <w:pPr>
              <w:pStyle w:val="ListParagraph"/>
              <w:numPr>
                <w:ilvl w:val="0"/>
                <w:numId w:val="9"/>
              </w:numPr>
              <w:spacing w:after="0" w:line="240" w:lineRule="auto"/>
              <w:ind w:left="144" w:hanging="144"/>
              <w:rPr>
                <w:rFonts w:ascii="Arial Narrow" w:hAnsi="Arial Narrow"/>
                <w:b/>
                <w:sz w:val="18"/>
                <w:szCs w:val="18"/>
              </w:rPr>
            </w:pPr>
            <w:r w:rsidRPr="0061114C">
              <w:rPr>
                <w:rFonts w:ascii="Arial Narrow" w:hAnsi="Arial Narrow" w:cs="Arial"/>
                <w:color w:val="000000"/>
                <w:sz w:val="18"/>
                <w:szCs w:val="18"/>
              </w:rPr>
              <w:t>People to people actions for strengthening cultural cooperation</w:t>
            </w:r>
          </w:p>
          <w:p w14:paraId="04FBF3BC" w14:textId="77777777" w:rsidR="005E1D75" w:rsidRPr="0061114C" w:rsidRDefault="005E1D75" w:rsidP="0063452F">
            <w:pPr>
              <w:pStyle w:val="ListParagraph"/>
              <w:spacing w:after="0" w:line="240" w:lineRule="auto"/>
              <w:ind w:left="144"/>
              <w:rPr>
                <w:rFonts w:ascii="Arial Narrow" w:hAnsi="Arial Narrow" w:cs="Verdana"/>
                <w:color w:val="000000"/>
                <w:sz w:val="18"/>
                <w:szCs w:val="18"/>
              </w:rPr>
            </w:pPr>
          </w:p>
          <w:p w14:paraId="7E1C7150" w14:textId="50C234DC" w:rsidR="005E1D75" w:rsidRPr="0061114C" w:rsidRDefault="005E1D75"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Verdana"/>
                <w:color w:val="000000"/>
                <w:sz w:val="18"/>
                <w:szCs w:val="18"/>
              </w:rPr>
              <w:t>(</w:t>
            </w:r>
            <w:r w:rsidRPr="0061114C">
              <w:rPr>
                <w:rFonts w:ascii="Arial Narrow" w:hAnsi="Arial Narrow"/>
                <w:sz w:val="18"/>
                <w:szCs w:val="18"/>
                <w:lang w:eastAsia="ar-SA"/>
              </w:rPr>
              <w:t>the list is non-exhaustive)</w:t>
            </w:r>
          </w:p>
        </w:tc>
        <w:tc>
          <w:tcPr>
            <w:tcW w:w="2415" w:type="pct"/>
            <w:gridSpan w:val="4"/>
            <w:shd w:val="clear" w:color="auto" w:fill="DEEAF6" w:themeFill="accent5" w:themeFillTint="33"/>
          </w:tcPr>
          <w:p w14:paraId="24ABCD34" w14:textId="012AD896"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3C0B48" w:rsidRPr="0061114C" w14:paraId="5DE723D4" w14:textId="77777777" w:rsidTr="00E85BFC">
        <w:trPr>
          <w:trHeight w:val="287"/>
        </w:trPr>
        <w:tc>
          <w:tcPr>
            <w:tcW w:w="684" w:type="pct"/>
            <w:vMerge/>
          </w:tcPr>
          <w:p w14:paraId="7639FDEE"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29CF798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7757FB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11B16341" w14:textId="56CBDA0B"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Arial"/>
                <w:sz w:val="18"/>
                <w:szCs w:val="18"/>
                <w:lang w:val="en-US"/>
              </w:rPr>
              <w:t>Number of newly established thematic routes</w:t>
            </w:r>
          </w:p>
        </w:tc>
        <w:tc>
          <w:tcPr>
            <w:tcW w:w="513" w:type="pct"/>
          </w:tcPr>
          <w:p w14:paraId="5D396AEF" w14:textId="33008E89"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7EC8471C" w14:textId="12B1FD7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53C228B8"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45CF9C7" w14:textId="3B1FF336"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0B2847C1" w14:textId="77777777" w:rsidTr="00E85BFC">
        <w:trPr>
          <w:trHeight w:val="287"/>
        </w:trPr>
        <w:tc>
          <w:tcPr>
            <w:tcW w:w="684" w:type="pct"/>
            <w:vMerge/>
          </w:tcPr>
          <w:p w14:paraId="185EA78D"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024E937C"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B7CA58F"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17E82A8F" w14:textId="4DA6F8B1"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cs="Arial"/>
                <w:sz w:val="18"/>
                <w:szCs w:val="18"/>
                <w:lang w:val="en-US"/>
              </w:rPr>
              <w:t>Number of cross-border networks between cultural institutions formalized</w:t>
            </w:r>
          </w:p>
        </w:tc>
        <w:tc>
          <w:tcPr>
            <w:tcW w:w="513" w:type="pct"/>
          </w:tcPr>
          <w:p w14:paraId="40B55EA1" w14:textId="1B19D768"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08FC268D" w14:textId="6176B925"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3</w:t>
            </w:r>
          </w:p>
        </w:tc>
        <w:tc>
          <w:tcPr>
            <w:tcW w:w="496" w:type="pct"/>
          </w:tcPr>
          <w:p w14:paraId="6F8964B2"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C5F9D74" w14:textId="5AA10D55"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5E1D75" w:rsidRPr="0061114C" w14:paraId="70E48BB3" w14:textId="77777777" w:rsidTr="005E1D75">
        <w:trPr>
          <w:trHeight w:val="215"/>
        </w:trPr>
        <w:tc>
          <w:tcPr>
            <w:tcW w:w="684" w:type="pct"/>
            <w:vMerge/>
          </w:tcPr>
          <w:p w14:paraId="06D34AD6" w14:textId="77777777"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72EAA771" w14:textId="77777777" w:rsidR="005E1D75" w:rsidRPr="0061114C" w:rsidRDefault="005E1D75"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F268E49" w14:textId="77777777" w:rsidR="005E1D75" w:rsidRPr="0061114C" w:rsidRDefault="005E1D75"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2A754BAA" w14:textId="34FC8236" w:rsidR="005E1D75" w:rsidRPr="0061114C" w:rsidRDefault="005E1D75"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3C0B48" w:rsidRPr="0061114C" w14:paraId="0255AAFA" w14:textId="77777777" w:rsidTr="00E85BFC">
        <w:trPr>
          <w:trHeight w:val="215"/>
        </w:trPr>
        <w:tc>
          <w:tcPr>
            <w:tcW w:w="684" w:type="pct"/>
            <w:vMerge/>
          </w:tcPr>
          <w:p w14:paraId="510491D6"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375BAE03"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532F78D0"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5F3AA797" w14:textId="7FDC7D06"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Number of knowledge bases established</w:t>
            </w:r>
          </w:p>
        </w:tc>
        <w:tc>
          <w:tcPr>
            <w:tcW w:w="513" w:type="pct"/>
            <w:shd w:val="clear" w:color="auto" w:fill="auto"/>
          </w:tcPr>
          <w:p w14:paraId="683C3880" w14:textId="1572502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69506EDF" w14:textId="6A8B321B"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shd w:val="clear" w:color="auto" w:fill="auto"/>
          </w:tcPr>
          <w:p w14:paraId="77CACDE0"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DBA6230" w14:textId="04E8F34F"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415618C7" w14:textId="77777777" w:rsidTr="00E85BFC">
        <w:trPr>
          <w:trHeight w:val="215"/>
        </w:trPr>
        <w:tc>
          <w:tcPr>
            <w:tcW w:w="684" w:type="pct"/>
            <w:vMerge/>
          </w:tcPr>
          <w:p w14:paraId="7AD02581"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1E3BC8C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7691C744"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51966128" w14:textId="37832232"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 xml:space="preserve">Number of cultural heritage places </w:t>
            </w:r>
            <w:r w:rsidR="006B5C09" w:rsidRPr="0061114C">
              <w:rPr>
                <w:rFonts w:ascii="Arial Narrow" w:hAnsi="Arial Narrow" w:cs="Arial"/>
                <w:sz w:val="18"/>
                <w:szCs w:val="18"/>
                <w:lang w:val="en-US"/>
              </w:rPr>
              <w:t xml:space="preserve">which </w:t>
            </w:r>
            <w:r w:rsidRPr="0061114C">
              <w:rPr>
                <w:rFonts w:ascii="Arial Narrow" w:hAnsi="Arial Narrow" w:cs="Arial"/>
                <w:sz w:val="18"/>
                <w:szCs w:val="18"/>
                <w:lang w:val="en-US"/>
              </w:rPr>
              <w:t>received support</w:t>
            </w:r>
          </w:p>
        </w:tc>
        <w:tc>
          <w:tcPr>
            <w:tcW w:w="513" w:type="pct"/>
            <w:shd w:val="clear" w:color="auto" w:fill="auto"/>
          </w:tcPr>
          <w:p w14:paraId="111A1347" w14:textId="02EFA191"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306232CE" w14:textId="21027D99"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shd w:val="clear" w:color="auto" w:fill="auto"/>
          </w:tcPr>
          <w:p w14:paraId="1DF9CF2B"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4243E286" w14:textId="3A4902B6"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46F23D1E" w14:textId="77777777" w:rsidTr="00E85BFC">
        <w:trPr>
          <w:trHeight w:val="215"/>
        </w:trPr>
        <w:tc>
          <w:tcPr>
            <w:tcW w:w="684" w:type="pct"/>
            <w:vMerge/>
          </w:tcPr>
          <w:p w14:paraId="66E95DAF"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21BBE375"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4011D406"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06FFBFD4" w14:textId="127D3B9E"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 xml:space="preserve">Number of natural heritage places </w:t>
            </w:r>
            <w:r w:rsidR="006B5C09" w:rsidRPr="0061114C">
              <w:rPr>
                <w:rFonts w:ascii="Arial Narrow" w:hAnsi="Arial Narrow" w:cs="Arial"/>
                <w:sz w:val="18"/>
                <w:szCs w:val="18"/>
                <w:lang w:val="en-US"/>
              </w:rPr>
              <w:t xml:space="preserve">which </w:t>
            </w:r>
            <w:r w:rsidRPr="0061114C">
              <w:rPr>
                <w:rFonts w:ascii="Arial Narrow" w:hAnsi="Arial Narrow" w:cs="Arial"/>
                <w:sz w:val="18"/>
                <w:szCs w:val="18"/>
                <w:lang w:val="en-US"/>
              </w:rPr>
              <w:t>received support</w:t>
            </w:r>
          </w:p>
        </w:tc>
        <w:tc>
          <w:tcPr>
            <w:tcW w:w="513" w:type="pct"/>
            <w:shd w:val="clear" w:color="auto" w:fill="auto"/>
          </w:tcPr>
          <w:p w14:paraId="1C6ECCBC" w14:textId="5EFF7E44"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61B0FBEC" w14:textId="5929C4AF"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shd w:val="clear" w:color="auto" w:fill="auto"/>
          </w:tcPr>
          <w:p w14:paraId="3419FEFC"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DBD6C57" w14:textId="138D704D"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783B7F81" w14:textId="77777777" w:rsidTr="00E85BFC">
        <w:trPr>
          <w:trHeight w:val="215"/>
        </w:trPr>
        <w:tc>
          <w:tcPr>
            <w:tcW w:w="684" w:type="pct"/>
            <w:vMerge/>
          </w:tcPr>
          <w:p w14:paraId="73FA7270"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6A053A4E"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659AB9D8"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BD888CE" w14:textId="07618315" w:rsidR="003C0B48" w:rsidRPr="00DB160D"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DB160D">
              <w:rPr>
                <w:rFonts w:ascii="Arial Narrow" w:hAnsi="Arial Narrow" w:cs="Arial"/>
                <w:sz w:val="18"/>
                <w:szCs w:val="18"/>
                <w:lang w:val="en-US"/>
              </w:rPr>
              <w:t xml:space="preserve">Number of </w:t>
            </w:r>
            <w:r w:rsidRPr="00DB160D">
              <w:rPr>
                <w:rFonts w:ascii="Arial Narrow" w:hAnsi="Arial Narrow"/>
                <w:sz w:val="18"/>
                <w:szCs w:val="18"/>
              </w:rPr>
              <w:t xml:space="preserve">people with increased capacity for </w:t>
            </w:r>
            <w:r w:rsidRPr="00DB160D">
              <w:rPr>
                <w:rFonts w:ascii="Arial Narrow" w:hAnsi="Arial Narrow" w:cs="Arial"/>
                <w:color w:val="000000"/>
                <w:sz w:val="18"/>
                <w:szCs w:val="18"/>
              </w:rPr>
              <w:t xml:space="preserve">common cultural </w:t>
            </w:r>
            <w:r w:rsidR="006B5C09" w:rsidRPr="00DB160D">
              <w:rPr>
                <w:rFonts w:ascii="Arial Narrow" w:hAnsi="Arial Narrow" w:cs="Arial"/>
                <w:color w:val="000000"/>
                <w:sz w:val="18"/>
                <w:szCs w:val="18"/>
              </w:rPr>
              <w:t xml:space="preserve">and/or natural </w:t>
            </w:r>
            <w:r w:rsidRPr="00DB160D">
              <w:rPr>
                <w:rFonts w:ascii="Arial Narrow" w:hAnsi="Arial Narrow" w:cs="Arial"/>
                <w:color w:val="000000"/>
                <w:sz w:val="18"/>
                <w:szCs w:val="18"/>
              </w:rPr>
              <w:t>heritage preservation and management</w:t>
            </w:r>
            <w:r w:rsidR="008A0984" w:rsidRPr="00DB160D">
              <w:rPr>
                <w:rFonts w:ascii="Arial Narrow" w:hAnsi="Arial Narrow" w:cs="Arial"/>
                <w:color w:val="000000"/>
                <w:sz w:val="18"/>
                <w:szCs w:val="18"/>
              </w:rPr>
              <w:t xml:space="preserve"> (disaggregated by gender)</w:t>
            </w:r>
          </w:p>
        </w:tc>
        <w:tc>
          <w:tcPr>
            <w:tcW w:w="513" w:type="pct"/>
            <w:shd w:val="clear" w:color="auto" w:fill="auto"/>
          </w:tcPr>
          <w:p w14:paraId="3D0531E9" w14:textId="5C1935DC" w:rsidR="003C0B48" w:rsidRPr="00DB160D"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DB160D">
              <w:rPr>
                <w:rFonts w:ascii="Arial Narrow" w:hAnsi="Arial Narrow" w:cs="Verdana"/>
                <w:color w:val="000000"/>
                <w:sz w:val="18"/>
                <w:szCs w:val="18"/>
                <w:lang w:val="en-US"/>
              </w:rPr>
              <w:t>0</w:t>
            </w:r>
          </w:p>
        </w:tc>
        <w:tc>
          <w:tcPr>
            <w:tcW w:w="411" w:type="pct"/>
            <w:shd w:val="clear" w:color="auto" w:fill="auto"/>
          </w:tcPr>
          <w:p w14:paraId="0B5880DA" w14:textId="17B0AD9A" w:rsidR="003C0B48" w:rsidRPr="00DB160D"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DB160D">
              <w:rPr>
                <w:rFonts w:ascii="Arial Narrow" w:hAnsi="Arial Narrow" w:cs="Verdana"/>
                <w:color w:val="000000"/>
                <w:sz w:val="18"/>
                <w:szCs w:val="18"/>
                <w:lang w:val="en-US"/>
              </w:rPr>
              <w:t>1</w:t>
            </w:r>
            <w:r w:rsidR="006B5C09" w:rsidRPr="00DB160D">
              <w:rPr>
                <w:rFonts w:ascii="Arial Narrow" w:hAnsi="Arial Narrow" w:cs="Verdana"/>
                <w:color w:val="000000"/>
                <w:sz w:val="18"/>
                <w:szCs w:val="18"/>
                <w:lang w:val="en-US"/>
              </w:rPr>
              <w:t>5</w:t>
            </w:r>
          </w:p>
        </w:tc>
        <w:tc>
          <w:tcPr>
            <w:tcW w:w="496" w:type="pct"/>
            <w:shd w:val="clear" w:color="auto" w:fill="auto"/>
          </w:tcPr>
          <w:p w14:paraId="16A7AD96"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D53F06D" w14:textId="6457C82F"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1E800D01" w14:textId="77777777" w:rsidTr="00E85BFC">
        <w:trPr>
          <w:trHeight w:val="215"/>
        </w:trPr>
        <w:tc>
          <w:tcPr>
            <w:tcW w:w="684" w:type="pct"/>
            <w:vMerge/>
          </w:tcPr>
          <w:p w14:paraId="02E742CC"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7CFA344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5B422B2"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0AA3D92A" w14:textId="752C25F2"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Number of cross-border intangible cultural/natural heritage coordination bodies established</w:t>
            </w:r>
          </w:p>
        </w:tc>
        <w:tc>
          <w:tcPr>
            <w:tcW w:w="513" w:type="pct"/>
            <w:shd w:val="clear" w:color="auto" w:fill="auto"/>
          </w:tcPr>
          <w:p w14:paraId="4ACED335" w14:textId="27509E4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7B8985DF" w14:textId="7C76B0B2"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4</w:t>
            </w:r>
          </w:p>
        </w:tc>
        <w:tc>
          <w:tcPr>
            <w:tcW w:w="496" w:type="pct"/>
            <w:shd w:val="clear" w:color="auto" w:fill="auto"/>
          </w:tcPr>
          <w:p w14:paraId="56ED4AEE"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65E1B23F" w14:textId="39BB064B"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r w:rsidR="003C0B48" w:rsidRPr="0061114C" w14:paraId="32E7C626" w14:textId="77777777" w:rsidTr="00E85BFC">
        <w:trPr>
          <w:trHeight w:val="215"/>
        </w:trPr>
        <w:tc>
          <w:tcPr>
            <w:tcW w:w="684" w:type="pct"/>
            <w:vMerge/>
          </w:tcPr>
          <w:p w14:paraId="502859A4"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597" w:type="pct"/>
            <w:vMerge/>
          </w:tcPr>
          <w:p w14:paraId="3703CAE3" w14:textId="77777777" w:rsidR="003C0B48" w:rsidRPr="0061114C" w:rsidRDefault="003C0B48" w:rsidP="0063452F">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78B25EE" w14:textId="77777777" w:rsidR="003C0B48" w:rsidRPr="0061114C" w:rsidRDefault="003C0B48" w:rsidP="0063452F">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03AEF88" w14:textId="7976C539" w:rsidR="003C0B48" w:rsidRPr="0061114C" w:rsidRDefault="003C0B48" w:rsidP="0063452F">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sz w:val="18"/>
                <w:szCs w:val="18"/>
                <w:lang w:val="en-US"/>
              </w:rPr>
              <w:t>Number of participants in joint cultural/awareness raising events</w:t>
            </w:r>
          </w:p>
        </w:tc>
        <w:tc>
          <w:tcPr>
            <w:tcW w:w="513" w:type="pct"/>
            <w:shd w:val="clear" w:color="auto" w:fill="auto"/>
          </w:tcPr>
          <w:p w14:paraId="1004069B" w14:textId="513AD243"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057E25C1" w14:textId="0378D0FE" w:rsidR="003C0B48" w:rsidRPr="0061114C" w:rsidRDefault="003C0B48" w:rsidP="0063452F">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200</w:t>
            </w:r>
          </w:p>
        </w:tc>
        <w:tc>
          <w:tcPr>
            <w:tcW w:w="496" w:type="pct"/>
            <w:shd w:val="clear" w:color="auto" w:fill="auto"/>
          </w:tcPr>
          <w:p w14:paraId="54FF4C9E" w14:textId="77777777" w:rsidR="003919C1"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w:t>
            </w:r>
          </w:p>
          <w:p w14:paraId="537B0E7D" w14:textId="36167859" w:rsidR="003C0B48" w:rsidRPr="0061114C" w:rsidRDefault="008A0984" w:rsidP="0063452F">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Monitoring system</w:t>
            </w:r>
          </w:p>
        </w:tc>
      </w:tr>
    </w:tbl>
    <w:p w14:paraId="459AE586" w14:textId="6D1F7EB6" w:rsidR="005F4B4C" w:rsidRPr="0061114C" w:rsidRDefault="005F4B4C" w:rsidP="001749F0">
      <w:pPr>
        <w:suppressAutoHyphens/>
        <w:autoSpaceDE w:val="0"/>
        <w:spacing w:after="0" w:line="240" w:lineRule="auto"/>
        <w:ind w:left="142"/>
        <w:contextualSpacing/>
        <w:jc w:val="both"/>
        <w:rPr>
          <w:rFonts w:ascii="Arial Narrow" w:hAnsi="Arial Narrow"/>
          <w:b/>
          <w:bCs/>
        </w:rPr>
      </w:pPr>
    </w:p>
    <w:p w14:paraId="6C4CFC6F" w14:textId="62D0BB82" w:rsidR="006B5C09" w:rsidRPr="00D51A34" w:rsidRDefault="006B5C09" w:rsidP="001749F0">
      <w:pPr>
        <w:suppressAutoHyphens/>
        <w:autoSpaceDE w:val="0"/>
        <w:spacing w:after="0" w:line="240" w:lineRule="auto"/>
        <w:ind w:left="142"/>
        <w:contextualSpacing/>
        <w:jc w:val="both"/>
        <w:rPr>
          <w:rFonts w:ascii="Arial Narrow" w:hAnsi="Arial Narrow"/>
          <w:b/>
          <w:bCs/>
        </w:rPr>
      </w:pPr>
      <w:r w:rsidRPr="00D51A34">
        <w:rPr>
          <w:rFonts w:ascii="Arial Narrow" w:hAnsi="Arial Narrow"/>
          <w:b/>
          <w:bCs/>
        </w:rPr>
        <w:br w:type="page"/>
      </w:r>
    </w:p>
    <w:p w14:paraId="7CB65452" w14:textId="77777777" w:rsidR="006B5C09" w:rsidRPr="00D51A34" w:rsidRDefault="006B5C09" w:rsidP="001749F0">
      <w:pPr>
        <w:suppressAutoHyphens/>
        <w:autoSpaceDE w:val="0"/>
        <w:spacing w:after="0" w:line="240" w:lineRule="auto"/>
        <w:ind w:left="142"/>
        <w:contextualSpacing/>
        <w:jc w:val="both"/>
        <w:rPr>
          <w:rFonts w:ascii="Arial Narrow" w:hAnsi="Arial Narrow"/>
          <w:b/>
          <w:bCs/>
        </w:rPr>
      </w:pPr>
    </w:p>
    <w:p w14:paraId="394CF262" w14:textId="77777777" w:rsidR="006B5C09" w:rsidRPr="0061114C" w:rsidRDefault="006B5C09" w:rsidP="001749F0">
      <w:pPr>
        <w:suppressAutoHyphens/>
        <w:autoSpaceDE w:val="0"/>
        <w:spacing w:after="0" w:line="240" w:lineRule="auto"/>
        <w:ind w:left="142"/>
        <w:contextualSpacing/>
        <w:jc w:val="both"/>
        <w:rPr>
          <w:rFonts w:ascii="Arial Narrow" w:hAnsi="Arial Narrow"/>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995"/>
        <w:gridCol w:w="1741"/>
        <w:gridCol w:w="3804"/>
        <w:gridCol w:w="2902"/>
        <w:gridCol w:w="1496"/>
        <w:gridCol w:w="1199"/>
        <w:gridCol w:w="1447"/>
      </w:tblGrid>
      <w:tr w:rsidR="009B1EAF" w:rsidRPr="0061114C" w14:paraId="3780E272" w14:textId="77777777" w:rsidTr="00DF63E1">
        <w:trPr>
          <w:trHeight w:val="355"/>
          <w:tblHeader/>
        </w:trPr>
        <w:tc>
          <w:tcPr>
            <w:tcW w:w="5000" w:type="pct"/>
            <w:gridSpan w:val="7"/>
            <w:shd w:val="clear" w:color="auto" w:fill="8EAADB" w:themeFill="accent1" w:themeFillTint="99"/>
            <w:vAlign w:val="center"/>
          </w:tcPr>
          <w:p w14:paraId="03BAFCCC" w14:textId="29C1FBD8" w:rsidR="009B1EAF" w:rsidRPr="0061114C" w:rsidRDefault="009B1EAF" w:rsidP="00DF63E1">
            <w:pPr>
              <w:autoSpaceDE w:val="0"/>
              <w:autoSpaceDN w:val="0"/>
              <w:adjustRightInd w:val="0"/>
              <w:spacing w:after="0" w:line="240" w:lineRule="auto"/>
              <w:ind w:left="720"/>
              <w:jc w:val="center"/>
              <w:rPr>
                <w:rFonts w:ascii="Arial Narrow" w:hAnsi="Arial Narrow" w:cs="Arial"/>
                <w:b/>
                <w:bCs/>
                <w:color w:val="FFFFFF" w:themeColor="background1"/>
                <w:sz w:val="18"/>
                <w:szCs w:val="18"/>
                <w:lang w:val="en-US"/>
              </w:rPr>
            </w:pPr>
          </w:p>
        </w:tc>
      </w:tr>
      <w:tr w:rsidR="009B1EAF" w:rsidRPr="0061114C" w14:paraId="71F5A468" w14:textId="77777777" w:rsidTr="00DF63E1">
        <w:trPr>
          <w:trHeight w:val="355"/>
          <w:tblHeader/>
        </w:trPr>
        <w:tc>
          <w:tcPr>
            <w:tcW w:w="2585" w:type="pct"/>
            <w:gridSpan w:val="3"/>
            <w:shd w:val="clear" w:color="auto" w:fill="8EAADB" w:themeFill="accent1" w:themeFillTint="99"/>
            <w:vAlign w:val="center"/>
          </w:tcPr>
          <w:p w14:paraId="667BFC10" w14:textId="5E7D381F" w:rsidR="009B1EAF" w:rsidRPr="0061114C" w:rsidRDefault="004264B0" w:rsidP="00DF63E1">
            <w:pPr>
              <w:autoSpaceDE w:val="0"/>
              <w:autoSpaceDN w:val="0"/>
              <w:adjustRightInd w:val="0"/>
              <w:spacing w:after="0" w:line="240" w:lineRule="auto"/>
              <w:jc w:val="center"/>
              <w:rPr>
                <w:rFonts w:ascii="Arial Narrow" w:hAnsi="Arial Narrow" w:cs="Arial"/>
                <w:b/>
                <w:bCs/>
                <w:color w:val="000000"/>
                <w:sz w:val="18"/>
                <w:szCs w:val="18"/>
                <w:lang w:val="en-US"/>
              </w:rPr>
            </w:pPr>
            <w:r>
              <w:rPr>
                <w:rFonts w:ascii="Arial Narrow" w:hAnsi="Arial Narrow" w:cs="Arial"/>
                <w:b/>
                <w:bCs/>
                <w:color w:val="FFFFFF" w:themeColor="background1"/>
                <w:sz w:val="18"/>
                <w:szCs w:val="18"/>
                <w:lang w:val="en-US"/>
              </w:rPr>
              <w:t xml:space="preserve">Thematic priority 0: </w:t>
            </w:r>
            <w:r w:rsidR="009B1EAF" w:rsidRPr="0061114C">
              <w:rPr>
                <w:rFonts w:ascii="Arial Narrow" w:hAnsi="Arial Narrow" w:cs="Arial"/>
                <w:b/>
                <w:bCs/>
                <w:color w:val="FFFFFF" w:themeColor="background1"/>
                <w:sz w:val="18"/>
                <w:szCs w:val="18"/>
                <w:lang w:val="en-US"/>
              </w:rPr>
              <w:t>Technical assistance</w:t>
            </w:r>
          </w:p>
        </w:tc>
        <w:tc>
          <w:tcPr>
            <w:tcW w:w="995" w:type="pct"/>
            <w:shd w:val="clear" w:color="auto" w:fill="8EAADB" w:themeFill="accent1" w:themeFillTint="99"/>
          </w:tcPr>
          <w:p w14:paraId="3D81EB0C" w14:textId="77777777" w:rsidR="009B1EAF" w:rsidRPr="00D51A34"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D51A34">
              <w:rPr>
                <w:rFonts w:ascii="Arial Narrow" w:hAnsi="Arial Narrow" w:cs="Arial"/>
                <w:b/>
                <w:bCs/>
                <w:color w:val="000000"/>
                <w:sz w:val="18"/>
                <w:szCs w:val="18"/>
                <w:lang w:val="en-US"/>
              </w:rPr>
              <w:t xml:space="preserve">Indicators </w:t>
            </w:r>
          </w:p>
        </w:tc>
        <w:tc>
          <w:tcPr>
            <w:tcW w:w="513" w:type="pct"/>
            <w:shd w:val="clear" w:color="auto" w:fill="8EAADB" w:themeFill="accent1" w:themeFillTint="99"/>
          </w:tcPr>
          <w:p w14:paraId="3C230127" w14:textId="77777777" w:rsidR="009B1EAF" w:rsidRPr="0061114C" w:rsidRDefault="009B1EAF" w:rsidP="00DF63E1">
            <w:pPr>
              <w:autoSpaceDE w:val="0"/>
              <w:autoSpaceDN w:val="0"/>
              <w:adjustRightInd w:val="0"/>
              <w:spacing w:after="0" w:line="240" w:lineRule="auto"/>
              <w:jc w:val="center"/>
              <w:rPr>
                <w:rFonts w:ascii="Arial Narrow" w:hAnsi="Arial Narrow" w:cs="Verdana"/>
                <w:b/>
                <w:bCs/>
                <w:color w:val="000000"/>
                <w:sz w:val="18"/>
                <w:szCs w:val="18"/>
                <w:lang w:val="en-US"/>
              </w:rPr>
            </w:pPr>
            <w:r w:rsidRPr="0061114C">
              <w:rPr>
                <w:rFonts w:ascii="Arial Narrow" w:hAnsi="Arial Narrow" w:cs="Verdana"/>
                <w:b/>
                <w:bCs/>
                <w:color w:val="000000"/>
                <w:sz w:val="18"/>
                <w:szCs w:val="18"/>
                <w:lang w:val="en-US"/>
              </w:rPr>
              <w:t>Baseline</w:t>
            </w:r>
          </w:p>
          <w:p w14:paraId="25F00E2F" w14:textId="77777777" w:rsidR="009B1EAF" w:rsidRPr="0061114C"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Verdana"/>
                <w:b/>
                <w:bCs/>
                <w:color w:val="000000"/>
                <w:sz w:val="18"/>
                <w:szCs w:val="18"/>
                <w:lang w:val="en-US"/>
              </w:rPr>
              <w:t>value (year)</w:t>
            </w:r>
          </w:p>
        </w:tc>
        <w:tc>
          <w:tcPr>
            <w:tcW w:w="411" w:type="pct"/>
            <w:shd w:val="clear" w:color="auto" w:fill="8EAADB" w:themeFill="accent1" w:themeFillTint="99"/>
          </w:tcPr>
          <w:p w14:paraId="055CF2D3" w14:textId="77777777" w:rsidR="009B1EAF" w:rsidRPr="0061114C"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Target value (year)</w:t>
            </w:r>
          </w:p>
        </w:tc>
        <w:tc>
          <w:tcPr>
            <w:tcW w:w="496" w:type="pct"/>
            <w:shd w:val="clear" w:color="auto" w:fill="8EAADB" w:themeFill="accent1" w:themeFillTint="99"/>
          </w:tcPr>
          <w:p w14:paraId="59DC42A5" w14:textId="77777777" w:rsidR="009B1EAF" w:rsidRPr="0061114C" w:rsidRDefault="009B1EAF" w:rsidP="00DF63E1">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b/>
                <w:bCs/>
                <w:color w:val="000000"/>
                <w:sz w:val="18"/>
                <w:szCs w:val="18"/>
                <w:lang w:val="en-US"/>
              </w:rPr>
              <w:t>Data source</w:t>
            </w:r>
          </w:p>
        </w:tc>
      </w:tr>
      <w:tr w:rsidR="005E1D75" w:rsidRPr="0061114C" w14:paraId="5D2B4735" w14:textId="77777777" w:rsidTr="005E1D75">
        <w:trPr>
          <w:trHeight w:val="287"/>
        </w:trPr>
        <w:tc>
          <w:tcPr>
            <w:tcW w:w="684" w:type="pct"/>
            <w:vMerge w:val="restart"/>
            <w:shd w:val="clear" w:color="auto" w:fill="E2EFD9" w:themeFill="accent6" w:themeFillTint="33"/>
            <w:vAlign w:val="center"/>
          </w:tcPr>
          <w:p w14:paraId="77B11C45" w14:textId="77777777" w:rsidR="005E1D75" w:rsidRPr="00D51A34" w:rsidRDefault="005E1D75" w:rsidP="00CF4F36">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Specific objective(s)</w:t>
            </w:r>
          </w:p>
        </w:tc>
        <w:tc>
          <w:tcPr>
            <w:tcW w:w="597" w:type="pct"/>
            <w:vMerge w:val="restart"/>
            <w:shd w:val="clear" w:color="auto" w:fill="E2EFD9" w:themeFill="accent6" w:themeFillTint="33"/>
            <w:vAlign w:val="center"/>
          </w:tcPr>
          <w:p w14:paraId="609671E2" w14:textId="77777777" w:rsidR="005E1D75" w:rsidRPr="0061114C" w:rsidRDefault="005E1D75" w:rsidP="00CF4F36">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Results</w:t>
            </w:r>
          </w:p>
        </w:tc>
        <w:tc>
          <w:tcPr>
            <w:tcW w:w="1304" w:type="pct"/>
            <w:vMerge w:val="restart"/>
            <w:shd w:val="clear" w:color="auto" w:fill="E2EFD9" w:themeFill="accent6" w:themeFillTint="33"/>
            <w:vAlign w:val="center"/>
          </w:tcPr>
          <w:p w14:paraId="069BDDD2" w14:textId="2276B73D" w:rsidR="005E1D75" w:rsidRPr="0061114C" w:rsidRDefault="005E1D75" w:rsidP="00CF4F36">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cs="Arial"/>
                <w:b/>
                <w:bCs/>
                <w:color w:val="000000"/>
                <w:sz w:val="18"/>
                <w:szCs w:val="18"/>
                <w:lang w:val="en-US"/>
              </w:rPr>
              <w:t>Types of activities</w:t>
            </w:r>
          </w:p>
          <w:p w14:paraId="2499784A" w14:textId="3F607661" w:rsidR="005E1D75" w:rsidRPr="0061114C" w:rsidRDefault="005E1D75" w:rsidP="00CF4F36">
            <w:pPr>
              <w:autoSpaceDE w:val="0"/>
              <w:autoSpaceDN w:val="0"/>
              <w:adjustRightInd w:val="0"/>
              <w:spacing w:after="0" w:line="240" w:lineRule="auto"/>
              <w:jc w:val="center"/>
              <w:rPr>
                <w:rFonts w:ascii="Arial Narrow" w:hAnsi="Arial Narrow" w:cs="Arial"/>
                <w:b/>
                <w:bCs/>
                <w:color w:val="000000"/>
                <w:sz w:val="18"/>
                <w:szCs w:val="18"/>
                <w:lang w:val="en-US"/>
              </w:rPr>
            </w:pPr>
            <w:r w:rsidRPr="0061114C">
              <w:rPr>
                <w:rFonts w:ascii="Arial Narrow" w:hAnsi="Arial Narrow" w:cs="Arial"/>
                <w:color w:val="000000"/>
                <w:sz w:val="18"/>
                <w:szCs w:val="18"/>
                <w:lang w:val="en-US"/>
              </w:rPr>
              <w:t>(examples)</w:t>
            </w:r>
          </w:p>
        </w:tc>
        <w:tc>
          <w:tcPr>
            <w:tcW w:w="2415" w:type="pct"/>
            <w:gridSpan w:val="4"/>
            <w:shd w:val="clear" w:color="auto" w:fill="DEEAF6" w:themeFill="accent5" w:themeFillTint="33"/>
          </w:tcPr>
          <w:p w14:paraId="519F090E" w14:textId="02E0180F"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u w:val="single"/>
                <w:lang w:val="en-US"/>
              </w:rPr>
              <w:t>Impact</w:t>
            </w:r>
          </w:p>
        </w:tc>
      </w:tr>
      <w:tr w:rsidR="009B1EAF" w:rsidRPr="0061114C" w14:paraId="389D7490" w14:textId="77777777" w:rsidTr="00DF63E1">
        <w:trPr>
          <w:trHeight w:val="620"/>
        </w:trPr>
        <w:tc>
          <w:tcPr>
            <w:tcW w:w="684" w:type="pct"/>
            <w:vMerge/>
            <w:shd w:val="clear" w:color="auto" w:fill="E2EFD9" w:themeFill="accent6" w:themeFillTint="33"/>
            <w:vAlign w:val="bottom"/>
          </w:tcPr>
          <w:p w14:paraId="6057B663" w14:textId="77777777" w:rsidR="009B1EAF" w:rsidRPr="0061114C" w:rsidRDefault="009B1EAF"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597" w:type="pct"/>
            <w:vMerge/>
            <w:shd w:val="clear" w:color="auto" w:fill="E2EFD9" w:themeFill="accent6" w:themeFillTint="33"/>
            <w:vAlign w:val="bottom"/>
          </w:tcPr>
          <w:p w14:paraId="1FFCD0A7" w14:textId="77777777" w:rsidR="009B1EAF" w:rsidRPr="0061114C" w:rsidRDefault="009B1EAF"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1304" w:type="pct"/>
            <w:vMerge/>
            <w:shd w:val="clear" w:color="auto" w:fill="E2EFD9" w:themeFill="accent6" w:themeFillTint="33"/>
            <w:vAlign w:val="bottom"/>
          </w:tcPr>
          <w:p w14:paraId="40DD6498" w14:textId="77777777" w:rsidR="009B1EAF" w:rsidRPr="0061114C" w:rsidRDefault="009B1EAF" w:rsidP="00DF63E1">
            <w:pPr>
              <w:autoSpaceDE w:val="0"/>
              <w:autoSpaceDN w:val="0"/>
              <w:adjustRightInd w:val="0"/>
              <w:spacing w:after="0" w:line="240" w:lineRule="auto"/>
              <w:rPr>
                <w:rFonts w:ascii="Arial Narrow" w:hAnsi="Arial Narrow" w:cs="Arial"/>
                <w:b/>
                <w:bCs/>
                <w:color w:val="000000"/>
                <w:sz w:val="18"/>
                <w:szCs w:val="18"/>
                <w:lang w:val="en-US"/>
              </w:rPr>
            </w:pPr>
          </w:p>
        </w:tc>
        <w:tc>
          <w:tcPr>
            <w:tcW w:w="995" w:type="pct"/>
            <w:shd w:val="clear" w:color="auto" w:fill="auto"/>
          </w:tcPr>
          <w:p w14:paraId="0868F177" w14:textId="7BFE0D78" w:rsidR="009B1EAF" w:rsidRPr="0061114C" w:rsidRDefault="009B1EAF" w:rsidP="00DF63E1">
            <w:pPr>
              <w:autoSpaceDE w:val="0"/>
              <w:autoSpaceDN w:val="0"/>
              <w:adjustRightInd w:val="0"/>
              <w:spacing w:after="0" w:line="240" w:lineRule="auto"/>
              <w:rPr>
                <w:rFonts w:ascii="Arial Narrow" w:hAnsi="Arial Narrow" w:cs="Arial"/>
                <w:color w:val="000000"/>
                <w:sz w:val="18"/>
                <w:szCs w:val="18"/>
                <w:u w:val="single"/>
                <w:lang w:val="en-US"/>
              </w:rPr>
            </w:pPr>
            <w:r w:rsidRPr="0061114C">
              <w:rPr>
                <w:rFonts w:ascii="Arial Narrow" w:hAnsi="Arial Narrow" w:cs="Arial"/>
                <w:sz w:val="18"/>
                <w:szCs w:val="18"/>
                <w:lang w:val="en-US"/>
              </w:rPr>
              <w:t xml:space="preserve">Percentage of funds available under the </w:t>
            </w:r>
            <w:proofErr w:type="spellStart"/>
            <w:r w:rsidRPr="0061114C">
              <w:rPr>
                <w:rFonts w:ascii="Arial Narrow" w:hAnsi="Arial Narrow" w:cs="Arial"/>
                <w:sz w:val="18"/>
                <w:szCs w:val="18"/>
                <w:lang w:val="en-US"/>
              </w:rPr>
              <w:t>programme</w:t>
            </w:r>
            <w:proofErr w:type="spellEnd"/>
            <w:r w:rsidRPr="0061114C">
              <w:rPr>
                <w:rFonts w:ascii="Arial Narrow" w:hAnsi="Arial Narrow" w:cs="Arial"/>
                <w:sz w:val="18"/>
                <w:szCs w:val="18"/>
                <w:lang w:val="en-US"/>
              </w:rPr>
              <w:t xml:space="preserve"> that are contracted</w:t>
            </w:r>
          </w:p>
        </w:tc>
        <w:tc>
          <w:tcPr>
            <w:tcW w:w="513" w:type="pct"/>
            <w:shd w:val="clear" w:color="auto" w:fill="auto"/>
          </w:tcPr>
          <w:p w14:paraId="10BBB32A" w14:textId="27F67607" w:rsidR="009B1EAF" w:rsidRPr="0061114C" w:rsidRDefault="009B1EAF"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sz w:val="18"/>
                <w:szCs w:val="18"/>
              </w:rPr>
              <w:t>0</w:t>
            </w:r>
          </w:p>
        </w:tc>
        <w:tc>
          <w:tcPr>
            <w:tcW w:w="411" w:type="pct"/>
            <w:shd w:val="clear" w:color="auto" w:fill="auto"/>
          </w:tcPr>
          <w:p w14:paraId="0BD5073C" w14:textId="79C08F5E" w:rsidR="009B1EAF" w:rsidRPr="0061114C" w:rsidRDefault="009B1EAF" w:rsidP="00DF63E1">
            <w:pPr>
              <w:autoSpaceDE w:val="0"/>
              <w:autoSpaceDN w:val="0"/>
              <w:adjustRightInd w:val="0"/>
              <w:spacing w:after="0" w:line="240" w:lineRule="auto"/>
              <w:jc w:val="center"/>
              <w:rPr>
                <w:rFonts w:ascii="Arial Narrow" w:hAnsi="Arial Narrow" w:cs="Arial"/>
                <w:color w:val="000000"/>
                <w:sz w:val="18"/>
                <w:szCs w:val="18"/>
                <w:lang w:val="en-US"/>
              </w:rPr>
            </w:pPr>
            <w:r w:rsidRPr="0061114C">
              <w:rPr>
                <w:rFonts w:ascii="Arial Narrow" w:hAnsi="Arial Narrow"/>
                <w:sz w:val="18"/>
                <w:szCs w:val="18"/>
              </w:rPr>
              <w:t>100</w:t>
            </w:r>
          </w:p>
          <w:p w14:paraId="06834C63" w14:textId="77777777" w:rsidR="009B1EAF" w:rsidRPr="0061114C" w:rsidRDefault="009B1EAF" w:rsidP="00DF63E1">
            <w:pPr>
              <w:autoSpaceDE w:val="0"/>
              <w:autoSpaceDN w:val="0"/>
              <w:adjustRightInd w:val="0"/>
              <w:spacing w:after="0" w:line="240" w:lineRule="auto"/>
              <w:jc w:val="center"/>
              <w:rPr>
                <w:rFonts w:ascii="Arial Narrow" w:hAnsi="Arial Narrow" w:cs="Arial"/>
                <w:color w:val="000000"/>
                <w:sz w:val="18"/>
                <w:szCs w:val="18"/>
                <w:lang w:val="en-US"/>
              </w:rPr>
            </w:pPr>
          </w:p>
        </w:tc>
        <w:tc>
          <w:tcPr>
            <w:tcW w:w="496" w:type="pct"/>
          </w:tcPr>
          <w:p w14:paraId="51972E71" w14:textId="77777777"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76161F4B" w14:textId="612B34D8" w:rsidR="009B1EAF" w:rsidRPr="0061114C" w:rsidRDefault="009B1EAF"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Monitoring system</w:t>
            </w:r>
          </w:p>
          <w:p w14:paraId="49BB7C54" w14:textId="77777777" w:rsidR="009B1EAF" w:rsidRPr="0061114C" w:rsidRDefault="009B1EAF" w:rsidP="00DF63E1">
            <w:pPr>
              <w:autoSpaceDE w:val="0"/>
              <w:autoSpaceDN w:val="0"/>
              <w:adjustRightInd w:val="0"/>
              <w:spacing w:after="0" w:line="240" w:lineRule="auto"/>
              <w:rPr>
                <w:rFonts w:ascii="Arial Narrow" w:hAnsi="Arial Narrow" w:cs="Arial"/>
                <w:color w:val="000000"/>
                <w:sz w:val="18"/>
                <w:szCs w:val="18"/>
                <w:lang w:val="en-US"/>
              </w:rPr>
            </w:pPr>
          </w:p>
        </w:tc>
      </w:tr>
      <w:tr w:rsidR="005E1D75" w:rsidRPr="0061114C" w14:paraId="2149C85E" w14:textId="77777777" w:rsidTr="005E1D75">
        <w:trPr>
          <w:trHeight w:val="260"/>
        </w:trPr>
        <w:tc>
          <w:tcPr>
            <w:tcW w:w="684" w:type="pct"/>
            <w:vMerge w:val="restart"/>
          </w:tcPr>
          <w:p w14:paraId="05F5D483" w14:textId="77AAAEA0" w:rsidR="005E1D75" w:rsidRPr="0061114C" w:rsidRDefault="005E1D75" w:rsidP="00804374">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lang w:val="en-US"/>
              </w:rPr>
              <w:t>0</w:t>
            </w:r>
            <w:r w:rsidRPr="00D51A34">
              <w:rPr>
                <w:rFonts w:ascii="Arial Narrow" w:hAnsi="Arial Narrow" w:cs="Arial"/>
                <w:color w:val="000000"/>
                <w:sz w:val="18"/>
                <w:szCs w:val="18"/>
                <w:lang w:val="en-US"/>
              </w:rPr>
              <w:t>.1</w:t>
            </w:r>
            <w:r w:rsidRPr="0061114C">
              <w:rPr>
                <w:rFonts w:ascii="Arial Narrow" w:hAnsi="Arial Narrow" w:cs="Arial"/>
                <w:b/>
                <w:sz w:val="18"/>
                <w:szCs w:val="18"/>
                <w:lang w:val="en-US"/>
              </w:rPr>
              <w:t xml:space="preserve">. </w:t>
            </w:r>
            <w:r w:rsidRPr="0061114C">
              <w:rPr>
                <w:rFonts w:ascii="Arial Narrow" w:hAnsi="Arial Narrow"/>
                <w:sz w:val="18"/>
                <w:szCs w:val="18"/>
              </w:rPr>
              <w:t>To ensure the efficient, effective, transparent and timely implementation of the cross-border cooperation programme as well as to raise awareness of the programme amongst national, regional and local communities and, in general, the population in the eligible programme area</w:t>
            </w:r>
          </w:p>
        </w:tc>
        <w:tc>
          <w:tcPr>
            <w:tcW w:w="597" w:type="pct"/>
            <w:vMerge w:val="restart"/>
          </w:tcPr>
          <w:p w14:paraId="42E6522C" w14:textId="12AD382E" w:rsidR="005E1D75" w:rsidRPr="0061114C" w:rsidRDefault="005E1D75" w:rsidP="00804374">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0.1.1</w:t>
            </w:r>
            <w:r w:rsidRPr="0061114C">
              <w:rPr>
                <w:rFonts w:ascii="Arial Narrow" w:hAnsi="Arial Narrow"/>
                <w:b/>
                <w:sz w:val="18"/>
                <w:szCs w:val="18"/>
              </w:rPr>
              <w:t xml:space="preserve"> </w:t>
            </w:r>
            <w:r w:rsidRPr="0061114C">
              <w:rPr>
                <w:rFonts w:ascii="Arial Narrow" w:hAnsi="Arial Narrow"/>
                <w:sz w:val="18"/>
                <w:szCs w:val="18"/>
              </w:rPr>
              <w:t>The administrative capacity for CBC reinforced</w:t>
            </w:r>
          </w:p>
        </w:tc>
        <w:tc>
          <w:tcPr>
            <w:tcW w:w="1304" w:type="pct"/>
            <w:vMerge w:val="restart"/>
          </w:tcPr>
          <w:p w14:paraId="1FD17B54" w14:textId="77777777" w:rsidR="005E1D75" w:rsidRPr="0061114C" w:rsidRDefault="005E1D75" w:rsidP="00F707D7">
            <w:pPr>
              <w:pStyle w:val="ListParagraph"/>
              <w:numPr>
                <w:ilvl w:val="0"/>
                <w:numId w:val="13"/>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61114C">
              <w:rPr>
                <w:rFonts w:ascii="Arial Narrow" w:hAnsi="Arial Narrow"/>
                <w:sz w:val="18"/>
                <w:szCs w:val="18"/>
              </w:rPr>
              <w:t>Establishment and functioning of the Joint Technical Secretariat and its Antenna</w:t>
            </w:r>
          </w:p>
          <w:p w14:paraId="6D3EC662" w14:textId="77777777" w:rsidR="005E1D75" w:rsidRPr="0061114C" w:rsidRDefault="005E1D75" w:rsidP="00F707D7">
            <w:pPr>
              <w:pStyle w:val="ListParagraph"/>
              <w:numPr>
                <w:ilvl w:val="0"/>
                <w:numId w:val="13"/>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61114C">
              <w:rPr>
                <w:rFonts w:ascii="Arial Narrow" w:hAnsi="Arial Narrow"/>
                <w:sz w:val="18"/>
                <w:szCs w:val="18"/>
              </w:rPr>
              <w:t>Organisation of JMS and OS meetings</w:t>
            </w:r>
          </w:p>
          <w:p w14:paraId="1317429C" w14:textId="53473165" w:rsidR="005E1D75" w:rsidRPr="0061114C" w:rsidRDefault="005E1D75" w:rsidP="00F707D7">
            <w:pPr>
              <w:pStyle w:val="ListParagraph"/>
              <w:numPr>
                <w:ilvl w:val="0"/>
                <w:numId w:val="13"/>
              </w:numPr>
              <w:autoSpaceDE w:val="0"/>
              <w:autoSpaceDN w:val="0"/>
              <w:adjustRightInd w:val="0"/>
              <w:spacing w:after="0" w:line="240" w:lineRule="auto"/>
              <w:ind w:left="198" w:hanging="180"/>
              <w:rPr>
                <w:rFonts w:ascii="Arial Narrow" w:hAnsi="Arial Narrow" w:cs="Arial"/>
                <w:color w:val="000000"/>
                <w:sz w:val="18"/>
                <w:szCs w:val="18"/>
                <w:u w:val="single"/>
                <w:lang w:val="en-US"/>
              </w:rPr>
            </w:pPr>
            <w:r w:rsidRPr="0061114C">
              <w:rPr>
                <w:rFonts w:ascii="Arial Narrow" w:hAnsi="Arial Narrow"/>
                <w:sz w:val="18"/>
                <w:szCs w:val="18"/>
              </w:rPr>
              <w:t>Support to the work of the Joint Task Force in charge of preparing the programme cycle 2028-2034</w:t>
            </w:r>
          </w:p>
          <w:p w14:paraId="08D8C77D" w14:textId="77777777" w:rsidR="005E1D75" w:rsidRPr="0061114C" w:rsidRDefault="005E1D75" w:rsidP="00F707D7">
            <w:pPr>
              <w:pStyle w:val="ListParagraph"/>
              <w:numPr>
                <w:ilvl w:val="0"/>
                <w:numId w:val="13"/>
              </w:numPr>
              <w:spacing w:after="0" w:line="240" w:lineRule="auto"/>
              <w:ind w:left="198" w:hanging="180"/>
              <w:contextualSpacing w:val="0"/>
              <w:rPr>
                <w:rFonts w:ascii="Arial Narrow" w:hAnsi="Arial Narrow"/>
                <w:sz w:val="18"/>
                <w:szCs w:val="18"/>
              </w:rPr>
            </w:pPr>
            <w:r w:rsidRPr="0061114C">
              <w:rPr>
                <w:rFonts w:ascii="Arial Narrow" w:hAnsi="Arial Narrow"/>
                <w:sz w:val="18"/>
                <w:szCs w:val="18"/>
              </w:rPr>
              <w:t>Monitoring of project and programme implementation, including the establishment of a monitoring system and related reporting</w:t>
            </w:r>
          </w:p>
          <w:p w14:paraId="772BEDCA" w14:textId="28E8DFA7" w:rsidR="005E1D75" w:rsidRPr="0061114C" w:rsidRDefault="005E1D75" w:rsidP="00F707D7">
            <w:pPr>
              <w:pStyle w:val="ListParagraph"/>
              <w:numPr>
                <w:ilvl w:val="0"/>
                <w:numId w:val="13"/>
              </w:numPr>
              <w:spacing w:after="0" w:line="240" w:lineRule="auto"/>
              <w:ind w:left="198" w:hanging="180"/>
              <w:contextualSpacing w:val="0"/>
              <w:rPr>
                <w:rFonts w:ascii="Arial Narrow" w:hAnsi="Arial Narrow"/>
                <w:sz w:val="18"/>
                <w:szCs w:val="18"/>
              </w:rPr>
            </w:pPr>
            <w:r w:rsidRPr="0061114C">
              <w:rPr>
                <w:rFonts w:ascii="Arial Narrow" w:hAnsi="Arial Narrow"/>
                <w:sz w:val="18"/>
                <w:szCs w:val="18"/>
              </w:rPr>
              <w:t>Organisation of evaluation activities, analyses, surveys and/or background studies</w:t>
            </w:r>
          </w:p>
        </w:tc>
        <w:tc>
          <w:tcPr>
            <w:tcW w:w="2415" w:type="pct"/>
            <w:gridSpan w:val="4"/>
            <w:shd w:val="clear" w:color="auto" w:fill="DEEAF6" w:themeFill="accent5" w:themeFillTint="33"/>
          </w:tcPr>
          <w:p w14:paraId="721EC3C8" w14:textId="49325DC0"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F707D7" w:rsidRPr="0061114C" w14:paraId="2BD4C98F" w14:textId="77777777" w:rsidTr="00DF63E1">
        <w:trPr>
          <w:trHeight w:val="440"/>
        </w:trPr>
        <w:tc>
          <w:tcPr>
            <w:tcW w:w="684" w:type="pct"/>
            <w:vMerge/>
          </w:tcPr>
          <w:p w14:paraId="2698899A"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44E3AF6A"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6DCD4082"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7630B49B" w14:textId="50B2D865"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Percentage of JMC and OSs decisions implemented in a timely manner (as prescribed in the minutes of meetings)</w:t>
            </w:r>
          </w:p>
        </w:tc>
        <w:tc>
          <w:tcPr>
            <w:tcW w:w="513" w:type="pct"/>
          </w:tcPr>
          <w:p w14:paraId="458DA867" w14:textId="218C3100"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66824843" w14:textId="5CA99907"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90</w:t>
            </w:r>
          </w:p>
        </w:tc>
        <w:tc>
          <w:tcPr>
            <w:tcW w:w="496" w:type="pct"/>
          </w:tcPr>
          <w:p w14:paraId="5DE13371" w14:textId="77777777" w:rsidR="003919C1" w:rsidRDefault="00CF4F36" w:rsidP="00CF4F36">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6681CB7D" w14:textId="77777777" w:rsidR="003919C1" w:rsidRDefault="00C9434E" w:rsidP="00CF4F36">
            <w:pPr>
              <w:autoSpaceDE w:val="0"/>
              <w:autoSpaceDN w:val="0"/>
              <w:adjustRightInd w:val="0"/>
              <w:spacing w:after="0" w:line="240" w:lineRule="auto"/>
              <w:rPr>
                <w:rFonts w:ascii="Arial Narrow" w:hAnsi="Arial Narrow"/>
                <w:sz w:val="18"/>
                <w:szCs w:val="18"/>
              </w:rPr>
            </w:pPr>
            <w:proofErr w:type="spellStart"/>
            <w:r w:rsidRPr="0061114C">
              <w:rPr>
                <w:rFonts w:ascii="Arial Narrow" w:hAnsi="Arial Narrow"/>
                <w:sz w:val="18"/>
                <w:szCs w:val="18"/>
              </w:rPr>
              <w:t>MoM</w:t>
            </w:r>
            <w:proofErr w:type="spellEnd"/>
            <w:r w:rsidRPr="0061114C">
              <w:rPr>
                <w:rFonts w:ascii="Arial Narrow" w:hAnsi="Arial Narrow"/>
                <w:sz w:val="18"/>
                <w:szCs w:val="18"/>
              </w:rPr>
              <w:t xml:space="preserve">, </w:t>
            </w:r>
          </w:p>
          <w:p w14:paraId="416070D1" w14:textId="237F5237" w:rsidR="00F707D7" w:rsidRPr="0061114C" w:rsidRDefault="00CF4F36" w:rsidP="00CF4F36">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Monitoring system</w:t>
            </w:r>
          </w:p>
        </w:tc>
      </w:tr>
      <w:tr w:rsidR="00F707D7" w:rsidRPr="0061114C" w14:paraId="40B34E5F" w14:textId="77777777" w:rsidTr="00F707D7">
        <w:trPr>
          <w:trHeight w:val="260"/>
        </w:trPr>
        <w:tc>
          <w:tcPr>
            <w:tcW w:w="684" w:type="pct"/>
            <w:vMerge/>
          </w:tcPr>
          <w:p w14:paraId="1641AA7B"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035E3DB"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5E734B15"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shd w:val="clear" w:color="auto" w:fill="FFFFFF" w:themeFill="background1"/>
          </w:tcPr>
          <w:p w14:paraId="08144EA8" w14:textId="4FECF654" w:rsidR="00F707D7" w:rsidRPr="0061114C" w:rsidRDefault="00F707D7" w:rsidP="00DF63E1">
            <w:pPr>
              <w:autoSpaceDE w:val="0"/>
              <w:autoSpaceDN w:val="0"/>
              <w:adjustRightInd w:val="0"/>
              <w:spacing w:after="0" w:line="240" w:lineRule="auto"/>
              <w:rPr>
                <w:rFonts w:ascii="Arial Narrow" w:hAnsi="Arial Narrow" w:cs="Arial"/>
                <w:color w:val="000000"/>
                <w:sz w:val="18"/>
                <w:szCs w:val="18"/>
                <w:u w:val="single"/>
                <w:lang w:val="en-US"/>
              </w:rPr>
            </w:pPr>
            <w:r w:rsidRPr="00F53B49">
              <w:rPr>
                <w:rFonts w:ascii="Arial Narrow" w:hAnsi="Arial Narrow" w:cs="Arial"/>
                <w:color w:val="000000"/>
                <w:sz w:val="18"/>
                <w:szCs w:val="18"/>
                <w:lang w:val="en-US"/>
              </w:rPr>
              <w:t>Percentage of projects covered by monitoring missions</w:t>
            </w:r>
          </w:p>
        </w:tc>
        <w:tc>
          <w:tcPr>
            <w:tcW w:w="513" w:type="pct"/>
            <w:shd w:val="clear" w:color="auto" w:fill="FFFFFF" w:themeFill="background1"/>
          </w:tcPr>
          <w:p w14:paraId="0E1A3756" w14:textId="77777777"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shd w:val="clear" w:color="auto" w:fill="FFFFFF" w:themeFill="background1"/>
          </w:tcPr>
          <w:p w14:paraId="1EC9897A" w14:textId="77777777"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p>
        </w:tc>
        <w:tc>
          <w:tcPr>
            <w:tcW w:w="496" w:type="pct"/>
            <w:shd w:val="clear" w:color="auto" w:fill="FFFFFF" w:themeFill="background1"/>
          </w:tcPr>
          <w:p w14:paraId="6D3DA156" w14:textId="77777777"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767EBB60" w14:textId="1713C434"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project reports</w:t>
            </w:r>
            <w:r w:rsidR="003919C1">
              <w:rPr>
                <w:rFonts w:ascii="Arial Narrow" w:hAnsi="Arial Narrow"/>
                <w:sz w:val="18"/>
                <w:szCs w:val="18"/>
              </w:rPr>
              <w:t>,</w:t>
            </w:r>
          </w:p>
          <w:p w14:paraId="34ABDFBE" w14:textId="2D281A1E" w:rsidR="00F707D7" w:rsidRPr="0061114C" w:rsidRDefault="00CF4F36"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Monitoring system</w:t>
            </w:r>
          </w:p>
        </w:tc>
      </w:tr>
      <w:tr w:rsidR="005E1D75" w:rsidRPr="0061114C" w14:paraId="05191694" w14:textId="77777777" w:rsidTr="005E1D75">
        <w:trPr>
          <w:trHeight w:val="260"/>
        </w:trPr>
        <w:tc>
          <w:tcPr>
            <w:tcW w:w="684" w:type="pct"/>
            <w:vMerge/>
          </w:tcPr>
          <w:p w14:paraId="59A4FBCC"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295CA8E3" w14:textId="77777777" w:rsidR="005E1D75" w:rsidRPr="0061114C" w:rsidRDefault="005E1D75"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62C7D5E5" w14:textId="77777777" w:rsidR="005E1D75" w:rsidRPr="0061114C" w:rsidRDefault="005E1D75"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2415" w:type="pct"/>
            <w:gridSpan w:val="4"/>
            <w:shd w:val="clear" w:color="auto" w:fill="DEEAF6" w:themeFill="accent5" w:themeFillTint="33"/>
          </w:tcPr>
          <w:p w14:paraId="485878A4" w14:textId="018BD1AB" w:rsidR="005E1D75" w:rsidRPr="0061114C" w:rsidRDefault="005E1D75" w:rsidP="00DF63E1">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F707D7" w:rsidRPr="0061114C" w14:paraId="61A6046B" w14:textId="77777777" w:rsidTr="00DF63E1">
        <w:trPr>
          <w:trHeight w:val="260"/>
        </w:trPr>
        <w:tc>
          <w:tcPr>
            <w:tcW w:w="684" w:type="pct"/>
            <w:vMerge/>
          </w:tcPr>
          <w:p w14:paraId="2E83EDEE"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164B85DA"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6A5AAD1F"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33B06F8E" w14:textId="2DB83F80"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JTS/antenna offices </w:t>
            </w:r>
            <w:r w:rsidRPr="00F53B49">
              <w:rPr>
                <w:rFonts w:ascii="Arial Narrow" w:hAnsi="Arial Narrow" w:cs="Arial"/>
                <w:color w:val="000000"/>
                <w:sz w:val="18"/>
                <w:szCs w:val="18"/>
                <w:lang w:val="en-US"/>
              </w:rPr>
              <w:t>newly equipped and functional</w:t>
            </w:r>
          </w:p>
        </w:tc>
        <w:tc>
          <w:tcPr>
            <w:tcW w:w="513" w:type="pct"/>
          </w:tcPr>
          <w:p w14:paraId="12B466A4" w14:textId="0D9DEDD1"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0</w:t>
            </w:r>
          </w:p>
        </w:tc>
        <w:tc>
          <w:tcPr>
            <w:tcW w:w="411" w:type="pct"/>
          </w:tcPr>
          <w:p w14:paraId="2DD26311" w14:textId="7D24DED6"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2</w:t>
            </w:r>
          </w:p>
        </w:tc>
        <w:tc>
          <w:tcPr>
            <w:tcW w:w="496" w:type="pct"/>
          </w:tcPr>
          <w:p w14:paraId="7B2F5392" w14:textId="78BD23F7" w:rsidR="00F707D7" w:rsidRPr="0061114C" w:rsidRDefault="00CF4F36"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AIR</w:t>
            </w:r>
          </w:p>
        </w:tc>
      </w:tr>
      <w:tr w:rsidR="00F707D7" w:rsidRPr="0061114C" w14:paraId="7D63A34C" w14:textId="77777777" w:rsidTr="00DF63E1">
        <w:trPr>
          <w:trHeight w:val="260"/>
        </w:trPr>
        <w:tc>
          <w:tcPr>
            <w:tcW w:w="684" w:type="pct"/>
            <w:vMerge/>
          </w:tcPr>
          <w:p w14:paraId="39046ACB"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7981B320" w14:textId="7777777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7FC1DA77" w14:textId="77777777" w:rsidR="00F707D7" w:rsidRPr="0061114C" w:rsidRDefault="00F707D7" w:rsidP="005369FD">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AE71392" w14:textId="75ABF937" w:rsidR="00F707D7" w:rsidRPr="0061114C" w:rsidRDefault="00F707D7"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events organized in relation to </w:t>
            </w:r>
            <w:proofErr w:type="spellStart"/>
            <w:r w:rsidRPr="0061114C">
              <w:rPr>
                <w:rFonts w:ascii="Arial Narrow" w:hAnsi="Arial Narrow" w:cs="Arial"/>
                <w:color w:val="000000"/>
                <w:sz w:val="18"/>
                <w:szCs w:val="18"/>
                <w:lang w:val="en-US"/>
              </w:rPr>
              <w:t>programme</w:t>
            </w:r>
            <w:proofErr w:type="spellEnd"/>
            <w:r w:rsidRPr="0061114C">
              <w:rPr>
                <w:rFonts w:ascii="Arial Narrow" w:hAnsi="Arial Narrow" w:cs="Arial"/>
                <w:color w:val="000000"/>
                <w:sz w:val="18"/>
                <w:szCs w:val="18"/>
                <w:lang w:val="en-US"/>
              </w:rPr>
              <w:t xml:space="preserve"> management</w:t>
            </w:r>
          </w:p>
        </w:tc>
        <w:tc>
          <w:tcPr>
            <w:tcW w:w="513" w:type="pct"/>
          </w:tcPr>
          <w:p w14:paraId="1DE6AA1F" w14:textId="7B44BA81"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3519382F" w14:textId="2FD51F0C" w:rsidR="00F707D7" w:rsidRPr="0061114C" w:rsidRDefault="00F707D7" w:rsidP="00DF63E1">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tcPr>
          <w:p w14:paraId="20AF78C2" w14:textId="77777777" w:rsidR="003919C1" w:rsidRDefault="00CF4F36" w:rsidP="00DF63E1">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38D4382" w14:textId="76E740D7" w:rsidR="00F707D7" w:rsidRPr="0061114C" w:rsidRDefault="00CF4F36" w:rsidP="00DF63E1">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sz w:val="18"/>
                <w:szCs w:val="18"/>
              </w:rPr>
              <w:t>Monitoring system</w:t>
            </w:r>
          </w:p>
        </w:tc>
      </w:tr>
      <w:tr w:rsidR="00F707D7" w:rsidRPr="0061114C" w14:paraId="366EDCA5" w14:textId="77777777" w:rsidTr="00DF63E1">
        <w:trPr>
          <w:trHeight w:val="260"/>
        </w:trPr>
        <w:tc>
          <w:tcPr>
            <w:tcW w:w="684" w:type="pct"/>
            <w:vMerge/>
          </w:tcPr>
          <w:p w14:paraId="756250ED"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p>
        </w:tc>
        <w:tc>
          <w:tcPr>
            <w:tcW w:w="597" w:type="pct"/>
            <w:vMerge/>
          </w:tcPr>
          <w:p w14:paraId="57C79892"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p>
        </w:tc>
        <w:tc>
          <w:tcPr>
            <w:tcW w:w="1304" w:type="pct"/>
            <w:vMerge/>
          </w:tcPr>
          <w:p w14:paraId="1F34F846" w14:textId="77777777" w:rsidR="00F707D7" w:rsidRPr="0061114C" w:rsidRDefault="00F707D7" w:rsidP="00F707D7">
            <w:pPr>
              <w:pStyle w:val="ListParagraph"/>
              <w:numPr>
                <w:ilvl w:val="0"/>
                <w:numId w:val="7"/>
              </w:numPr>
              <w:autoSpaceDE w:val="0"/>
              <w:autoSpaceDN w:val="0"/>
              <w:adjustRightInd w:val="0"/>
              <w:spacing w:after="0" w:line="240" w:lineRule="auto"/>
              <w:ind w:left="144" w:hanging="144"/>
              <w:rPr>
                <w:rFonts w:ascii="Arial Narrow" w:hAnsi="Arial Narrow" w:cs="Verdana"/>
                <w:sz w:val="18"/>
                <w:szCs w:val="18"/>
                <w:lang w:val="en-US"/>
              </w:rPr>
            </w:pPr>
          </w:p>
        </w:tc>
        <w:tc>
          <w:tcPr>
            <w:tcW w:w="995" w:type="pct"/>
          </w:tcPr>
          <w:p w14:paraId="4E256A19" w14:textId="0E246DE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project monitoring missions implemented</w:t>
            </w:r>
          </w:p>
        </w:tc>
        <w:tc>
          <w:tcPr>
            <w:tcW w:w="513" w:type="pct"/>
          </w:tcPr>
          <w:p w14:paraId="0C6424AA" w14:textId="77777777"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p>
        </w:tc>
        <w:tc>
          <w:tcPr>
            <w:tcW w:w="411" w:type="pct"/>
          </w:tcPr>
          <w:p w14:paraId="78DF5097" w14:textId="77777777"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highlight w:val="yellow"/>
                <w:lang w:val="en-US"/>
              </w:rPr>
            </w:pPr>
          </w:p>
        </w:tc>
        <w:tc>
          <w:tcPr>
            <w:tcW w:w="496" w:type="pct"/>
          </w:tcPr>
          <w:p w14:paraId="6F06B11D" w14:textId="77777777" w:rsidR="003919C1" w:rsidRDefault="00C9434E" w:rsidP="00F707D7">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A23B1F5" w14:textId="06B87FAD"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project reports, Monitoring system</w:t>
            </w:r>
          </w:p>
        </w:tc>
      </w:tr>
      <w:tr w:rsidR="005E1D75" w:rsidRPr="0061114C" w14:paraId="28DFEB24" w14:textId="77777777" w:rsidTr="005E1D75">
        <w:trPr>
          <w:trHeight w:val="233"/>
        </w:trPr>
        <w:tc>
          <w:tcPr>
            <w:tcW w:w="684" w:type="pct"/>
            <w:vMerge/>
          </w:tcPr>
          <w:p w14:paraId="64E36D2C" w14:textId="285BA0DF"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03E027DD" w14:textId="52469059"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cs="Arial"/>
                <w:sz w:val="18"/>
                <w:szCs w:val="18"/>
                <w:lang w:val="en-US"/>
              </w:rPr>
              <w:t>0.1.2. Potential applicants and grant beneficiaries supported</w:t>
            </w:r>
          </w:p>
        </w:tc>
        <w:tc>
          <w:tcPr>
            <w:tcW w:w="1304" w:type="pct"/>
            <w:vMerge w:val="restart"/>
          </w:tcPr>
          <w:p w14:paraId="12289B63" w14:textId="77777777"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 xml:space="preserve">Organisation of events, meetings, training sessions, study tours or exchange visits to learn from best practice of other territorial development initiatives </w:t>
            </w:r>
          </w:p>
          <w:p w14:paraId="74302D5B" w14:textId="77777777"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Preparation of internal and/or external manuals/handbooks</w:t>
            </w:r>
          </w:p>
          <w:p w14:paraId="5994F67E" w14:textId="77777777"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 xml:space="preserve">Assistance to potential applicants in partnership and project development (partners search forums etc.) </w:t>
            </w:r>
          </w:p>
          <w:p w14:paraId="69377CCF" w14:textId="2133C18D" w:rsidR="005E1D75" w:rsidRPr="0061114C" w:rsidRDefault="005E1D75" w:rsidP="00F707D7">
            <w:pPr>
              <w:pStyle w:val="ListParagraph"/>
              <w:numPr>
                <w:ilvl w:val="0"/>
                <w:numId w:val="7"/>
              </w:numPr>
              <w:spacing w:after="0" w:line="240" w:lineRule="auto"/>
              <w:ind w:left="144" w:hanging="144"/>
              <w:contextualSpacing w:val="0"/>
              <w:rPr>
                <w:rFonts w:ascii="Arial Narrow" w:hAnsi="Arial Narrow"/>
                <w:sz w:val="18"/>
                <w:szCs w:val="18"/>
              </w:rPr>
            </w:pPr>
            <w:r w:rsidRPr="0061114C">
              <w:rPr>
                <w:rFonts w:ascii="Arial Narrow" w:hAnsi="Arial Narrow"/>
                <w:sz w:val="18"/>
                <w:szCs w:val="18"/>
              </w:rPr>
              <w:t>Advice to grant beneficiaries on project implementation issues</w:t>
            </w:r>
          </w:p>
          <w:p w14:paraId="3CA45AD3" w14:textId="48222F28" w:rsidR="005E1D75" w:rsidRPr="0061114C" w:rsidRDefault="005E1D75" w:rsidP="00F707D7">
            <w:pPr>
              <w:pStyle w:val="ListParagraph"/>
              <w:numPr>
                <w:ilvl w:val="0"/>
                <w:numId w:val="7"/>
              </w:numPr>
              <w:autoSpaceDE w:val="0"/>
              <w:autoSpaceDN w:val="0"/>
              <w:adjustRightInd w:val="0"/>
              <w:spacing w:after="0" w:line="240" w:lineRule="auto"/>
              <w:rPr>
                <w:rFonts w:ascii="Arial Narrow" w:hAnsi="Arial Narrow" w:cs="Verdana"/>
                <w:color w:val="000000"/>
                <w:sz w:val="18"/>
                <w:szCs w:val="18"/>
              </w:rPr>
            </w:pPr>
          </w:p>
          <w:p w14:paraId="083D2480" w14:textId="37CDC54D" w:rsidR="005E1D75" w:rsidRPr="0061114C" w:rsidRDefault="005E1D75"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42D9640C" w14:textId="0DA411B1"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F707D7" w:rsidRPr="0061114C" w14:paraId="25CCB923" w14:textId="77777777" w:rsidTr="00DF63E1">
        <w:trPr>
          <w:trHeight w:val="287"/>
        </w:trPr>
        <w:tc>
          <w:tcPr>
            <w:tcW w:w="684" w:type="pct"/>
            <w:vMerge/>
          </w:tcPr>
          <w:p w14:paraId="314C8232"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5F2B81E4"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322FDD8"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tcPr>
          <w:p w14:paraId="1070FE2B" w14:textId="05CA06F3"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Average share of potential applicants, applicants, grant beneficiaries and other target groups satisfied with </w:t>
            </w:r>
            <w:proofErr w:type="spellStart"/>
            <w:r w:rsidRPr="0061114C">
              <w:rPr>
                <w:rFonts w:ascii="Arial Narrow" w:hAnsi="Arial Narrow" w:cs="Arial"/>
                <w:color w:val="000000"/>
                <w:sz w:val="18"/>
                <w:szCs w:val="18"/>
                <w:lang w:val="en-US"/>
              </w:rPr>
              <w:t>programme</w:t>
            </w:r>
            <w:proofErr w:type="spellEnd"/>
            <w:r w:rsidRPr="0061114C">
              <w:rPr>
                <w:rFonts w:ascii="Arial Narrow" w:hAnsi="Arial Narrow" w:cs="Arial"/>
                <w:color w:val="000000"/>
                <w:sz w:val="18"/>
                <w:szCs w:val="18"/>
                <w:lang w:val="en-US"/>
              </w:rPr>
              <w:t xml:space="preserve"> implementation support </w:t>
            </w:r>
          </w:p>
        </w:tc>
        <w:tc>
          <w:tcPr>
            <w:tcW w:w="513" w:type="pct"/>
          </w:tcPr>
          <w:p w14:paraId="59D38206" w14:textId="291258F8"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tcPr>
          <w:p w14:paraId="2230082F" w14:textId="21993914"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60%</w:t>
            </w:r>
          </w:p>
        </w:tc>
        <w:tc>
          <w:tcPr>
            <w:tcW w:w="496" w:type="pct"/>
          </w:tcPr>
          <w:p w14:paraId="7C87EFB3" w14:textId="77777777" w:rsidR="003919C1" w:rsidRDefault="00C9434E" w:rsidP="00F707D7">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7B6AB0C" w14:textId="6C5AB882"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 xml:space="preserve">project reports, </w:t>
            </w:r>
            <w:r w:rsidR="003919C1">
              <w:rPr>
                <w:rFonts w:ascii="Arial Narrow" w:hAnsi="Arial Narrow"/>
                <w:sz w:val="18"/>
                <w:szCs w:val="18"/>
              </w:rPr>
              <w:t>M</w:t>
            </w:r>
            <w:r w:rsidRPr="0061114C">
              <w:rPr>
                <w:rFonts w:ascii="Arial Narrow" w:hAnsi="Arial Narrow"/>
                <w:sz w:val="18"/>
                <w:szCs w:val="18"/>
              </w:rPr>
              <w:t>onitoring system</w:t>
            </w:r>
          </w:p>
        </w:tc>
      </w:tr>
      <w:tr w:rsidR="005E1D75" w:rsidRPr="0061114C" w14:paraId="7200CB33" w14:textId="77777777" w:rsidTr="005E1D75">
        <w:trPr>
          <w:trHeight w:val="215"/>
        </w:trPr>
        <w:tc>
          <w:tcPr>
            <w:tcW w:w="684" w:type="pct"/>
            <w:vMerge/>
          </w:tcPr>
          <w:p w14:paraId="2DCC90F2"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1BE15BEC"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2F903591" w14:textId="77777777" w:rsidR="005E1D75" w:rsidRPr="0061114C" w:rsidRDefault="005E1D75"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04C41907" w14:textId="3E900F28"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F707D7" w:rsidRPr="0061114C" w14:paraId="01951D36" w14:textId="77777777" w:rsidTr="00DF63E1">
        <w:trPr>
          <w:trHeight w:val="215"/>
        </w:trPr>
        <w:tc>
          <w:tcPr>
            <w:tcW w:w="684" w:type="pct"/>
            <w:vMerge/>
          </w:tcPr>
          <w:p w14:paraId="2380636F"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0F734F3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55B22201"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DCF6F55" w14:textId="03DEA3C6"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capacity building events for potential applicants, grant beneficiaries and </w:t>
            </w:r>
            <w:proofErr w:type="spellStart"/>
            <w:r w:rsidRPr="0061114C">
              <w:rPr>
                <w:rFonts w:ascii="Arial Narrow" w:hAnsi="Arial Narrow" w:cs="Arial"/>
                <w:color w:val="000000"/>
                <w:sz w:val="18"/>
                <w:szCs w:val="18"/>
                <w:lang w:val="en-US"/>
              </w:rPr>
              <w:t>programme</w:t>
            </w:r>
            <w:proofErr w:type="spellEnd"/>
            <w:r w:rsidRPr="0061114C">
              <w:rPr>
                <w:rFonts w:ascii="Arial Narrow" w:hAnsi="Arial Narrow" w:cs="Arial"/>
                <w:color w:val="000000"/>
                <w:sz w:val="18"/>
                <w:szCs w:val="18"/>
                <w:lang w:val="en-US"/>
              </w:rPr>
              <w:t xml:space="preserve"> structures’ employees  </w:t>
            </w:r>
          </w:p>
        </w:tc>
        <w:tc>
          <w:tcPr>
            <w:tcW w:w="513" w:type="pct"/>
            <w:shd w:val="clear" w:color="auto" w:fill="auto"/>
          </w:tcPr>
          <w:p w14:paraId="09EEEA19" w14:textId="03DC1D34"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2D9768DF" w14:textId="56BE60D8"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5FC8CC2C" w14:textId="77777777" w:rsidR="003919C1" w:rsidRDefault="00C9434E" w:rsidP="00F707D7">
            <w:pPr>
              <w:autoSpaceDE w:val="0"/>
              <w:autoSpaceDN w:val="0"/>
              <w:adjustRightInd w:val="0"/>
              <w:spacing w:after="0" w:line="240" w:lineRule="auto"/>
              <w:rPr>
                <w:rFonts w:ascii="Arial Narrow" w:hAnsi="Arial Narrow"/>
                <w:sz w:val="18"/>
                <w:szCs w:val="18"/>
              </w:rPr>
            </w:pPr>
            <w:r w:rsidRPr="0061114C">
              <w:rPr>
                <w:rFonts w:ascii="Arial Narrow" w:hAnsi="Arial Narrow"/>
                <w:sz w:val="18"/>
                <w:szCs w:val="18"/>
              </w:rPr>
              <w:t xml:space="preserve">AIR, </w:t>
            </w:r>
          </w:p>
          <w:p w14:paraId="249EF7CC" w14:textId="354D8AFA"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sz w:val="18"/>
                <w:szCs w:val="18"/>
              </w:rPr>
              <w:t>project reports</w:t>
            </w:r>
            <w:r w:rsidR="003919C1">
              <w:rPr>
                <w:rFonts w:ascii="Arial Narrow" w:hAnsi="Arial Narrow"/>
                <w:sz w:val="18"/>
                <w:szCs w:val="18"/>
              </w:rPr>
              <w:t>,</w:t>
            </w:r>
            <w:r w:rsidRPr="0061114C">
              <w:rPr>
                <w:rFonts w:ascii="Arial Narrow" w:hAnsi="Arial Narrow"/>
                <w:sz w:val="18"/>
                <w:szCs w:val="18"/>
              </w:rPr>
              <w:t xml:space="preserve"> Monitoring system</w:t>
            </w:r>
          </w:p>
        </w:tc>
      </w:tr>
      <w:tr w:rsidR="00F707D7" w:rsidRPr="0061114C" w14:paraId="1C5DBD26" w14:textId="77777777" w:rsidTr="00DF63E1">
        <w:trPr>
          <w:trHeight w:val="215"/>
        </w:trPr>
        <w:tc>
          <w:tcPr>
            <w:tcW w:w="684" w:type="pct"/>
            <w:vMerge/>
          </w:tcPr>
          <w:p w14:paraId="508E5AC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003CC2E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60D2774"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31AF4E55" w14:textId="66F31F5A"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internal/external manuals or handbooks prepared</w:t>
            </w:r>
          </w:p>
        </w:tc>
        <w:tc>
          <w:tcPr>
            <w:tcW w:w="513" w:type="pct"/>
            <w:shd w:val="clear" w:color="auto" w:fill="auto"/>
          </w:tcPr>
          <w:p w14:paraId="2D5CD5CB" w14:textId="41C9169A"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5D828816" w14:textId="0FD85B92"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73ABAECC" w14:textId="7CE80BB5"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F707D7" w:rsidRPr="0061114C" w14:paraId="21E6D8B5" w14:textId="77777777" w:rsidTr="00DF63E1">
        <w:trPr>
          <w:trHeight w:val="215"/>
        </w:trPr>
        <w:tc>
          <w:tcPr>
            <w:tcW w:w="684" w:type="pct"/>
            <w:vMerge/>
          </w:tcPr>
          <w:p w14:paraId="532E2A27"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2D1401B8"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7392CABB"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61784E6F" w14:textId="76F915C5"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queries of grant beneficiaries resolved</w:t>
            </w:r>
          </w:p>
        </w:tc>
        <w:tc>
          <w:tcPr>
            <w:tcW w:w="513" w:type="pct"/>
            <w:shd w:val="clear" w:color="auto" w:fill="auto"/>
          </w:tcPr>
          <w:p w14:paraId="5F65E4BE" w14:textId="358D2DAA"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630546DB" w14:textId="18C88E39"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5C7C26BC" w14:textId="6F654737"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 xml:space="preserve">AIR and other reports </w:t>
            </w:r>
          </w:p>
        </w:tc>
      </w:tr>
      <w:tr w:rsidR="005E1D75" w:rsidRPr="0061114C" w14:paraId="5089C624" w14:textId="77777777" w:rsidTr="005E1D75">
        <w:trPr>
          <w:trHeight w:val="215"/>
        </w:trPr>
        <w:tc>
          <w:tcPr>
            <w:tcW w:w="684" w:type="pct"/>
            <w:vMerge/>
          </w:tcPr>
          <w:p w14:paraId="2EDEF78A"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val="restart"/>
          </w:tcPr>
          <w:p w14:paraId="3ACB3530" w14:textId="736F1746"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r w:rsidRPr="0061114C">
              <w:rPr>
                <w:rFonts w:ascii="Arial Narrow" w:hAnsi="Arial Narrow"/>
                <w:sz w:val="18"/>
                <w:szCs w:val="18"/>
              </w:rPr>
              <w:t>0.1.3 The visibility of the programme and its outcomes is guaranteed</w:t>
            </w:r>
          </w:p>
        </w:tc>
        <w:tc>
          <w:tcPr>
            <w:tcW w:w="1304" w:type="pct"/>
            <w:vMerge w:val="restart"/>
          </w:tcPr>
          <w:p w14:paraId="20C433ED" w14:textId="4D80252F" w:rsidR="005E1D75" w:rsidRPr="0061114C" w:rsidRDefault="005E1D75" w:rsidP="00F707D7">
            <w:pPr>
              <w:pStyle w:val="ListParagraph"/>
              <w:numPr>
                <w:ilvl w:val="0"/>
                <w:numId w:val="14"/>
              </w:numPr>
              <w:autoSpaceDE w:val="0"/>
              <w:autoSpaceDN w:val="0"/>
              <w:adjustRightInd w:val="0"/>
              <w:spacing w:after="0" w:line="240" w:lineRule="auto"/>
              <w:ind w:left="144" w:hanging="144"/>
              <w:contextualSpacing w:val="0"/>
              <w:rPr>
                <w:rFonts w:ascii="Arial Narrow" w:hAnsi="Arial Narrow" w:cs="Arial"/>
                <w:color w:val="000000"/>
                <w:sz w:val="18"/>
                <w:szCs w:val="18"/>
                <w:u w:val="single"/>
                <w:lang w:val="en-US"/>
              </w:rPr>
            </w:pPr>
            <w:r w:rsidRPr="0061114C">
              <w:rPr>
                <w:rFonts w:ascii="Arial Narrow" w:hAnsi="Arial Narrow"/>
                <w:sz w:val="18"/>
                <w:szCs w:val="18"/>
              </w:rPr>
              <w:t>Information and publicity, including the preparation, adoption and regular revision of a visibility and communication plan, dissemination (info-days, lessons learnt, best case studies, press articles and releases), promotional events and printed items, development of communication tools, maintenance, updating and upgrading of the programme website, etc.</w:t>
            </w:r>
          </w:p>
        </w:tc>
        <w:tc>
          <w:tcPr>
            <w:tcW w:w="2415" w:type="pct"/>
            <w:gridSpan w:val="4"/>
            <w:shd w:val="clear" w:color="auto" w:fill="DEEAF6" w:themeFill="accent5" w:themeFillTint="33"/>
          </w:tcPr>
          <w:p w14:paraId="4575BABD" w14:textId="3222CB75"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Outcome</w:t>
            </w:r>
          </w:p>
        </w:tc>
      </w:tr>
      <w:tr w:rsidR="00F707D7" w:rsidRPr="0061114C" w14:paraId="1D6B5D51" w14:textId="77777777" w:rsidTr="00DF63E1">
        <w:trPr>
          <w:trHeight w:val="215"/>
        </w:trPr>
        <w:tc>
          <w:tcPr>
            <w:tcW w:w="684" w:type="pct"/>
            <w:vMerge/>
          </w:tcPr>
          <w:p w14:paraId="651DE326"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46A02316"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086EED9E"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229E8C15" w14:textId="0696D44D" w:rsidR="00F707D7" w:rsidRPr="0061114C" w:rsidRDefault="00F53B49" w:rsidP="00F707D7">
            <w:pPr>
              <w:autoSpaceDE w:val="0"/>
              <w:autoSpaceDN w:val="0"/>
              <w:adjustRightInd w:val="0"/>
              <w:spacing w:after="0" w:line="240" w:lineRule="auto"/>
              <w:rPr>
                <w:rFonts w:ascii="Arial Narrow" w:hAnsi="Arial Narrow" w:cs="Arial"/>
                <w:color w:val="000000"/>
                <w:sz w:val="18"/>
                <w:szCs w:val="18"/>
                <w:lang w:val="en-US"/>
              </w:rPr>
            </w:pPr>
            <w:r w:rsidRPr="00F53B49">
              <w:rPr>
                <w:rFonts w:ascii="Arial Narrow" w:hAnsi="Arial Narrow"/>
                <w:sz w:val="18"/>
                <w:szCs w:val="18"/>
              </w:rPr>
              <w:t>Number of people reached by information/promotion campaigns</w:t>
            </w:r>
          </w:p>
        </w:tc>
        <w:tc>
          <w:tcPr>
            <w:tcW w:w="513" w:type="pct"/>
            <w:shd w:val="clear" w:color="auto" w:fill="auto"/>
          </w:tcPr>
          <w:p w14:paraId="3770D89F" w14:textId="6026537F"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7F33212D" w14:textId="23FA808F"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678CBE3F" w14:textId="61A67CDE"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5E1D75" w:rsidRPr="0061114C" w14:paraId="5EDA1B79" w14:textId="77777777" w:rsidTr="005E1D75">
        <w:trPr>
          <w:trHeight w:val="215"/>
        </w:trPr>
        <w:tc>
          <w:tcPr>
            <w:tcW w:w="684" w:type="pct"/>
            <w:vMerge/>
          </w:tcPr>
          <w:p w14:paraId="59A30671"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5E3AF278" w14:textId="77777777" w:rsidR="005E1D75" w:rsidRPr="0061114C" w:rsidRDefault="005E1D75"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674C222" w14:textId="77777777" w:rsidR="005E1D75" w:rsidRPr="0061114C" w:rsidRDefault="005E1D75"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2415" w:type="pct"/>
            <w:gridSpan w:val="4"/>
            <w:shd w:val="clear" w:color="auto" w:fill="DEEAF6" w:themeFill="accent5" w:themeFillTint="33"/>
          </w:tcPr>
          <w:p w14:paraId="6AA88A9A" w14:textId="7393CFEF" w:rsidR="005E1D75" w:rsidRPr="0061114C" w:rsidRDefault="005E1D75"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Arial"/>
                <w:color w:val="000000"/>
                <w:sz w:val="18"/>
                <w:szCs w:val="18"/>
                <w:u w:val="single"/>
                <w:lang w:val="en-US"/>
              </w:rPr>
              <w:t>Output</w:t>
            </w:r>
          </w:p>
        </w:tc>
      </w:tr>
      <w:tr w:rsidR="00F707D7" w:rsidRPr="0061114C" w14:paraId="3B3863B4" w14:textId="77777777" w:rsidTr="00DF63E1">
        <w:trPr>
          <w:trHeight w:val="215"/>
        </w:trPr>
        <w:tc>
          <w:tcPr>
            <w:tcW w:w="684" w:type="pct"/>
            <w:vMerge/>
          </w:tcPr>
          <w:p w14:paraId="65CDC4EB"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22084CA1"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33708D7D"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FF0B572" w14:textId="7BA5C4FB"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information/promotion campaigns implemented</w:t>
            </w:r>
          </w:p>
        </w:tc>
        <w:tc>
          <w:tcPr>
            <w:tcW w:w="513" w:type="pct"/>
            <w:shd w:val="clear" w:color="auto" w:fill="auto"/>
          </w:tcPr>
          <w:p w14:paraId="506DC9BA" w14:textId="349A6756"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1EE0D364" w14:textId="1BF55CE2"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321A6F9B" w14:textId="6CABEE2D"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F707D7" w:rsidRPr="0061114C" w14:paraId="267E4355" w14:textId="77777777" w:rsidTr="00DF63E1">
        <w:trPr>
          <w:trHeight w:val="215"/>
        </w:trPr>
        <w:tc>
          <w:tcPr>
            <w:tcW w:w="684" w:type="pct"/>
            <w:vMerge/>
          </w:tcPr>
          <w:p w14:paraId="282238CC"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43E9B09E"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77297450"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0C6015E1" w14:textId="07EAF483"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Number of promotional and visibility events organized</w:t>
            </w:r>
          </w:p>
        </w:tc>
        <w:tc>
          <w:tcPr>
            <w:tcW w:w="513" w:type="pct"/>
            <w:shd w:val="clear" w:color="auto" w:fill="auto"/>
          </w:tcPr>
          <w:p w14:paraId="5D34131B" w14:textId="323F7226"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31CDDFC1" w14:textId="3F89678A"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420DCD00" w14:textId="2ED1E976"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r w:rsidR="00F707D7" w:rsidRPr="0061114C" w14:paraId="0EAB9A7B" w14:textId="77777777" w:rsidTr="00DF63E1">
        <w:trPr>
          <w:trHeight w:val="215"/>
        </w:trPr>
        <w:tc>
          <w:tcPr>
            <w:tcW w:w="684" w:type="pct"/>
            <w:vMerge/>
          </w:tcPr>
          <w:p w14:paraId="73B17D5F"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597" w:type="pct"/>
            <w:vMerge/>
          </w:tcPr>
          <w:p w14:paraId="7B2398D3" w14:textId="77777777" w:rsidR="00F707D7" w:rsidRPr="0061114C" w:rsidRDefault="00F707D7" w:rsidP="00F707D7">
            <w:pPr>
              <w:autoSpaceDE w:val="0"/>
              <w:autoSpaceDN w:val="0"/>
              <w:adjustRightInd w:val="0"/>
              <w:spacing w:after="0" w:line="240" w:lineRule="auto"/>
              <w:rPr>
                <w:rFonts w:ascii="Arial Narrow" w:hAnsi="Arial Narrow" w:cs="Arial"/>
                <w:sz w:val="18"/>
                <w:szCs w:val="18"/>
                <w:lang w:val="en-US"/>
              </w:rPr>
            </w:pPr>
          </w:p>
        </w:tc>
        <w:tc>
          <w:tcPr>
            <w:tcW w:w="1304" w:type="pct"/>
            <w:vMerge/>
          </w:tcPr>
          <w:p w14:paraId="1FAAC579" w14:textId="77777777" w:rsidR="00F707D7" w:rsidRPr="0061114C" w:rsidRDefault="00F707D7" w:rsidP="00F707D7">
            <w:pPr>
              <w:autoSpaceDE w:val="0"/>
              <w:autoSpaceDN w:val="0"/>
              <w:adjustRightInd w:val="0"/>
              <w:spacing w:after="0" w:line="240" w:lineRule="auto"/>
              <w:rPr>
                <w:rFonts w:ascii="Arial Narrow" w:hAnsi="Arial Narrow" w:cs="Arial"/>
                <w:color w:val="000000"/>
                <w:sz w:val="18"/>
                <w:szCs w:val="18"/>
                <w:u w:val="single"/>
                <w:lang w:val="en-US"/>
              </w:rPr>
            </w:pPr>
          </w:p>
        </w:tc>
        <w:tc>
          <w:tcPr>
            <w:tcW w:w="995" w:type="pct"/>
            <w:shd w:val="clear" w:color="auto" w:fill="auto"/>
          </w:tcPr>
          <w:p w14:paraId="75667F4E" w14:textId="332694D7" w:rsidR="00F707D7" w:rsidRPr="0061114C" w:rsidRDefault="00F707D7" w:rsidP="00F707D7">
            <w:pPr>
              <w:autoSpaceDE w:val="0"/>
              <w:autoSpaceDN w:val="0"/>
              <w:adjustRightInd w:val="0"/>
              <w:spacing w:after="0" w:line="240" w:lineRule="auto"/>
              <w:rPr>
                <w:rFonts w:ascii="Arial Narrow" w:hAnsi="Arial Narrow" w:cs="Arial"/>
                <w:color w:val="000000"/>
                <w:sz w:val="18"/>
                <w:szCs w:val="18"/>
                <w:lang w:val="en-US"/>
              </w:rPr>
            </w:pPr>
            <w:r w:rsidRPr="0061114C">
              <w:rPr>
                <w:rFonts w:ascii="Arial Narrow" w:hAnsi="Arial Narrow" w:cs="Arial"/>
                <w:color w:val="000000"/>
                <w:sz w:val="18"/>
                <w:szCs w:val="18"/>
                <w:lang w:val="en-US"/>
              </w:rPr>
              <w:t xml:space="preserve">Number of publications produced and disseminated </w:t>
            </w:r>
          </w:p>
        </w:tc>
        <w:tc>
          <w:tcPr>
            <w:tcW w:w="513" w:type="pct"/>
            <w:shd w:val="clear" w:color="auto" w:fill="auto"/>
          </w:tcPr>
          <w:p w14:paraId="782ED70F" w14:textId="30B1FBA6"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lang w:val="en-US"/>
              </w:rPr>
              <w:t>0</w:t>
            </w:r>
          </w:p>
        </w:tc>
        <w:tc>
          <w:tcPr>
            <w:tcW w:w="411" w:type="pct"/>
            <w:shd w:val="clear" w:color="auto" w:fill="auto"/>
          </w:tcPr>
          <w:p w14:paraId="37FD40E1" w14:textId="56EBEF98" w:rsidR="00F707D7" w:rsidRPr="0061114C" w:rsidRDefault="00F707D7" w:rsidP="00F707D7">
            <w:pPr>
              <w:autoSpaceDE w:val="0"/>
              <w:autoSpaceDN w:val="0"/>
              <w:adjustRightInd w:val="0"/>
              <w:spacing w:after="0" w:line="240" w:lineRule="auto"/>
              <w:jc w:val="center"/>
              <w:rPr>
                <w:rFonts w:ascii="Arial Narrow" w:hAnsi="Arial Narrow" w:cs="Verdana"/>
                <w:color w:val="000000"/>
                <w:sz w:val="18"/>
                <w:szCs w:val="18"/>
                <w:lang w:val="en-US"/>
              </w:rPr>
            </w:pPr>
            <w:r w:rsidRPr="0061114C">
              <w:rPr>
                <w:rFonts w:ascii="Arial Narrow" w:hAnsi="Arial Narrow" w:cs="Verdana"/>
                <w:color w:val="000000"/>
                <w:sz w:val="18"/>
                <w:szCs w:val="18"/>
                <w:highlight w:val="yellow"/>
                <w:lang w:val="en-US"/>
              </w:rPr>
              <w:t>…</w:t>
            </w:r>
          </w:p>
        </w:tc>
        <w:tc>
          <w:tcPr>
            <w:tcW w:w="496" w:type="pct"/>
            <w:shd w:val="clear" w:color="auto" w:fill="auto"/>
          </w:tcPr>
          <w:p w14:paraId="09AEB6E8" w14:textId="1035EB13" w:rsidR="00F707D7" w:rsidRPr="0061114C" w:rsidRDefault="00C9434E" w:rsidP="00F707D7">
            <w:pPr>
              <w:autoSpaceDE w:val="0"/>
              <w:autoSpaceDN w:val="0"/>
              <w:adjustRightInd w:val="0"/>
              <w:spacing w:after="0" w:line="240" w:lineRule="auto"/>
              <w:rPr>
                <w:rFonts w:ascii="Arial Narrow" w:hAnsi="Arial Narrow" w:cs="Verdana"/>
                <w:color w:val="000000"/>
                <w:sz w:val="18"/>
                <w:szCs w:val="18"/>
                <w:lang w:val="en-US"/>
              </w:rPr>
            </w:pPr>
            <w:r w:rsidRPr="0061114C">
              <w:rPr>
                <w:rFonts w:ascii="Arial Narrow" w:hAnsi="Arial Narrow" w:cs="Verdana"/>
                <w:color w:val="000000"/>
                <w:sz w:val="18"/>
                <w:szCs w:val="18"/>
                <w:lang w:val="en-US"/>
              </w:rPr>
              <w:t>AIR and other reports</w:t>
            </w:r>
          </w:p>
        </w:tc>
      </w:tr>
    </w:tbl>
    <w:p w14:paraId="3178D30E" w14:textId="6ADD95A4" w:rsidR="007D1036" w:rsidRPr="0061114C" w:rsidRDefault="007D1036" w:rsidP="001749F0">
      <w:pPr>
        <w:suppressAutoHyphens/>
        <w:autoSpaceDE w:val="0"/>
        <w:spacing w:after="0" w:line="240" w:lineRule="auto"/>
        <w:ind w:left="142"/>
        <w:contextualSpacing/>
        <w:jc w:val="both"/>
        <w:rPr>
          <w:rFonts w:ascii="Arial Narrow" w:hAnsi="Arial Narrow" w:cs="Verdana"/>
          <w:color w:val="000000"/>
          <w:lang w:val="en-US"/>
        </w:rPr>
      </w:pPr>
    </w:p>
    <w:p w14:paraId="3DE904BB" w14:textId="77777777" w:rsidR="001749F0" w:rsidRPr="00D51A34" w:rsidRDefault="001749F0" w:rsidP="001749F0">
      <w:pPr>
        <w:suppressAutoHyphens/>
        <w:autoSpaceDE w:val="0"/>
        <w:spacing w:after="0" w:line="240" w:lineRule="auto"/>
        <w:ind w:left="142"/>
        <w:contextualSpacing/>
        <w:jc w:val="both"/>
        <w:rPr>
          <w:rFonts w:ascii="Arial Narrow" w:hAnsi="Arial Narrow"/>
          <w:lang w:eastAsia="ar-SA"/>
        </w:rPr>
      </w:pPr>
    </w:p>
    <w:p w14:paraId="30927146" w14:textId="77777777" w:rsidR="001749F0" w:rsidRPr="0061114C" w:rsidRDefault="001749F0" w:rsidP="001749F0">
      <w:pPr>
        <w:suppressAutoHyphens/>
        <w:autoSpaceDE w:val="0"/>
        <w:spacing w:after="0" w:line="240" w:lineRule="auto"/>
        <w:ind w:left="142"/>
        <w:contextualSpacing/>
        <w:jc w:val="both"/>
        <w:rPr>
          <w:rFonts w:ascii="Arial Narrow" w:hAnsi="Arial Narrow"/>
          <w:lang w:eastAsia="ar-SA"/>
        </w:rPr>
      </w:pPr>
    </w:p>
    <w:p w14:paraId="598FD106" w14:textId="77777777" w:rsidR="005F4B4C" w:rsidRPr="0061114C" w:rsidRDefault="005F4B4C" w:rsidP="00B126F8">
      <w:pPr>
        <w:suppressAutoHyphens/>
        <w:autoSpaceDE w:val="0"/>
        <w:spacing w:after="0" w:line="240" w:lineRule="auto"/>
        <w:ind w:left="1440"/>
        <w:contextualSpacing/>
        <w:jc w:val="both"/>
        <w:rPr>
          <w:rFonts w:ascii="Arial Narrow" w:hAnsi="Arial Narrow"/>
          <w:lang w:eastAsia="ar-SA"/>
        </w:rPr>
        <w:sectPr w:rsidR="005F4B4C" w:rsidRPr="0061114C" w:rsidSect="005F4B4C">
          <w:pgSz w:w="16840" w:h="11907" w:orient="landscape" w:code="9"/>
          <w:pgMar w:top="1440" w:right="806" w:bottom="1440" w:left="1440" w:header="360" w:footer="720" w:gutter="0"/>
          <w:cols w:space="720"/>
          <w:docGrid w:linePitch="360"/>
        </w:sectPr>
      </w:pPr>
    </w:p>
    <w:p w14:paraId="6BA12A5E" w14:textId="1D7E8B2C" w:rsidR="00E85BFC" w:rsidRPr="0061114C" w:rsidRDefault="00E85BFC" w:rsidP="00E85BFC">
      <w:pPr>
        <w:spacing w:after="0" w:line="240" w:lineRule="auto"/>
        <w:jc w:val="both"/>
        <w:rPr>
          <w:rFonts w:ascii="Arial Narrow" w:hAnsi="Arial Narrow"/>
          <w:lang w:eastAsia="ar-SA"/>
        </w:rPr>
      </w:pPr>
    </w:p>
    <w:p w14:paraId="220B9685" w14:textId="7874013F" w:rsidR="00AB42E6" w:rsidRPr="0061114C" w:rsidRDefault="00AB42E6" w:rsidP="00453FD0">
      <w:pPr>
        <w:spacing w:after="0" w:line="240" w:lineRule="auto"/>
        <w:jc w:val="both"/>
        <w:rPr>
          <w:rFonts w:ascii="Arial Narrow" w:hAnsi="Arial Narrow"/>
        </w:rPr>
      </w:pPr>
      <w:r w:rsidRPr="0061114C">
        <w:rPr>
          <w:rFonts w:ascii="Arial Narrow" w:hAnsi="Arial Narrow"/>
        </w:rPr>
        <w:t>.</w:t>
      </w:r>
    </w:p>
    <w:p w14:paraId="39A80B64" w14:textId="77777777" w:rsidR="001749F0" w:rsidRPr="004E5C3A" w:rsidRDefault="001749F0" w:rsidP="00C3271A">
      <w:pPr>
        <w:pStyle w:val="Heading2"/>
        <w:spacing w:before="0" w:line="240" w:lineRule="auto"/>
        <w:rPr>
          <w:rFonts w:ascii="Arial Narrow" w:hAnsi="Arial Narrow" w:cstheme="majorHAnsi"/>
          <w:color w:val="2F5496" w:themeColor="accent1" w:themeShade="BF"/>
        </w:rPr>
      </w:pPr>
      <w:bookmarkStart w:id="80" w:name="_Toc363833825"/>
      <w:bookmarkStart w:id="81" w:name="_Toc364756959"/>
      <w:bookmarkStart w:id="82" w:name="_Toc40772301"/>
      <w:bookmarkStart w:id="83" w:name="_Toc40772470"/>
      <w:bookmarkStart w:id="84" w:name="_Toc39007134"/>
      <w:bookmarkStart w:id="85" w:name="_Toc50475754"/>
      <w:bookmarkStart w:id="86" w:name="_Toc62636950"/>
      <w:r w:rsidRPr="004E5C3A">
        <w:rPr>
          <w:rFonts w:ascii="Arial Narrow" w:hAnsi="Arial Narrow" w:cstheme="majorHAnsi"/>
          <w:color w:val="2F5496" w:themeColor="accent1" w:themeShade="BF"/>
        </w:rPr>
        <w:t>3.3 Horizontal and cross-cutting issues</w:t>
      </w:r>
      <w:bookmarkEnd w:id="80"/>
      <w:bookmarkEnd w:id="81"/>
      <w:bookmarkEnd w:id="82"/>
      <w:bookmarkEnd w:id="83"/>
      <w:bookmarkEnd w:id="84"/>
      <w:bookmarkEnd w:id="85"/>
      <w:bookmarkEnd w:id="86"/>
    </w:p>
    <w:p w14:paraId="10D7FCE1" w14:textId="4D070395" w:rsidR="00C3271A" w:rsidRPr="0061114C" w:rsidRDefault="00C3271A" w:rsidP="00C3271A">
      <w:pPr>
        <w:suppressAutoHyphens/>
        <w:autoSpaceDE w:val="0"/>
        <w:spacing w:after="0" w:line="240" w:lineRule="auto"/>
        <w:contextualSpacing/>
        <w:jc w:val="both"/>
        <w:rPr>
          <w:rFonts w:ascii="Arial Narrow" w:hAnsi="Arial Narrow"/>
          <w:lang w:eastAsia="ar-SA"/>
        </w:rPr>
      </w:pPr>
    </w:p>
    <w:p w14:paraId="47F11F76" w14:textId="77777777" w:rsidR="00C3271A" w:rsidRPr="004E5C3A" w:rsidRDefault="00C3271A" w:rsidP="00E17295">
      <w:pPr>
        <w:pStyle w:val="Heading3"/>
        <w:spacing w:before="0" w:line="240" w:lineRule="auto"/>
        <w:jc w:val="both"/>
        <w:rPr>
          <w:rFonts w:ascii="Arial Narrow" w:hAnsi="Arial Narrow" w:cstheme="majorHAnsi"/>
          <w:color w:val="2F5496" w:themeColor="accent1" w:themeShade="BF"/>
          <w:sz w:val="24"/>
          <w:szCs w:val="24"/>
        </w:rPr>
      </w:pPr>
      <w:bookmarkStart w:id="87" w:name="_Toc62636951"/>
      <w:r w:rsidRPr="004E5C3A">
        <w:rPr>
          <w:rFonts w:ascii="Arial Narrow" w:hAnsi="Arial Narrow" w:cstheme="majorHAnsi"/>
          <w:color w:val="2F5496" w:themeColor="accent1" w:themeShade="BF"/>
          <w:sz w:val="24"/>
          <w:szCs w:val="24"/>
        </w:rPr>
        <w:t>Sustainable development</w:t>
      </w:r>
      <w:bookmarkEnd w:id="87"/>
    </w:p>
    <w:p w14:paraId="21559164" w14:textId="1B69E9B7"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 programme area is characterised by great geographical </w:t>
      </w:r>
      <w:r w:rsidRPr="00D51A34">
        <w:rPr>
          <w:rFonts w:ascii="Arial Narrow" w:hAnsi="Arial Narrow"/>
        </w:rPr>
        <w:t>diversity and relative</w:t>
      </w:r>
      <w:r w:rsidRPr="0061114C">
        <w:rPr>
          <w:rFonts w:ascii="Arial Narrow" w:hAnsi="Arial Narrow"/>
        </w:rPr>
        <w:t>ly well</w:t>
      </w:r>
      <w:r w:rsidR="00EF4A06">
        <w:rPr>
          <w:rFonts w:ascii="Arial Narrow" w:hAnsi="Arial Narrow"/>
        </w:rPr>
        <w:t>-</w:t>
      </w:r>
      <w:r w:rsidRPr="0061114C">
        <w:rPr>
          <w:rFonts w:ascii="Arial Narrow" w:hAnsi="Arial Narrow"/>
        </w:rPr>
        <w:t>preserved nature. At the same time the nature and environment are exposed to many risks which result from climate changes as well as human activities.</w:t>
      </w:r>
    </w:p>
    <w:p w14:paraId="46C57702" w14:textId="77777777" w:rsidR="002A1DF0" w:rsidRPr="0061114C" w:rsidRDefault="002A1DF0" w:rsidP="00C3271A">
      <w:pPr>
        <w:spacing w:after="0" w:line="240" w:lineRule="auto"/>
        <w:jc w:val="both"/>
        <w:rPr>
          <w:rFonts w:ascii="Arial Narrow" w:hAnsi="Arial Narrow"/>
        </w:rPr>
      </w:pPr>
    </w:p>
    <w:p w14:paraId="6AB764BE" w14:textId="1FACE477" w:rsidR="00C3271A" w:rsidRPr="0061114C" w:rsidRDefault="00C3271A" w:rsidP="00C3271A">
      <w:pPr>
        <w:spacing w:after="0" w:line="240" w:lineRule="auto"/>
        <w:jc w:val="both"/>
        <w:rPr>
          <w:rFonts w:ascii="Arial Narrow" w:hAnsi="Arial Narrow"/>
          <w:lang w:val="sr-Latn-RS"/>
        </w:rPr>
      </w:pPr>
      <w:r w:rsidRPr="0061114C">
        <w:rPr>
          <w:rFonts w:ascii="Arial Narrow" w:hAnsi="Arial Narrow"/>
        </w:rPr>
        <w:t>Sustainable development has been a key principle throughout the programming process – reflected in the findings of the Situation analysis and in defining of specific objectives, as well as in type of activities envisaged.</w:t>
      </w:r>
    </w:p>
    <w:p w14:paraId="46117C84" w14:textId="77777777" w:rsidR="002A1DF0" w:rsidRPr="0061114C" w:rsidRDefault="002A1DF0" w:rsidP="00C3271A">
      <w:pPr>
        <w:spacing w:after="0" w:line="240" w:lineRule="auto"/>
        <w:jc w:val="both"/>
        <w:rPr>
          <w:rFonts w:ascii="Arial Narrow" w:hAnsi="Arial Narrow"/>
          <w:lang w:val="sr-Latn-RS"/>
        </w:rPr>
      </w:pPr>
    </w:p>
    <w:p w14:paraId="2FA6311E" w14:textId="4937D823"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With regard to the thematic priority </w:t>
      </w:r>
      <w:r w:rsidR="00EF4A06">
        <w:rPr>
          <w:rFonts w:ascii="Arial Narrow" w:hAnsi="Arial Narrow"/>
        </w:rPr>
        <w:t>2</w:t>
      </w:r>
      <w:r w:rsidRPr="0061114C">
        <w:rPr>
          <w:rFonts w:ascii="Arial Narrow" w:hAnsi="Arial Narrow"/>
        </w:rPr>
        <w:t xml:space="preserve">: </w:t>
      </w:r>
      <w:r w:rsidRPr="004E5C3A">
        <w:rPr>
          <w:rFonts w:ascii="Arial Narrow" w:hAnsi="Arial Narrow"/>
          <w:i/>
          <w:iCs/>
        </w:rPr>
        <w:t>Encouraging tourism and cultural and natural heritage</w:t>
      </w:r>
      <w:r w:rsidRPr="0061114C">
        <w:rPr>
          <w:rFonts w:ascii="Arial Narrow" w:hAnsi="Arial Narrow"/>
        </w:rPr>
        <w:t>, all activities under this TP will pay special attention to promoting sustainable utilisation and development of natural and cultural heritage, while protecting and maintaining the functionality of the ecological network. Respect for environmental standards in product development will be specifically observed. Various interpretation programmes and services shall bring forward awareness raising of the visitors regarding the importance of nature conservation and heritage protection. Special attention shall be given to appropriate arrangement of high nature value sites in order to manage the increase in the visits and prevent any degradation. When improving the accessibility of tourist attractions, the environmental</w:t>
      </w:r>
      <w:r w:rsidR="004264B0">
        <w:rPr>
          <w:rFonts w:ascii="Arial Narrow" w:hAnsi="Arial Narrow"/>
        </w:rPr>
        <w:t>ly</w:t>
      </w:r>
      <w:r w:rsidRPr="0061114C">
        <w:rPr>
          <w:rFonts w:ascii="Arial Narrow" w:hAnsi="Arial Narrow"/>
        </w:rPr>
        <w:t xml:space="preserve"> friendly transport solutions will be preferred.</w:t>
      </w:r>
    </w:p>
    <w:p w14:paraId="0DDD6A98" w14:textId="77777777" w:rsidR="002A1DF0" w:rsidRPr="0061114C" w:rsidRDefault="002A1DF0" w:rsidP="00C3271A">
      <w:pPr>
        <w:spacing w:after="0" w:line="240" w:lineRule="auto"/>
        <w:jc w:val="both"/>
        <w:rPr>
          <w:rFonts w:ascii="Arial Narrow" w:hAnsi="Arial Narrow"/>
        </w:rPr>
      </w:pPr>
    </w:p>
    <w:p w14:paraId="15B72225" w14:textId="7E6B9B91" w:rsidR="00C3271A" w:rsidRPr="0061114C" w:rsidRDefault="00C3271A" w:rsidP="00C3271A">
      <w:pPr>
        <w:spacing w:after="0" w:line="240" w:lineRule="auto"/>
        <w:jc w:val="both"/>
        <w:rPr>
          <w:rFonts w:ascii="Arial Narrow" w:hAnsi="Arial Narrow"/>
        </w:rPr>
      </w:pPr>
      <w:r w:rsidRPr="0061114C">
        <w:rPr>
          <w:rFonts w:ascii="Arial Narrow" w:hAnsi="Arial Narrow"/>
        </w:rPr>
        <w:t>The programme authorities shall throughout the programme implementation ensure that approved projects will not have any environmentally harmful effects. Moreover, environmental aspects shall be specifically assessed in the assessment of the projects. Positive contribution to the environment shall be promoted in the design and implementation of cross</w:t>
      </w:r>
      <w:r w:rsidR="00BE0C0F">
        <w:rPr>
          <w:rFonts w:ascii="Arial Narrow" w:hAnsi="Arial Narrow"/>
        </w:rPr>
        <w:t>-</w:t>
      </w:r>
      <w:r w:rsidRPr="0061114C">
        <w:rPr>
          <w:rFonts w:ascii="Arial Narrow" w:hAnsi="Arial Narrow"/>
        </w:rPr>
        <w:t>border projects.</w:t>
      </w:r>
    </w:p>
    <w:p w14:paraId="2DA59B8B" w14:textId="77777777" w:rsidR="00C3271A" w:rsidRPr="0061114C" w:rsidRDefault="00C3271A" w:rsidP="00C3271A">
      <w:pPr>
        <w:spacing w:after="0" w:line="240" w:lineRule="auto"/>
        <w:jc w:val="both"/>
        <w:rPr>
          <w:rFonts w:ascii="Arial Narrow" w:hAnsi="Arial Narrow"/>
        </w:rPr>
      </w:pPr>
    </w:p>
    <w:p w14:paraId="454CDC84" w14:textId="77777777" w:rsidR="00C3271A" w:rsidRPr="004E5C3A" w:rsidRDefault="00C3271A" w:rsidP="00C3271A">
      <w:pPr>
        <w:pStyle w:val="Heading3"/>
        <w:spacing w:before="0" w:line="240" w:lineRule="auto"/>
        <w:jc w:val="both"/>
        <w:rPr>
          <w:rFonts w:ascii="Arial Narrow" w:hAnsi="Arial Narrow" w:cstheme="majorHAnsi"/>
          <w:color w:val="2F5496" w:themeColor="accent1" w:themeShade="BF"/>
          <w:sz w:val="24"/>
          <w:szCs w:val="24"/>
        </w:rPr>
      </w:pPr>
      <w:bookmarkStart w:id="88" w:name="_Toc457816056"/>
      <w:bookmarkStart w:id="89" w:name="_Toc62636952"/>
      <w:r w:rsidRPr="004E5C3A">
        <w:rPr>
          <w:rFonts w:ascii="Arial Narrow" w:hAnsi="Arial Narrow" w:cstheme="majorHAnsi"/>
          <w:color w:val="2F5496" w:themeColor="accent1" w:themeShade="BF"/>
          <w:sz w:val="24"/>
          <w:szCs w:val="24"/>
        </w:rPr>
        <w:t>Equal opportunities</w:t>
      </w:r>
      <w:bookmarkEnd w:id="88"/>
      <w:bookmarkEnd w:id="89"/>
    </w:p>
    <w:p w14:paraId="1B00C74A" w14:textId="7BCE8F37" w:rsidR="00C3271A" w:rsidRPr="0061114C" w:rsidRDefault="00C3271A" w:rsidP="00C3271A">
      <w:pPr>
        <w:spacing w:after="0" w:line="240" w:lineRule="auto"/>
        <w:jc w:val="both"/>
        <w:rPr>
          <w:rFonts w:ascii="Arial Narrow" w:hAnsi="Arial Narrow"/>
        </w:rPr>
      </w:pPr>
      <w:r w:rsidRPr="0061114C">
        <w:rPr>
          <w:rFonts w:ascii="Arial Narrow" w:hAnsi="Arial Narrow"/>
        </w:rPr>
        <w:t>Throughout the programme design and its implementation equal opportunities shall be promoted and any discrimination based on s</w:t>
      </w:r>
      <w:r w:rsidRPr="00D51A34">
        <w:rPr>
          <w:rFonts w:ascii="Arial Narrow" w:hAnsi="Arial Narrow"/>
        </w:rPr>
        <w:t>ex, racial or ethnic origin</w:t>
      </w:r>
      <w:r w:rsidRPr="0061114C">
        <w:rPr>
          <w:rFonts w:ascii="Arial Narrow" w:hAnsi="Arial Narrow"/>
        </w:rPr>
        <w:t>, religion or belief, disability, age or sexual orientation shall be prevented.</w:t>
      </w:r>
    </w:p>
    <w:p w14:paraId="0D6317E9" w14:textId="77777777" w:rsidR="0002139D" w:rsidRPr="0061114C" w:rsidRDefault="0002139D" w:rsidP="00C3271A">
      <w:pPr>
        <w:spacing w:after="0" w:line="240" w:lineRule="auto"/>
        <w:jc w:val="both"/>
        <w:rPr>
          <w:rFonts w:ascii="Arial Narrow" w:hAnsi="Arial Narrow"/>
        </w:rPr>
      </w:pPr>
    </w:p>
    <w:p w14:paraId="07EA2579" w14:textId="772E5B89"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Promotion of equal opportunities is strongly addressed in the cooperation programme. Findings from the </w:t>
      </w:r>
      <w:r w:rsidR="0002139D" w:rsidRPr="0061114C">
        <w:rPr>
          <w:rFonts w:ascii="Arial Narrow" w:hAnsi="Arial Narrow"/>
        </w:rPr>
        <w:t>S</w:t>
      </w:r>
      <w:r w:rsidRPr="0061114C">
        <w:rPr>
          <w:rFonts w:ascii="Arial Narrow" w:hAnsi="Arial Narrow"/>
        </w:rPr>
        <w:t>ituation analysis show that the programme area is diverse in many socio</w:t>
      </w:r>
      <w:r w:rsidR="00C54FAF" w:rsidRPr="0061114C">
        <w:rPr>
          <w:rFonts w:ascii="Arial Narrow" w:hAnsi="Arial Narrow"/>
        </w:rPr>
        <w:t>-</w:t>
      </w:r>
      <w:r w:rsidRPr="0061114C">
        <w:rPr>
          <w:rFonts w:ascii="Arial Narrow" w:hAnsi="Arial Narrow"/>
        </w:rPr>
        <w:t xml:space="preserve">economic aspects, such as level of economic development, access to public services, out-migration, territorial connectivity and poverty issues. Equal opportunities should be strengthened in particular in relation to rural-urban </w:t>
      </w:r>
      <w:r w:rsidR="00DB2216" w:rsidRPr="0061114C">
        <w:rPr>
          <w:rFonts w:ascii="Arial Narrow" w:hAnsi="Arial Narrow"/>
        </w:rPr>
        <w:t xml:space="preserve">disparities </w:t>
      </w:r>
      <w:r w:rsidRPr="0061114C">
        <w:rPr>
          <w:rFonts w:ascii="Arial Narrow" w:hAnsi="Arial Narrow"/>
        </w:rPr>
        <w:t>and in relation to specific disadvantaged groups that are at higher risk of social exclusion (e.g. elderly in peripheral areas with poor access to social and health services, young unemployed person, Roma,</w:t>
      </w:r>
      <w:r w:rsidR="00DB2216" w:rsidRPr="0061114C">
        <w:rPr>
          <w:rFonts w:ascii="Arial Narrow" w:hAnsi="Arial Narrow"/>
        </w:rPr>
        <w:t xml:space="preserve"> women in rural areas,</w:t>
      </w:r>
      <w:r w:rsidRPr="0061114C">
        <w:rPr>
          <w:rFonts w:ascii="Arial Narrow" w:hAnsi="Arial Narrow"/>
        </w:rPr>
        <w:t xml:space="preserve"> </w:t>
      </w:r>
      <w:r w:rsidR="00DB2216" w:rsidRPr="0061114C">
        <w:rPr>
          <w:rFonts w:ascii="Arial Narrow" w:hAnsi="Arial Narrow"/>
        </w:rPr>
        <w:t>inactive working age population</w:t>
      </w:r>
      <w:r w:rsidRPr="0061114C">
        <w:rPr>
          <w:rFonts w:ascii="Arial Narrow" w:hAnsi="Arial Narrow"/>
        </w:rPr>
        <w:t xml:space="preserve"> and others). The programme adopts social inclusion which also implies equal opportunities and non-discrimination. It will consider the principles of equal opportunities and non-discrimination based on for instance sex, racial or ethnic origin, religion or belief, disability, age or sexual orientation during its life cycle. It will take into account the needs of the various target groups at risk of such discrimination and in particular the requirements of ensuring accessibility for </w:t>
      </w:r>
      <w:r w:rsidR="003278F3" w:rsidRPr="0061114C">
        <w:rPr>
          <w:rFonts w:ascii="Arial Narrow" w:hAnsi="Arial Narrow"/>
        </w:rPr>
        <w:t xml:space="preserve">disabled </w:t>
      </w:r>
      <w:r w:rsidRPr="0061114C">
        <w:rPr>
          <w:rFonts w:ascii="Arial Narrow" w:hAnsi="Arial Narrow"/>
        </w:rPr>
        <w:t xml:space="preserve">persons. Generally, all projects will be obliged to avoid discrimination of any kind and to ensure that their activities comply with the principles of equal opportunities. </w:t>
      </w:r>
    </w:p>
    <w:p w14:paraId="36CEFE3B" w14:textId="77777777" w:rsidR="00317DEA" w:rsidRPr="0061114C" w:rsidRDefault="00317DEA" w:rsidP="00C3271A">
      <w:pPr>
        <w:spacing w:after="0" w:line="240" w:lineRule="auto"/>
        <w:jc w:val="both"/>
        <w:rPr>
          <w:rFonts w:ascii="Arial Narrow" w:hAnsi="Arial Narrow"/>
          <w:highlight w:val="yellow"/>
        </w:rPr>
      </w:pPr>
    </w:p>
    <w:p w14:paraId="3CAC404A" w14:textId="7462B05E"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Thematic priority 1: </w:t>
      </w:r>
      <w:r w:rsidR="00213921">
        <w:rPr>
          <w:rFonts w:ascii="Arial Narrow" w:hAnsi="Arial Narrow"/>
          <w:i/>
          <w:iCs/>
        </w:rPr>
        <w:t>E</w:t>
      </w:r>
      <w:r w:rsidRPr="004E5C3A">
        <w:rPr>
          <w:rFonts w:ascii="Arial Narrow" w:hAnsi="Arial Narrow"/>
          <w:i/>
          <w:iCs/>
        </w:rPr>
        <w:t>mployment, labour mobility and social and cultural inclusion across borders</w:t>
      </w:r>
      <w:r w:rsidRPr="0061114C">
        <w:rPr>
          <w:rFonts w:ascii="Arial Narrow" w:hAnsi="Arial Narrow"/>
        </w:rPr>
        <w:t xml:space="preserve"> will to a great extent contribute to promotion of equal opportunities, in particular through implementation under specific objective</w:t>
      </w:r>
      <w:r w:rsidR="00317DEA" w:rsidRPr="0061114C">
        <w:rPr>
          <w:rFonts w:ascii="Arial Narrow" w:hAnsi="Arial Narrow"/>
        </w:rPr>
        <w:t xml:space="preserve"> 1.1 </w:t>
      </w:r>
      <w:r w:rsidR="00317DEA" w:rsidRPr="004E5C3A">
        <w:rPr>
          <w:rFonts w:ascii="Arial Narrow" w:hAnsi="Arial Narrow"/>
          <w:i/>
          <w:iCs/>
        </w:rPr>
        <w:t>Fostering social and cultural inclusion</w:t>
      </w:r>
      <w:r w:rsidR="00317DEA" w:rsidRPr="0061114C">
        <w:rPr>
          <w:rFonts w:ascii="Arial Narrow" w:hAnsi="Arial Narrow"/>
        </w:rPr>
        <w:t xml:space="preserve">. </w:t>
      </w:r>
      <w:r w:rsidRPr="0061114C">
        <w:rPr>
          <w:rFonts w:ascii="Arial Narrow" w:hAnsi="Arial Narrow"/>
        </w:rPr>
        <w:t>Cross</w:t>
      </w:r>
      <w:r w:rsidR="00EF4A06">
        <w:rPr>
          <w:rFonts w:ascii="Arial Narrow" w:hAnsi="Arial Narrow"/>
        </w:rPr>
        <w:t>-</w:t>
      </w:r>
      <w:r w:rsidRPr="0061114C">
        <w:rPr>
          <w:rFonts w:ascii="Arial Narrow" w:hAnsi="Arial Narrow"/>
        </w:rPr>
        <w:t>border partnerships will be established to upgrade or develop new opportunities for inclusion of different disadvantaged groups. Priority shall be given to concepts where the persons threatened by exclusion are actively engaged in project implementation and their potentials and resources are further developed. Special attention shall be given to initiatives contributing to strengthening of socio</w:t>
      </w:r>
      <w:r w:rsidR="00C54FAF" w:rsidRPr="0061114C">
        <w:rPr>
          <w:rFonts w:ascii="Arial Narrow" w:hAnsi="Arial Narrow"/>
        </w:rPr>
        <w:t>-</w:t>
      </w:r>
      <w:r w:rsidRPr="0061114C">
        <w:rPr>
          <w:rFonts w:ascii="Arial Narrow" w:hAnsi="Arial Narrow"/>
        </w:rPr>
        <w:t xml:space="preserve">cultural relations and cooperation between national and ethnic minorities in the programme area.   </w:t>
      </w:r>
    </w:p>
    <w:p w14:paraId="06F6EBF4" w14:textId="77777777" w:rsidR="00317DEA" w:rsidRPr="0061114C" w:rsidRDefault="00317DEA" w:rsidP="00C3271A">
      <w:pPr>
        <w:spacing w:after="0" w:line="240" w:lineRule="auto"/>
        <w:jc w:val="both"/>
        <w:rPr>
          <w:rFonts w:ascii="Arial Narrow" w:hAnsi="Arial Narrow"/>
        </w:rPr>
      </w:pPr>
    </w:p>
    <w:p w14:paraId="372B2C9A" w14:textId="0914EC0E" w:rsidR="00C3271A" w:rsidRPr="0061114C" w:rsidRDefault="00C3271A" w:rsidP="00C3271A">
      <w:pPr>
        <w:spacing w:after="0" w:line="240" w:lineRule="auto"/>
        <w:jc w:val="both"/>
        <w:rPr>
          <w:rFonts w:ascii="Arial Narrow" w:hAnsi="Arial Narrow"/>
        </w:rPr>
      </w:pPr>
      <w:r w:rsidRPr="0061114C">
        <w:rPr>
          <w:rFonts w:ascii="Arial Narrow" w:hAnsi="Arial Narrow"/>
        </w:rPr>
        <w:lastRenderedPageBreak/>
        <w:t xml:space="preserve">Thematic priority </w:t>
      </w:r>
      <w:r w:rsidR="00EF4A06">
        <w:rPr>
          <w:rFonts w:ascii="Arial Narrow" w:hAnsi="Arial Narrow"/>
        </w:rPr>
        <w:t>2</w:t>
      </w:r>
      <w:r w:rsidRPr="0061114C">
        <w:rPr>
          <w:rFonts w:ascii="Arial Narrow" w:hAnsi="Arial Narrow"/>
        </w:rPr>
        <w:t xml:space="preserve">: </w:t>
      </w:r>
      <w:r w:rsidRPr="004E5C3A">
        <w:rPr>
          <w:rFonts w:ascii="Arial Narrow" w:hAnsi="Arial Narrow"/>
          <w:i/>
          <w:iCs/>
        </w:rPr>
        <w:t>Encouraging tourism and cultural and natural heritage</w:t>
      </w:r>
      <w:r w:rsidRPr="0061114C">
        <w:rPr>
          <w:rFonts w:ascii="Arial Narrow" w:hAnsi="Arial Narrow"/>
        </w:rPr>
        <w:t xml:space="preserve"> shall be tackling sustainable tourism development of the border area, providing opportunities especially for the rural population to improve generation of additional income through tourism and tourism related activities.    </w:t>
      </w:r>
    </w:p>
    <w:p w14:paraId="0E5AE1FF" w14:textId="77777777" w:rsidR="00C3271A" w:rsidRPr="0061114C" w:rsidRDefault="00C3271A" w:rsidP="00C3271A">
      <w:pPr>
        <w:spacing w:after="0" w:line="240" w:lineRule="auto"/>
        <w:jc w:val="both"/>
        <w:rPr>
          <w:rFonts w:ascii="Arial Narrow" w:hAnsi="Arial Narrow"/>
        </w:rPr>
      </w:pPr>
    </w:p>
    <w:p w14:paraId="4F9CA324" w14:textId="77777777" w:rsidR="00C3271A" w:rsidRPr="004E5C3A" w:rsidRDefault="00C3271A" w:rsidP="00C3271A">
      <w:pPr>
        <w:pStyle w:val="Heading3"/>
        <w:spacing w:before="0" w:line="240" w:lineRule="auto"/>
        <w:jc w:val="both"/>
        <w:rPr>
          <w:rFonts w:ascii="Arial Narrow" w:hAnsi="Arial Narrow" w:cstheme="majorHAnsi"/>
          <w:color w:val="2F5496" w:themeColor="accent1" w:themeShade="BF"/>
          <w:sz w:val="24"/>
          <w:szCs w:val="24"/>
        </w:rPr>
      </w:pPr>
      <w:bookmarkStart w:id="90" w:name="_Toc457816057"/>
      <w:bookmarkStart w:id="91" w:name="_Toc62636953"/>
      <w:r w:rsidRPr="004E5C3A">
        <w:rPr>
          <w:rFonts w:ascii="Arial Narrow" w:hAnsi="Arial Narrow" w:cstheme="majorHAnsi"/>
          <w:color w:val="2F5496" w:themeColor="accent1" w:themeShade="BF"/>
          <w:sz w:val="24"/>
          <w:szCs w:val="24"/>
        </w:rPr>
        <w:t>Contribution to the promotion of equality between men and women</w:t>
      </w:r>
      <w:bookmarkEnd w:id="90"/>
      <w:bookmarkEnd w:id="91"/>
    </w:p>
    <w:p w14:paraId="6A433F70" w14:textId="05139CD0"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 aim of equality between women and men belongs to the fundamental values of the European Union. The principle of gender equality will be applied throughout the implementation of the </w:t>
      </w:r>
      <w:r w:rsidRPr="00D51A34">
        <w:rPr>
          <w:rFonts w:ascii="Arial Narrow" w:hAnsi="Arial Narrow"/>
        </w:rPr>
        <w:t>programme, and generally, all projects will be o</w:t>
      </w:r>
      <w:r w:rsidRPr="0061114C">
        <w:rPr>
          <w:rFonts w:ascii="Arial Narrow" w:hAnsi="Arial Narrow"/>
        </w:rPr>
        <w:t>bliged to avoid discrimination of any kind, and to ensure that their activities comply with the principles of equality between men and women. The programme will measure the involvement of men and women in its monitoring and evaluation processes, when relevant. For this reason, the Call for Proposals and Guidelines for Applicants may define that certain indicators are disaggregated for measuring and monitoring the contribution of the implemented projects to equality between men and women.</w:t>
      </w:r>
    </w:p>
    <w:p w14:paraId="54E965F1" w14:textId="77777777" w:rsidR="00363ECB" w:rsidRPr="0061114C" w:rsidRDefault="00363ECB" w:rsidP="00C3271A">
      <w:pPr>
        <w:spacing w:after="0" w:line="240" w:lineRule="auto"/>
        <w:jc w:val="both"/>
        <w:rPr>
          <w:rFonts w:ascii="Arial Narrow" w:hAnsi="Arial Narrow"/>
        </w:rPr>
      </w:pPr>
    </w:p>
    <w:p w14:paraId="30E58C6C" w14:textId="2CD3D043" w:rsidR="00C3271A" w:rsidRPr="0061114C" w:rsidRDefault="00C3271A" w:rsidP="00C3271A">
      <w:pPr>
        <w:spacing w:after="0" w:line="240" w:lineRule="auto"/>
        <w:jc w:val="both"/>
        <w:rPr>
          <w:rFonts w:ascii="Arial Narrow" w:hAnsi="Arial Narrow"/>
        </w:rPr>
      </w:pPr>
      <w:r w:rsidRPr="0061114C">
        <w:rPr>
          <w:rFonts w:ascii="Arial Narrow" w:hAnsi="Arial Narrow"/>
        </w:rPr>
        <w:t>Differences between men and women in the programme area were explored primarily with a view to employment. It is estimated that a large share of working age women in rural areas belong to inactive population.  The share of women and men in the structure of registered unemployed varies between regions and districts, e.g. the share of unemployed women in the North-East regions is higher than of men, while in Skopje region the share of unemployed men is higher than of women.</w:t>
      </w:r>
    </w:p>
    <w:p w14:paraId="5E2359B9" w14:textId="77777777" w:rsidR="00363ECB" w:rsidRPr="0061114C" w:rsidRDefault="00363ECB" w:rsidP="00C3271A">
      <w:pPr>
        <w:spacing w:after="0" w:line="240" w:lineRule="auto"/>
        <w:jc w:val="both"/>
        <w:rPr>
          <w:rFonts w:ascii="Arial Narrow" w:hAnsi="Arial Narrow"/>
          <w:highlight w:val="yellow"/>
        </w:rPr>
      </w:pPr>
    </w:p>
    <w:p w14:paraId="7148D1D0" w14:textId="02B0954E"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Thematic priority 1: </w:t>
      </w:r>
      <w:r w:rsidR="00AF36DC">
        <w:rPr>
          <w:rFonts w:ascii="Arial Narrow" w:hAnsi="Arial Narrow"/>
          <w:i/>
          <w:iCs/>
        </w:rPr>
        <w:t>E</w:t>
      </w:r>
      <w:r w:rsidRPr="00E6589E">
        <w:rPr>
          <w:rFonts w:ascii="Arial Narrow" w:hAnsi="Arial Narrow"/>
          <w:i/>
          <w:iCs/>
        </w:rPr>
        <w:t>mployment, labour mobility and social and cultural inclusion across borders</w:t>
      </w:r>
      <w:r w:rsidRPr="0061114C">
        <w:rPr>
          <w:rFonts w:ascii="Arial Narrow" w:hAnsi="Arial Narrow"/>
        </w:rPr>
        <w:t xml:space="preserve"> will address </w:t>
      </w:r>
      <w:r w:rsidR="00363ECB" w:rsidRPr="0061114C">
        <w:rPr>
          <w:rFonts w:ascii="Arial Narrow" w:hAnsi="Arial Narrow"/>
        </w:rPr>
        <w:t xml:space="preserve">issues regarding social and cultural inclusion, </w:t>
      </w:r>
      <w:r w:rsidRPr="0061114C">
        <w:rPr>
          <w:rFonts w:ascii="Arial Narrow" w:hAnsi="Arial Narrow"/>
        </w:rPr>
        <w:t xml:space="preserve">for both men and women. </w:t>
      </w:r>
    </w:p>
    <w:p w14:paraId="2C900821" w14:textId="77777777" w:rsidR="00363ECB" w:rsidRPr="0061114C" w:rsidRDefault="00363ECB" w:rsidP="00C3271A">
      <w:pPr>
        <w:spacing w:after="0" w:line="240" w:lineRule="auto"/>
        <w:jc w:val="both"/>
        <w:rPr>
          <w:rFonts w:ascii="Arial Narrow" w:hAnsi="Arial Narrow"/>
        </w:rPr>
      </w:pPr>
    </w:p>
    <w:p w14:paraId="11A61CD0" w14:textId="4B5C7800"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Thematic priority </w:t>
      </w:r>
      <w:r w:rsidR="00EF4A06">
        <w:rPr>
          <w:rFonts w:ascii="Arial Narrow" w:hAnsi="Arial Narrow"/>
        </w:rPr>
        <w:t>2</w:t>
      </w:r>
      <w:r w:rsidRPr="0061114C">
        <w:rPr>
          <w:rFonts w:ascii="Arial Narrow" w:hAnsi="Arial Narrow"/>
        </w:rPr>
        <w:t xml:space="preserve">: </w:t>
      </w:r>
      <w:r w:rsidRPr="004E5C3A">
        <w:rPr>
          <w:rFonts w:ascii="Arial Narrow" w:hAnsi="Arial Narrow"/>
          <w:i/>
          <w:iCs/>
        </w:rPr>
        <w:t>Encouraging tourism and cultural and natural heritage</w:t>
      </w:r>
      <w:r w:rsidRPr="0061114C">
        <w:rPr>
          <w:rFonts w:ascii="Arial Narrow" w:hAnsi="Arial Narrow"/>
        </w:rPr>
        <w:t xml:space="preserve"> shall give opportunities to men and women to develop their </w:t>
      </w:r>
      <w:r w:rsidR="00363ECB" w:rsidRPr="0061114C">
        <w:rPr>
          <w:rFonts w:ascii="Arial Narrow" w:hAnsi="Arial Narrow"/>
        </w:rPr>
        <w:t>competences</w:t>
      </w:r>
      <w:r w:rsidRPr="0061114C">
        <w:rPr>
          <w:rFonts w:ascii="Arial Narrow" w:hAnsi="Arial Narrow"/>
        </w:rPr>
        <w:t xml:space="preserve"> and valorise them through tourism </w:t>
      </w:r>
      <w:r w:rsidR="00363ECB" w:rsidRPr="0061114C">
        <w:rPr>
          <w:rFonts w:ascii="Arial Narrow" w:hAnsi="Arial Narrow"/>
        </w:rPr>
        <w:t xml:space="preserve">products </w:t>
      </w:r>
      <w:r w:rsidRPr="0061114C">
        <w:rPr>
          <w:rFonts w:ascii="Arial Narrow" w:hAnsi="Arial Narrow"/>
        </w:rPr>
        <w:t xml:space="preserve">(intangible cultural heritage, crafts, local products, etc.). </w:t>
      </w:r>
    </w:p>
    <w:p w14:paraId="277791B6" w14:textId="77777777" w:rsidR="00363ECB" w:rsidRPr="0061114C" w:rsidRDefault="00363ECB" w:rsidP="00C3271A">
      <w:pPr>
        <w:spacing w:after="0" w:line="240" w:lineRule="auto"/>
        <w:jc w:val="both"/>
        <w:rPr>
          <w:rFonts w:ascii="Arial Narrow" w:hAnsi="Arial Narrow"/>
        </w:rPr>
      </w:pPr>
    </w:p>
    <w:p w14:paraId="2CAC21F8" w14:textId="537CA1EF"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The application of the </w:t>
      </w:r>
      <w:r w:rsidRPr="0061114C">
        <w:rPr>
          <w:rFonts w:ascii="Arial Narrow" w:hAnsi="Arial Narrow"/>
          <w:b/>
        </w:rPr>
        <w:t>horizontal principles and cross-cutting issues</w:t>
      </w:r>
      <w:r w:rsidR="00C120E0" w:rsidRPr="0061114C">
        <w:rPr>
          <w:rFonts w:ascii="Arial Narrow" w:hAnsi="Arial Narrow"/>
        </w:rPr>
        <w:t xml:space="preserve"> (sustainable development, equal opportunities and promotion of equality between men and women)</w:t>
      </w:r>
      <w:r w:rsidRPr="0061114C">
        <w:rPr>
          <w:rFonts w:ascii="Arial Narrow" w:hAnsi="Arial Narrow"/>
        </w:rPr>
        <w:t xml:space="preserve"> at project and programme level will be monitored, assessed, and reported in the Annual Implementation Reports as well as in the evaluations done during and after the programming period.</w:t>
      </w:r>
    </w:p>
    <w:p w14:paraId="6F5D3DFD" w14:textId="67200FE3" w:rsidR="00C0490C" w:rsidRPr="0061114C" w:rsidRDefault="00C0490C" w:rsidP="00C3271A">
      <w:pPr>
        <w:spacing w:after="0" w:line="240" w:lineRule="auto"/>
        <w:jc w:val="both"/>
        <w:rPr>
          <w:rFonts w:ascii="Arial Narrow" w:hAnsi="Arial Narrow"/>
        </w:rPr>
      </w:pPr>
    </w:p>
    <w:p w14:paraId="5D693656" w14:textId="6A2A17E5" w:rsidR="001749F0" w:rsidRPr="004E5C3A" w:rsidRDefault="001749F0" w:rsidP="001749F0">
      <w:pPr>
        <w:pStyle w:val="Heading2"/>
        <w:spacing w:before="240" w:after="240" w:line="240" w:lineRule="auto"/>
        <w:rPr>
          <w:rFonts w:ascii="Arial Narrow" w:hAnsi="Arial Narrow" w:cstheme="majorHAnsi"/>
          <w:color w:val="2F5496" w:themeColor="accent1" w:themeShade="BF"/>
        </w:rPr>
      </w:pPr>
      <w:bookmarkStart w:id="92" w:name="_Toc43388868"/>
      <w:bookmarkStart w:id="93" w:name="_Toc50475755"/>
      <w:bookmarkStart w:id="94" w:name="_Toc62636954"/>
      <w:bookmarkStart w:id="95" w:name="_Toc363833826"/>
      <w:bookmarkStart w:id="96" w:name="_Toc364756960"/>
      <w:bookmarkStart w:id="97" w:name="_Toc40772302"/>
      <w:bookmarkStart w:id="98" w:name="_Toc40772471"/>
      <w:bookmarkStart w:id="99" w:name="_Toc39007135"/>
      <w:r w:rsidRPr="004E5C3A">
        <w:rPr>
          <w:rFonts w:ascii="Arial Narrow" w:hAnsi="Arial Narrow" w:cstheme="majorHAnsi"/>
          <w:color w:val="2F5496" w:themeColor="accent1" w:themeShade="BF"/>
        </w:rPr>
        <w:t>3.4 Cohere</w:t>
      </w:r>
      <w:r w:rsidR="00363ECB" w:rsidRPr="004E5C3A">
        <w:rPr>
          <w:rFonts w:ascii="Arial Narrow" w:hAnsi="Arial Narrow" w:cstheme="majorHAnsi"/>
          <w:color w:val="2F5496" w:themeColor="accent1" w:themeShade="BF"/>
        </w:rPr>
        <w:t xml:space="preserve">nce with other programmes and </w:t>
      </w:r>
      <w:r w:rsidR="006B1007" w:rsidRPr="004E5C3A">
        <w:rPr>
          <w:rFonts w:ascii="Arial Narrow" w:hAnsi="Arial Narrow" w:cstheme="majorHAnsi"/>
          <w:color w:val="2F5496" w:themeColor="accent1" w:themeShade="BF"/>
        </w:rPr>
        <w:t>macro</w:t>
      </w:r>
      <w:r w:rsidR="006B1007" w:rsidRPr="004E5C3A">
        <w:rPr>
          <w:rFonts w:ascii="Arial Narrow" w:hAnsi="Arial Narrow" w:cstheme="majorHAnsi"/>
          <w:color w:val="2F5496" w:themeColor="accent1" w:themeShade="BF"/>
          <w:lang w:val="sr-Cyrl-RS"/>
        </w:rPr>
        <w:t>-</w:t>
      </w:r>
      <w:r w:rsidR="006B1007" w:rsidRPr="004E5C3A">
        <w:rPr>
          <w:rFonts w:ascii="Arial Narrow" w:hAnsi="Arial Narrow" w:cstheme="majorHAnsi"/>
          <w:color w:val="2F5496" w:themeColor="accent1" w:themeShade="BF"/>
        </w:rPr>
        <w:t>regional</w:t>
      </w:r>
      <w:r w:rsidRPr="004E5C3A">
        <w:rPr>
          <w:rFonts w:ascii="Arial Narrow" w:hAnsi="Arial Narrow" w:cstheme="majorHAnsi"/>
          <w:color w:val="2F5496" w:themeColor="accent1" w:themeShade="BF"/>
        </w:rPr>
        <w:t xml:space="preserve"> strategies</w:t>
      </w:r>
      <w:bookmarkEnd w:id="92"/>
      <w:bookmarkEnd w:id="93"/>
      <w:bookmarkEnd w:id="94"/>
    </w:p>
    <w:p w14:paraId="2340A7AE" w14:textId="77777777"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Macro-regional strategies as the EU Strategy for the Danube </w:t>
      </w:r>
      <w:r w:rsidRPr="00D51A34">
        <w:rPr>
          <w:rFonts w:ascii="Arial Narrow" w:hAnsi="Arial Narrow"/>
        </w:rPr>
        <w:t>Region (EUSDR) and EU Strategy for the Adriatic and Ionian Region (EUSAIR) present a great opportunity for harmonizi</w:t>
      </w:r>
      <w:r w:rsidRPr="0061114C">
        <w:rPr>
          <w:rFonts w:ascii="Arial Narrow" w:hAnsi="Arial Narrow"/>
        </w:rPr>
        <w:t>ng the development of geographical areas, where countries work together on the areas of common interest for the benefit of each country and the whole region.</w:t>
      </w:r>
    </w:p>
    <w:p w14:paraId="506E1E6D" w14:textId="77777777" w:rsidR="00C3271A" w:rsidRPr="0061114C" w:rsidRDefault="00C3271A" w:rsidP="00C3271A">
      <w:pPr>
        <w:spacing w:after="0" w:line="240" w:lineRule="auto"/>
        <w:jc w:val="both"/>
        <w:rPr>
          <w:rFonts w:ascii="Arial Narrow" w:hAnsi="Arial Narrow" w:cs="Calibri"/>
          <w:spacing w:val="7"/>
          <w:shd w:val="clear" w:color="auto" w:fill="FFFFFF"/>
        </w:rPr>
      </w:pPr>
    </w:p>
    <w:p w14:paraId="3C111137" w14:textId="271EC1FE" w:rsidR="00C3271A" w:rsidRPr="0061114C" w:rsidRDefault="00C3271A" w:rsidP="00C0490C">
      <w:pPr>
        <w:spacing w:after="0" w:line="240" w:lineRule="auto"/>
        <w:jc w:val="both"/>
        <w:rPr>
          <w:rFonts w:ascii="Arial Narrow" w:hAnsi="Arial Narrow"/>
        </w:rPr>
      </w:pPr>
      <w:r w:rsidRPr="0061114C">
        <w:rPr>
          <w:rFonts w:ascii="Arial Narrow" w:hAnsi="Arial Narrow" w:cs="Calibri"/>
          <w:spacing w:val="7"/>
          <w:shd w:val="clear" w:color="auto" w:fill="FFFFFF"/>
        </w:rPr>
        <w:t>The EUSAIR covers nine countries: Italy, Greece, Croatia, Slovenia, Serbia, North Macedonia</w:t>
      </w:r>
      <w:r w:rsidR="00C5727A" w:rsidRPr="0061114C">
        <w:rPr>
          <w:rFonts w:ascii="Arial Narrow" w:hAnsi="Arial Narrow" w:cs="Calibri"/>
          <w:spacing w:val="7"/>
          <w:shd w:val="clear" w:color="auto" w:fill="FFFFFF"/>
        </w:rPr>
        <w:t>,</w:t>
      </w:r>
      <w:r w:rsidRPr="0061114C">
        <w:rPr>
          <w:rFonts w:ascii="Arial Narrow" w:hAnsi="Arial Narrow" w:cs="Calibri"/>
          <w:spacing w:val="7"/>
          <w:shd w:val="clear" w:color="auto" w:fill="FFFFFF"/>
        </w:rPr>
        <w:t xml:space="preserve"> Albania, Bosnia and Herzegovina and Montenegro.</w:t>
      </w:r>
      <w:r w:rsidRPr="0061114C">
        <w:rPr>
          <w:rFonts w:ascii="Arial Narrow" w:hAnsi="Arial Narrow" w:cs="Calibri"/>
        </w:rPr>
        <w:t xml:space="preserve"> </w:t>
      </w:r>
      <w:r w:rsidRPr="0061114C">
        <w:rPr>
          <w:rFonts w:ascii="Arial Narrow" w:hAnsi="Arial Narrow"/>
        </w:rPr>
        <w:t>The European Council endorsed the EUSAIR in October 2014. The EUSAIR is built on four pillars: “Blue growth”, “Connecting the Region”, “Environmental quality” and “Sustainable tourism”. "Capacity Building, “Research and innovation”, “Small and medium size business”, “Climate change mitigation and adaptation” and “Disaster risk management”, represent cross-cutting aspects relevant to those pillars. The EUSAIR will mobilise and align the existing EU funding instruments for each of the topics identified under the four pillars.</w:t>
      </w:r>
    </w:p>
    <w:p w14:paraId="65012218" w14:textId="77777777" w:rsidR="00B95949" w:rsidRPr="0061114C" w:rsidRDefault="00B95949" w:rsidP="00C3271A">
      <w:pPr>
        <w:spacing w:after="0" w:line="240" w:lineRule="auto"/>
        <w:jc w:val="both"/>
        <w:rPr>
          <w:rFonts w:ascii="Arial Narrow" w:hAnsi="Arial Narrow"/>
        </w:rPr>
      </w:pPr>
    </w:p>
    <w:p w14:paraId="05C5AE5F" w14:textId="3574675A"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Challenges that will be tackled jointly by the EUSAIR and by IPA CBC programme Serbia </w:t>
      </w:r>
      <w:r w:rsidRPr="0061114C">
        <w:rPr>
          <w:rFonts w:ascii="Arial Narrow" w:hAnsi="Arial Narrow"/>
          <w:lang w:val="sr-Latn-RS"/>
        </w:rPr>
        <w:t>– North Macedonia relate to</w:t>
      </w:r>
      <w:r w:rsidRPr="0061114C">
        <w:rPr>
          <w:rFonts w:ascii="Arial Narrow" w:hAnsi="Arial Narrow"/>
        </w:rPr>
        <w:t xml:space="preserve"> strategy pillar dealing with challenge of increasing regional attractiveness by supporting sustainable development of inland, coastal and maritime tourism and preservation and</w:t>
      </w:r>
      <w:r w:rsidR="00302FF3" w:rsidRPr="0061114C">
        <w:rPr>
          <w:rFonts w:ascii="Arial Narrow" w:hAnsi="Arial Narrow"/>
        </w:rPr>
        <w:t xml:space="preserve"> promotion of culture heritage (pillar 4 Sustainable tourism) that is </w:t>
      </w:r>
      <w:r w:rsidRPr="0061114C">
        <w:rPr>
          <w:rFonts w:ascii="Arial Narrow" w:hAnsi="Arial Narrow"/>
        </w:rPr>
        <w:t xml:space="preserve">in line with </w:t>
      </w:r>
      <w:r w:rsidR="00302FF3" w:rsidRPr="0061114C">
        <w:rPr>
          <w:rFonts w:ascii="Arial Narrow" w:hAnsi="Arial Narrow"/>
        </w:rPr>
        <w:t xml:space="preserve">thematic priority </w:t>
      </w:r>
      <w:r w:rsidR="00302FF3" w:rsidRPr="00213921">
        <w:rPr>
          <w:rFonts w:ascii="Arial Narrow" w:hAnsi="Arial Narrow"/>
          <w:i/>
          <w:iCs/>
        </w:rPr>
        <w:t>Encouraging tourism and cultural and natural heritage</w:t>
      </w:r>
      <w:r w:rsidRPr="0061114C">
        <w:rPr>
          <w:rFonts w:ascii="Arial Narrow" w:hAnsi="Arial Narrow"/>
        </w:rPr>
        <w:t xml:space="preserve"> of the Programme. As for the </w:t>
      </w:r>
      <w:r w:rsidR="00302FF3" w:rsidRPr="0061114C">
        <w:rPr>
          <w:rFonts w:ascii="Arial Narrow" w:hAnsi="Arial Narrow"/>
        </w:rPr>
        <w:t xml:space="preserve">EUSAIR </w:t>
      </w:r>
      <w:r w:rsidRPr="0061114C">
        <w:rPr>
          <w:rFonts w:ascii="Arial Narrow" w:hAnsi="Arial Narrow"/>
        </w:rPr>
        <w:t xml:space="preserve">cross-cutting aspect "Capacity Building", it has to be noted that capacity building is envisaged to be tackled </w:t>
      </w:r>
      <w:r w:rsidR="009A0103">
        <w:rPr>
          <w:rFonts w:ascii="Arial Narrow" w:hAnsi="Arial Narrow"/>
        </w:rPr>
        <w:t xml:space="preserve">horizontally </w:t>
      </w:r>
      <w:r w:rsidRPr="0061114C">
        <w:rPr>
          <w:rFonts w:ascii="Arial Narrow" w:hAnsi="Arial Narrow"/>
        </w:rPr>
        <w:t xml:space="preserve">through implementation of all </w:t>
      </w:r>
      <w:r w:rsidR="00302FF3" w:rsidRPr="0061114C">
        <w:rPr>
          <w:rFonts w:ascii="Arial Narrow" w:hAnsi="Arial Narrow"/>
        </w:rPr>
        <w:t>P</w:t>
      </w:r>
      <w:r w:rsidRPr="0061114C">
        <w:rPr>
          <w:rFonts w:ascii="Arial Narrow" w:hAnsi="Arial Narrow"/>
        </w:rPr>
        <w:t>rogramme thematic priorities.</w:t>
      </w:r>
    </w:p>
    <w:p w14:paraId="0BBF307B" w14:textId="77777777" w:rsidR="00C3271A" w:rsidRPr="0061114C" w:rsidRDefault="00C3271A" w:rsidP="00C3271A">
      <w:pPr>
        <w:spacing w:after="0" w:line="240" w:lineRule="auto"/>
        <w:rPr>
          <w:rFonts w:ascii="Arial Narrow" w:hAnsi="Arial Narrow"/>
        </w:rPr>
      </w:pPr>
    </w:p>
    <w:p w14:paraId="36963F5E" w14:textId="6E39D844" w:rsidR="00DF13B7" w:rsidRPr="0061114C" w:rsidRDefault="00C3271A" w:rsidP="00C3271A">
      <w:pPr>
        <w:spacing w:after="0" w:line="240" w:lineRule="auto"/>
        <w:jc w:val="both"/>
        <w:rPr>
          <w:rFonts w:ascii="Arial Narrow" w:hAnsi="Arial Narrow"/>
        </w:rPr>
      </w:pPr>
      <w:r w:rsidRPr="0061114C">
        <w:rPr>
          <w:rFonts w:ascii="Arial Narrow" w:hAnsi="Arial Narrow"/>
        </w:rPr>
        <w:lastRenderedPageBreak/>
        <w:t xml:space="preserve">The Danube Region covers 14 countries: Germany, Austria, the Slovak Republic, the Czech Republic, Hungary, Slovenia, Romania, Bulgaria, Croatia, Serbia, Bosnia and Herzegovina, Montenegro, Republic of Moldova and Ukraine. The EUSDR was adopted by the European Commission in December 2010 and endorsed by the European Council in 2011. The European Commission and the Danube Region countries – with the involvement of relevant stakeholders – have developed the EUSDR jointly in order to address common challenges together. The EUSDR aims at creating synergies and coordination between existing policies and initiatives taking place across the Danube Region. The territory of the IPA CBC programme Serbia – North Macedonia is part of the area covered by EUSDR and it can be stated that certain challenges of the Danube Region could be also identified as the ones related to the Programme area. The EUSDR addresses a wide range of issues which are divided into 4 pillars and 11 priority areas. </w:t>
      </w:r>
      <w:r w:rsidR="003278F3" w:rsidRPr="0061114C">
        <w:rPr>
          <w:rFonts w:ascii="Arial Narrow" w:hAnsi="Arial Narrow"/>
        </w:rPr>
        <w:t xml:space="preserve">The especially relevant EUSDR priority areas </w:t>
      </w:r>
      <w:r w:rsidRPr="0061114C">
        <w:rPr>
          <w:rFonts w:ascii="Arial Narrow" w:hAnsi="Arial Narrow"/>
        </w:rPr>
        <w:t>(PA) that are corresponding to the Programme thematic priorities are as follows: PA 9 to invest in people and skills, PA</w:t>
      </w:r>
      <w:r w:rsidR="00DF13B7" w:rsidRPr="0061114C">
        <w:rPr>
          <w:rFonts w:ascii="Arial Narrow" w:hAnsi="Arial Narrow"/>
        </w:rPr>
        <w:t>6</w:t>
      </w:r>
      <w:r w:rsidRPr="0061114C">
        <w:rPr>
          <w:rFonts w:ascii="Arial Narrow" w:hAnsi="Arial Narrow"/>
        </w:rPr>
        <w:t xml:space="preserve"> to preserve biodiversity, landscapes and the quality of air and soils and PA3 reflects the priority of the EUSDR aiming at promotion of culture and tourism and people to people contacts.</w:t>
      </w:r>
    </w:p>
    <w:p w14:paraId="40B39A7A" w14:textId="48105B95" w:rsidR="00C3271A" w:rsidRPr="0061114C" w:rsidRDefault="00C3271A" w:rsidP="00C3271A">
      <w:pPr>
        <w:spacing w:after="0" w:line="240" w:lineRule="auto"/>
        <w:jc w:val="both"/>
        <w:rPr>
          <w:rFonts w:ascii="Arial Narrow" w:hAnsi="Arial Narrow"/>
        </w:rPr>
      </w:pPr>
      <w:r w:rsidRPr="0061114C">
        <w:rPr>
          <w:rFonts w:ascii="Arial Narrow" w:hAnsi="Arial Narrow"/>
        </w:rPr>
        <w:t xml:space="preserve"> </w:t>
      </w:r>
    </w:p>
    <w:p w14:paraId="1D163078" w14:textId="52F7E530" w:rsidR="00053FD1" w:rsidRDefault="00C3271A" w:rsidP="00C3271A">
      <w:pPr>
        <w:spacing w:after="0" w:line="240" w:lineRule="auto"/>
        <w:jc w:val="both"/>
        <w:rPr>
          <w:rFonts w:ascii="Arial Narrow" w:hAnsi="Arial Narrow"/>
        </w:rPr>
      </w:pPr>
      <w:r w:rsidRPr="0061114C">
        <w:rPr>
          <w:rFonts w:ascii="Arial Narrow" w:hAnsi="Arial Narrow"/>
        </w:rPr>
        <w:t xml:space="preserve">Based on the similarities of the existing challenges, the EUSDR and EUSAIR priorities have been </w:t>
      </w:r>
      <w:r w:rsidR="00E41B86" w:rsidRPr="0061114C">
        <w:rPr>
          <w:rFonts w:ascii="Arial Narrow" w:hAnsi="Arial Narrow"/>
        </w:rPr>
        <w:t>considered</w:t>
      </w:r>
      <w:r w:rsidRPr="0061114C">
        <w:rPr>
          <w:rFonts w:ascii="Arial Narrow" w:hAnsi="Arial Narrow"/>
        </w:rPr>
        <w:t xml:space="preserve"> during the preparation of the Programme. It should be noted that while implementing the activities under the thematic priorities of the Programme, </w:t>
      </w:r>
      <w:r w:rsidR="00E41B86">
        <w:rPr>
          <w:rFonts w:ascii="Arial Narrow" w:hAnsi="Arial Narrow"/>
        </w:rPr>
        <w:t xml:space="preserve">the </w:t>
      </w:r>
      <w:r w:rsidRPr="0061114C">
        <w:rPr>
          <w:rFonts w:ascii="Arial Narrow" w:hAnsi="Arial Narrow"/>
        </w:rPr>
        <w:t>Danube and Adriatic – Ionian Strategies will be taken into account, as appropriate. Cooperation and synergy between the Programme and EU Strategies will raise political awareness, strengthen commitment and lead to better visibility of the EUSDR, EUSAIR and the Programme. The cooperation also facilitates the capitalization of the results and benefits of the actions.</w:t>
      </w:r>
    </w:p>
    <w:p w14:paraId="0B205648" w14:textId="3193D7C1" w:rsidR="00D1405A" w:rsidRDefault="00D1405A" w:rsidP="00C3271A">
      <w:pPr>
        <w:spacing w:after="0" w:line="240" w:lineRule="auto"/>
        <w:jc w:val="both"/>
        <w:rPr>
          <w:rFonts w:ascii="Arial Narrow" w:hAnsi="Arial Narrow"/>
        </w:rPr>
      </w:pPr>
    </w:p>
    <w:p w14:paraId="69DC3232" w14:textId="77777777" w:rsidR="00132FBE" w:rsidRPr="00FB7047" w:rsidRDefault="00D1405A" w:rsidP="00C3271A">
      <w:pPr>
        <w:spacing w:after="0" w:line="240" w:lineRule="auto"/>
        <w:jc w:val="both"/>
        <w:rPr>
          <w:rFonts w:ascii="Arial Narrow" w:hAnsi="Arial Narrow" w:cs="Times New Roman"/>
        </w:rPr>
      </w:pPr>
      <w:r w:rsidRPr="00FB7047">
        <w:rPr>
          <w:rFonts w:ascii="Arial Narrow" w:hAnsi="Arial Narrow" w:cs="Times New Roman"/>
        </w:rPr>
        <w:t xml:space="preserve">IPA III cross-border cooperation Programme 2021-2027 Serbia-North Macedonia seeks to improve existing social programmes and services primarily for specifically vulnerable groups with multiple socio-economic problems, such as elderly, victims of violence, population at rural areas, Roma, to promote social innovation as well as healthy lifestyle. The specificity of the IPA III program is also taking into account the long-term effects of the Covid-19 pandemic on the </w:t>
      </w:r>
      <w:r w:rsidR="00132FBE" w:rsidRPr="00FB7047">
        <w:rPr>
          <w:rFonts w:ascii="Arial Narrow" w:hAnsi="Arial Narrow" w:cs="Times New Roman"/>
        </w:rPr>
        <w:t>labour</w:t>
      </w:r>
      <w:r w:rsidRPr="00FB7047">
        <w:rPr>
          <w:rFonts w:ascii="Arial Narrow" w:hAnsi="Arial Narrow" w:cs="Times New Roman"/>
        </w:rPr>
        <w:t xml:space="preserve"> market trend. </w:t>
      </w:r>
    </w:p>
    <w:p w14:paraId="5369768A" w14:textId="77777777" w:rsidR="00132FBE" w:rsidRPr="00132FBE" w:rsidRDefault="00132FBE" w:rsidP="00C3271A">
      <w:pPr>
        <w:spacing w:after="0" w:line="240" w:lineRule="auto"/>
        <w:jc w:val="both"/>
        <w:rPr>
          <w:rFonts w:ascii="Arial Narrow" w:hAnsi="Arial Narrow" w:cs="Times New Roman"/>
          <w:highlight w:val="cyan"/>
        </w:rPr>
      </w:pPr>
    </w:p>
    <w:p w14:paraId="1E4E052F" w14:textId="77777777" w:rsidR="00132FBE" w:rsidRPr="00FB7047" w:rsidRDefault="00D1405A" w:rsidP="00C3271A">
      <w:pPr>
        <w:spacing w:after="0" w:line="240" w:lineRule="auto"/>
        <w:jc w:val="both"/>
        <w:rPr>
          <w:rFonts w:ascii="Arial Narrow" w:eastAsia="Times New Roman" w:hAnsi="Arial Narrow" w:cs="Times New Roman"/>
        </w:rPr>
      </w:pPr>
      <w:r w:rsidRPr="00FB7047">
        <w:rPr>
          <w:rFonts w:ascii="Arial Narrow" w:hAnsi="Arial Narrow" w:cs="Times New Roman"/>
        </w:rPr>
        <w:t>The TP 1</w:t>
      </w:r>
      <w:r w:rsidR="00132FBE" w:rsidRPr="00FB7047">
        <w:rPr>
          <w:rFonts w:ascii="Arial Narrow" w:hAnsi="Arial Narrow" w:cs="Times New Roman"/>
        </w:rPr>
        <w:t xml:space="preserve">: </w:t>
      </w:r>
      <w:r w:rsidR="00132FBE" w:rsidRPr="00FB7047">
        <w:rPr>
          <w:rFonts w:ascii="Arial Narrow" w:hAnsi="Arial Narrow"/>
          <w:i/>
          <w:iCs/>
        </w:rPr>
        <w:t>Employment, labour mobility and social and cultural inclusion across borders</w:t>
      </w:r>
      <w:r w:rsidRPr="00FB7047">
        <w:rPr>
          <w:rFonts w:ascii="Arial Narrow" w:hAnsi="Arial Narrow" w:cs="Times New Roman"/>
        </w:rPr>
        <w:t xml:space="preserve"> is in line with strategic documents of the national levels, as well as with previously elaborated regional and macro-regional EU documents, with the same aim of addressing common challenges of the territory in more efficient manner. Therefore, above mentioned specific objectives defined within the TP1 are in line with the objectives of the </w:t>
      </w:r>
      <w:r w:rsidRPr="00FB7047">
        <w:rPr>
          <w:rFonts w:ascii="Arial Narrow" w:hAnsi="Arial Narrow" w:cs="Times New Roman"/>
          <w:b/>
        </w:rPr>
        <w:t>National Strategy of Social Inclusion of Rome, Republic of Serbia 2016-2025</w:t>
      </w:r>
      <w:r w:rsidR="00132FBE" w:rsidRPr="00FB7047">
        <w:rPr>
          <w:rFonts w:ascii="Arial Narrow" w:hAnsi="Arial Narrow" w:cs="Times New Roman"/>
          <w:b/>
        </w:rPr>
        <w:t>,</w:t>
      </w:r>
      <w:r w:rsidRPr="00FB7047">
        <w:rPr>
          <w:rFonts w:ascii="Arial Narrow" w:hAnsi="Arial Narrow" w:cs="Times New Roman"/>
          <w:b/>
        </w:rPr>
        <w:t xml:space="preserve"> </w:t>
      </w:r>
      <w:r w:rsidRPr="00FB7047">
        <w:rPr>
          <w:rFonts w:ascii="Arial Narrow" w:hAnsi="Arial Narrow" w:cs="Times New Roman"/>
        </w:rPr>
        <w:t xml:space="preserve">which indicate the expected full inclusion when it comes to Roma education, great improvement of housing conditions for Roma as well as health through better access to health services,  encouragement of  involvement of Roma in the formal labour market, improving their employability, employment and economic empowerment and improvement of the social security services. Further, </w:t>
      </w:r>
      <w:r w:rsidRPr="00FB7047">
        <w:rPr>
          <w:rFonts w:ascii="Arial Narrow" w:eastAsia="Times New Roman" w:hAnsi="Arial Narrow" w:cs="Times New Roman"/>
          <w:b/>
        </w:rPr>
        <w:t xml:space="preserve">National Youth Strategy for the period from 2015 to 2025 </w:t>
      </w:r>
      <w:r w:rsidRPr="00FB7047">
        <w:rPr>
          <w:rFonts w:ascii="Arial Narrow" w:eastAsia="Times New Roman" w:hAnsi="Arial Narrow" w:cs="Times New Roman"/>
        </w:rPr>
        <w:t xml:space="preserve">defines nine strategic goals which are in line with the TP1, which point to improving the quality of life of young people through improvement of the following: </w:t>
      </w:r>
      <w:r w:rsidRPr="00FB7047">
        <w:rPr>
          <w:rFonts w:ascii="Arial Narrow" w:hAnsi="Arial Narrow"/>
        </w:rPr>
        <w:t>employability and employment, health and well-being, active participation, mobility, youth safety culture and social inclusion of young people at ris</w:t>
      </w:r>
      <w:r w:rsidR="00132FBE" w:rsidRPr="00FB7047">
        <w:rPr>
          <w:rFonts w:ascii="Arial Narrow" w:hAnsi="Arial Narrow"/>
        </w:rPr>
        <w:t>k</w:t>
      </w:r>
      <w:r w:rsidRPr="00FB7047">
        <w:rPr>
          <w:rFonts w:ascii="Arial Narrow" w:hAnsi="Arial Narrow"/>
        </w:rPr>
        <w:t xml:space="preserve"> of social exclusion. TP 1 also refers to the </w:t>
      </w:r>
      <w:r w:rsidRPr="00FB7047">
        <w:rPr>
          <w:rFonts w:ascii="Arial Narrow" w:eastAsia="Times New Roman" w:hAnsi="Arial Narrow" w:cs="Times New Roman"/>
          <w:b/>
        </w:rPr>
        <w:t xml:space="preserve">Employment Strategy of the Republic of Serbia 2021-2026 </w:t>
      </w:r>
      <w:r w:rsidRPr="00FB7047">
        <w:rPr>
          <w:rFonts w:ascii="Arial Narrow" w:eastAsia="Times New Roman" w:hAnsi="Arial Narrow" w:cs="Times New Roman"/>
        </w:rPr>
        <w:t xml:space="preserve">which seeks established stable and sustainable employment growth based on knowledge and decent work, which would be achieved through the implementation of three specific objectives. These goals through defined measures will improve position of unemployed persons on the </w:t>
      </w:r>
      <w:r w:rsidR="00132FBE" w:rsidRPr="00FB7047">
        <w:rPr>
          <w:rFonts w:ascii="Arial Narrow" w:eastAsia="Times New Roman" w:hAnsi="Arial Narrow" w:cs="Times New Roman"/>
        </w:rPr>
        <w:t>labour</w:t>
      </w:r>
      <w:r w:rsidRPr="00FB7047">
        <w:rPr>
          <w:rFonts w:ascii="Arial Narrow" w:eastAsia="Times New Roman" w:hAnsi="Arial Narrow" w:cs="Times New Roman"/>
        </w:rPr>
        <w:t xml:space="preserve"> market as well as institutional framework for employment police, and </w:t>
      </w:r>
      <w:r w:rsidR="00132FBE" w:rsidRPr="00FB7047">
        <w:rPr>
          <w:rFonts w:ascii="Arial Narrow" w:eastAsia="Times New Roman" w:hAnsi="Arial Narrow" w:cs="Times New Roman"/>
        </w:rPr>
        <w:t>achieve</w:t>
      </w:r>
      <w:r w:rsidRPr="00FB7047">
        <w:rPr>
          <w:rFonts w:ascii="Arial Narrow" w:eastAsia="Times New Roman" w:hAnsi="Arial Narrow" w:cs="Times New Roman"/>
        </w:rPr>
        <w:t xml:space="preserve"> growth of quality employment through cross-sectoral measures aimed at improving </w:t>
      </w:r>
      <w:r w:rsidR="00132FBE" w:rsidRPr="00FB7047">
        <w:rPr>
          <w:rFonts w:ascii="Arial Narrow" w:eastAsia="Times New Roman" w:hAnsi="Arial Narrow" w:cs="Times New Roman"/>
        </w:rPr>
        <w:t>labour</w:t>
      </w:r>
      <w:r w:rsidRPr="00FB7047">
        <w:rPr>
          <w:rFonts w:ascii="Arial Narrow" w:eastAsia="Times New Roman" w:hAnsi="Arial Narrow" w:cs="Times New Roman"/>
        </w:rPr>
        <w:t xml:space="preserve"> supply and demand for </w:t>
      </w:r>
      <w:r w:rsidR="00132FBE" w:rsidRPr="00FB7047">
        <w:rPr>
          <w:rFonts w:ascii="Arial Narrow" w:eastAsia="Times New Roman" w:hAnsi="Arial Narrow" w:cs="Times New Roman"/>
        </w:rPr>
        <w:t>labour</w:t>
      </w:r>
      <w:r w:rsidRPr="00FB7047">
        <w:rPr>
          <w:rFonts w:ascii="Arial Narrow" w:eastAsia="Times New Roman" w:hAnsi="Arial Narrow" w:cs="Times New Roman"/>
        </w:rPr>
        <w:t xml:space="preserve">. In terms of support to vulnerable groups with multiple socio-economic problems, which is defined by TP1, the contributions provides the </w:t>
      </w:r>
      <w:r w:rsidRPr="00FB7047">
        <w:rPr>
          <w:rFonts w:ascii="Arial Narrow" w:eastAsia="Times New Roman" w:hAnsi="Arial Narrow" w:cs="Times New Roman"/>
          <w:b/>
        </w:rPr>
        <w:t xml:space="preserve">Strategy for improving the position of persons with disabilities of the Republic of Serbia 2020 – 2024 </w:t>
      </w:r>
      <w:r w:rsidRPr="00FB7047">
        <w:rPr>
          <w:rFonts w:ascii="Arial Narrow" w:eastAsia="Times New Roman" w:hAnsi="Arial Narrow" w:cs="Times New Roman"/>
        </w:rPr>
        <w:t>with the following priorities: to increase social</w:t>
      </w:r>
      <w:r w:rsidRPr="00FB7047">
        <w:rPr>
          <w:rFonts w:ascii="Arial Narrow" w:eastAsia="Times New Roman" w:hAnsi="Arial Narrow" w:cs="Times New Roman"/>
          <w:b/>
        </w:rPr>
        <w:t xml:space="preserve"> </w:t>
      </w:r>
      <w:r w:rsidRPr="00FB7047">
        <w:rPr>
          <w:rFonts w:ascii="Arial Narrow" w:eastAsia="Times New Roman" w:hAnsi="Arial Narrow" w:cs="Times New Roman"/>
        </w:rPr>
        <w:t xml:space="preserve">inclusion of persons with disabilities, to ensure the enjoyment of the right of persons with disabilities to legal capacity and family life on an equal basis with others and effective protection against discrimination, violence and abuse and to and to systematically introduce disability perspective in the adoption, implementation and monitoring of public policies. As for economic migration, Republic </w:t>
      </w:r>
      <w:r w:rsidR="00132FBE" w:rsidRPr="00FB7047">
        <w:rPr>
          <w:rFonts w:ascii="Arial Narrow" w:eastAsia="Times New Roman" w:hAnsi="Arial Narrow" w:cs="Times New Roman"/>
        </w:rPr>
        <w:t>of</w:t>
      </w:r>
      <w:r w:rsidRPr="00FB7047">
        <w:rPr>
          <w:rFonts w:ascii="Arial Narrow" w:eastAsia="Times New Roman" w:hAnsi="Arial Narrow" w:cs="Times New Roman"/>
        </w:rPr>
        <w:t xml:space="preserve"> Serbia adopted the </w:t>
      </w:r>
      <w:r w:rsidRPr="00FB7047">
        <w:rPr>
          <w:rFonts w:ascii="Arial Narrow" w:eastAsia="Times New Roman" w:hAnsi="Arial Narrow" w:cs="Times New Roman"/>
          <w:b/>
        </w:rPr>
        <w:t xml:space="preserve">Strategy on economic migration of the Republic of Serbia 2021-2027. </w:t>
      </w:r>
      <w:r w:rsidRPr="00FB7047">
        <w:rPr>
          <w:rFonts w:ascii="Arial Narrow" w:eastAsia="Times New Roman" w:hAnsi="Arial Narrow" w:cs="Times New Roman"/>
        </w:rPr>
        <w:t xml:space="preserve">with goals to build and </w:t>
      </w:r>
      <w:r w:rsidR="00132FBE" w:rsidRPr="00FB7047">
        <w:rPr>
          <w:rFonts w:ascii="Arial Narrow" w:eastAsia="Times New Roman" w:hAnsi="Arial Narrow" w:cs="Times New Roman"/>
        </w:rPr>
        <w:t>strength</w:t>
      </w:r>
      <w:r w:rsidRPr="00FB7047">
        <w:rPr>
          <w:rFonts w:ascii="Arial Narrow" w:eastAsia="Times New Roman" w:hAnsi="Arial Narrow" w:cs="Times New Roman"/>
          <w:b/>
        </w:rPr>
        <w:t xml:space="preserve"> </w:t>
      </w:r>
      <w:r w:rsidRPr="00FB7047">
        <w:rPr>
          <w:rFonts w:ascii="Arial Narrow" w:eastAsia="Times New Roman" w:hAnsi="Arial Narrow" w:cs="Times New Roman"/>
        </w:rPr>
        <w:t xml:space="preserve">institutional capacities to monitor and improve the quality of data on economic migration, go improve the living and work conditions in economic and social sectors, harmonize education system with industry demand, to improve cooperation between the diaspora and home country and stimulating transnational entrepreneurship, to create conditions for monitoring, </w:t>
      </w:r>
      <w:r w:rsidRPr="00FB7047">
        <w:rPr>
          <w:rFonts w:ascii="Arial Narrow" w:eastAsia="Times New Roman" w:hAnsi="Arial Narrow" w:cs="Times New Roman"/>
        </w:rPr>
        <w:lastRenderedPageBreak/>
        <w:t xml:space="preserve">stimulating and supporting circular and return migration as well as create more efficient governance of internal migration flows. </w:t>
      </w:r>
    </w:p>
    <w:p w14:paraId="305D2DC1" w14:textId="0DCBA0CC" w:rsidR="00D1405A" w:rsidRPr="00FB7047" w:rsidRDefault="00132FBE" w:rsidP="00C3271A">
      <w:pPr>
        <w:spacing w:after="0" w:line="240" w:lineRule="auto"/>
        <w:jc w:val="both"/>
        <w:rPr>
          <w:rFonts w:ascii="Arial Narrow" w:hAnsi="Arial Narrow" w:cs="Times New Roman"/>
        </w:rPr>
      </w:pPr>
      <w:r w:rsidRPr="00FB7047">
        <w:rPr>
          <w:rFonts w:ascii="Arial Narrow" w:eastAsia="Times New Roman" w:hAnsi="Arial Narrow" w:cs="Times New Roman"/>
        </w:rPr>
        <w:t>Further</w:t>
      </w:r>
      <w:r w:rsidR="00D1405A" w:rsidRPr="00FB7047">
        <w:rPr>
          <w:rFonts w:ascii="Arial Narrow" w:eastAsia="Times New Roman" w:hAnsi="Arial Narrow" w:cs="Times New Roman"/>
        </w:rPr>
        <w:t xml:space="preserve">, the goals   of the </w:t>
      </w:r>
      <w:r w:rsidR="00D1405A" w:rsidRPr="00FB7047">
        <w:rPr>
          <w:rFonts w:ascii="Arial Narrow" w:eastAsia="Times New Roman" w:hAnsi="Arial Narrow" w:cs="Times New Roman"/>
          <w:b/>
        </w:rPr>
        <w:t xml:space="preserve">National Small and Medium Enterprise Strategy of the Republic of Macedonia 2018-2023 </w:t>
      </w:r>
      <w:r w:rsidR="00D1405A" w:rsidRPr="00FB7047">
        <w:rPr>
          <w:rFonts w:ascii="Arial Narrow" w:eastAsia="Times New Roman" w:hAnsi="Arial Narrow" w:cs="Times New Roman"/>
        </w:rPr>
        <w:t>seeks to create a conducive business environment in which entrepreneurship and investment is encouraged, t</w:t>
      </w:r>
      <w:r w:rsidR="00D1405A" w:rsidRPr="00FB7047">
        <w:rPr>
          <w:rFonts w:ascii="Arial Narrow" w:hAnsi="Arial Narrow" w:cs="Times New Roman"/>
        </w:rPr>
        <w:t xml:space="preserve">o help SMEs in Macedonia to become highly productive and competitive participants in European and other international markets, to drive Macedonia’s economic competitiveness through a more enhancing the entrepreneurial and innovative capacities of the SMEs. </w:t>
      </w:r>
      <w:r w:rsidR="00D1405A" w:rsidRPr="00FB7047">
        <w:rPr>
          <w:rFonts w:ascii="Arial Narrow" w:hAnsi="Arial Narrow" w:cs="Times New Roman"/>
          <w:b/>
        </w:rPr>
        <w:t>Country Strategy for North Macedonia 2019-2024</w:t>
      </w:r>
      <w:r w:rsidR="00D1405A" w:rsidRPr="00FB7047">
        <w:rPr>
          <w:rFonts w:ascii="Arial Narrow" w:hAnsi="Arial Narrow" w:cs="Times New Roman"/>
        </w:rPr>
        <w:t xml:space="preserve"> indicates to competitiveness and </w:t>
      </w:r>
      <w:r w:rsidRPr="00FB7047">
        <w:rPr>
          <w:rFonts w:ascii="Arial Narrow" w:hAnsi="Arial Narrow" w:cs="Times New Roman"/>
        </w:rPr>
        <w:t>e</w:t>
      </w:r>
      <w:r w:rsidR="00D1405A" w:rsidRPr="00FB7047">
        <w:rPr>
          <w:rFonts w:ascii="Arial Narrow" w:hAnsi="Arial Narrow" w:cs="Times New Roman"/>
        </w:rPr>
        <w:t>nhancing value chains, upskilling the workforce and strengthening governance as well as regional integration, soft connectivity and support EU approximation.</w:t>
      </w:r>
    </w:p>
    <w:p w14:paraId="7EBBDC3E" w14:textId="60F6FD5B" w:rsidR="00D1405A" w:rsidRPr="00FB7047" w:rsidRDefault="00D1405A" w:rsidP="00C3271A">
      <w:pPr>
        <w:spacing w:after="0" w:line="240" w:lineRule="auto"/>
        <w:jc w:val="both"/>
        <w:rPr>
          <w:rFonts w:ascii="Arial Narrow" w:hAnsi="Arial Narrow" w:cs="Times New Roman"/>
        </w:rPr>
      </w:pPr>
    </w:p>
    <w:p w14:paraId="6ED25463" w14:textId="2C202060" w:rsidR="00D1405A" w:rsidRPr="00FB7047" w:rsidRDefault="00D1405A" w:rsidP="00C3271A">
      <w:pPr>
        <w:spacing w:after="0" w:line="240" w:lineRule="auto"/>
        <w:jc w:val="both"/>
        <w:rPr>
          <w:rFonts w:ascii="Arial Narrow" w:hAnsi="Arial Narrow" w:cs="Times New Roman"/>
        </w:rPr>
      </w:pPr>
      <w:r w:rsidRPr="00FB7047">
        <w:rPr>
          <w:rFonts w:ascii="Arial Narrow" w:hAnsi="Arial Narrow" w:cs="Times New Roman"/>
        </w:rPr>
        <w:t xml:space="preserve">Therefore, tourism and cultural and natural heritage was recognised as one of the key potentials and driving forces for development of both CB countries, on national but also on local self-government unit level. </w:t>
      </w:r>
    </w:p>
    <w:p w14:paraId="7A60B118" w14:textId="77777777" w:rsidR="00D1405A" w:rsidRPr="00FB7047" w:rsidRDefault="00D1405A" w:rsidP="00C3271A">
      <w:pPr>
        <w:spacing w:after="0" w:line="240" w:lineRule="auto"/>
        <w:jc w:val="both"/>
        <w:rPr>
          <w:rFonts w:ascii="Arial Narrow" w:hAnsi="Arial Narrow" w:cs="Times New Roman"/>
        </w:rPr>
      </w:pPr>
      <w:r w:rsidRPr="00FB7047">
        <w:rPr>
          <w:rFonts w:ascii="Arial Narrow" w:hAnsi="Arial Narrow" w:cs="Times New Roman"/>
          <w:b/>
        </w:rPr>
        <w:t>Tourism Development Strategy of the Republic of Serbia for the period 2016-2025.</w:t>
      </w:r>
      <w:r w:rsidRPr="00FB7047">
        <w:rPr>
          <w:rFonts w:ascii="Arial Narrow" w:hAnsi="Arial Narrow" w:cs="Times New Roman"/>
        </w:rPr>
        <w:t xml:space="preserve"> </w:t>
      </w:r>
      <w:proofErr w:type="gramStart"/>
      <w:r w:rsidRPr="00FB7047">
        <w:rPr>
          <w:rFonts w:ascii="Arial Narrow" w:hAnsi="Arial Narrow" w:cs="Times New Roman"/>
        </w:rPr>
        <w:t>ambitiously</w:t>
      </w:r>
      <w:proofErr w:type="gramEnd"/>
      <w:r w:rsidRPr="00FB7047">
        <w:rPr>
          <w:rFonts w:ascii="Arial Narrow" w:hAnsi="Arial Narrow" w:cs="Times New Roman"/>
        </w:rPr>
        <w:t xml:space="preserve"> and precisely envisaged several goals: sustainable economic, environmental and social development of tourism in Serbia, strengthening the competitiveness of the tourism industry and related activities, increasing the direct participation of the tourism industry in GDP and total number of employees, and improving Serbia's image in the region, Europe and the world. It is presented that Serbia has significant potentials for the development of tourism (diverse natural environment, authentic gastronomy, natural and cultural heritage, and cities with attractive content) which is supported by an adequate legal framework. </w:t>
      </w:r>
      <w:r w:rsidRPr="00FB7047">
        <w:rPr>
          <w:rFonts w:ascii="Arial Narrow" w:hAnsi="Arial Narrow" w:cs="Times New Roman"/>
          <w:b/>
        </w:rPr>
        <w:t>Culture Development Strategy of the Republic of Serbia for the period 2020-2029.</w:t>
      </w:r>
      <w:r w:rsidRPr="00FB7047">
        <w:rPr>
          <w:rFonts w:ascii="Arial Narrow" w:hAnsi="Arial Narrow" w:cs="Times New Roman"/>
        </w:rPr>
        <w:t xml:space="preserve"> </w:t>
      </w:r>
      <w:proofErr w:type="gramStart"/>
      <w:r w:rsidRPr="00FB7047">
        <w:rPr>
          <w:rFonts w:ascii="Arial Narrow" w:hAnsi="Arial Narrow" w:cs="Times New Roman"/>
        </w:rPr>
        <w:t>defines</w:t>
      </w:r>
      <w:proofErr w:type="gramEnd"/>
      <w:r w:rsidRPr="00FB7047">
        <w:rPr>
          <w:rFonts w:ascii="Arial Narrow" w:hAnsi="Arial Narrow" w:cs="Times New Roman"/>
        </w:rPr>
        <w:t xml:space="preserve"> three priorities, where encouraging the role of culture in the development of society is also an integral part, which will be achieved through cultural heritage and contemporary creativity as priority areas of operation. </w:t>
      </w:r>
    </w:p>
    <w:p w14:paraId="0FC8D7F7" w14:textId="5320F3BC" w:rsidR="00D1405A" w:rsidRPr="00D1405A" w:rsidRDefault="00D1405A" w:rsidP="00C3271A">
      <w:pPr>
        <w:spacing w:after="0" w:line="240" w:lineRule="auto"/>
        <w:jc w:val="both"/>
        <w:rPr>
          <w:rFonts w:ascii="Arial Narrow" w:hAnsi="Arial Narrow"/>
        </w:rPr>
      </w:pPr>
      <w:r w:rsidRPr="00FB7047">
        <w:rPr>
          <w:rFonts w:ascii="Arial Narrow" w:hAnsi="Arial Narrow" w:cs="Times New Roman"/>
        </w:rPr>
        <w:t xml:space="preserve">One of the main recognized potentials for development of </w:t>
      </w:r>
      <w:r w:rsidRPr="00FB7047">
        <w:rPr>
          <w:rFonts w:ascii="Arial Narrow" w:hAnsi="Arial Narrow" w:cs="Times New Roman"/>
          <w:b/>
        </w:rPr>
        <w:t>Republic of North Macedonia</w:t>
      </w:r>
      <w:r w:rsidRPr="00FB7047">
        <w:rPr>
          <w:rFonts w:ascii="Arial Narrow" w:hAnsi="Arial Narrow" w:cs="Times New Roman"/>
        </w:rPr>
        <w:t xml:space="preserve"> is tourism and cultural heritage as well, which is supported by several documents adopted on national level, such as, </w:t>
      </w:r>
      <w:r w:rsidRPr="00FB7047">
        <w:rPr>
          <w:rFonts w:ascii="Arial Narrow" w:hAnsi="Arial Narrow" w:cs="Times New Roman"/>
          <w:b/>
        </w:rPr>
        <w:t>National Strategy for tourism development 2016-2021</w:t>
      </w:r>
      <w:r w:rsidRPr="00FB7047">
        <w:rPr>
          <w:rFonts w:ascii="Arial Narrow" w:hAnsi="Arial Narrow" w:cs="Times New Roman"/>
        </w:rPr>
        <w:t xml:space="preserve">, </w:t>
      </w:r>
      <w:r w:rsidRPr="00FB7047">
        <w:rPr>
          <w:rFonts w:ascii="Arial Narrow" w:hAnsi="Arial Narrow" w:cs="Times New Roman"/>
          <w:b/>
        </w:rPr>
        <w:t>Sub strategy for traditions and events, and Strategic Plan for Promotion and Support of Tourism for 2021</w:t>
      </w:r>
      <w:r w:rsidRPr="00FB7047">
        <w:rPr>
          <w:rFonts w:ascii="Arial Narrow" w:hAnsi="Arial Narrow" w:cs="Times New Roman"/>
        </w:rPr>
        <w:t xml:space="preserve">, which are determine the territory as an attractive for its remarkable tourism potentials and cultural heritage, with tradition as a most famous value in the area. Besides, Thematic priority 2: </w:t>
      </w:r>
      <w:r w:rsidRPr="00FB7047">
        <w:rPr>
          <w:rFonts w:ascii="Arial Narrow" w:hAnsi="Arial Narrow"/>
          <w:i/>
          <w:iCs/>
        </w:rPr>
        <w:t>Encouraging tourism and cultural and natural heritage</w:t>
      </w:r>
      <w:r w:rsidRPr="00FB7047">
        <w:rPr>
          <w:rFonts w:ascii="Arial Narrow" w:hAnsi="Arial Narrow" w:cs="Times New Roman"/>
        </w:rPr>
        <w:t xml:space="preserve"> was also established within strategic, planning and public policy documents, adopted by local level in the cities of the districts and regions in the Programme area.</w:t>
      </w:r>
      <w:bookmarkStart w:id="100" w:name="_GoBack"/>
      <w:bookmarkEnd w:id="100"/>
    </w:p>
    <w:p w14:paraId="3BD2BBA8" w14:textId="09B0369B" w:rsidR="006F5E71" w:rsidRDefault="006F5E71" w:rsidP="00C3271A">
      <w:pPr>
        <w:spacing w:after="0" w:line="240" w:lineRule="auto"/>
        <w:jc w:val="both"/>
        <w:rPr>
          <w:rFonts w:ascii="Arial Narrow" w:hAnsi="Arial Narrow"/>
        </w:rPr>
      </w:pPr>
    </w:p>
    <w:p w14:paraId="482B95D3" w14:textId="77777777" w:rsidR="006F5E71" w:rsidRPr="0061114C" w:rsidRDefault="006F5E71" w:rsidP="00C3271A">
      <w:pPr>
        <w:spacing w:after="0" w:line="240" w:lineRule="auto"/>
        <w:jc w:val="both"/>
        <w:rPr>
          <w:rFonts w:ascii="Arial Narrow" w:hAnsi="Arial Narrow"/>
        </w:rPr>
      </w:pPr>
    </w:p>
    <w:p w14:paraId="5B196846" w14:textId="718EEE07" w:rsidR="00232F72" w:rsidRPr="0061114C" w:rsidRDefault="00232F72" w:rsidP="00C3271A">
      <w:pPr>
        <w:spacing w:after="0" w:line="240" w:lineRule="auto"/>
        <w:jc w:val="both"/>
        <w:rPr>
          <w:rFonts w:ascii="Arial Narrow" w:hAnsi="Arial Narrow"/>
        </w:rPr>
      </w:pPr>
    </w:p>
    <w:p w14:paraId="54FE1A7E" w14:textId="77777777" w:rsidR="00232F72" w:rsidRPr="004E5C3A" w:rsidRDefault="00232F72" w:rsidP="00232F72">
      <w:pPr>
        <w:autoSpaceDE w:val="0"/>
        <w:autoSpaceDN w:val="0"/>
        <w:adjustRightInd w:val="0"/>
        <w:spacing w:after="0" w:line="240" w:lineRule="auto"/>
        <w:rPr>
          <w:rFonts w:ascii="Arial Narrow" w:hAnsi="Arial Narrow" w:cs="Calibri"/>
          <w:color w:val="000000"/>
          <w:sz w:val="24"/>
          <w:szCs w:val="24"/>
          <w:lang w:val="en-US"/>
        </w:rPr>
      </w:pPr>
    </w:p>
    <w:p w14:paraId="316DEF7E" w14:textId="77777777" w:rsidR="00232F72" w:rsidRPr="004E5C3A" w:rsidRDefault="00232F72" w:rsidP="00232F72">
      <w:pPr>
        <w:autoSpaceDE w:val="0"/>
        <w:autoSpaceDN w:val="0"/>
        <w:adjustRightInd w:val="0"/>
        <w:spacing w:after="0" w:line="240" w:lineRule="auto"/>
        <w:rPr>
          <w:rFonts w:ascii="Arial Narrow" w:hAnsi="Arial Narrow" w:cs="Calibri"/>
          <w:sz w:val="24"/>
          <w:szCs w:val="24"/>
          <w:highlight w:val="green"/>
          <w:lang w:val="en-US"/>
        </w:rPr>
      </w:pPr>
    </w:p>
    <w:p w14:paraId="7B5008E2" w14:textId="77777777" w:rsidR="00232F72" w:rsidRPr="0061114C" w:rsidRDefault="00232F72" w:rsidP="00C3271A">
      <w:pPr>
        <w:spacing w:after="0" w:line="240" w:lineRule="auto"/>
        <w:rPr>
          <w:rFonts w:ascii="Arial Narrow" w:hAnsi="Arial Narrow"/>
        </w:rPr>
      </w:pPr>
    </w:p>
    <w:p w14:paraId="52BB7127" w14:textId="77777777" w:rsidR="001749F0" w:rsidRPr="004E5C3A" w:rsidRDefault="001749F0" w:rsidP="001749F0">
      <w:pPr>
        <w:pStyle w:val="Heading1"/>
        <w:spacing w:before="0" w:line="240" w:lineRule="auto"/>
        <w:rPr>
          <w:rFonts w:ascii="Arial Narrow" w:hAnsi="Arial Narrow"/>
        </w:rPr>
      </w:pPr>
    </w:p>
    <w:p w14:paraId="05915295" w14:textId="77777777" w:rsidR="0040539A" w:rsidRPr="004E5C3A" w:rsidRDefault="0040539A">
      <w:pPr>
        <w:spacing w:after="160" w:line="259" w:lineRule="auto"/>
        <w:rPr>
          <w:rFonts w:ascii="Arial Narrow" w:eastAsiaTheme="majorEastAsia" w:hAnsi="Arial Narrow" w:cstheme="majorBidi"/>
          <w:b/>
          <w:bCs/>
          <w:color w:val="2F5496" w:themeColor="accent1" w:themeShade="BF"/>
          <w:sz w:val="28"/>
          <w:szCs w:val="28"/>
        </w:rPr>
      </w:pPr>
      <w:bookmarkStart w:id="101" w:name="_Toc50475756"/>
      <w:r w:rsidRPr="004E5C3A">
        <w:rPr>
          <w:rFonts w:ascii="Arial Narrow" w:hAnsi="Arial Narrow"/>
        </w:rPr>
        <w:br w:type="page"/>
      </w:r>
    </w:p>
    <w:p w14:paraId="7BF0D003" w14:textId="107F7AA9" w:rsidR="001749F0" w:rsidRPr="004E5C3A" w:rsidRDefault="001749F0" w:rsidP="001749F0">
      <w:pPr>
        <w:pStyle w:val="Heading1"/>
        <w:spacing w:before="0" w:line="240" w:lineRule="auto"/>
        <w:rPr>
          <w:rFonts w:ascii="Arial Narrow" w:hAnsi="Arial Narrow"/>
        </w:rPr>
      </w:pPr>
      <w:bookmarkStart w:id="102" w:name="_Toc62636955"/>
      <w:r w:rsidRPr="004E5C3A">
        <w:rPr>
          <w:rFonts w:ascii="Arial Narrow" w:hAnsi="Arial Narrow"/>
        </w:rPr>
        <w:lastRenderedPageBreak/>
        <w:t>Section 4: Financial plan</w:t>
      </w:r>
      <w:bookmarkEnd w:id="95"/>
      <w:bookmarkEnd w:id="96"/>
      <w:bookmarkEnd w:id="97"/>
      <w:bookmarkEnd w:id="98"/>
      <w:bookmarkEnd w:id="99"/>
      <w:bookmarkEnd w:id="101"/>
      <w:bookmarkEnd w:id="102"/>
    </w:p>
    <w:p w14:paraId="6069040A" w14:textId="77777777" w:rsidR="001749F0" w:rsidRPr="0061114C" w:rsidRDefault="001749F0" w:rsidP="001749F0">
      <w:pPr>
        <w:spacing w:after="0" w:line="240" w:lineRule="auto"/>
        <w:jc w:val="both"/>
        <w:rPr>
          <w:rFonts w:ascii="Arial Narrow" w:hAnsi="Arial Narrow"/>
        </w:rPr>
      </w:pPr>
      <w:r w:rsidRPr="00BE0C0F">
        <w:rPr>
          <w:rFonts w:ascii="Arial Narrow" w:hAnsi="Arial Narrow"/>
          <w:highlight w:val="yellow"/>
        </w:rPr>
        <w:t>&lt;A table specifying programme allocations in maximum figures and percentages per year by thematic priority for the entire period. A single 7-year Commission financing decision with a suspensive clause will be adopted.&gt;</w:t>
      </w:r>
      <w:r w:rsidRPr="0061114C">
        <w:rPr>
          <w:rFonts w:ascii="Arial Narrow" w:hAnsi="Arial Narrow"/>
        </w:rPr>
        <w:t xml:space="preserve"> </w:t>
      </w:r>
    </w:p>
    <w:p w14:paraId="37CCE4B3" w14:textId="77777777" w:rsidR="001749F0" w:rsidRPr="0061114C" w:rsidRDefault="001749F0" w:rsidP="001749F0">
      <w:pPr>
        <w:spacing w:after="0" w:line="240" w:lineRule="auto"/>
        <w:jc w:val="both"/>
        <w:rPr>
          <w:rFonts w:ascii="Arial Narrow" w:hAnsi="Arial Narrow"/>
        </w:rPr>
      </w:pPr>
    </w:p>
    <w:p w14:paraId="4A6E848A" w14:textId="0920DC3E" w:rsidR="001749F0" w:rsidRPr="0061114C" w:rsidRDefault="001749F0" w:rsidP="001749F0">
      <w:pPr>
        <w:autoSpaceDE w:val="0"/>
        <w:autoSpaceDN w:val="0"/>
        <w:adjustRightInd w:val="0"/>
        <w:spacing w:after="0" w:line="240" w:lineRule="auto"/>
        <w:rPr>
          <w:rFonts w:ascii="Arial Narrow" w:hAnsi="Arial Narrow" w:cs="Verdana"/>
          <w:color w:val="000000"/>
          <w:lang w:val="en-US"/>
        </w:rPr>
      </w:pPr>
      <w:r w:rsidRPr="0061114C">
        <w:rPr>
          <w:rFonts w:ascii="Arial Narrow" w:hAnsi="Arial Narrow" w:cs="Verdana"/>
          <w:b/>
          <w:bCs/>
          <w:color w:val="000000"/>
          <w:lang w:val="en-US"/>
        </w:rPr>
        <w:t xml:space="preserve">Table </w:t>
      </w:r>
      <w:r w:rsidR="00F82072" w:rsidRPr="0061114C">
        <w:rPr>
          <w:rFonts w:ascii="Arial Narrow" w:hAnsi="Arial Narrow" w:cs="Verdana"/>
          <w:b/>
          <w:bCs/>
          <w:color w:val="000000"/>
          <w:lang w:val="en-US"/>
        </w:rPr>
        <w:t>5</w:t>
      </w:r>
      <w:r w:rsidRPr="0061114C">
        <w:rPr>
          <w:rFonts w:ascii="Arial Narrow" w:hAnsi="Arial Narrow" w:cs="Verdana"/>
          <w:b/>
          <w:bCs/>
          <w:color w:val="000000"/>
          <w:lang w:val="en-US"/>
        </w:rPr>
        <w:t xml:space="preserve">: Indicative financial allocations per year for the period 2021-2027 </w:t>
      </w:r>
    </w:p>
    <w:p w14:paraId="0CDF6FFD" w14:textId="77777777" w:rsidR="001749F0" w:rsidRPr="0061114C" w:rsidRDefault="001749F0" w:rsidP="001749F0">
      <w:pPr>
        <w:autoSpaceDE w:val="0"/>
        <w:autoSpaceDN w:val="0"/>
        <w:adjustRightInd w:val="0"/>
        <w:spacing w:after="0" w:line="240" w:lineRule="auto"/>
        <w:rPr>
          <w:rFonts w:ascii="Arial Narrow" w:hAnsi="Arial Narrow" w:cs="Verdana"/>
          <w:b/>
          <w:bCs/>
          <w:color w:val="000000"/>
          <w:lang w:val="en-US"/>
        </w:rPr>
      </w:pPr>
    </w:p>
    <w:tbl>
      <w:tblPr>
        <w:tblStyle w:val="TableGrid"/>
        <w:tblW w:w="0" w:type="auto"/>
        <w:tblLook w:val="04A0" w:firstRow="1" w:lastRow="0" w:firstColumn="1" w:lastColumn="0" w:noHBand="0" w:noVBand="1"/>
      </w:tblPr>
      <w:tblGrid>
        <w:gridCol w:w="2998"/>
        <w:gridCol w:w="704"/>
        <w:gridCol w:w="704"/>
        <w:gridCol w:w="705"/>
        <w:gridCol w:w="705"/>
        <w:gridCol w:w="705"/>
        <w:gridCol w:w="705"/>
        <w:gridCol w:w="705"/>
        <w:gridCol w:w="1086"/>
      </w:tblGrid>
      <w:tr w:rsidR="001749F0" w:rsidRPr="0061114C" w14:paraId="11E72F63" w14:textId="77777777" w:rsidTr="00645CC1">
        <w:tc>
          <w:tcPr>
            <w:tcW w:w="0" w:type="auto"/>
            <w:vMerge w:val="restart"/>
            <w:shd w:val="clear" w:color="auto" w:fill="A6A6A6" w:themeFill="background1" w:themeFillShade="A6"/>
            <w:vAlign w:val="center"/>
          </w:tcPr>
          <w:p w14:paraId="72D7E5D1" w14:textId="77777777" w:rsidR="001749F0" w:rsidRPr="0061114C" w:rsidRDefault="001749F0" w:rsidP="00645CC1">
            <w:pPr>
              <w:autoSpaceDE w:val="0"/>
              <w:autoSpaceDN w:val="0"/>
              <w:adjustRightInd w:val="0"/>
              <w:jc w:val="center"/>
              <w:rPr>
                <w:rFonts w:ascii="Arial Narrow" w:hAnsi="Arial Narrow" w:cs="Verdana"/>
                <w:b/>
                <w:bCs/>
                <w:color w:val="000000"/>
                <w:lang w:val="en-US"/>
              </w:rPr>
            </w:pPr>
            <w:r w:rsidRPr="0061114C">
              <w:rPr>
                <w:rFonts w:ascii="Arial Narrow" w:hAnsi="Arial Narrow" w:cs="Verdana"/>
                <w:b/>
                <w:bCs/>
                <w:color w:val="000000"/>
                <w:lang w:val="en-US"/>
              </w:rPr>
              <w:t>Year</w:t>
            </w:r>
          </w:p>
        </w:tc>
        <w:tc>
          <w:tcPr>
            <w:tcW w:w="0" w:type="auto"/>
            <w:gridSpan w:val="7"/>
            <w:shd w:val="clear" w:color="auto" w:fill="D9E2F3" w:themeFill="accent1" w:themeFillTint="33"/>
            <w:vAlign w:val="center"/>
          </w:tcPr>
          <w:p w14:paraId="5F9889DF" w14:textId="44DFE970" w:rsidR="001749F0" w:rsidRPr="0061114C" w:rsidRDefault="001749F0" w:rsidP="00645CC1">
            <w:pPr>
              <w:pStyle w:val="Default"/>
              <w:jc w:val="center"/>
              <w:rPr>
                <w:rFonts w:ascii="Arial Narrow" w:hAnsi="Arial Narrow"/>
                <w:sz w:val="22"/>
                <w:szCs w:val="22"/>
              </w:rPr>
            </w:pPr>
            <w:r w:rsidRPr="0061114C">
              <w:rPr>
                <w:rFonts w:ascii="Arial Narrow" w:hAnsi="Arial Narrow"/>
                <w:b/>
                <w:bCs/>
                <w:sz w:val="22"/>
                <w:szCs w:val="22"/>
              </w:rPr>
              <w:t>IPA II</w:t>
            </w:r>
            <w:r w:rsidR="009A0103">
              <w:rPr>
                <w:rFonts w:ascii="Arial Narrow" w:hAnsi="Arial Narrow"/>
                <w:b/>
                <w:bCs/>
                <w:sz w:val="22"/>
                <w:szCs w:val="22"/>
              </w:rPr>
              <w:t>I</w:t>
            </w:r>
            <w:r w:rsidRPr="0061114C">
              <w:rPr>
                <w:rFonts w:ascii="Arial Narrow" w:hAnsi="Arial Narrow"/>
                <w:b/>
                <w:bCs/>
                <w:sz w:val="22"/>
                <w:szCs w:val="22"/>
              </w:rPr>
              <w:t xml:space="preserve"> CBC PROGRAMME </w:t>
            </w:r>
            <w:r w:rsidR="00F82072" w:rsidRPr="0061114C">
              <w:rPr>
                <w:rFonts w:ascii="Arial Narrow" w:hAnsi="Arial Narrow"/>
                <w:b/>
                <w:bCs/>
                <w:sz w:val="22"/>
                <w:szCs w:val="22"/>
              </w:rPr>
              <w:t>SERBIA</w:t>
            </w:r>
            <w:r w:rsidR="00251334">
              <w:rPr>
                <w:rFonts w:ascii="Arial Narrow" w:hAnsi="Arial Narrow"/>
                <w:b/>
                <w:bCs/>
                <w:sz w:val="22"/>
                <w:szCs w:val="22"/>
              </w:rPr>
              <w:t xml:space="preserve"> </w:t>
            </w:r>
            <w:r w:rsidRPr="0061114C">
              <w:rPr>
                <w:rFonts w:ascii="Arial Narrow" w:hAnsi="Arial Narrow"/>
                <w:b/>
                <w:bCs/>
                <w:sz w:val="22"/>
                <w:szCs w:val="22"/>
              </w:rPr>
              <w:t xml:space="preserve">- </w:t>
            </w:r>
            <w:r w:rsidR="00F82072" w:rsidRPr="0061114C">
              <w:rPr>
                <w:rFonts w:ascii="Arial Narrow" w:hAnsi="Arial Narrow"/>
                <w:b/>
                <w:bCs/>
                <w:sz w:val="22"/>
                <w:szCs w:val="22"/>
              </w:rPr>
              <w:t>NORTH MACEDONIA</w:t>
            </w:r>
          </w:p>
          <w:p w14:paraId="79EE0F18" w14:textId="77777777" w:rsidR="001749F0" w:rsidRPr="0061114C" w:rsidRDefault="001749F0" w:rsidP="00645CC1">
            <w:pPr>
              <w:autoSpaceDE w:val="0"/>
              <w:autoSpaceDN w:val="0"/>
              <w:adjustRightInd w:val="0"/>
              <w:jc w:val="center"/>
              <w:rPr>
                <w:rFonts w:ascii="Arial Narrow" w:hAnsi="Arial Narrow" w:cs="Verdana"/>
                <w:b/>
                <w:bCs/>
                <w:color w:val="000000"/>
                <w:lang w:val="en-US"/>
              </w:rPr>
            </w:pPr>
          </w:p>
        </w:tc>
        <w:tc>
          <w:tcPr>
            <w:tcW w:w="0" w:type="auto"/>
            <w:shd w:val="clear" w:color="auto" w:fill="A6A6A6" w:themeFill="background1" w:themeFillShade="A6"/>
          </w:tcPr>
          <w:p w14:paraId="3CC5F8D1"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Total (EUR)</w:t>
            </w:r>
          </w:p>
        </w:tc>
      </w:tr>
      <w:tr w:rsidR="00F82072" w:rsidRPr="0061114C" w14:paraId="19DFE8C8" w14:textId="77777777" w:rsidTr="00645CC1">
        <w:tc>
          <w:tcPr>
            <w:tcW w:w="0" w:type="auto"/>
            <w:vMerge/>
            <w:shd w:val="clear" w:color="auto" w:fill="A6A6A6" w:themeFill="background1" w:themeFillShade="A6"/>
          </w:tcPr>
          <w:p w14:paraId="6D11AB0D"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59DBF381"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2021</w:t>
            </w:r>
          </w:p>
        </w:tc>
        <w:tc>
          <w:tcPr>
            <w:tcW w:w="0" w:type="auto"/>
            <w:shd w:val="clear" w:color="auto" w:fill="D9E2F3" w:themeFill="accent1" w:themeFillTint="33"/>
          </w:tcPr>
          <w:p w14:paraId="66197759"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2022</w:t>
            </w:r>
          </w:p>
        </w:tc>
        <w:tc>
          <w:tcPr>
            <w:tcW w:w="0" w:type="auto"/>
            <w:shd w:val="clear" w:color="auto" w:fill="D9E2F3" w:themeFill="accent1" w:themeFillTint="33"/>
          </w:tcPr>
          <w:p w14:paraId="7A048937"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2023</w:t>
            </w:r>
          </w:p>
        </w:tc>
        <w:tc>
          <w:tcPr>
            <w:tcW w:w="0" w:type="auto"/>
            <w:shd w:val="clear" w:color="auto" w:fill="D9E2F3" w:themeFill="accent1" w:themeFillTint="33"/>
          </w:tcPr>
          <w:p w14:paraId="1B10F4CD"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2024</w:t>
            </w:r>
          </w:p>
        </w:tc>
        <w:tc>
          <w:tcPr>
            <w:tcW w:w="0" w:type="auto"/>
            <w:shd w:val="clear" w:color="auto" w:fill="D9E2F3" w:themeFill="accent1" w:themeFillTint="33"/>
          </w:tcPr>
          <w:p w14:paraId="748C0CA6"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2025</w:t>
            </w:r>
          </w:p>
        </w:tc>
        <w:tc>
          <w:tcPr>
            <w:tcW w:w="0" w:type="auto"/>
            <w:shd w:val="clear" w:color="auto" w:fill="D9E2F3" w:themeFill="accent1" w:themeFillTint="33"/>
          </w:tcPr>
          <w:p w14:paraId="3BCE34A4"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2026</w:t>
            </w:r>
          </w:p>
        </w:tc>
        <w:tc>
          <w:tcPr>
            <w:tcW w:w="0" w:type="auto"/>
            <w:shd w:val="clear" w:color="auto" w:fill="D9E2F3" w:themeFill="accent1" w:themeFillTint="33"/>
          </w:tcPr>
          <w:p w14:paraId="70C646A0" w14:textId="77777777"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2027</w:t>
            </w:r>
          </w:p>
        </w:tc>
        <w:tc>
          <w:tcPr>
            <w:tcW w:w="0" w:type="auto"/>
            <w:shd w:val="clear" w:color="auto" w:fill="A6A6A6" w:themeFill="background1" w:themeFillShade="A6"/>
          </w:tcPr>
          <w:p w14:paraId="01905A2C" w14:textId="4599C6B8" w:rsidR="001749F0" w:rsidRPr="0061114C"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2021-20</w:t>
            </w:r>
            <w:r w:rsidR="00251334">
              <w:rPr>
                <w:rFonts w:ascii="Arial Narrow" w:hAnsi="Arial Narrow" w:cs="Verdana"/>
                <w:b/>
                <w:bCs/>
                <w:color w:val="000000"/>
                <w:lang w:val="en-US"/>
              </w:rPr>
              <w:t>2</w:t>
            </w:r>
            <w:r w:rsidRPr="0061114C">
              <w:rPr>
                <w:rFonts w:ascii="Arial Narrow" w:hAnsi="Arial Narrow" w:cs="Verdana"/>
                <w:b/>
                <w:bCs/>
                <w:color w:val="000000"/>
                <w:lang w:val="en-US"/>
              </w:rPr>
              <w:t>7</w:t>
            </w:r>
          </w:p>
        </w:tc>
      </w:tr>
      <w:tr w:rsidR="00F82072" w:rsidRPr="0061114C" w14:paraId="1E9BA710" w14:textId="77777777" w:rsidTr="00645CC1">
        <w:tc>
          <w:tcPr>
            <w:tcW w:w="0" w:type="auto"/>
            <w:shd w:val="clear" w:color="auto" w:fill="A6A6A6" w:themeFill="background1" w:themeFillShade="A6"/>
          </w:tcPr>
          <w:p w14:paraId="3DF20D3C" w14:textId="77777777" w:rsidR="001749F0" w:rsidRPr="00D51A34"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CBC operations (all thematic priorities)</w:t>
            </w:r>
          </w:p>
        </w:tc>
        <w:tc>
          <w:tcPr>
            <w:tcW w:w="0" w:type="auto"/>
            <w:shd w:val="clear" w:color="auto" w:fill="D9E2F3" w:themeFill="accent1" w:themeFillTint="33"/>
          </w:tcPr>
          <w:p w14:paraId="09F28E34"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9462321"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52BE7258"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6F356D23"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6FA8C961"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9427D35"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46CA348B"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564E8D9D" w14:textId="77777777" w:rsidR="001749F0" w:rsidRPr="0061114C" w:rsidRDefault="001749F0" w:rsidP="00645CC1">
            <w:pPr>
              <w:autoSpaceDE w:val="0"/>
              <w:autoSpaceDN w:val="0"/>
              <w:adjustRightInd w:val="0"/>
              <w:rPr>
                <w:rFonts w:ascii="Arial Narrow" w:hAnsi="Arial Narrow" w:cs="Verdana"/>
                <w:b/>
                <w:bCs/>
                <w:color w:val="000000"/>
                <w:lang w:val="en-US"/>
              </w:rPr>
            </w:pPr>
          </w:p>
        </w:tc>
      </w:tr>
      <w:tr w:rsidR="00F82072" w:rsidRPr="0061114C" w14:paraId="1B13E788" w14:textId="77777777" w:rsidTr="00645CC1">
        <w:tc>
          <w:tcPr>
            <w:tcW w:w="0" w:type="auto"/>
            <w:shd w:val="clear" w:color="auto" w:fill="A6A6A6" w:themeFill="background1" w:themeFillShade="A6"/>
          </w:tcPr>
          <w:p w14:paraId="5464E149" w14:textId="77777777" w:rsidR="001749F0" w:rsidRPr="00D51A34"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Technical assistance</w:t>
            </w:r>
          </w:p>
        </w:tc>
        <w:tc>
          <w:tcPr>
            <w:tcW w:w="0" w:type="auto"/>
            <w:shd w:val="clear" w:color="auto" w:fill="D9E2F3" w:themeFill="accent1" w:themeFillTint="33"/>
          </w:tcPr>
          <w:p w14:paraId="3D238A82"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178560AA"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72DA1F83"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4F7E8EA"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25AF2A75"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4BFC8EFD"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D9E2F3" w:themeFill="accent1" w:themeFillTint="33"/>
          </w:tcPr>
          <w:p w14:paraId="33065A80"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15CAAB22" w14:textId="77777777" w:rsidR="001749F0" w:rsidRPr="0061114C" w:rsidRDefault="001749F0" w:rsidP="00645CC1">
            <w:pPr>
              <w:autoSpaceDE w:val="0"/>
              <w:autoSpaceDN w:val="0"/>
              <w:adjustRightInd w:val="0"/>
              <w:rPr>
                <w:rFonts w:ascii="Arial Narrow" w:hAnsi="Arial Narrow" w:cs="Verdana"/>
                <w:b/>
                <w:bCs/>
                <w:color w:val="000000"/>
                <w:lang w:val="en-US"/>
              </w:rPr>
            </w:pPr>
          </w:p>
        </w:tc>
      </w:tr>
      <w:tr w:rsidR="00F82072" w:rsidRPr="0061114C" w14:paraId="1CC28B86" w14:textId="77777777" w:rsidTr="00645CC1">
        <w:tc>
          <w:tcPr>
            <w:tcW w:w="0" w:type="auto"/>
            <w:shd w:val="clear" w:color="auto" w:fill="A6A6A6" w:themeFill="background1" w:themeFillShade="A6"/>
          </w:tcPr>
          <w:p w14:paraId="65A61E60" w14:textId="77777777" w:rsidR="001749F0" w:rsidRPr="00D51A34" w:rsidRDefault="001749F0" w:rsidP="00645CC1">
            <w:pPr>
              <w:autoSpaceDE w:val="0"/>
              <w:autoSpaceDN w:val="0"/>
              <w:adjustRightInd w:val="0"/>
              <w:rPr>
                <w:rFonts w:ascii="Arial Narrow" w:hAnsi="Arial Narrow" w:cs="Verdana"/>
                <w:b/>
                <w:bCs/>
                <w:color w:val="000000"/>
                <w:lang w:val="en-US"/>
              </w:rPr>
            </w:pPr>
            <w:r w:rsidRPr="0061114C">
              <w:rPr>
                <w:rFonts w:ascii="Arial Narrow" w:hAnsi="Arial Narrow" w:cs="Verdana"/>
                <w:b/>
                <w:bCs/>
                <w:color w:val="000000"/>
                <w:lang w:val="en-US"/>
              </w:rPr>
              <w:t>Total (EUR)</w:t>
            </w:r>
          </w:p>
        </w:tc>
        <w:tc>
          <w:tcPr>
            <w:tcW w:w="0" w:type="auto"/>
            <w:shd w:val="clear" w:color="auto" w:fill="A6A6A6" w:themeFill="background1" w:themeFillShade="A6"/>
          </w:tcPr>
          <w:p w14:paraId="30E83E24"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58A4A8D1"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3FED4D8A"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0DC48B64"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48243027"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2F58242E"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6370D4A5" w14:textId="77777777" w:rsidR="001749F0" w:rsidRPr="0061114C" w:rsidRDefault="001749F0" w:rsidP="00645CC1">
            <w:pPr>
              <w:autoSpaceDE w:val="0"/>
              <w:autoSpaceDN w:val="0"/>
              <w:adjustRightInd w:val="0"/>
              <w:rPr>
                <w:rFonts w:ascii="Arial Narrow" w:hAnsi="Arial Narrow" w:cs="Verdana"/>
                <w:b/>
                <w:bCs/>
                <w:color w:val="000000"/>
                <w:lang w:val="en-US"/>
              </w:rPr>
            </w:pPr>
          </w:p>
        </w:tc>
        <w:tc>
          <w:tcPr>
            <w:tcW w:w="0" w:type="auto"/>
            <w:shd w:val="clear" w:color="auto" w:fill="A6A6A6" w:themeFill="background1" w:themeFillShade="A6"/>
          </w:tcPr>
          <w:p w14:paraId="7A9AB945" w14:textId="77777777" w:rsidR="001749F0" w:rsidRPr="0061114C" w:rsidRDefault="001749F0" w:rsidP="00645CC1">
            <w:pPr>
              <w:autoSpaceDE w:val="0"/>
              <w:autoSpaceDN w:val="0"/>
              <w:adjustRightInd w:val="0"/>
              <w:rPr>
                <w:rFonts w:ascii="Arial Narrow" w:hAnsi="Arial Narrow" w:cs="Verdana"/>
                <w:b/>
                <w:bCs/>
                <w:color w:val="000000"/>
                <w:lang w:val="en-US"/>
              </w:rPr>
            </w:pPr>
          </w:p>
        </w:tc>
      </w:tr>
    </w:tbl>
    <w:p w14:paraId="6E6F461B" w14:textId="77777777" w:rsidR="001749F0" w:rsidRPr="0061114C" w:rsidRDefault="001749F0" w:rsidP="001749F0">
      <w:pPr>
        <w:autoSpaceDE w:val="0"/>
        <w:autoSpaceDN w:val="0"/>
        <w:adjustRightInd w:val="0"/>
        <w:spacing w:after="0" w:line="240" w:lineRule="auto"/>
        <w:rPr>
          <w:rFonts w:ascii="Arial Narrow" w:hAnsi="Arial Narrow" w:cs="Verdana"/>
          <w:b/>
          <w:bCs/>
          <w:color w:val="000000"/>
          <w:lang w:val="en-US"/>
        </w:rPr>
      </w:pPr>
    </w:p>
    <w:p w14:paraId="3DE15D04" w14:textId="6BB1E546" w:rsidR="001749F0" w:rsidRPr="0061114C" w:rsidRDefault="001749F0" w:rsidP="001749F0">
      <w:pPr>
        <w:autoSpaceDE w:val="0"/>
        <w:autoSpaceDN w:val="0"/>
        <w:adjustRightInd w:val="0"/>
        <w:spacing w:after="0" w:line="240" w:lineRule="auto"/>
        <w:rPr>
          <w:rFonts w:ascii="Arial Narrow" w:hAnsi="Arial Narrow" w:cs="Verdana"/>
          <w:color w:val="000000"/>
          <w:lang w:val="en-US"/>
        </w:rPr>
      </w:pPr>
      <w:r w:rsidRPr="00D51A34">
        <w:rPr>
          <w:rFonts w:ascii="Arial Narrow" w:hAnsi="Arial Narrow" w:cs="Verdana"/>
          <w:b/>
          <w:bCs/>
          <w:color w:val="000000"/>
          <w:lang w:val="en-US"/>
        </w:rPr>
        <w:t xml:space="preserve">Table </w:t>
      </w:r>
      <w:r w:rsidR="00F82072" w:rsidRPr="0061114C">
        <w:rPr>
          <w:rFonts w:ascii="Arial Narrow" w:hAnsi="Arial Narrow" w:cs="Verdana"/>
          <w:b/>
          <w:bCs/>
          <w:color w:val="000000"/>
          <w:lang w:val="en-US"/>
        </w:rPr>
        <w:t>6</w:t>
      </w:r>
      <w:r w:rsidRPr="0061114C">
        <w:rPr>
          <w:rFonts w:ascii="Arial Narrow" w:hAnsi="Arial Narrow" w:cs="Verdana"/>
          <w:b/>
          <w:bCs/>
          <w:color w:val="000000"/>
          <w:lang w:val="en-US"/>
        </w:rPr>
        <w:t xml:space="preserve">: Indicative financial allocation per priority and rate of Union contribution </w:t>
      </w:r>
    </w:p>
    <w:p w14:paraId="09BA28D0" w14:textId="77777777" w:rsidR="001749F0" w:rsidRPr="0061114C" w:rsidRDefault="001749F0" w:rsidP="001749F0">
      <w:pPr>
        <w:spacing w:after="0" w:line="240" w:lineRule="auto"/>
        <w:jc w:val="both"/>
        <w:rPr>
          <w:rFonts w:ascii="Arial Narrow" w:hAnsi="Arial Narrow" w:cs="Verdana"/>
          <w:color w:val="000000"/>
          <w:lang w:val="en-US"/>
        </w:rPr>
      </w:pPr>
    </w:p>
    <w:tbl>
      <w:tblPr>
        <w:tblStyle w:val="TableGrid"/>
        <w:tblW w:w="0" w:type="auto"/>
        <w:tblLook w:val="04A0" w:firstRow="1" w:lastRow="0" w:firstColumn="1" w:lastColumn="0" w:noHBand="0" w:noVBand="1"/>
      </w:tblPr>
      <w:tblGrid>
        <w:gridCol w:w="1510"/>
        <w:gridCol w:w="1497"/>
        <w:gridCol w:w="1498"/>
        <w:gridCol w:w="1495"/>
        <w:gridCol w:w="1506"/>
        <w:gridCol w:w="1511"/>
      </w:tblGrid>
      <w:tr w:rsidR="001749F0" w:rsidRPr="0061114C" w14:paraId="212AE6C4" w14:textId="77777777" w:rsidTr="00F82072">
        <w:tc>
          <w:tcPr>
            <w:tcW w:w="1499" w:type="dxa"/>
            <w:vMerge w:val="restart"/>
            <w:shd w:val="clear" w:color="auto" w:fill="A6A6A6" w:themeFill="background1" w:themeFillShade="A6"/>
            <w:vAlign w:val="center"/>
          </w:tcPr>
          <w:p w14:paraId="45BC7C8B"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Clusters</w:t>
            </w:r>
          </w:p>
        </w:tc>
        <w:tc>
          <w:tcPr>
            <w:tcW w:w="1498" w:type="dxa"/>
            <w:vMerge w:val="restart"/>
            <w:shd w:val="clear" w:color="auto" w:fill="A6A6A6" w:themeFill="background1" w:themeFillShade="A6"/>
            <w:vAlign w:val="center"/>
          </w:tcPr>
          <w:p w14:paraId="6B02B730"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Priorities</w:t>
            </w:r>
          </w:p>
        </w:tc>
        <w:tc>
          <w:tcPr>
            <w:tcW w:w="6020" w:type="dxa"/>
            <w:gridSpan w:val="4"/>
            <w:shd w:val="clear" w:color="auto" w:fill="D5DCE4" w:themeFill="text2" w:themeFillTint="33"/>
          </w:tcPr>
          <w:p w14:paraId="623A8C58" w14:textId="227F7ED2" w:rsidR="001749F0" w:rsidRPr="0061114C" w:rsidRDefault="001749F0" w:rsidP="00645CC1">
            <w:pPr>
              <w:pStyle w:val="Default"/>
              <w:jc w:val="center"/>
              <w:rPr>
                <w:rFonts w:ascii="Arial Narrow" w:hAnsi="Arial Narrow"/>
                <w:sz w:val="22"/>
                <w:szCs w:val="22"/>
              </w:rPr>
            </w:pPr>
            <w:r w:rsidRPr="0061114C">
              <w:rPr>
                <w:rFonts w:ascii="Arial Narrow" w:hAnsi="Arial Narrow"/>
                <w:b/>
                <w:bCs/>
                <w:sz w:val="22"/>
                <w:szCs w:val="22"/>
              </w:rPr>
              <w:t>IPA II</w:t>
            </w:r>
            <w:r w:rsidR="009A0103">
              <w:rPr>
                <w:rFonts w:ascii="Arial Narrow" w:hAnsi="Arial Narrow"/>
                <w:b/>
                <w:bCs/>
                <w:sz w:val="22"/>
                <w:szCs w:val="22"/>
              </w:rPr>
              <w:t>I</w:t>
            </w:r>
            <w:r w:rsidRPr="0061114C">
              <w:rPr>
                <w:rFonts w:ascii="Arial Narrow" w:hAnsi="Arial Narrow"/>
                <w:b/>
                <w:bCs/>
                <w:sz w:val="22"/>
                <w:szCs w:val="22"/>
              </w:rPr>
              <w:t xml:space="preserve"> CBC PROGRAMME </w:t>
            </w:r>
            <w:r w:rsidR="00F82072" w:rsidRPr="0061114C">
              <w:rPr>
                <w:rFonts w:ascii="Arial Narrow" w:hAnsi="Arial Narrow"/>
                <w:b/>
                <w:bCs/>
                <w:sz w:val="22"/>
                <w:szCs w:val="22"/>
              </w:rPr>
              <w:t>SERBIA –</w:t>
            </w:r>
            <w:r w:rsidRPr="0061114C">
              <w:rPr>
                <w:rFonts w:ascii="Arial Narrow" w:hAnsi="Arial Narrow"/>
                <w:b/>
                <w:bCs/>
                <w:sz w:val="22"/>
                <w:szCs w:val="22"/>
              </w:rPr>
              <w:t xml:space="preserve"> </w:t>
            </w:r>
            <w:r w:rsidR="00F82072" w:rsidRPr="0061114C">
              <w:rPr>
                <w:rFonts w:ascii="Arial Narrow" w:hAnsi="Arial Narrow"/>
                <w:b/>
                <w:bCs/>
                <w:sz w:val="22"/>
                <w:szCs w:val="22"/>
              </w:rPr>
              <w:t>NORTH MACEDONIA</w:t>
            </w:r>
          </w:p>
          <w:p w14:paraId="7B26F8FC" w14:textId="77777777" w:rsidR="001749F0" w:rsidRPr="0061114C" w:rsidRDefault="001749F0" w:rsidP="00645CC1">
            <w:pPr>
              <w:jc w:val="both"/>
              <w:rPr>
                <w:rFonts w:ascii="Arial Narrow" w:hAnsi="Arial Narrow" w:cs="Verdana"/>
                <w:color w:val="000000"/>
                <w:lang w:val="en-US"/>
              </w:rPr>
            </w:pPr>
          </w:p>
        </w:tc>
      </w:tr>
      <w:tr w:rsidR="001749F0" w:rsidRPr="0061114C" w14:paraId="7C6E4028" w14:textId="77777777" w:rsidTr="00F82072">
        <w:tc>
          <w:tcPr>
            <w:tcW w:w="1499" w:type="dxa"/>
            <w:vMerge/>
            <w:shd w:val="clear" w:color="auto" w:fill="A6A6A6" w:themeFill="background1" w:themeFillShade="A6"/>
          </w:tcPr>
          <w:p w14:paraId="05E3B391" w14:textId="77777777" w:rsidR="001749F0" w:rsidRPr="0061114C" w:rsidRDefault="001749F0" w:rsidP="00645CC1">
            <w:pPr>
              <w:jc w:val="both"/>
              <w:rPr>
                <w:rFonts w:ascii="Arial Narrow" w:hAnsi="Arial Narrow" w:cs="Verdana"/>
                <w:color w:val="000000"/>
                <w:lang w:val="en-US"/>
              </w:rPr>
            </w:pPr>
          </w:p>
        </w:tc>
        <w:tc>
          <w:tcPr>
            <w:tcW w:w="1498" w:type="dxa"/>
            <w:vMerge/>
            <w:shd w:val="clear" w:color="auto" w:fill="A6A6A6" w:themeFill="background1" w:themeFillShade="A6"/>
          </w:tcPr>
          <w:p w14:paraId="0B6C644C" w14:textId="77777777" w:rsidR="001749F0" w:rsidRPr="0061114C" w:rsidRDefault="001749F0" w:rsidP="00645CC1">
            <w:pPr>
              <w:jc w:val="both"/>
              <w:rPr>
                <w:rFonts w:ascii="Arial Narrow" w:hAnsi="Arial Narrow" w:cs="Verdana"/>
                <w:color w:val="000000"/>
                <w:lang w:val="en-US"/>
              </w:rPr>
            </w:pPr>
          </w:p>
        </w:tc>
        <w:tc>
          <w:tcPr>
            <w:tcW w:w="1501" w:type="dxa"/>
            <w:shd w:val="clear" w:color="auto" w:fill="D5DCE4" w:themeFill="text2" w:themeFillTint="33"/>
          </w:tcPr>
          <w:p w14:paraId="585067F0"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European Union funding</w:t>
            </w:r>
          </w:p>
        </w:tc>
        <w:tc>
          <w:tcPr>
            <w:tcW w:w="1498" w:type="dxa"/>
            <w:shd w:val="clear" w:color="auto" w:fill="D5DCE4" w:themeFill="text2" w:themeFillTint="33"/>
          </w:tcPr>
          <w:p w14:paraId="1FB04219"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 xml:space="preserve">Co-financing </w:t>
            </w:r>
          </w:p>
        </w:tc>
        <w:tc>
          <w:tcPr>
            <w:tcW w:w="1508" w:type="dxa"/>
            <w:shd w:val="clear" w:color="auto" w:fill="D5DCE4" w:themeFill="text2" w:themeFillTint="33"/>
          </w:tcPr>
          <w:p w14:paraId="47E47FBD"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Total funding</w:t>
            </w:r>
          </w:p>
        </w:tc>
        <w:tc>
          <w:tcPr>
            <w:tcW w:w="1513" w:type="dxa"/>
            <w:shd w:val="clear" w:color="auto" w:fill="D5DCE4" w:themeFill="text2" w:themeFillTint="33"/>
          </w:tcPr>
          <w:p w14:paraId="24055A84"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Rate of Community contribution</w:t>
            </w:r>
          </w:p>
        </w:tc>
      </w:tr>
      <w:tr w:rsidR="001749F0" w:rsidRPr="0061114C" w14:paraId="314DB848" w14:textId="77777777" w:rsidTr="00F82072">
        <w:tc>
          <w:tcPr>
            <w:tcW w:w="1499" w:type="dxa"/>
            <w:vMerge/>
            <w:shd w:val="clear" w:color="auto" w:fill="A6A6A6" w:themeFill="background1" w:themeFillShade="A6"/>
          </w:tcPr>
          <w:p w14:paraId="2CA0464E" w14:textId="77777777" w:rsidR="001749F0" w:rsidRPr="0061114C" w:rsidRDefault="001749F0" w:rsidP="00645CC1">
            <w:pPr>
              <w:jc w:val="both"/>
              <w:rPr>
                <w:rFonts w:ascii="Arial Narrow" w:hAnsi="Arial Narrow" w:cs="Verdana"/>
                <w:color w:val="000000"/>
                <w:lang w:val="en-US"/>
              </w:rPr>
            </w:pPr>
          </w:p>
        </w:tc>
        <w:tc>
          <w:tcPr>
            <w:tcW w:w="1498" w:type="dxa"/>
            <w:vMerge/>
            <w:shd w:val="clear" w:color="auto" w:fill="A6A6A6" w:themeFill="background1" w:themeFillShade="A6"/>
          </w:tcPr>
          <w:p w14:paraId="1BB5D6E9" w14:textId="77777777" w:rsidR="001749F0" w:rsidRPr="0061114C" w:rsidRDefault="001749F0" w:rsidP="00645CC1">
            <w:pPr>
              <w:jc w:val="both"/>
              <w:rPr>
                <w:rFonts w:ascii="Arial Narrow" w:hAnsi="Arial Narrow" w:cs="Verdana"/>
                <w:color w:val="000000"/>
                <w:lang w:val="en-US"/>
              </w:rPr>
            </w:pPr>
          </w:p>
        </w:tc>
        <w:tc>
          <w:tcPr>
            <w:tcW w:w="1501" w:type="dxa"/>
            <w:shd w:val="clear" w:color="auto" w:fill="D5DCE4" w:themeFill="text2" w:themeFillTint="33"/>
          </w:tcPr>
          <w:p w14:paraId="2A026171"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(a)</w:t>
            </w:r>
          </w:p>
        </w:tc>
        <w:tc>
          <w:tcPr>
            <w:tcW w:w="1498" w:type="dxa"/>
            <w:shd w:val="clear" w:color="auto" w:fill="D5DCE4" w:themeFill="text2" w:themeFillTint="33"/>
          </w:tcPr>
          <w:p w14:paraId="3860F9C1"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(b)</w:t>
            </w:r>
          </w:p>
        </w:tc>
        <w:tc>
          <w:tcPr>
            <w:tcW w:w="1508" w:type="dxa"/>
            <w:shd w:val="clear" w:color="auto" w:fill="D5DCE4" w:themeFill="text2" w:themeFillTint="33"/>
          </w:tcPr>
          <w:p w14:paraId="7B5A2273"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(c)=(a)+(b)</w:t>
            </w:r>
          </w:p>
        </w:tc>
        <w:tc>
          <w:tcPr>
            <w:tcW w:w="1513" w:type="dxa"/>
            <w:shd w:val="clear" w:color="auto" w:fill="D5DCE4" w:themeFill="text2" w:themeFillTint="33"/>
          </w:tcPr>
          <w:p w14:paraId="4BE87E9A" w14:textId="77777777" w:rsidR="001749F0" w:rsidRPr="0061114C" w:rsidRDefault="001749F0" w:rsidP="00645CC1">
            <w:pPr>
              <w:jc w:val="center"/>
              <w:rPr>
                <w:rFonts w:ascii="Arial Narrow" w:hAnsi="Arial Narrow" w:cs="Verdana"/>
                <w:color w:val="000000"/>
                <w:lang w:val="en-US"/>
              </w:rPr>
            </w:pPr>
            <w:r w:rsidRPr="0061114C">
              <w:rPr>
                <w:rFonts w:ascii="Arial Narrow" w:hAnsi="Arial Narrow" w:cs="Verdana"/>
                <w:color w:val="000000"/>
                <w:lang w:val="en-US"/>
              </w:rPr>
              <w:t>(d)=(a)/(c)</w:t>
            </w:r>
          </w:p>
        </w:tc>
      </w:tr>
      <w:tr w:rsidR="001749F0" w:rsidRPr="0061114C" w14:paraId="0CF77B49" w14:textId="77777777" w:rsidTr="00F82072">
        <w:tc>
          <w:tcPr>
            <w:tcW w:w="1499" w:type="dxa"/>
            <w:shd w:val="clear" w:color="auto" w:fill="A6A6A6" w:themeFill="background1" w:themeFillShade="A6"/>
          </w:tcPr>
          <w:p w14:paraId="0DA36FEF" w14:textId="37696C4B" w:rsidR="001749F0" w:rsidRPr="0061114C" w:rsidRDefault="001749F0" w:rsidP="00AF36DC">
            <w:pPr>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C</w:t>
            </w:r>
            <w:r w:rsidRPr="0061114C">
              <w:rPr>
                <w:rFonts w:ascii="Arial Narrow" w:hAnsi="Arial Narrow" w:cs="Verdana"/>
                <w:color w:val="000000"/>
                <w:lang w:val="en-US"/>
              </w:rPr>
              <w:t xml:space="preserve"> </w:t>
            </w:r>
            <w:r w:rsidR="00F82072" w:rsidRPr="00D51A34">
              <w:rPr>
                <w:rFonts w:ascii="Arial Narrow" w:hAnsi="Arial Narrow" w:cs="Verdana"/>
                <w:color w:val="000000"/>
                <w:lang w:val="en-US"/>
              </w:rPr>
              <w:t>1</w:t>
            </w:r>
            <w:r w:rsidR="00EC6E52">
              <w:rPr>
                <w:rFonts w:ascii="Arial Narrow" w:hAnsi="Arial Narrow" w:cs="Verdana"/>
                <w:color w:val="000000"/>
                <w:lang w:val="en-US"/>
              </w:rPr>
              <w:t xml:space="preserve"> </w:t>
            </w:r>
            <w:r w:rsidR="00EC6E52">
              <w:rPr>
                <w:rFonts w:ascii="Arial Narrow" w:hAnsi="Arial Narrow" w:cs="Verdana"/>
                <w:color w:val="000000"/>
              </w:rPr>
              <w:t>Improved employment opportunities and social rights</w:t>
            </w:r>
          </w:p>
        </w:tc>
        <w:tc>
          <w:tcPr>
            <w:tcW w:w="1498" w:type="dxa"/>
            <w:shd w:val="clear" w:color="auto" w:fill="A6A6A6" w:themeFill="background1" w:themeFillShade="A6"/>
          </w:tcPr>
          <w:p w14:paraId="5209EC21" w14:textId="6DB42794" w:rsidR="001749F0" w:rsidRPr="0061114C" w:rsidRDefault="001749F0" w:rsidP="00AF36DC">
            <w:pPr>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 xml:space="preserve">P </w:t>
            </w:r>
            <w:r w:rsidR="00F82072" w:rsidRPr="0061114C">
              <w:rPr>
                <w:rFonts w:ascii="Arial Narrow" w:hAnsi="Arial Narrow" w:cs="Verdana"/>
                <w:color w:val="000000"/>
                <w:lang w:val="en-US"/>
              </w:rPr>
              <w:t>1</w:t>
            </w:r>
            <w:r w:rsidR="00EC6E52">
              <w:rPr>
                <w:rFonts w:ascii="Arial Narrow" w:hAnsi="Arial Narrow" w:cs="Verdana"/>
                <w:color w:val="000000"/>
                <w:lang w:val="en-US"/>
              </w:rPr>
              <w:t xml:space="preserve"> </w:t>
            </w:r>
            <w:r w:rsidR="00EC6E52" w:rsidRPr="00860E9D">
              <w:rPr>
                <w:rFonts w:ascii="Arial Narrow" w:hAnsi="Arial Narrow" w:cs="Verdana"/>
                <w:color w:val="000000"/>
              </w:rPr>
              <w:t>Employment, labour mobility and social and cultural inclusion across borders</w:t>
            </w:r>
          </w:p>
        </w:tc>
        <w:tc>
          <w:tcPr>
            <w:tcW w:w="1501" w:type="dxa"/>
            <w:shd w:val="clear" w:color="auto" w:fill="D5DCE4" w:themeFill="text2" w:themeFillTint="33"/>
          </w:tcPr>
          <w:p w14:paraId="61B492B1"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D5DCE4" w:themeFill="text2" w:themeFillTint="33"/>
          </w:tcPr>
          <w:p w14:paraId="676C6EEF"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D5DCE4" w:themeFill="text2" w:themeFillTint="33"/>
          </w:tcPr>
          <w:p w14:paraId="45E8B079"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D5DCE4" w:themeFill="text2" w:themeFillTint="33"/>
          </w:tcPr>
          <w:p w14:paraId="0AC6F025" w14:textId="77777777" w:rsidR="001749F0" w:rsidRPr="0061114C" w:rsidRDefault="001749F0" w:rsidP="00645CC1">
            <w:pPr>
              <w:jc w:val="both"/>
              <w:rPr>
                <w:rFonts w:ascii="Arial Narrow" w:hAnsi="Arial Narrow" w:cs="Verdana"/>
                <w:color w:val="000000"/>
                <w:lang w:val="en-US"/>
              </w:rPr>
            </w:pPr>
          </w:p>
        </w:tc>
      </w:tr>
      <w:tr w:rsidR="001749F0" w:rsidRPr="0061114C" w14:paraId="3F113FFF" w14:textId="77777777" w:rsidTr="00F82072">
        <w:tc>
          <w:tcPr>
            <w:tcW w:w="1499" w:type="dxa"/>
            <w:shd w:val="clear" w:color="auto" w:fill="A6A6A6" w:themeFill="background1" w:themeFillShade="A6"/>
          </w:tcPr>
          <w:p w14:paraId="0D4149B5" w14:textId="335F58AB" w:rsidR="001749F0" w:rsidRPr="0061114C" w:rsidRDefault="001749F0" w:rsidP="00F82072">
            <w:pPr>
              <w:jc w:val="both"/>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C</w:t>
            </w:r>
            <w:r w:rsidRPr="0061114C">
              <w:rPr>
                <w:rFonts w:ascii="Arial Narrow" w:hAnsi="Arial Narrow" w:cs="Verdana"/>
                <w:color w:val="000000"/>
                <w:lang w:val="en-US"/>
              </w:rPr>
              <w:t xml:space="preserve"> </w:t>
            </w:r>
            <w:r w:rsidR="00F82072" w:rsidRPr="00D51A34">
              <w:rPr>
                <w:rFonts w:ascii="Arial Narrow" w:hAnsi="Arial Narrow" w:cs="Verdana"/>
                <w:color w:val="000000"/>
                <w:lang w:val="en-US"/>
              </w:rPr>
              <w:t>4</w:t>
            </w:r>
            <w:r w:rsidR="00EC6E52">
              <w:rPr>
                <w:rFonts w:ascii="Arial Narrow" w:hAnsi="Arial Narrow" w:cs="Verdana"/>
                <w:color w:val="000000"/>
                <w:lang w:val="en-US"/>
              </w:rPr>
              <w:t xml:space="preserve"> Improved business environment and competitiveness</w:t>
            </w:r>
          </w:p>
        </w:tc>
        <w:tc>
          <w:tcPr>
            <w:tcW w:w="1498" w:type="dxa"/>
            <w:shd w:val="clear" w:color="auto" w:fill="A6A6A6" w:themeFill="background1" w:themeFillShade="A6"/>
          </w:tcPr>
          <w:p w14:paraId="1CB56259" w14:textId="2A08E1AD" w:rsidR="001749F0" w:rsidRPr="0061114C" w:rsidRDefault="001749F0" w:rsidP="00AF36DC">
            <w:pPr>
              <w:rPr>
                <w:rFonts w:ascii="Arial Narrow" w:hAnsi="Arial Narrow" w:cs="Verdana"/>
                <w:color w:val="000000"/>
                <w:lang w:val="en-US"/>
              </w:rPr>
            </w:pPr>
            <w:r w:rsidRPr="0061114C">
              <w:rPr>
                <w:rFonts w:ascii="Arial Narrow" w:hAnsi="Arial Narrow" w:cs="Verdana"/>
                <w:color w:val="000000"/>
                <w:lang w:val="en-US"/>
              </w:rPr>
              <w:t>T</w:t>
            </w:r>
            <w:r w:rsidR="00EC6E52">
              <w:rPr>
                <w:rFonts w:ascii="Arial Narrow" w:hAnsi="Arial Narrow" w:cs="Verdana"/>
                <w:color w:val="000000"/>
                <w:lang w:val="en-US"/>
              </w:rPr>
              <w:t xml:space="preserve">P </w:t>
            </w:r>
            <w:r w:rsidR="009A0103">
              <w:rPr>
                <w:rFonts w:ascii="Arial Narrow" w:hAnsi="Arial Narrow" w:cs="Verdana"/>
                <w:color w:val="000000"/>
                <w:lang w:val="en-US"/>
              </w:rPr>
              <w:t>2</w:t>
            </w:r>
            <w:r w:rsidR="00EC6E52">
              <w:rPr>
                <w:rFonts w:ascii="Arial Narrow" w:hAnsi="Arial Narrow" w:cs="Verdana"/>
                <w:color w:val="000000"/>
                <w:lang w:val="en-US"/>
              </w:rPr>
              <w:t xml:space="preserve"> </w:t>
            </w:r>
            <w:r w:rsidR="00EC6E52">
              <w:rPr>
                <w:rFonts w:ascii="Arial Narrow" w:hAnsi="Arial Narrow" w:cs="Verdana"/>
                <w:color w:val="000000"/>
              </w:rPr>
              <w:t>Encouraging tourism and cultural and natural heritage</w:t>
            </w:r>
          </w:p>
        </w:tc>
        <w:tc>
          <w:tcPr>
            <w:tcW w:w="1501" w:type="dxa"/>
            <w:shd w:val="clear" w:color="auto" w:fill="D5DCE4" w:themeFill="text2" w:themeFillTint="33"/>
          </w:tcPr>
          <w:p w14:paraId="758AAFA5"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D5DCE4" w:themeFill="text2" w:themeFillTint="33"/>
          </w:tcPr>
          <w:p w14:paraId="64813970"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D5DCE4" w:themeFill="text2" w:themeFillTint="33"/>
          </w:tcPr>
          <w:p w14:paraId="4C855820"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D5DCE4" w:themeFill="text2" w:themeFillTint="33"/>
          </w:tcPr>
          <w:p w14:paraId="3292A6AE" w14:textId="77777777" w:rsidR="001749F0" w:rsidRPr="0061114C" w:rsidRDefault="001749F0" w:rsidP="00645CC1">
            <w:pPr>
              <w:jc w:val="both"/>
              <w:rPr>
                <w:rFonts w:ascii="Arial Narrow" w:hAnsi="Arial Narrow" w:cs="Verdana"/>
                <w:color w:val="000000"/>
                <w:lang w:val="en-US"/>
              </w:rPr>
            </w:pPr>
          </w:p>
        </w:tc>
      </w:tr>
      <w:tr w:rsidR="001749F0" w:rsidRPr="0061114C" w14:paraId="7F116F4F" w14:textId="77777777" w:rsidTr="00F82072">
        <w:tc>
          <w:tcPr>
            <w:tcW w:w="2997" w:type="dxa"/>
            <w:gridSpan w:val="2"/>
            <w:shd w:val="clear" w:color="auto" w:fill="A6A6A6" w:themeFill="background1" w:themeFillShade="A6"/>
          </w:tcPr>
          <w:p w14:paraId="042C3544" w14:textId="31C66BA3" w:rsidR="001749F0" w:rsidRPr="00D51A34" w:rsidRDefault="009A0103" w:rsidP="00645CC1">
            <w:pPr>
              <w:jc w:val="right"/>
              <w:rPr>
                <w:rFonts w:ascii="Arial Narrow" w:hAnsi="Arial Narrow" w:cs="Verdana"/>
                <w:color w:val="000000"/>
                <w:lang w:val="en-US"/>
              </w:rPr>
            </w:pPr>
            <w:r>
              <w:rPr>
                <w:rFonts w:ascii="Arial Narrow" w:hAnsi="Arial Narrow" w:cs="Verdana"/>
                <w:color w:val="000000"/>
                <w:lang w:val="en-US"/>
              </w:rPr>
              <w:t>TP</w:t>
            </w:r>
            <w:r w:rsidR="00EC6E52">
              <w:rPr>
                <w:rFonts w:ascii="Arial Narrow" w:hAnsi="Arial Narrow" w:cs="Verdana"/>
                <w:color w:val="000000"/>
                <w:lang w:val="en-US"/>
              </w:rPr>
              <w:t xml:space="preserve"> </w:t>
            </w:r>
            <w:r>
              <w:rPr>
                <w:rFonts w:ascii="Arial Narrow" w:hAnsi="Arial Narrow" w:cs="Verdana"/>
                <w:color w:val="000000"/>
                <w:lang w:val="en-US"/>
              </w:rPr>
              <w:t>0</w:t>
            </w:r>
            <w:r w:rsidR="001749F0" w:rsidRPr="0061114C">
              <w:rPr>
                <w:rFonts w:ascii="Arial Narrow" w:hAnsi="Arial Narrow" w:cs="Verdana"/>
                <w:color w:val="000000"/>
                <w:lang w:val="en-US"/>
              </w:rPr>
              <w:t xml:space="preserve"> Technical assistance</w:t>
            </w:r>
          </w:p>
        </w:tc>
        <w:tc>
          <w:tcPr>
            <w:tcW w:w="1501" w:type="dxa"/>
            <w:shd w:val="clear" w:color="auto" w:fill="D5DCE4" w:themeFill="text2" w:themeFillTint="33"/>
          </w:tcPr>
          <w:p w14:paraId="2F0411B3"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D5DCE4" w:themeFill="text2" w:themeFillTint="33"/>
          </w:tcPr>
          <w:p w14:paraId="4A27C902"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D5DCE4" w:themeFill="text2" w:themeFillTint="33"/>
          </w:tcPr>
          <w:p w14:paraId="7357286A"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D5DCE4" w:themeFill="text2" w:themeFillTint="33"/>
          </w:tcPr>
          <w:p w14:paraId="71B670C7" w14:textId="77777777" w:rsidR="001749F0" w:rsidRPr="0061114C" w:rsidRDefault="001749F0" w:rsidP="00645CC1">
            <w:pPr>
              <w:jc w:val="both"/>
              <w:rPr>
                <w:rFonts w:ascii="Arial Narrow" w:hAnsi="Arial Narrow" w:cs="Verdana"/>
                <w:color w:val="000000"/>
                <w:lang w:val="en-US"/>
              </w:rPr>
            </w:pPr>
          </w:p>
        </w:tc>
      </w:tr>
      <w:tr w:rsidR="001749F0" w:rsidRPr="0061114C" w14:paraId="08D1E963" w14:textId="77777777" w:rsidTr="00F82072">
        <w:tc>
          <w:tcPr>
            <w:tcW w:w="2997" w:type="dxa"/>
            <w:gridSpan w:val="2"/>
            <w:shd w:val="clear" w:color="auto" w:fill="A6A6A6" w:themeFill="background1" w:themeFillShade="A6"/>
          </w:tcPr>
          <w:p w14:paraId="5AE834FD" w14:textId="77777777" w:rsidR="001749F0" w:rsidRPr="00D51A34" w:rsidRDefault="001749F0" w:rsidP="00645CC1">
            <w:pPr>
              <w:jc w:val="right"/>
              <w:rPr>
                <w:rFonts w:ascii="Arial Narrow" w:hAnsi="Arial Narrow" w:cs="Verdana"/>
                <w:color w:val="000000"/>
                <w:lang w:val="en-US"/>
              </w:rPr>
            </w:pPr>
            <w:r w:rsidRPr="0061114C">
              <w:rPr>
                <w:rFonts w:ascii="Arial Narrow" w:hAnsi="Arial Narrow" w:cs="Verdana"/>
                <w:color w:val="000000"/>
                <w:lang w:val="en-US"/>
              </w:rPr>
              <w:t>GRAND TOTAL</w:t>
            </w:r>
          </w:p>
        </w:tc>
        <w:tc>
          <w:tcPr>
            <w:tcW w:w="1501" w:type="dxa"/>
            <w:shd w:val="clear" w:color="auto" w:fill="A6A6A6" w:themeFill="background1" w:themeFillShade="A6"/>
          </w:tcPr>
          <w:p w14:paraId="1945C187" w14:textId="77777777" w:rsidR="001749F0" w:rsidRPr="0061114C" w:rsidRDefault="001749F0" w:rsidP="00645CC1">
            <w:pPr>
              <w:jc w:val="both"/>
              <w:rPr>
                <w:rFonts w:ascii="Arial Narrow" w:hAnsi="Arial Narrow" w:cs="Verdana"/>
                <w:color w:val="000000"/>
                <w:lang w:val="en-US"/>
              </w:rPr>
            </w:pPr>
          </w:p>
        </w:tc>
        <w:tc>
          <w:tcPr>
            <w:tcW w:w="1498" w:type="dxa"/>
            <w:shd w:val="clear" w:color="auto" w:fill="A6A6A6" w:themeFill="background1" w:themeFillShade="A6"/>
          </w:tcPr>
          <w:p w14:paraId="241E15F0" w14:textId="77777777" w:rsidR="001749F0" w:rsidRPr="0061114C" w:rsidRDefault="001749F0" w:rsidP="00645CC1">
            <w:pPr>
              <w:jc w:val="both"/>
              <w:rPr>
                <w:rFonts w:ascii="Arial Narrow" w:hAnsi="Arial Narrow" w:cs="Verdana"/>
                <w:color w:val="000000"/>
                <w:lang w:val="en-US"/>
              </w:rPr>
            </w:pPr>
          </w:p>
        </w:tc>
        <w:tc>
          <w:tcPr>
            <w:tcW w:w="1508" w:type="dxa"/>
            <w:shd w:val="clear" w:color="auto" w:fill="A6A6A6" w:themeFill="background1" w:themeFillShade="A6"/>
          </w:tcPr>
          <w:p w14:paraId="313C4D03" w14:textId="77777777" w:rsidR="001749F0" w:rsidRPr="0061114C" w:rsidRDefault="001749F0" w:rsidP="00645CC1">
            <w:pPr>
              <w:jc w:val="both"/>
              <w:rPr>
                <w:rFonts w:ascii="Arial Narrow" w:hAnsi="Arial Narrow" w:cs="Verdana"/>
                <w:color w:val="000000"/>
                <w:lang w:val="en-US"/>
              </w:rPr>
            </w:pPr>
          </w:p>
        </w:tc>
        <w:tc>
          <w:tcPr>
            <w:tcW w:w="1513" w:type="dxa"/>
            <w:shd w:val="clear" w:color="auto" w:fill="A6A6A6" w:themeFill="background1" w:themeFillShade="A6"/>
          </w:tcPr>
          <w:p w14:paraId="71634819" w14:textId="77777777" w:rsidR="001749F0" w:rsidRPr="0061114C" w:rsidRDefault="001749F0" w:rsidP="00645CC1">
            <w:pPr>
              <w:jc w:val="both"/>
              <w:rPr>
                <w:rFonts w:ascii="Arial Narrow" w:hAnsi="Arial Narrow" w:cs="Verdana"/>
                <w:color w:val="000000"/>
                <w:lang w:val="en-US"/>
              </w:rPr>
            </w:pPr>
          </w:p>
        </w:tc>
      </w:tr>
    </w:tbl>
    <w:p w14:paraId="77F329A4" w14:textId="77777777" w:rsidR="001749F0" w:rsidRPr="0061114C" w:rsidRDefault="001749F0" w:rsidP="001749F0">
      <w:pPr>
        <w:spacing w:after="0" w:line="240" w:lineRule="auto"/>
        <w:jc w:val="both"/>
        <w:rPr>
          <w:rFonts w:ascii="Arial Narrow" w:hAnsi="Arial Narrow" w:cs="Verdana"/>
          <w:color w:val="000000"/>
          <w:lang w:val="en-US"/>
        </w:rPr>
      </w:pPr>
    </w:p>
    <w:p w14:paraId="46917F00" w14:textId="77777777" w:rsidR="001749F0" w:rsidRPr="0061114C" w:rsidRDefault="001749F0" w:rsidP="001749F0">
      <w:pPr>
        <w:spacing w:after="0" w:line="240" w:lineRule="auto"/>
        <w:jc w:val="both"/>
        <w:rPr>
          <w:rFonts w:ascii="Arial Narrow" w:hAnsi="Arial Narrow"/>
        </w:rPr>
      </w:pPr>
      <w:r w:rsidRPr="00D51A34">
        <w:rPr>
          <w:rFonts w:ascii="Arial Narrow" w:hAnsi="Arial Narrow" w:cs="Verdana"/>
          <w:color w:val="000000"/>
          <w:lang w:val="en-US"/>
        </w:rPr>
        <w:t>The European Union contribution has been calculated in relation to the eligible expenditure, which is based on the total expenditure, as agreed by the participating beneficiaries and lai</w:t>
      </w:r>
      <w:r w:rsidRPr="0061114C">
        <w:rPr>
          <w:rFonts w:ascii="Arial Narrow" w:hAnsi="Arial Narrow" w:cs="Verdana"/>
          <w:color w:val="000000"/>
          <w:lang w:val="en-US"/>
        </w:rPr>
        <w:t xml:space="preserve">d down in the cross–border </w:t>
      </w:r>
      <w:proofErr w:type="spellStart"/>
      <w:r w:rsidRPr="0061114C">
        <w:rPr>
          <w:rFonts w:ascii="Arial Narrow" w:hAnsi="Arial Narrow" w:cs="Verdana"/>
          <w:color w:val="000000"/>
          <w:lang w:val="en-US"/>
        </w:rPr>
        <w:t>programme</w:t>
      </w:r>
      <w:proofErr w:type="spellEnd"/>
      <w:r w:rsidRPr="0061114C">
        <w:rPr>
          <w:rFonts w:ascii="Arial Narrow" w:hAnsi="Arial Narrow" w:cs="Verdana"/>
          <w:color w:val="000000"/>
          <w:lang w:val="en-US"/>
        </w:rPr>
        <w:t xml:space="preserve">. The </w:t>
      </w:r>
      <w:r w:rsidRPr="0061114C">
        <w:rPr>
          <w:rFonts w:ascii="Arial Narrow" w:hAnsi="Arial Narrow" w:cs="Verdana"/>
          <w:color w:val="000000"/>
          <w:lang w:val="en-US"/>
        </w:rPr>
        <w:lastRenderedPageBreak/>
        <w:t xml:space="preserve">European Union contribution at the level of </w:t>
      </w:r>
      <w:r w:rsidRPr="0061114C">
        <w:rPr>
          <w:rFonts w:ascii="Arial Narrow" w:hAnsi="Arial Narrow" w:cs="Verdana"/>
          <w:color w:val="000000"/>
          <w:highlight w:val="lightGray"/>
          <w:lang w:val="en-US"/>
        </w:rPr>
        <w:t>[thematic priority shall not exceed the ceiling of 85%]</w:t>
      </w:r>
      <w:r w:rsidRPr="0061114C">
        <w:rPr>
          <w:rFonts w:ascii="Arial Narrow" w:hAnsi="Arial Narrow" w:cs="Verdana"/>
          <w:color w:val="000000"/>
          <w:lang w:val="en-US"/>
        </w:rPr>
        <w:t xml:space="preserve"> of the eligible expenditure. The co-financing under thematic priorities 1-4 will be provided by the final grant beneficiaries and it can be from public and private funds. Final grant beneficiaries should contribute with a minimum of 15% of the total eligible cost of the project, both for investment and institution building projects. </w:t>
      </w:r>
      <w:r w:rsidRPr="0061114C">
        <w:rPr>
          <w:rFonts w:ascii="Arial Narrow" w:hAnsi="Arial Narrow" w:cs="Verdana"/>
          <w:color w:val="000000"/>
          <w:highlight w:val="lightGray"/>
          <w:lang w:val="en-US"/>
        </w:rPr>
        <w:t>The co-financing under the priority ‘technical assistance’ will be provided by the national authorities.</w:t>
      </w:r>
    </w:p>
    <w:p w14:paraId="56C1F7BE" w14:textId="77777777" w:rsidR="001749F0" w:rsidRPr="0061114C" w:rsidRDefault="001749F0" w:rsidP="001749F0">
      <w:pPr>
        <w:spacing w:after="0" w:line="240" w:lineRule="auto"/>
        <w:jc w:val="both"/>
        <w:rPr>
          <w:rFonts w:ascii="Arial Narrow" w:hAnsi="Arial Narrow"/>
        </w:rPr>
      </w:pPr>
    </w:p>
    <w:p w14:paraId="6A4A1E92" w14:textId="77777777" w:rsidR="001749F0" w:rsidRPr="0061114C" w:rsidRDefault="001749F0" w:rsidP="001749F0">
      <w:pPr>
        <w:spacing w:after="0" w:line="240" w:lineRule="auto"/>
        <w:jc w:val="both"/>
        <w:rPr>
          <w:rFonts w:ascii="Arial Narrow" w:hAnsi="Arial Narrow"/>
        </w:rPr>
      </w:pPr>
    </w:p>
    <w:p w14:paraId="3883AC1E" w14:textId="77777777" w:rsidR="001749F0" w:rsidRPr="0061114C" w:rsidRDefault="001749F0" w:rsidP="001749F0">
      <w:pPr>
        <w:spacing w:after="0" w:line="240" w:lineRule="auto"/>
        <w:jc w:val="both"/>
        <w:rPr>
          <w:rFonts w:ascii="Arial Narrow" w:eastAsiaTheme="majorEastAsia" w:hAnsi="Arial Narrow" w:cs="Tahoma"/>
          <w:b/>
          <w:bCs/>
          <w:color w:val="44546A" w:themeColor="text2"/>
          <w:kern w:val="28"/>
          <w:sz w:val="28"/>
          <w:szCs w:val="32"/>
          <w:lang w:eastAsia="sl-SI"/>
        </w:rPr>
      </w:pPr>
      <w:r w:rsidRPr="0061114C">
        <w:rPr>
          <w:rFonts w:ascii="Arial Narrow" w:hAnsi="Arial Narrow"/>
          <w:highlight w:val="lightGray"/>
        </w:rPr>
        <w:t>.</w:t>
      </w:r>
      <w:r w:rsidRPr="004E5C3A">
        <w:rPr>
          <w:rFonts w:ascii="Arial Narrow" w:hAnsi="Arial Narrow"/>
        </w:rPr>
        <w:br w:type="page"/>
      </w:r>
    </w:p>
    <w:p w14:paraId="2E6ED603" w14:textId="77777777" w:rsidR="001749F0" w:rsidRPr="004E5C3A" w:rsidRDefault="001749F0" w:rsidP="001749F0">
      <w:pPr>
        <w:spacing w:after="0" w:line="240" w:lineRule="auto"/>
        <w:rPr>
          <w:rFonts w:ascii="Arial Narrow" w:hAnsi="Arial Narrow"/>
        </w:rPr>
      </w:pPr>
      <w:bookmarkStart w:id="103" w:name="_Toc363833827"/>
      <w:bookmarkStart w:id="104" w:name="_Toc364756961"/>
    </w:p>
    <w:p w14:paraId="6D150622" w14:textId="77777777" w:rsidR="001749F0" w:rsidRPr="004E5C3A" w:rsidRDefault="001749F0" w:rsidP="001749F0">
      <w:pPr>
        <w:pStyle w:val="Heading1"/>
        <w:spacing w:before="0" w:line="240" w:lineRule="auto"/>
        <w:rPr>
          <w:rFonts w:ascii="Arial Narrow" w:hAnsi="Arial Narrow"/>
        </w:rPr>
      </w:pPr>
      <w:bookmarkStart w:id="105" w:name="_Toc40772303"/>
      <w:bookmarkStart w:id="106" w:name="_Toc40772472"/>
      <w:bookmarkStart w:id="107" w:name="_Toc39007136"/>
      <w:bookmarkStart w:id="108" w:name="_Toc50475757"/>
      <w:bookmarkStart w:id="109" w:name="_Toc62636956"/>
      <w:r w:rsidRPr="004E5C3A">
        <w:rPr>
          <w:rFonts w:ascii="Arial Narrow" w:hAnsi="Arial Narrow"/>
        </w:rPr>
        <w:t>Section 5: Implementing provisions</w:t>
      </w:r>
      <w:bookmarkEnd w:id="103"/>
      <w:bookmarkEnd w:id="104"/>
      <w:bookmarkEnd w:id="105"/>
      <w:bookmarkEnd w:id="106"/>
      <w:bookmarkEnd w:id="107"/>
      <w:bookmarkEnd w:id="108"/>
      <w:bookmarkEnd w:id="109"/>
    </w:p>
    <w:p w14:paraId="5A992669" w14:textId="77777777" w:rsidR="001749F0" w:rsidRPr="0061114C" w:rsidRDefault="001749F0" w:rsidP="001749F0">
      <w:pPr>
        <w:spacing w:after="0" w:line="240" w:lineRule="auto"/>
        <w:jc w:val="both"/>
        <w:rPr>
          <w:rFonts w:ascii="Arial Narrow" w:hAnsi="Arial Narrow"/>
        </w:rPr>
      </w:pPr>
      <w:r w:rsidRPr="0061114C">
        <w:rPr>
          <w:rFonts w:ascii="Arial Narrow" w:hAnsi="Arial Narrow"/>
          <w:highlight w:val="lightGray"/>
        </w:rPr>
        <w:t>This section will be updated f</w:t>
      </w:r>
      <w:r w:rsidRPr="00D51A34">
        <w:rPr>
          <w:rFonts w:ascii="Arial Narrow" w:hAnsi="Arial Narrow"/>
          <w:highlight w:val="lightGray"/>
        </w:rPr>
        <w:t>ollowing the discussions on the implementation provisions for CBC under IPA III. The implementing provisions should</w:t>
      </w:r>
      <w:r w:rsidRPr="0061114C">
        <w:rPr>
          <w:rFonts w:ascii="Arial Narrow" w:hAnsi="Arial Narrow"/>
          <w:highlight w:val="lightGray"/>
        </w:rPr>
        <w:t xml:space="preserve"> provide only the information on the method for the selection of operations (e.g. call for proposals vs strategic projects). All other issues such as programme management structures, payment and controls, reporting, monitoring and evaluation, as well as information and publicity have been presented under Framework and/or Financing Agreements. .</w:t>
      </w:r>
    </w:p>
    <w:p w14:paraId="40635EE4" w14:textId="77777777" w:rsidR="001749F0" w:rsidRPr="004E5C3A" w:rsidRDefault="001749F0" w:rsidP="001749F0">
      <w:pPr>
        <w:pStyle w:val="Heading2"/>
        <w:rPr>
          <w:rFonts w:ascii="Arial Narrow" w:hAnsi="Arial Narrow"/>
        </w:rPr>
      </w:pPr>
      <w:bookmarkStart w:id="110" w:name="_Toc391999051"/>
      <w:bookmarkStart w:id="111" w:name="_Toc392858015"/>
      <w:bookmarkStart w:id="112" w:name="_Toc391022367"/>
      <w:bookmarkStart w:id="113" w:name="_Toc391537209"/>
      <w:bookmarkStart w:id="114" w:name="_Ref399942547"/>
      <w:bookmarkStart w:id="115" w:name="_Toc50475758"/>
      <w:bookmarkStart w:id="116" w:name="_Toc62636957"/>
      <w:r w:rsidRPr="004E5C3A">
        <w:rPr>
          <w:rFonts w:ascii="Arial Narrow" w:hAnsi="Arial Narrow"/>
        </w:rPr>
        <w:t>5.1 Financing agreement</w:t>
      </w:r>
      <w:bookmarkEnd w:id="110"/>
      <w:bookmarkEnd w:id="111"/>
      <w:bookmarkEnd w:id="112"/>
      <w:bookmarkEnd w:id="113"/>
      <w:bookmarkEnd w:id="114"/>
      <w:bookmarkEnd w:id="115"/>
      <w:bookmarkEnd w:id="116"/>
    </w:p>
    <w:p w14:paraId="3F3C1503" w14:textId="77777777" w:rsidR="001749F0" w:rsidRPr="0061114C" w:rsidRDefault="001749F0" w:rsidP="001749F0">
      <w:pPr>
        <w:pStyle w:val="Text2"/>
        <w:ind w:left="0"/>
        <w:rPr>
          <w:rFonts w:ascii="Arial Narrow" w:hAnsi="Arial Narrow"/>
          <w:sz w:val="22"/>
          <w:szCs w:val="22"/>
        </w:rPr>
      </w:pPr>
      <w:r w:rsidRPr="0061114C">
        <w:rPr>
          <w:rFonts w:ascii="Arial Narrow" w:hAnsi="Arial Narrow"/>
          <w:sz w:val="22"/>
          <w:szCs w:val="22"/>
        </w:rPr>
        <w:t>In order to implement this</w:t>
      </w:r>
      <w:r w:rsidRPr="00D51A34">
        <w:rPr>
          <w:rFonts w:ascii="Arial Narrow" w:hAnsi="Arial Narrow"/>
          <w:sz w:val="22"/>
          <w:szCs w:val="22"/>
        </w:rPr>
        <w:t xml:space="preserve"> programme, it is foreseen to conclude a financing agreement between the European Commission, </w:t>
      </w:r>
      <w:r w:rsidRPr="0061114C">
        <w:rPr>
          <w:rFonts w:ascii="Arial Narrow" w:hAnsi="Arial Narrow"/>
          <w:sz w:val="22"/>
          <w:szCs w:val="22"/>
          <w:highlight w:val="lightGray"/>
        </w:rPr>
        <w:t>[beneficiary X and beneficiary Z].</w:t>
      </w:r>
    </w:p>
    <w:p w14:paraId="7EFEF92A" w14:textId="77777777" w:rsidR="001749F0" w:rsidRPr="004E5C3A" w:rsidRDefault="001749F0" w:rsidP="001749F0">
      <w:pPr>
        <w:pStyle w:val="Heading2"/>
        <w:rPr>
          <w:rFonts w:ascii="Arial Narrow" w:hAnsi="Arial Narrow"/>
        </w:rPr>
      </w:pPr>
      <w:bookmarkStart w:id="117" w:name="_Toc50475759"/>
      <w:bookmarkStart w:id="118" w:name="_Toc62636958"/>
      <w:bookmarkStart w:id="119" w:name="_Toc391022368"/>
      <w:bookmarkStart w:id="120" w:name="_Toc391537210"/>
      <w:bookmarkStart w:id="121" w:name="_Toc392858016"/>
      <w:r w:rsidRPr="004E5C3A">
        <w:rPr>
          <w:rFonts w:ascii="Arial Narrow" w:hAnsi="Arial Narrow"/>
        </w:rPr>
        <w:t>5.2 Indicative implementation period</w:t>
      </w:r>
      <w:bookmarkEnd w:id="117"/>
      <w:bookmarkEnd w:id="118"/>
      <w:r w:rsidRPr="004E5C3A">
        <w:rPr>
          <w:rFonts w:ascii="Arial Narrow" w:hAnsi="Arial Narrow"/>
        </w:rPr>
        <w:t xml:space="preserve"> </w:t>
      </w:r>
      <w:bookmarkEnd w:id="119"/>
      <w:bookmarkEnd w:id="120"/>
      <w:bookmarkEnd w:id="121"/>
    </w:p>
    <w:p w14:paraId="16A9C1BD" w14:textId="77777777" w:rsidR="001749F0" w:rsidRPr="0061114C" w:rsidRDefault="001749F0" w:rsidP="001749F0">
      <w:pPr>
        <w:pStyle w:val="Text2"/>
        <w:ind w:left="0"/>
        <w:rPr>
          <w:rFonts w:ascii="Arial Narrow" w:hAnsi="Arial Narrow"/>
          <w:sz w:val="22"/>
          <w:szCs w:val="22"/>
        </w:rPr>
      </w:pPr>
      <w:r w:rsidRPr="0061114C">
        <w:rPr>
          <w:rFonts w:ascii="Arial Narrow" w:hAnsi="Arial Narrow"/>
          <w:sz w:val="22"/>
          <w:szCs w:val="22"/>
        </w:rPr>
        <w:t>The indicative operational implementation period of this action, during which the activit</w:t>
      </w:r>
      <w:r w:rsidRPr="00D51A34">
        <w:rPr>
          <w:rFonts w:ascii="Arial Narrow" w:hAnsi="Arial Narrow"/>
          <w:sz w:val="22"/>
          <w:szCs w:val="22"/>
        </w:rPr>
        <w:t xml:space="preserve">ies described in section 3 will be carried out and the corresponding contracts and agreements implemented, is </w:t>
      </w:r>
      <w:r w:rsidRPr="0061114C">
        <w:rPr>
          <w:rFonts w:ascii="Arial Narrow" w:hAnsi="Arial Narrow"/>
          <w:sz w:val="22"/>
          <w:szCs w:val="22"/>
          <w:highlight w:val="yellow"/>
        </w:rPr>
        <w:t>&lt;number&gt; months</w:t>
      </w:r>
      <w:r w:rsidRPr="0061114C">
        <w:rPr>
          <w:rFonts w:ascii="Arial Narrow" w:hAnsi="Arial Narrow"/>
          <w:sz w:val="22"/>
          <w:szCs w:val="22"/>
        </w:rPr>
        <w:t xml:space="preserve"> from the date of entry into force of the financing agreement. </w:t>
      </w:r>
    </w:p>
    <w:p w14:paraId="097A1E58"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Extensions of the implementation period may be agreed by the Commission’s responsible authorising officer by amending this Decision and the relevant contracts and agreements.</w:t>
      </w:r>
    </w:p>
    <w:p w14:paraId="2CEACFAA" w14:textId="77777777" w:rsidR="001749F0" w:rsidRPr="0061114C" w:rsidRDefault="001749F0" w:rsidP="001749F0">
      <w:pPr>
        <w:spacing w:after="0" w:line="240" w:lineRule="auto"/>
        <w:jc w:val="both"/>
        <w:rPr>
          <w:rFonts w:ascii="Arial Narrow" w:hAnsi="Arial Narrow"/>
        </w:rPr>
      </w:pPr>
    </w:p>
    <w:p w14:paraId="472D815A" w14:textId="77777777" w:rsidR="001749F0" w:rsidRPr="004E5C3A" w:rsidRDefault="001749F0" w:rsidP="001749F0">
      <w:pPr>
        <w:pStyle w:val="Heading2"/>
        <w:rPr>
          <w:rFonts w:ascii="Arial Narrow" w:hAnsi="Arial Narrow"/>
        </w:rPr>
      </w:pPr>
      <w:bookmarkStart w:id="122" w:name="_Toc50475760"/>
      <w:bookmarkStart w:id="123" w:name="_Toc62636959"/>
      <w:r w:rsidRPr="004E5C3A">
        <w:rPr>
          <w:rFonts w:ascii="Arial Narrow" w:hAnsi="Arial Narrow"/>
        </w:rPr>
        <w:t>5.3 Implementation method</w:t>
      </w:r>
      <w:bookmarkEnd w:id="122"/>
      <w:bookmarkEnd w:id="123"/>
    </w:p>
    <w:p w14:paraId="37C8364F" w14:textId="77777777" w:rsidR="001749F0" w:rsidRPr="00D51A34" w:rsidRDefault="001749F0" w:rsidP="001749F0">
      <w:pPr>
        <w:spacing w:after="0" w:line="240" w:lineRule="auto"/>
        <w:jc w:val="both"/>
        <w:rPr>
          <w:rFonts w:ascii="Arial Narrow" w:hAnsi="Arial Narrow"/>
        </w:rPr>
      </w:pPr>
      <w:r w:rsidRPr="0061114C">
        <w:rPr>
          <w:rFonts w:ascii="Arial Narrow" w:hAnsi="Arial Narrow"/>
          <w:highlight w:val="yellow"/>
        </w:rPr>
        <w:t>Choose between a) or b)</w:t>
      </w:r>
    </w:p>
    <w:p w14:paraId="16D83BA9" w14:textId="77777777" w:rsidR="001749F0" w:rsidRPr="004E5C3A" w:rsidRDefault="001749F0" w:rsidP="001749F0">
      <w:pPr>
        <w:autoSpaceDE w:val="0"/>
        <w:autoSpaceDN w:val="0"/>
        <w:adjustRightInd w:val="0"/>
        <w:spacing w:before="120" w:after="120"/>
        <w:jc w:val="both"/>
        <w:rPr>
          <w:rFonts w:ascii="Arial Narrow" w:hAnsi="Arial Narrow"/>
          <w:b/>
          <w:i/>
          <w:iCs/>
        </w:rPr>
      </w:pPr>
      <w:r w:rsidRPr="004E5C3A">
        <w:rPr>
          <w:rFonts w:ascii="Arial Narrow" w:hAnsi="Arial Narrow"/>
          <w:b/>
          <w:i/>
          <w:iCs/>
        </w:rPr>
        <w:t xml:space="preserve">(a) Indirect management with </w:t>
      </w:r>
      <w:r w:rsidRPr="004E5C3A">
        <w:rPr>
          <w:rFonts w:ascii="Arial Narrow" w:hAnsi="Arial Narrow"/>
          <w:b/>
          <w:i/>
          <w:iCs/>
          <w:highlight w:val="yellow"/>
        </w:rPr>
        <w:t>&lt;Beneficiary X&gt;</w:t>
      </w:r>
    </w:p>
    <w:p w14:paraId="00757666" w14:textId="77777777" w:rsidR="001749F0" w:rsidRPr="004E5C3A" w:rsidRDefault="001749F0" w:rsidP="001749F0">
      <w:pPr>
        <w:autoSpaceDE w:val="0"/>
        <w:autoSpaceDN w:val="0"/>
        <w:adjustRightInd w:val="0"/>
        <w:spacing w:before="240" w:after="120"/>
        <w:jc w:val="both"/>
        <w:rPr>
          <w:rFonts w:ascii="Arial Narrow" w:hAnsi="Arial Narrow"/>
          <w:b/>
          <w:i/>
          <w:iCs/>
        </w:rPr>
      </w:pPr>
      <w:r w:rsidRPr="004E5C3A">
        <w:rPr>
          <w:rFonts w:ascii="Arial Narrow" w:hAnsi="Arial Narrow"/>
          <w:b/>
          <w:i/>
          <w:iCs/>
        </w:rPr>
        <w:t xml:space="preserve">(b) Direct management </w:t>
      </w:r>
    </w:p>
    <w:p w14:paraId="354BDCC7" w14:textId="77777777" w:rsidR="001749F0" w:rsidRPr="0061114C" w:rsidRDefault="001749F0" w:rsidP="001749F0">
      <w:pPr>
        <w:autoSpaceDE w:val="0"/>
        <w:autoSpaceDN w:val="0"/>
        <w:adjustRightInd w:val="0"/>
        <w:spacing w:before="240" w:after="120"/>
        <w:jc w:val="both"/>
        <w:rPr>
          <w:rFonts w:ascii="Arial Narrow" w:hAnsi="Arial Narrow"/>
          <w:b/>
          <w:i/>
          <w:iCs/>
        </w:rPr>
      </w:pPr>
      <w:r w:rsidRPr="0061114C">
        <w:rPr>
          <w:rFonts w:ascii="Arial Narrow" w:hAnsi="Arial Narrow" w:cs="Times New Roman"/>
          <w:iCs/>
        </w:rPr>
        <w:t xml:space="preserve">See responsibilities </w:t>
      </w:r>
      <w:r w:rsidRPr="00D51A34">
        <w:rPr>
          <w:rFonts w:ascii="Arial Narrow" w:hAnsi="Arial Narrow" w:cs="Times New Roman"/>
          <w:iCs/>
        </w:rPr>
        <w:t>and tasks under section 5.4 below</w:t>
      </w:r>
    </w:p>
    <w:p w14:paraId="3A61A133" w14:textId="77777777" w:rsidR="001749F0" w:rsidRPr="004E5C3A" w:rsidRDefault="001749F0" w:rsidP="001749F0">
      <w:pPr>
        <w:spacing w:after="0" w:line="240" w:lineRule="auto"/>
        <w:jc w:val="both"/>
        <w:rPr>
          <w:rFonts w:ascii="Arial Narrow" w:hAnsi="Arial Narrow"/>
          <w:b/>
          <w:sz w:val="26"/>
          <w:szCs w:val="26"/>
        </w:rPr>
      </w:pPr>
      <w:r w:rsidRPr="004E5C3A">
        <w:rPr>
          <w:rFonts w:ascii="Arial Narrow" w:hAnsi="Arial Narrow"/>
          <w:b/>
          <w:sz w:val="26"/>
          <w:szCs w:val="26"/>
        </w:rPr>
        <w:t>Delivery methods</w:t>
      </w:r>
    </w:p>
    <w:p w14:paraId="4E71FDE0" w14:textId="77777777" w:rsidR="001749F0" w:rsidRPr="00D51A34" w:rsidRDefault="001749F0" w:rsidP="001749F0">
      <w:pPr>
        <w:jc w:val="both"/>
        <w:rPr>
          <w:rFonts w:ascii="Arial Narrow" w:hAnsi="Arial Narrow"/>
          <w:b/>
          <w:highlight w:val="lightGray"/>
        </w:rPr>
      </w:pPr>
      <w:r w:rsidRPr="0061114C">
        <w:rPr>
          <w:rFonts w:ascii="Arial Narrow" w:hAnsi="Arial Narrow"/>
          <w:highlight w:val="lightGray"/>
        </w:rPr>
        <w:t>[Grey shading indicates an option, blue is guidance and yellow needs to be filled in.]</w:t>
      </w:r>
    </w:p>
    <w:p w14:paraId="06256287" w14:textId="77777777" w:rsidR="001749F0" w:rsidRPr="0061114C" w:rsidRDefault="001749F0" w:rsidP="001749F0">
      <w:pPr>
        <w:jc w:val="both"/>
        <w:rPr>
          <w:rFonts w:ascii="Arial Narrow" w:hAnsi="Arial Narrow"/>
          <w:i/>
        </w:rPr>
      </w:pPr>
      <w:r w:rsidRPr="0061114C">
        <w:rPr>
          <w:rFonts w:ascii="Arial Narrow" w:hAnsi="Arial Narrow"/>
          <w:b/>
          <w:highlight w:val="lightGray"/>
        </w:rPr>
        <w:t>[</w:t>
      </w:r>
      <w:proofErr w:type="gramStart"/>
      <w:r w:rsidRPr="0061114C">
        <w:rPr>
          <w:rFonts w:ascii="Arial Narrow" w:hAnsi="Arial Narrow"/>
          <w:b/>
          <w:highlight w:val="lightGray"/>
        </w:rPr>
        <w:t>Procurement[</w:t>
      </w:r>
      <w:proofErr w:type="gramEnd"/>
      <w:r w:rsidRPr="0061114C">
        <w:rPr>
          <w:rFonts w:ascii="Arial Narrow" w:hAnsi="Arial Narrow"/>
          <w:i/>
          <w:highlight w:val="lightGray"/>
        </w:rPr>
        <w:t xml:space="preserve">  </w:t>
      </w:r>
      <w:r w:rsidRPr="0061114C">
        <w:rPr>
          <w:rFonts w:ascii="Arial Narrow" w:hAnsi="Arial Narrow"/>
          <w:i/>
          <w:highlight w:val="cyan"/>
        </w:rPr>
        <w:t>(</w:t>
      </w:r>
      <w:r w:rsidRPr="00132FBE">
        <w:rPr>
          <w:rFonts w:ascii="Arial Narrow" w:hAnsi="Arial Narrow"/>
          <w:i/>
          <w:highlight w:val="darkYellow"/>
        </w:rPr>
        <w:t>where relevant only in case of Strategic Projects)</w:t>
      </w:r>
    </w:p>
    <w:p w14:paraId="63419AF3" w14:textId="77777777" w:rsidR="001749F0" w:rsidRPr="00132FBE" w:rsidRDefault="001749F0" w:rsidP="001749F0">
      <w:pPr>
        <w:jc w:val="both"/>
        <w:rPr>
          <w:rFonts w:ascii="Arial Narrow" w:hAnsi="Arial Narrow"/>
          <w:i/>
          <w:highlight w:val="darkYellow"/>
        </w:rPr>
      </w:pPr>
      <w:r w:rsidRPr="00132FBE">
        <w:rPr>
          <w:rFonts w:ascii="Arial Narrow" w:hAnsi="Arial Narrow"/>
          <w:i/>
          <w:highlight w:val="darkYellow"/>
        </w:rPr>
        <w:t xml:space="preserve">Specify which objective/result in section 3 the procurement will contribute to achieving. </w:t>
      </w:r>
      <w:r w:rsidRPr="00132FBE">
        <w:rPr>
          <w:rFonts w:ascii="Arial Narrow" w:hAnsi="Arial Narrow"/>
          <w:highlight w:val="darkYellow"/>
        </w:rPr>
        <w:t>Do not mention the procurement procedure; its choice is the responsibility of the authorising officer, not the College.</w:t>
      </w:r>
    </w:p>
    <w:p w14:paraId="66E2482C" w14:textId="77777777" w:rsidR="001749F0" w:rsidRPr="0061114C" w:rsidRDefault="001749F0" w:rsidP="001749F0">
      <w:pPr>
        <w:jc w:val="both"/>
        <w:rPr>
          <w:rFonts w:ascii="Arial Narrow" w:hAnsi="Arial Narrow"/>
        </w:rPr>
      </w:pPr>
      <w:r w:rsidRPr="0061114C">
        <w:rPr>
          <w:rFonts w:ascii="Arial Narrow" w:hAnsi="Arial Narrow"/>
          <w:highlight w:val="yellow"/>
        </w:rPr>
        <w:t>&lt;…&gt;</w:t>
      </w:r>
    </w:p>
    <w:p w14:paraId="11F7AF68" w14:textId="77777777" w:rsidR="001749F0" w:rsidRPr="0061114C" w:rsidRDefault="001749F0" w:rsidP="001749F0">
      <w:pPr>
        <w:jc w:val="both"/>
        <w:rPr>
          <w:rFonts w:ascii="Arial Narrow" w:hAnsi="Arial Narrow"/>
          <w:i/>
        </w:rPr>
      </w:pPr>
      <w:r w:rsidRPr="00132FBE">
        <w:rPr>
          <w:rFonts w:ascii="Arial Narrow" w:hAnsi="Arial Narrow"/>
          <w:i/>
          <w:highlight w:val="darkYellow"/>
        </w:rPr>
        <w:t xml:space="preserve">In case it is necessary to launch a call for tenders with a suspension clause before the adoption of this financing decision, </w:t>
      </w:r>
      <w:r w:rsidRPr="00132FBE">
        <w:rPr>
          <w:rFonts w:ascii="Arial Narrow" w:hAnsi="Arial Narrow"/>
          <w:i/>
          <w:noProof/>
          <w:highlight w:val="darkYellow"/>
        </w:rPr>
        <w:t>the launch date must be mentioned and the nature of the exceptional circumstances hindering the possibility to launch the call after the financing decision is adopted must be explained.</w:t>
      </w:r>
      <w:r w:rsidRPr="00132FBE">
        <w:rPr>
          <w:rFonts w:ascii="Arial Narrow" w:hAnsi="Arial Narrow"/>
          <w:i/>
          <w:highlight w:val="darkYellow"/>
        </w:rPr>
        <w:t xml:space="preserve"> Moreover, the internal NEAR prior approval procedure must be followed </w:t>
      </w:r>
      <w:r w:rsidRPr="0061114C">
        <w:rPr>
          <w:rFonts w:ascii="Arial Narrow" w:hAnsi="Arial Narrow"/>
          <w:highlight w:val="lightGray"/>
        </w:rPr>
        <w:t xml:space="preserve">[This call has been launched on </w:t>
      </w:r>
      <w:r w:rsidRPr="0061114C">
        <w:rPr>
          <w:rFonts w:ascii="Arial Narrow" w:hAnsi="Arial Narrow"/>
          <w:highlight w:val="yellow"/>
        </w:rPr>
        <w:t>&lt;date&gt;</w:t>
      </w:r>
      <w:r w:rsidRPr="0061114C">
        <w:rPr>
          <w:rFonts w:ascii="Arial Narrow" w:hAnsi="Arial Narrow"/>
          <w:highlight w:val="lightGray"/>
        </w:rPr>
        <w:t xml:space="preserve"> under a suspensive clause prior to the adoption of this decision. This is justified because </w:t>
      </w:r>
      <w:r w:rsidRPr="0061114C">
        <w:rPr>
          <w:rFonts w:ascii="Arial Narrow" w:hAnsi="Arial Narrow"/>
          <w:highlight w:val="yellow"/>
        </w:rPr>
        <w:t>&lt;explain the exceptional circumstances</w:t>
      </w:r>
      <w:proofErr w:type="gramStart"/>
      <w:r w:rsidRPr="0061114C">
        <w:rPr>
          <w:rFonts w:ascii="Arial Narrow" w:hAnsi="Arial Narrow"/>
          <w:highlight w:val="yellow"/>
        </w:rPr>
        <w:t>&gt;</w:t>
      </w:r>
      <w:r w:rsidRPr="0061114C">
        <w:rPr>
          <w:rFonts w:ascii="Arial Narrow" w:hAnsi="Arial Narrow"/>
          <w:highlight w:val="lightGray"/>
        </w:rPr>
        <w:t xml:space="preserve"> .]</w:t>
      </w:r>
      <w:proofErr w:type="gramEnd"/>
    </w:p>
    <w:p w14:paraId="6610E014" w14:textId="77777777" w:rsidR="001749F0" w:rsidRPr="0061114C" w:rsidRDefault="001749F0" w:rsidP="001749F0">
      <w:pPr>
        <w:autoSpaceDE w:val="0"/>
        <w:autoSpaceDN w:val="0"/>
        <w:adjustRightInd w:val="0"/>
        <w:jc w:val="both"/>
        <w:rPr>
          <w:rFonts w:ascii="Arial Narrow" w:hAnsi="Arial Narrow"/>
          <w:iCs/>
          <w:highlight w:val="yellow"/>
          <w:u w:val="single"/>
        </w:rPr>
      </w:pPr>
      <w:r w:rsidRPr="0061114C">
        <w:rPr>
          <w:rFonts w:ascii="Arial Narrow" w:hAnsi="Arial Narrow"/>
          <w:iCs/>
        </w:rPr>
        <w:t>The</w:t>
      </w:r>
      <w:r w:rsidRPr="0061114C">
        <w:rPr>
          <w:rFonts w:ascii="Arial Narrow" w:hAnsi="Arial Narrow"/>
          <w:b/>
          <w:iCs/>
        </w:rPr>
        <w:t xml:space="preserve"> </w:t>
      </w:r>
      <w:r w:rsidRPr="0061114C">
        <w:rPr>
          <w:rFonts w:ascii="Arial Narrow" w:hAnsi="Arial Narrow"/>
          <w:iCs/>
        </w:rPr>
        <w:t>global budgetary envelope reserved for procurement:</w:t>
      </w:r>
      <w:r w:rsidRPr="0061114C">
        <w:rPr>
          <w:rFonts w:ascii="Arial Narrow" w:hAnsi="Arial Narrow"/>
          <w:i/>
          <w:iCs/>
        </w:rPr>
        <w:t xml:space="preserve"> </w:t>
      </w:r>
      <w:r w:rsidRPr="0061114C">
        <w:rPr>
          <w:rFonts w:ascii="Arial Narrow" w:hAnsi="Arial Narrow"/>
          <w:iCs/>
          <w:highlight w:val="yellow"/>
        </w:rPr>
        <w:t>EUR &lt;…&gt;</w:t>
      </w:r>
    </w:p>
    <w:p w14:paraId="30713B0E" w14:textId="77777777" w:rsidR="001749F0" w:rsidRPr="0061114C" w:rsidRDefault="001749F0" w:rsidP="001749F0">
      <w:pPr>
        <w:jc w:val="both"/>
        <w:rPr>
          <w:rFonts w:ascii="Arial Narrow" w:hAnsi="Arial Narrow"/>
          <w:b/>
        </w:rPr>
      </w:pPr>
      <w:r w:rsidRPr="00132FBE">
        <w:rPr>
          <w:rFonts w:ascii="Arial Narrow" w:hAnsi="Arial Narrow"/>
          <w:i/>
          <w:iCs/>
          <w:highlight w:val="darkYellow"/>
        </w:rPr>
        <w:t>Give the total envelope available for procurement out of the overall Union contribution to the programme. Do not specify any amount per contract or amount per type of contract</w:t>
      </w:r>
      <w:r w:rsidRPr="0061114C">
        <w:rPr>
          <w:rFonts w:ascii="Arial Narrow" w:hAnsi="Arial Narrow"/>
          <w:i/>
          <w:iCs/>
          <w:highlight w:val="cyan"/>
        </w:rPr>
        <w:t>.</w:t>
      </w:r>
    </w:p>
    <w:p w14:paraId="02F34F1F" w14:textId="77777777" w:rsidR="001749F0" w:rsidRPr="0061114C" w:rsidRDefault="001749F0" w:rsidP="001749F0">
      <w:pPr>
        <w:autoSpaceDE w:val="0"/>
        <w:autoSpaceDN w:val="0"/>
        <w:adjustRightInd w:val="0"/>
        <w:jc w:val="both"/>
        <w:rPr>
          <w:rFonts w:ascii="Arial Narrow" w:hAnsi="Arial Narrow"/>
          <w:b/>
          <w:i/>
          <w:highlight w:val="lightGray"/>
          <w:u w:val="single"/>
        </w:rPr>
      </w:pPr>
    </w:p>
    <w:p w14:paraId="4B2F133B" w14:textId="77777777" w:rsidR="001749F0" w:rsidRPr="0061114C" w:rsidRDefault="001749F0" w:rsidP="001749F0">
      <w:pPr>
        <w:autoSpaceDE w:val="0"/>
        <w:autoSpaceDN w:val="0"/>
        <w:adjustRightInd w:val="0"/>
        <w:jc w:val="both"/>
        <w:rPr>
          <w:rFonts w:ascii="Arial Narrow" w:hAnsi="Arial Narrow"/>
          <w:iCs/>
          <w:highlight w:val="yellow"/>
          <w:u w:val="single"/>
        </w:rPr>
      </w:pPr>
      <w:r w:rsidRPr="0061114C">
        <w:rPr>
          <w:rFonts w:ascii="Arial Narrow" w:hAnsi="Arial Narrow"/>
          <w:b/>
          <w:i/>
          <w:highlight w:val="lightGray"/>
          <w:u w:val="single"/>
        </w:rPr>
        <w:lastRenderedPageBreak/>
        <w:t>[Grants]</w:t>
      </w:r>
    </w:p>
    <w:p w14:paraId="68019666" w14:textId="77777777" w:rsidR="001749F0" w:rsidRPr="0061114C" w:rsidRDefault="001749F0" w:rsidP="001749F0">
      <w:pPr>
        <w:ind w:right="74"/>
        <w:jc w:val="both"/>
        <w:rPr>
          <w:rFonts w:ascii="Arial Narrow" w:hAnsi="Arial Narrow"/>
          <w:i/>
          <w:u w:val="single"/>
        </w:rPr>
      </w:pPr>
      <w:r w:rsidRPr="00132FBE">
        <w:rPr>
          <w:rFonts w:ascii="Arial Narrow" w:hAnsi="Arial Narrow"/>
          <w:i/>
          <w:highlight w:val="darkYellow"/>
        </w:rPr>
        <w:t>It is not necessary to specify the award procedure (call for proposals or direct award), unless the situation is as described in point c) below. Note that a direct award is always possible if the reasons for the exception from a call are applicable (Article 195 FR).</w:t>
      </w:r>
    </w:p>
    <w:p w14:paraId="1FF3C157" w14:textId="77777777" w:rsidR="001749F0" w:rsidRPr="00132FBE" w:rsidRDefault="001749F0" w:rsidP="005369FD">
      <w:pPr>
        <w:numPr>
          <w:ilvl w:val="0"/>
          <w:numId w:val="1"/>
        </w:numPr>
        <w:autoSpaceDE w:val="0"/>
        <w:autoSpaceDN w:val="0"/>
        <w:adjustRightInd w:val="0"/>
        <w:spacing w:after="120" w:line="240" w:lineRule="auto"/>
        <w:ind w:left="426" w:hanging="426"/>
        <w:jc w:val="both"/>
        <w:rPr>
          <w:rFonts w:ascii="Arial Narrow" w:hAnsi="Arial Narrow"/>
          <w:i/>
          <w:highlight w:val="darkYellow"/>
          <w:u w:val="single"/>
        </w:rPr>
      </w:pPr>
      <w:r w:rsidRPr="0061114C">
        <w:rPr>
          <w:rFonts w:ascii="Arial Narrow" w:hAnsi="Arial Narrow"/>
          <w:highlight w:val="lightGray"/>
          <w:u w:val="single"/>
        </w:rPr>
        <w:t>Purpose of the grants</w:t>
      </w:r>
      <w:r w:rsidRPr="00132FBE">
        <w:rPr>
          <w:rFonts w:ascii="Arial Narrow" w:hAnsi="Arial Narrow"/>
          <w:highlight w:val="darkYellow"/>
          <w:u w:val="single"/>
        </w:rPr>
        <w:t>:</w:t>
      </w:r>
      <w:r w:rsidRPr="00132FBE">
        <w:rPr>
          <w:rFonts w:ascii="Arial Narrow" w:hAnsi="Arial Narrow"/>
          <w:i/>
          <w:highlight w:val="darkYellow"/>
          <w:u w:val="single"/>
        </w:rPr>
        <w:t xml:space="preserve"> </w:t>
      </w:r>
      <w:r w:rsidRPr="00132FBE">
        <w:rPr>
          <w:rFonts w:ascii="Arial Narrow" w:hAnsi="Arial Narrow"/>
          <w:i/>
          <w:highlight w:val="darkYellow"/>
        </w:rPr>
        <w:t xml:space="preserve">Specify which objective/result in section 3 the call will contribute to achieving. </w:t>
      </w:r>
      <w:r w:rsidRPr="00132FBE">
        <w:rPr>
          <w:rFonts w:ascii="Arial Narrow" w:hAnsi="Arial Narrow"/>
          <w:highlight w:val="darkYellow"/>
        </w:rPr>
        <w:t>&lt;…&gt;</w:t>
      </w:r>
    </w:p>
    <w:p w14:paraId="654CEADD" w14:textId="77777777" w:rsidR="001749F0" w:rsidRPr="0061114C" w:rsidRDefault="001749F0" w:rsidP="001749F0">
      <w:pPr>
        <w:autoSpaceDE w:val="0"/>
        <w:autoSpaceDN w:val="0"/>
        <w:adjustRightInd w:val="0"/>
        <w:spacing w:after="120"/>
        <w:ind w:left="426"/>
        <w:jc w:val="both"/>
        <w:rPr>
          <w:rFonts w:ascii="Arial Narrow" w:hAnsi="Arial Narrow"/>
          <w:i/>
          <w:highlight w:val="yellow"/>
          <w:u w:val="single"/>
        </w:rPr>
      </w:pPr>
      <w:r w:rsidRPr="00132FBE">
        <w:rPr>
          <w:rFonts w:ascii="Arial Narrow" w:hAnsi="Arial Narrow"/>
          <w:i/>
          <w:highlight w:val="darkYellow"/>
        </w:rPr>
        <w:t xml:space="preserve">In case it is necessary to launch a call for proposals with a suspension clause before the adoption of this financing decision, </w:t>
      </w:r>
      <w:r w:rsidRPr="00132FBE">
        <w:rPr>
          <w:rFonts w:ascii="Arial Narrow" w:hAnsi="Arial Narrow"/>
          <w:i/>
          <w:noProof/>
          <w:highlight w:val="darkYellow"/>
        </w:rPr>
        <w:t>the launch date must be mentioned and the nature of the exceptional circumstances hindering the possibility to launch the call after the financing decision is adopted must be explained.</w:t>
      </w:r>
      <w:r w:rsidRPr="00132FBE">
        <w:rPr>
          <w:rFonts w:ascii="Arial Narrow" w:hAnsi="Arial Narrow"/>
          <w:i/>
          <w:highlight w:val="darkYellow"/>
        </w:rPr>
        <w:t xml:space="preserve"> Moreover, the internal NEAR prior approval procedure must be followed </w:t>
      </w:r>
      <w:r w:rsidRPr="00132FBE">
        <w:rPr>
          <w:rFonts w:ascii="Arial Narrow" w:hAnsi="Arial Narrow"/>
          <w:highlight w:val="darkYellow"/>
        </w:rPr>
        <w:t>[</w:t>
      </w:r>
      <w:r w:rsidRPr="0061114C">
        <w:rPr>
          <w:rFonts w:ascii="Arial Narrow" w:hAnsi="Arial Narrow"/>
          <w:highlight w:val="lightGray"/>
        </w:rPr>
        <w:t xml:space="preserve">This call has been launched on </w:t>
      </w:r>
      <w:r w:rsidRPr="0061114C">
        <w:rPr>
          <w:rFonts w:ascii="Arial Narrow" w:hAnsi="Arial Narrow"/>
          <w:highlight w:val="yellow"/>
        </w:rPr>
        <w:t>&lt;date&gt;</w:t>
      </w:r>
      <w:r w:rsidRPr="0061114C">
        <w:rPr>
          <w:rFonts w:ascii="Arial Narrow" w:hAnsi="Arial Narrow"/>
          <w:highlight w:val="lightGray"/>
        </w:rPr>
        <w:t xml:space="preserve"> under a suspensive clause prior to the adoption of this decision. This is justified because </w:t>
      </w:r>
      <w:r w:rsidRPr="0061114C">
        <w:rPr>
          <w:rFonts w:ascii="Arial Narrow" w:hAnsi="Arial Narrow"/>
          <w:highlight w:val="yellow"/>
        </w:rPr>
        <w:t>&lt;explain the exceptional circumstances</w:t>
      </w:r>
      <w:proofErr w:type="gramStart"/>
      <w:r w:rsidRPr="0061114C">
        <w:rPr>
          <w:rFonts w:ascii="Arial Narrow" w:hAnsi="Arial Narrow"/>
          <w:highlight w:val="yellow"/>
        </w:rPr>
        <w:t>&gt;</w:t>
      </w:r>
      <w:r w:rsidRPr="0061114C">
        <w:rPr>
          <w:rFonts w:ascii="Arial Narrow" w:hAnsi="Arial Narrow"/>
          <w:highlight w:val="lightGray"/>
        </w:rPr>
        <w:t xml:space="preserve"> .]</w:t>
      </w:r>
      <w:proofErr w:type="gramEnd"/>
    </w:p>
    <w:p w14:paraId="52DB0C55" w14:textId="77777777" w:rsidR="001749F0" w:rsidRPr="0061114C" w:rsidRDefault="001749F0" w:rsidP="005369FD">
      <w:pPr>
        <w:numPr>
          <w:ilvl w:val="0"/>
          <w:numId w:val="1"/>
        </w:numPr>
        <w:autoSpaceDE w:val="0"/>
        <w:autoSpaceDN w:val="0"/>
        <w:adjustRightInd w:val="0"/>
        <w:spacing w:after="120" w:line="240" w:lineRule="auto"/>
        <w:ind w:left="426" w:hanging="426"/>
        <w:jc w:val="both"/>
        <w:rPr>
          <w:rFonts w:ascii="Arial Narrow" w:hAnsi="Arial Narrow"/>
          <w:i/>
        </w:rPr>
      </w:pPr>
      <w:r w:rsidRPr="0061114C">
        <w:rPr>
          <w:rFonts w:ascii="Arial Narrow" w:hAnsi="Arial Narrow"/>
          <w:highlight w:val="lightGray"/>
          <w:u w:val="single"/>
        </w:rPr>
        <w:t>Type of applicants targeted</w:t>
      </w:r>
      <w:r w:rsidRPr="0061114C">
        <w:rPr>
          <w:rFonts w:ascii="Arial Narrow" w:hAnsi="Arial Narrow"/>
          <w:highlight w:val="lightGray"/>
        </w:rPr>
        <w:t>:</w:t>
      </w:r>
    </w:p>
    <w:p w14:paraId="3874EFDF" w14:textId="77777777" w:rsidR="001749F0" w:rsidRPr="00132FBE" w:rsidRDefault="001749F0" w:rsidP="001749F0">
      <w:pPr>
        <w:autoSpaceDE w:val="0"/>
        <w:autoSpaceDN w:val="0"/>
        <w:adjustRightInd w:val="0"/>
        <w:spacing w:after="120"/>
        <w:ind w:left="426"/>
        <w:jc w:val="both"/>
        <w:rPr>
          <w:rFonts w:ascii="Arial Narrow" w:hAnsi="Arial Narrow"/>
          <w:i/>
          <w:highlight w:val="darkYellow"/>
        </w:rPr>
      </w:pPr>
      <w:r w:rsidRPr="00132FBE">
        <w:rPr>
          <w:rFonts w:ascii="Arial Narrow" w:hAnsi="Arial Narrow"/>
          <w:i/>
          <w:highlight w:val="darkYellow"/>
        </w:rPr>
        <w:t xml:space="preserve">Define the type of eligible applicant with regard to their type – for example: legal entities, natural persons or groupings without legal personality, local authorities, public bodies, international organisations, NGOs, economic </w:t>
      </w:r>
      <w:proofErr w:type="spellStart"/>
      <w:r w:rsidRPr="00132FBE">
        <w:rPr>
          <w:rFonts w:ascii="Arial Narrow" w:hAnsi="Arial Narrow"/>
          <w:i/>
          <w:highlight w:val="darkYellow"/>
        </w:rPr>
        <w:t>actors</w:t>
      </w:r>
      <w:proofErr w:type="spellEnd"/>
      <w:r w:rsidRPr="00132FBE">
        <w:rPr>
          <w:rFonts w:ascii="Arial Narrow" w:hAnsi="Arial Narrow"/>
          <w:i/>
          <w:highlight w:val="darkYellow"/>
        </w:rPr>
        <w:t xml:space="preserve"> such as SMEs, profit, or </w:t>
      </w:r>
      <w:proofErr w:type="spellStart"/>
      <w:r w:rsidRPr="00132FBE">
        <w:rPr>
          <w:rFonts w:ascii="Arial Narrow" w:hAnsi="Arial Narrow"/>
          <w:i/>
          <w:highlight w:val="darkYellow"/>
        </w:rPr>
        <w:t>non profit</w:t>
      </w:r>
      <w:proofErr w:type="spellEnd"/>
      <w:r w:rsidRPr="00132FBE">
        <w:rPr>
          <w:rFonts w:ascii="Arial Narrow" w:hAnsi="Arial Narrow"/>
          <w:i/>
          <w:highlight w:val="darkYellow"/>
        </w:rPr>
        <w:t xml:space="preserve"> organisations.</w:t>
      </w:r>
      <w:r w:rsidRPr="00132FBE">
        <w:rPr>
          <w:rFonts w:ascii="Arial Narrow" w:hAnsi="Arial Narrow"/>
          <w:highlight w:val="darkYellow"/>
        </w:rPr>
        <w:t xml:space="preserve"> </w:t>
      </w:r>
      <w:r w:rsidRPr="00132FBE">
        <w:rPr>
          <w:rFonts w:ascii="Arial Narrow" w:hAnsi="Arial Narrow"/>
          <w:i/>
          <w:highlight w:val="darkYellow"/>
        </w:rPr>
        <w:t xml:space="preserve">See section 2.1.1. </w:t>
      </w:r>
      <w:proofErr w:type="gramStart"/>
      <w:r w:rsidRPr="00132FBE">
        <w:rPr>
          <w:rFonts w:ascii="Arial Narrow" w:hAnsi="Arial Narrow"/>
          <w:i/>
          <w:highlight w:val="darkYellow"/>
        </w:rPr>
        <w:t>of</w:t>
      </w:r>
      <w:proofErr w:type="gramEnd"/>
      <w:r w:rsidRPr="00132FBE">
        <w:rPr>
          <w:rFonts w:ascii="Arial Narrow" w:hAnsi="Arial Narrow"/>
          <w:i/>
          <w:highlight w:val="darkYellow"/>
        </w:rPr>
        <w:t xml:space="preserve"> the PRAG guidelines for grant applicants (annex E3a). In the case of </w:t>
      </w:r>
      <w:proofErr w:type="gramStart"/>
      <w:r w:rsidRPr="00132FBE">
        <w:rPr>
          <w:rFonts w:ascii="Arial Narrow" w:hAnsi="Arial Narrow"/>
          <w:i/>
          <w:highlight w:val="darkYellow"/>
        </w:rPr>
        <w:t>Twinning</w:t>
      </w:r>
      <w:proofErr w:type="gramEnd"/>
      <w:r w:rsidRPr="00132FBE">
        <w:rPr>
          <w:rFonts w:ascii="Arial Narrow" w:hAnsi="Arial Narrow"/>
          <w:i/>
          <w:highlight w:val="darkYellow"/>
        </w:rPr>
        <w:t xml:space="preserve"> grants, applicants must be EU Member State administrations or their mandated bodies.</w:t>
      </w:r>
    </w:p>
    <w:p w14:paraId="7923136D" w14:textId="77777777" w:rsidR="001749F0" w:rsidRPr="00132FBE" w:rsidRDefault="001749F0" w:rsidP="001749F0">
      <w:pPr>
        <w:autoSpaceDE w:val="0"/>
        <w:autoSpaceDN w:val="0"/>
        <w:adjustRightInd w:val="0"/>
        <w:spacing w:after="120"/>
        <w:ind w:left="426"/>
        <w:jc w:val="both"/>
        <w:rPr>
          <w:rFonts w:ascii="Arial Narrow" w:hAnsi="Arial Narrow"/>
          <w:i/>
          <w:highlight w:val="darkYellow"/>
        </w:rPr>
      </w:pPr>
      <w:r w:rsidRPr="00132FBE">
        <w:rPr>
          <w:rFonts w:ascii="Arial Narrow" w:hAnsi="Arial Narrow"/>
          <w:i/>
          <w:highlight w:val="darkYellow"/>
        </w:rPr>
        <w:t xml:space="preserve">The beneficiaries shall be legal entities and be established in an IPA II beneficiary participating in the CBC programme. </w:t>
      </w:r>
    </w:p>
    <w:p w14:paraId="51AD3F7F" w14:textId="77777777" w:rsidR="001749F0" w:rsidRPr="00132FBE" w:rsidRDefault="001749F0" w:rsidP="001749F0">
      <w:pPr>
        <w:autoSpaceDE w:val="0"/>
        <w:autoSpaceDN w:val="0"/>
        <w:adjustRightInd w:val="0"/>
        <w:spacing w:after="120"/>
        <w:ind w:left="426"/>
        <w:jc w:val="both"/>
        <w:rPr>
          <w:rFonts w:ascii="Arial Narrow" w:hAnsi="Arial Narrow"/>
          <w:i/>
          <w:highlight w:val="darkYellow"/>
        </w:rPr>
      </w:pPr>
      <w:r w:rsidRPr="00132FBE">
        <w:rPr>
          <w:rFonts w:ascii="Arial Narrow" w:hAnsi="Arial Narrow"/>
          <w:i/>
          <w:highlight w:val="darkYellow"/>
        </w:rPr>
        <w:t>Potential beneficiaries could be</w:t>
      </w:r>
      <w:r w:rsidRPr="00132FBE">
        <w:rPr>
          <w:rFonts w:ascii="Arial Narrow" w:hAnsi="Arial Narrow"/>
          <w:i/>
          <w:color w:val="000000"/>
          <w:highlight w:val="darkYellow"/>
          <w:lang w:eastAsia="ar-SA"/>
        </w:rPr>
        <w:t>:</w:t>
      </w:r>
      <w:r w:rsidRPr="00132FBE">
        <w:rPr>
          <w:rFonts w:ascii="Arial Narrow" w:hAnsi="Arial Narrow"/>
          <w:i/>
          <w:highlight w:val="darkYellow"/>
        </w:rPr>
        <w:t xml:space="preserve"> local authorities, legal entities managed by local authorities,  associations of municipalities, development agencies, local business support organisations, economic factors such as SMEs, tourism and cultural organisations, NGOs, public and private bodies supporting the workforce, vocational and technical training institutions, bodies and organisation for nature protection, public bodies responsible for water management, fire/emergency services, schools, colleges, universities and research canters including vocations and technical training institutions.</w:t>
      </w:r>
    </w:p>
    <w:p w14:paraId="7E69D18F" w14:textId="77777777" w:rsidR="001749F0" w:rsidRPr="0061114C" w:rsidRDefault="001749F0" w:rsidP="001749F0">
      <w:pPr>
        <w:autoSpaceDE w:val="0"/>
        <w:autoSpaceDN w:val="0"/>
        <w:adjustRightInd w:val="0"/>
        <w:ind w:left="426"/>
        <w:jc w:val="both"/>
        <w:rPr>
          <w:rFonts w:ascii="Arial Narrow" w:hAnsi="Arial Narrow"/>
          <w:i/>
        </w:rPr>
      </w:pPr>
      <w:r w:rsidRPr="00132FBE">
        <w:rPr>
          <w:rFonts w:ascii="Arial Narrow" w:hAnsi="Arial Narrow"/>
          <w:i/>
          <w:highlight w:val="darkYellow"/>
        </w:rPr>
        <w:t>Other essential characteristics of the potential applicants, such as their place of establishment shall be specified in the guidelines for applicants of the call for proposals. The default scope of potential beneficiaries given above may be narrowed down in terms of nationality, geographical location or nature of the applicant where it is required because of the specific nature and the objectives of the action and where it is necessary for its effective implementation.</w:t>
      </w:r>
    </w:p>
    <w:p w14:paraId="3C9966C4" w14:textId="77777777" w:rsidR="001749F0" w:rsidRPr="0061114C" w:rsidRDefault="001749F0" w:rsidP="001749F0">
      <w:pPr>
        <w:autoSpaceDE w:val="0"/>
        <w:autoSpaceDN w:val="0"/>
        <w:adjustRightInd w:val="0"/>
        <w:spacing w:after="0" w:line="240" w:lineRule="auto"/>
        <w:ind w:left="425"/>
        <w:jc w:val="both"/>
        <w:rPr>
          <w:rFonts w:ascii="Arial Narrow" w:hAnsi="Arial Narrow"/>
          <w:i/>
        </w:rPr>
      </w:pPr>
    </w:p>
    <w:p w14:paraId="640844F1" w14:textId="77777777" w:rsidR="001749F0" w:rsidRPr="00132FBE" w:rsidRDefault="001749F0" w:rsidP="005369FD">
      <w:pPr>
        <w:numPr>
          <w:ilvl w:val="0"/>
          <w:numId w:val="1"/>
        </w:numPr>
        <w:autoSpaceDE w:val="0"/>
        <w:autoSpaceDN w:val="0"/>
        <w:adjustRightInd w:val="0"/>
        <w:spacing w:after="0" w:line="240" w:lineRule="auto"/>
        <w:ind w:left="425" w:hanging="426"/>
        <w:jc w:val="both"/>
        <w:rPr>
          <w:rFonts w:ascii="Arial Narrow" w:hAnsi="Arial Narrow"/>
          <w:i/>
          <w:highlight w:val="darkYellow"/>
        </w:rPr>
      </w:pPr>
      <w:r w:rsidRPr="0061114C">
        <w:rPr>
          <w:rFonts w:ascii="Arial Narrow" w:hAnsi="Arial Narrow"/>
          <w:highlight w:val="lightGray"/>
          <w:u w:val="single"/>
        </w:rPr>
        <w:t>Direct grant award</w:t>
      </w:r>
      <w:r w:rsidRPr="0061114C">
        <w:rPr>
          <w:rFonts w:ascii="Arial Narrow" w:hAnsi="Arial Narrow"/>
          <w:highlight w:val="lightGray"/>
        </w:rPr>
        <w:t>:</w:t>
      </w:r>
      <w:r w:rsidRPr="0061114C">
        <w:rPr>
          <w:rFonts w:ascii="Arial Narrow" w:hAnsi="Arial Narrow"/>
        </w:rPr>
        <w:t xml:space="preserve"> </w:t>
      </w:r>
      <w:r w:rsidRPr="00132FBE">
        <w:rPr>
          <w:rFonts w:ascii="Arial Narrow" w:hAnsi="Arial Narrow"/>
          <w:highlight w:val="darkYellow"/>
        </w:rPr>
        <w:t>(where relevant, i.e. in the case of technical assistance)</w:t>
      </w:r>
    </w:p>
    <w:p w14:paraId="2C49C64A"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lang w:val="en-US"/>
        </w:rPr>
      </w:pPr>
    </w:p>
    <w:p w14:paraId="2548DE93"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highlight w:val="lightGray"/>
          <w:lang w:val="en-US"/>
        </w:rPr>
      </w:pPr>
      <w:r w:rsidRPr="0061114C">
        <w:rPr>
          <w:rFonts w:ascii="Arial Narrow" w:hAnsi="Arial Narrow" w:cs="Verdana"/>
          <w:color w:val="000000"/>
          <w:highlight w:val="lightGray"/>
          <w:lang w:val="en-US"/>
        </w:rPr>
        <w:t xml:space="preserve">Direct grant award for technical assistance to the Operating Structure: </w:t>
      </w:r>
    </w:p>
    <w:p w14:paraId="778F7122"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highlight w:val="lightGray"/>
          <w:lang w:val="en-US"/>
        </w:rPr>
      </w:pPr>
    </w:p>
    <w:p w14:paraId="54F42D58" w14:textId="77777777" w:rsidR="001749F0" w:rsidRPr="0061114C" w:rsidRDefault="001749F0" w:rsidP="001749F0">
      <w:pPr>
        <w:autoSpaceDE w:val="0"/>
        <w:autoSpaceDN w:val="0"/>
        <w:adjustRightInd w:val="0"/>
        <w:spacing w:after="0" w:line="240" w:lineRule="auto"/>
        <w:ind w:left="425"/>
        <w:rPr>
          <w:rFonts w:ascii="Arial Narrow" w:hAnsi="Arial Narrow" w:cs="Verdana"/>
          <w:color w:val="000000"/>
          <w:lang w:val="en-US"/>
        </w:rPr>
      </w:pPr>
      <w:r w:rsidRPr="0061114C">
        <w:rPr>
          <w:rFonts w:ascii="Arial Narrow" w:hAnsi="Arial Narrow" w:cs="Verdana"/>
          <w:color w:val="000000"/>
          <w:highlight w:val="lightGray"/>
          <w:lang w:val="en-US"/>
        </w:rPr>
        <w:t xml:space="preserve">A grant will be awarded for the implementation of the thematic priority technical assistance under this </w:t>
      </w:r>
      <w:proofErr w:type="spellStart"/>
      <w:r w:rsidRPr="0061114C">
        <w:rPr>
          <w:rFonts w:ascii="Arial Narrow" w:hAnsi="Arial Narrow" w:cs="Verdana"/>
          <w:color w:val="000000"/>
          <w:highlight w:val="lightGray"/>
          <w:lang w:val="en-US"/>
        </w:rPr>
        <w:t>programme</w:t>
      </w:r>
      <w:proofErr w:type="spellEnd"/>
      <w:r w:rsidRPr="0061114C">
        <w:rPr>
          <w:rFonts w:ascii="Arial Narrow" w:hAnsi="Arial Narrow" w:cs="Verdana"/>
          <w:color w:val="000000"/>
          <w:highlight w:val="lightGray"/>
          <w:lang w:val="en-US"/>
        </w:rPr>
        <w:t xml:space="preserve">. Under the responsibility of the Commission’s </w:t>
      </w:r>
      <w:proofErr w:type="spellStart"/>
      <w:r w:rsidRPr="0061114C">
        <w:rPr>
          <w:rFonts w:ascii="Arial Narrow" w:hAnsi="Arial Narrow" w:cs="Verdana"/>
          <w:color w:val="000000"/>
          <w:highlight w:val="lightGray"/>
          <w:lang w:val="en-US"/>
        </w:rPr>
        <w:t>authorising</w:t>
      </w:r>
      <w:proofErr w:type="spellEnd"/>
      <w:r w:rsidRPr="0061114C">
        <w:rPr>
          <w:rFonts w:ascii="Arial Narrow" w:hAnsi="Arial Narrow" w:cs="Verdana"/>
          <w:color w:val="000000"/>
          <w:highlight w:val="lightGray"/>
          <w:lang w:val="en-US"/>
        </w:rPr>
        <w:t xml:space="preserve"> officer responsible, this grant may be awarded without a call for proposals to</w:t>
      </w:r>
      <w:r w:rsidRPr="0061114C">
        <w:rPr>
          <w:rFonts w:ascii="Arial Narrow" w:hAnsi="Arial Narrow" w:cs="Verdana"/>
          <w:color w:val="000000"/>
          <w:lang w:val="en-US"/>
        </w:rPr>
        <w:t xml:space="preserve"> </w:t>
      </w:r>
      <w:r w:rsidRPr="0061114C">
        <w:rPr>
          <w:rFonts w:ascii="Arial Narrow" w:hAnsi="Arial Narrow" w:cs="Verdana"/>
          <w:i/>
          <w:iCs/>
          <w:color w:val="000000"/>
          <w:highlight w:val="yellow"/>
          <w:lang w:val="en-US"/>
        </w:rPr>
        <w:t xml:space="preserve">&lt;name of the direct grant beneficiary, i.e. the name of the operating structure in the beneficiary where the contracting authority of the </w:t>
      </w:r>
      <w:proofErr w:type="spellStart"/>
      <w:r w:rsidRPr="0061114C">
        <w:rPr>
          <w:rFonts w:ascii="Arial Narrow" w:hAnsi="Arial Narrow" w:cs="Verdana"/>
          <w:i/>
          <w:iCs/>
          <w:color w:val="000000"/>
          <w:highlight w:val="yellow"/>
          <w:lang w:val="en-US"/>
        </w:rPr>
        <w:t>programme</w:t>
      </w:r>
      <w:proofErr w:type="spellEnd"/>
      <w:r w:rsidRPr="0061114C">
        <w:rPr>
          <w:rFonts w:ascii="Arial Narrow" w:hAnsi="Arial Narrow" w:cs="Verdana"/>
          <w:i/>
          <w:iCs/>
          <w:color w:val="000000"/>
          <w:highlight w:val="yellow"/>
          <w:lang w:val="en-US"/>
        </w:rPr>
        <w:t xml:space="preserve"> for operations is located&gt;</w:t>
      </w:r>
      <w:r w:rsidRPr="0061114C">
        <w:rPr>
          <w:rFonts w:ascii="Arial Narrow" w:hAnsi="Arial Narrow" w:cs="Verdana"/>
          <w:i/>
          <w:iCs/>
          <w:color w:val="000000"/>
          <w:lang w:val="en-US"/>
        </w:rPr>
        <w:t xml:space="preserve">. </w:t>
      </w:r>
    </w:p>
    <w:p w14:paraId="367C7CE2"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p>
    <w:p w14:paraId="60CFC3DD"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r w:rsidRPr="0061114C">
        <w:rPr>
          <w:rFonts w:ascii="Arial Narrow" w:hAnsi="Arial Narrow" w:cs="Verdana"/>
          <w:color w:val="000000"/>
          <w:highlight w:val="lightGray"/>
          <w:lang w:val="en-US"/>
        </w:rPr>
        <w:t xml:space="preserve">The recourse to the award of this grant without a call for proposals is justified to bodies with de jure or de facto monopoly in managing this cross-border cooperation </w:t>
      </w:r>
      <w:proofErr w:type="spellStart"/>
      <w:r w:rsidRPr="0061114C">
        <w:rPr>
          <w:rFonts w:ascii="Arial Narrow" w:hAnsi="Arial Narrow" w:cs="Verdana"/>
          <w:color w:val="000000"/>
          <w:highlight w:val="lightGray"/>
          <w:lang w:val="en-US"/>
        </w:rPr>
        <w:t>programme</w:t>
      </w:r>
      <w:proofErr w:type="spellEnd"/>
      <w:r w:rsidRPr="0061114C">
        <w:rPr>
          <w:rFonts w:ascii="Arial Narrow" w:hAnsi="Arial Narrow" w:cs="Verdana"/>
          <w:color w:val="000000"/>
          <w:highlight w:val="lightGray"/>
          <w:lang w:val="en-US"/>
        </w:rPr>
        <w:t xml:space="preserve">, pursuant to Article 195(c) of Regulation (EU, </w:t>
      </w:r>
      <w:proofErr w:type="spellStart"/>
      <w:r w:rsidRPr="0061114C">
        <w:rPr>
          <w:rFonts w:ascii="Arial Narrow" w:hAnsi="Arial Narrow" w:cs="Verdana"/>
          <w:color w:val="000000"/>
          <w:highlight w:val="lightGray"/>
          <w:lang w:val="en-US"/>
        </w:rPr>
        <w:t>Euratom</w:t>
      </w:r>
      <w:proofErr w:type="spellEnd"/>
      <w:r w:rsidRPr="0061114C">
        <w:rPr>
          <w:rFonts w:ascii="Arial Narrow" w:hAnsi="Arial Narrow" w:cs="Verdana"/>
          <w:color w:val="000000"/>
          <w:highlight w:val="lightGray"/>
          <w:lang w:val="en-US"/>
        </w:rPr>
        <w:t xml:space="preserve">) 2018/1046. As stipulated under the Section VIII ‘Provisions on cross-border cooperation </w:t>
      </w:r>
      <w:proofErr w:type="spellStart"/>
      <w:r w:rsidRPr="0061114C">
        <w:rPr>
          <w:rFonts w:ascii="Arial Narrow" w:hAnsi="Arial Narrow" w:cs="Verdana"/>
          <w:color w:val="000000"/>
          <w:highlight w:val="lightGray"/>
          <w:lang w:val="en-US"/>
        </w:rPr>
        <w:t>programmes</w:t>
      </w:r>
      <w:proofErr w:type="spellEnd"/>
      <w:r w:rsidRPr="0061114C">
        <w:rPr>
          <w:rFonts w:ascii="Arial Narrow" w:hAnsi="Arial Narrow" w:cs="Verdana"/>
          <w:color w:val="000000"/>
          <w:highlight w:val="lightGray"/>
          <w:lang w:val="en-US"/>
        </w:rPr>
        <w:t>’, Title V ‘</w:t>
      </w:r>
      <w:proofErr w:type="spellStart"/>
      <w:r w:rsidRPr="0061114C">
        <w:rPr>
          <w:rFonts w:ascii="Arial Narrow" w:hAnsi="Arial Narrow" w:cs="Verdana"/>
          <w:color w:val="000000"/>
          <w:highlight w:val="lightGray"/>
          <w:lang w:val="en-US"/>
        </w:rPr>
        <w:t>Programme</w:t>
      </w:r>
      <w:proofErr w:type="spellEnd"/>
      <w:r w:rsidRPr="0061114C">
        <w:rPr>
          <w:rFonts w:ascii="Arial Narrow" w:hAnsi="Arial Narrow" w:cs="Verdana"/>
          <w:color w:val="000000"/>
          <w:highlight w:val="lightGray"/>
          <w:lang w:val="en-US"/>
        </w:rPr>
        <w:t xml:space="preserve"> structures and authorities and their responsibilities’ of the </w:t>
      </w:r>
      <w:r w:rsidRPr="0061114C">
        <w:rPr>
          <w:rFonts w:ascii="Arial Narrow" w:hAnsi="Arial Narrow" w:cs="Verdana"/>
          <w:color w:val="000000"/>
          <w:highlight w:val="lightGray"/>
          <w:lang w:val="en-US"/>
        </w:rPr>
        <w:lastRenderedPageBreak/>
        <w:t xml:space="preserve">Framework Agreement for the IPA III </w:t>
      </w:r>
      <w:proofErr w:type="spellStart"/>
      <w:r w:rsidRPr="0061114C">
        <w:rPr>
          <w:rFonts w:ascii="Arial Narrow" w:hAnsi="Arial Narrow" w:cs="Verdana"/>
          <w:color w:val="000000"/>
          <w:highlight w:val="lightGray"/>
          <w:lang w:val="en-US"/>
        </w:rPr>
        <w:t>programme</w:t>
      </w:r>
      <w:proofErr w:type="spellEnd"/>
      <w:r w:rsidRPr="0061114C">
        <w:rPr>
          <w:rFonts w:ascii="Arial Narrow" w:hAnsi="Arial Narrow" w:cs="Verdana"/>
          <w:color w:val="000000"/>
          <w:highlight w:val="lightGray"/>
          <w:lang w:val="en-US"/>
        </w:rPr>
        <w:t>, operating structures are the bodies that enjoy this monopoly.</w:t>
      </w:r>
    </w:p>
    <w:p w14:paraId="1D99E65B"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p>
    <w:p w14:paraId="3426E835" w14:textId="77777777" w:rsidR="001749F0" w:rsidRPr="0061114C" w:rsidRDefault="001749F0" w:rsidP="001749F0">
      <w:pPr>
        <w:autoSpaceDE w:val="0"/>
        <w:autoSpaceDN w:val="0"/>
        <w:adjustRightInd w:val="0"/>
        <w:spacing w:after="0" w:line="240" w:lineRule="auto"/>
        <w:rPr>
          <w:rFonts w:ascii="Arial Narrow" w:hAnsi="Arial Narrow" w:cs="Verdana"/>
          <w:color w:val="000000"/>
          <w:lang w:val="en-US"/>
        </w:rPr>
      </w:pPr>
    </w:p>
    <w:p w14:paraId="53A7071B" w14:textId="77777777" w:rsidR="001749F0" w:rsidRPr="00132FBE" w:rsidRDefault="001749F0" w:rsidP="005369FD">
      <w:pPr>
        <w:pStyle w:val="ListParagraph"/>
        <w:numPr>
          <w:ilvl w:val="0"/>
          <w:numId w:val="1"/>
        </w:numPr>
        <w:autoSpaceDE w:val="0"/>
        <w:autoSpaceDN w:val="0"/>
        <w:adjustRightInd w:val="0"/>
        <w:spacing w:after="0" w:line="240" w:lineRule="auto"/>
        <w:rPr>
          <w:rFonts w:ascii="Arial Narrow" w:hAnsi="Arial Narrow" w:cs="Verdana"/>
          <w:color w:val="000000"/>
          <w:highlight w:val="darkYellow"/>
          <w:lang w:val="en-US"/>
        </w:rPr>
      </w:pPr>
      <w:r w:rsidRPr="00132FBE">
        <w:rPr>
          <w:rFonts w:ascii="Arial Narrow" w:hAnsi="Arial Narrow" w:cs="Verdana"/>
          <w:i/>
          <w:iCs/>
          <w:color w:val="000000"/>
          <w:highlight w:val="darkYellow"/>
          <w:lang w:val="en-US"/>
        </w:rPr>
        <w:t>Other</w:t>
      </w:r>
      <w:r w:rsidRPr="0061114C">
        <w:rPr>
          <w:rFonts w:ascii="Arial Narrow" w:hAnsi="Arial Narrow" w:cs="Verdana"/>
          <w:i/>
          <w:iCs/>
          <w:color w:val="000000"/>
          <w:lang w:val="en-US"/>
        </w:rPr>
        <w:t xml:space="preserve"> </w:t>
      </w:r>
      <w:r w:rsidRPr="0061114C">
        <w:rPr>
          <w:rFonts w:ascii="Arial Narrow" w:hAnsi="Arial Narrow" w:cs="Verdana"/>
          <w:color w:val="000000"/>
          <w:highlight w:val="lightGray"/>
          <w:lang w:val="en-US"/>
        </w:rPr>
        <w:t>direct grant award:</w:t>
      </w:r>
      <w:r w:rsidRPr="0061114C">
        <w:rPr>
          <w:rFonts w:ascii="Arial Narrow" w:hAnsi="Arial Narrow" w:cs="Verdana"/>
          <w:color w:val="000000"/>
          <w:lang w:val="en-US"/>
        </w:rPr>
        <w:t xml:space="preserve"> </w:t>
      </w:r>
      <w:r w:rsidRPr="00132FBE">
        <w:rPr>
          <w:rFonts w:ascii="Arial Narrow" w:hAnsi="Arial Narrow" w:cs="Verdana"/>
          <w:i/>
          <w:iCs/>
          <w:color w:val="000000"/>
          <w:highlight w:val="darkYellow"/>
          <w:lang w:val="en-US"/>
        </w:rPr>
        <w:t xml:space="preserve">(where relevant) </w:t>
      </w:r>
    </w:p>
    <w:p w14:paraId="49C86615" w14:textId="77777777" w:rsidR="001749F0" w:rsidRPr="0061114C" w:rsidRDefault="001749F0" w:rsidP="001749F0">
      <w:pPr>
        <w:autoSpaceDE w:val="0"/>
        <w:autoSpaceDN w:val="0"/>
        <w:adjustRightInd w:val="0"/>
        <w:spacing w:after="0" w:line="240" w:lineRule="auto"/>
        <w:ind w:left="502"/>
        <w:jc w:val="both"/>
        <w:rPr>
          <w:rFonts w:ascii="Arial Narrow" w:hAnsi="Arial Narrow" w:cs="Verdana"/>
          <w:i/>
          <w:iCs/>
          <w:color w:val="000000"/>
          <w:lang w:val="en-US"/>
        </w:rPr>
      </w:pPr>
      <w:r w:rsidRPr="00132FBE">
        <w:rPr>
          <w:rFonts w:ascii="Arial Narrow" w:hAnsi="Arial Narrow" w:cs="Verdana"/>
          <w:i/>
          <w:iCs/>
          <w:color w:val="000000"/>
          <w:highlight w:val="darkYellow"/>
          <w:lang w:val="en-US"/>
        </w:rPr>
        <w:t>If you are 100% certain of the grant beneficiary then you may specify it here and delete point (b) above, or you could have points (a) and (b). Moreover, specify the relevant provision of Article 195 FR providing the basis for the direct award and outline briefly the actual circumstances which explain why this entity is best placed to be awarded the grant.</w:t>
      </w:r>
    </w:p>
    <w:p w14:paraId="28011437" w14:textId="77777777" w:rsidR="001749F0" w:rsidRPr="0061114C" w:rsidRDefault="001749F0" w:rsidP="001749F0">
      <w:pPr>
        <w:autoSpaceDE w:val="0"/>
        <w:autoSpaceDN w:val="0"/>
        <w:adjustRightInd w:val="0"/>
        <w:spacing w:after="0" w:line="240" w:lineRule="auto"/>
        <w:ind w:left="502"/>
        <w:jc w:val="both"/>
        <w:rPr>
          <w:rFonts w:ascii="Arial Narrow" w:hAnsi="Arial Narrow" w:cs="Verdana"/>
          <w:color w:val="000000"/>
          <w:lang w:val="en-US"/>
        </w:rPr>
      </w:pPr>
    </w:p>
    <w:p w14:paraId="4C713AA0"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r w:rsidRPr="0061114C">
        <w:rPr>
          <w:rFonts w:ascii="Arial Narrow" w:hAnsi="Arial Narrow" w:cs="Verdana"/>
          <w:color w:val="000000"/>
          <w:highlight w:val="lightGray"/>
          <w:lang w:val="en-US"/>
        </w:rPr>
        <w:t xml:space="preserve">[Under the responsibility of the Commission’s </w:t>
      </w:r>
      <w:proofErr w:type="spellStart"/>
      <w:r w:rsidRPr="0061114C">
        <w:rPr>
          <w:rFonts w:ascii="Arial Narrow" w:hAnsi="Arial Narrow" w:cs="Verdana"/>
          <w:color w:val="000000"/>
          <w:highlight w:val="lightGray"/>
          <w:lang w:val="en-US"/>
        </w:rPr>
        <w:t>authorising</w:t>
      </w:r>
      <w:proofErr w:type="spellEnd"/>
      <w:r w:rsidRPr="0061114C">
        <w:rPr>
          <w:rFonts w:ascii="Arial Narrow" w:hAnsi="Arial Narrow" w:cs="Verdana"/>
          <w:color w:val="000000"/>
          <w:highlight w:val="lightGray"/>
          <w:lang w:val="en-US"/>
        </w:rPr>
        <w:t xml:space="preserve"> officer responsible, the grant may be awarded without a call for proposals to</w:t>
      </w:r>
      <w:r w:rsidRPr="0061114C">
        <w:rPr>
          <w:rFonts w:ascii="Arial Narrow" w:hAnsi="Arial Narrow" w:cs="Verdana"/>
          <w:color w:val="000000"/>
          <w:lang w:val="en-US"/>
        </w:rPr>
        <w:t xml:space="preserve"> </w:t>
      </w:r>
      <w:r w:rsidRPr="0061114C">
        <w:rPr>
          <w:rFonts w:ascii="Arial Narrow" w:hAnsi="Arial Narrow" w:cs="Verdana"/>
          <w:color w:val="000000"/>
          <w:highlight w:val="yellow"/>
          <w:lang w:val="en-US"/>
        </w:rPr>
        <w:t>&lt;name of the direct grant beneficiary&gt;]</w:t>
      </w:r>
      <w:r w:rsidRPr="0061114C">
        <w:rPr>
          <w:rFonts w:ascii="Arial Narrow" w:hAnsi="Arial Narrow" w:cs="Verdana"/>
          <w:color w:val="000000"/>
          <w:lang w:val="en-US"/>
        </w:rPr>
        <w:t xml:space="preserve">. </w:t>
      </w:r>
      <w:r w:rsidRPr="00132FBE">
        <w:rPr>
          <w:rFonts w:ascii="Arial Narrow" w:hAnsi="Arial Narrow" w:cs="Verdana"/>
          <w:color w:val="000000"/>
          <w:highlight w:val="darkYellow"/>
          <w:lang w:val="en-US"/>
        </w:rPr>
        <w:t>Where this is filled in, you have to submit the direct award for a prior approval in parallel.</w:t>
      </w:r>
      <w:r w:rsidRPr="0061114C">
        <w:rPr>
          <w:rFonts w:ascii="Arial Narrow" w:hAnsi="Arial Narrow" w:cs="Verdana"/>
          <w:color w:val="000000"/>
          <w:lang w:val="en-US"/>
        </w:rPr>
        <w:t xml:space="preserve"> </w:t>
      </w:r>
    </w:p>
    <w:p w14:paraId="2EE2F241" w14:textId="77777777" w:rsidR="001749F0" w:rsidRPr="0061114C" w:rsidRDefault="001749F0" w:rsidP="001749F0">
      <w:pPr>
        <w:autoSpaceDE w:val="0"/>
        <w:autoSpaceDN w:val="0"/>
        <w:adjustRightInd w:val="0"/>
        <w:spacing w:after="0" w:line="240" w:lineRule="auto"/>
        <w:ind w:left="425"/>
        <w:jc w:val="both"/>
        <w:rPr>
          <w:rFonts w:ascii="Arial Narrow" w:hAnsi="Arial Narrow" w:cs="Verdana"/>
          <w:color w:val="000000"/>
          <w:lang w:val="en-US"/>
        </w:rPr>
      </w:pPr>
    </w:p>
    <w:p w14:paraId="53747131" w14:textId="77777777" w:rsidR="001749F0" w:rsidRPr="0061114C" w:rsidRDefault="001749F0" w:rsidP="001749F0">
      <w:pPr>
        <w:autoSpaceDE w:val="0"/>
        <w:autoSpaceDN w:val="0"/>
        <w:adjustRightInd w:val="0"/>
        <w:spacing w:after="0" w:line="240" w:lineRule="auto"/>
        <w:ind w:left="425"/>
        <w:jc w:val="both"/>
        <w:rPr>
          <w:rFonts w:ascii="Arial Narrow" w:hAnsi="Arial Narrow"/>
        </w:rPr>
      </w:pPr>
      <w:r w:rsidRPr="0061114C">
        <w:rPr>
          <w:rFonts w:ascii="Arial Narrow" w:hAnsi="Arial Narrow" w:cs="Verdana"/>
          <w:color w:val="000000"/>
          <w:highlight w:val="lightGray"/>
          <w:lang w:val="en-US"/>
        </w:rPr>
        <w:t>[The recourse to an award of a grant without a call for proposals is justified because</w:t>
      </w:r>
      <w:r w:rsidRPr="0061114C">
        <w:rPr>
          <w:rFonts w:ascii="Arial Narrow" w:hAnsi="Arial Narrow" w:cs="Verdana"/>
          <w:color w:val="000000"/>
          <w:lang w:val="en-US"/>
        </w:rPr>
        <w:t xml:space="preserve"> </w:t>
      </w:r>
      <w:r w:rsidRPr="0061114C">
        <w:rPr>
          <w:rFonts w:ascii="Arial Narrow" w:hAnsi="Arial Narrow" w:cs="Verdana"/>
          <w:color w:val="000000"/>
          <w:highlight w:val="yellow"/>
          <w:lang w:val="en-US"/>
        </w:rPr>
        <w:t>&lt;provide factual circumstances justifying any of the circumstances listed in Article 195 FR&gt;.</w:t>
      </w:r>
      <w:r w:rsidRPr="0061114C">
        <w:rPr>
          <w:rFonts w:ascii="Arial Narrow" w:hAnsi="Arial Narrow" w:cs="Verdana"/>
          <w:color w:val="000000"/>
          <w:lang w:val="en-US"/>
        </w:rPr>
        <w:t>]</w:t>
      </w:r>
    </w:p>
    <w:p w14:paraId="35274CE1" w14:textId="77777777" w:rsidR="001749F0" w:rsidRPr="0061114C" w:rsidRDefault="001749F0" w:rsidP="001749F0">
      <w:pPr>
        <w:autoSpaceDE w:val="0"/>
        <w:autoSpaceDN w:val="0"/>
        <w:adjustRightInd w:val="0"/>
        <w:spacing w:after="0" w:line="240" w:lineRule="auto"/>
        <w:ind w:left="425"/>
        <w:jc w:val="both"/>
        <w:rPr>
          <w:rFonts w:ascii="Arial Narrow" w:hAnsi="Arial Narrow"/>
        </w:rPr>
      </w:pPr>
    </w:p>
    <w:p w14:paraId="3FBD12AE" w14:textId="77777777" w:rsidR="001749F0" w:rsidRPr="0061114C" w:rsidRDefault="001749F0" w:rsidP="005369FD">
      <w:pPr>
        <w:numPr>
          <w:ilvl w:val="0"/>
          <w:numId w:val="1"/>
        </w:numPr>
        <w:autoSpaceDE w:val="0"/>
        <w:autoSpaceDN w:val="0"/>
        <w:adjustRightInd w:val="0"/>
        <w:spacing w:after="120" w:line="240" w:lineRule="auto"/>
        <w:ind w:left="426" w:hanging="426"/>
        <w:jc w:val="both"/>
        <w:rPr>
          <w:rFonts w:ascii="Arial Narrow" w:hAnsi="Arial Narrow"/>
          <w:i/>
        </w:rPr>
      </w:pPr>
      <w:r w:rsidRPr="0061114C">
        <w:rPr>
          <w:rFonts w:ascii="Arial Narrow" w:hAnsi="Arial Narrow"/>
          <w:highlight w:val="lightGray"/>
          <w:u w:val="single"/>
        </w:rPr>
        <w:t>Exception to the non-retroactivity of costs</w:t>
      </w:r>
      <w:r w:rsidRPr="0061114C">
        <w:rPr>
          <w:rFonts w:ascii="Arial Narrow" w:hAnsi="Arial Narrow"/>
          <w:highlight w:val="lightGray"/>
        </w:rPr>
        <w:t>:</w:t>
      </w:r>
    </w:p>
    <w:p w14:paraId="538266DD" w14:textId="77777777" w:rsidR="001749F0" w:rsidRPr="0061114C" w:rsidRDefault="001749F0" w:rsidP="001749F0">
      <w:pPr>
        <w:autoSpaceDE w:val="0"/>
        <w:autoSpaceDN w:val="0"/>
        <w:adjustRightInd w:val="0"/>
        <w:ind w:left="426"/>
        <w:jc w:val="both"/>
        <w:rPr>
          <w:rFonts w:ascii="Arial Narrow" w:hAnsi="Arial Narrow"/>
          <w:i/>
        </w:rPr>
      </w:pPr>
      <w:r w:rsidRPr="00132FBE">
        <w:rPr>
          <w:rFonts w:ascii="Arial Narrow" w:hAnsi="Arial Narrow"/>
          <w:i/>
          <w:highlight w:val="darkYellow"/>
        </w:rPr>
        <w:t>If it is required to accept costs made before the adoption of this financing decision, add:</w:t>
      </w:r>
      <w:r w:rsidRPr="00132FBE">
        <w:rPr>
          <w:rFonts w:ascii="Arial Narrow" w:hAnsi="Arial Narrow"/>
          <w:highlight w:val="darkYellow"/>
        </w:rPr>
        <w:t xml:space="preserve"> </w:t>
      </w:r>
      <w:r w:rsidRPr="0061114C">
        <w:rPr>
          <w:rFonts w:ascii="Arial Narrow" w:hAnsi="Arial Narrow"/>
          <w:highlight w:val="lightGray"/>
        </w:rPr>
        <w:t xml:space="preserve">[The Commission authorises that the costs incurred may be recognised as eligible as of </w:t>
      </w:r>
      <w:r w:rsidRPr="0061114C">
        <w:rPr>
          <w:rFonts w:ascii="Arial Narrow" w:hAnsi="Arial Narrow"/>
          <w:highlight w:val="yellow"/>
        </w:rPr>
        <w:t>&lt;a date prior to the adoption of this Financing Decision&gt;</w:t>
      </w:r>
      <w:r w:rsidRPr="0061114C">
        <w:rPr>
          <w:rFonts w:ascii="Arial Narrow" w:hAnsi="Arial Narrow"/>
          <w:highlight w:val="lightGray"/>
        </w:rPr>
        <w:t xml:space="preserve"> because </w:t>
      </w:r>
      <w:r w:rsidRPr="0061114C">
        <w:rPr>
          <w:rFonts w:ascii="Arial Narrow" w:hAnsi="Arial Narrow"/>
          <w:highlight w:val="yellow"/>
        </w:rPr>
        <w:t>&lt;add justification&gt;</w:t>
      </w:r>
      <w:r w:rsidRPr="0061114C">
        <w:rPr>
          <w:rFonts w:ascii="Arial Narrow" w:hAnsi="Arial Narrow"/>
          <w:highlight w:val="lightGray"/>
        </w:rPr>
        <w:t>.]</w:t>
      </w:r>
      <w:r w:rsidRPr="0061114C">
        <w:rPr>
          <w:rFonts w:ascii="Arial Narrow" w:hAnsi="Arial Narrow"/>
        </w:rPr>
        <w:t xml:space="preserve"> </w:t>
      </w:r>
      <w:r w:rsidRPr="00132FBE">
        <w:rPr>
          <w:rFonts w:ascii="Arial Narrow" w:hAnsi="Arial Narrow"/>
          <w:i/>
          <w:highlight w:val="darkYellow"/>
        </w:rPr>
        <w:t>If this phrase is not included, the costs incurred shall be eligible as of the date of entry into force of the grant agreement. The eligibility date may be set prior to the entry into force of the grant agreement but not before the date of adoption of this Financing Decision.</w:t>
      </w:r>
    </w:p>
    <w:p w14:paraId="4CB11B54" w14:textId="77777777" w:rsidR="001749F0" w:rsidRPr="0061114C" w:rsidRDefault="001749F0" w:rsidP="001749F0">
      <w:pPr>
        <w:autoSpaceDE w:val="0"/>
        <w:autoSpaceDN w:val="0"/>
        <w:adjustRightInd w:val="0"/>
        <w:jc w:val="both"/>
        <w:rPr>
          <w:rFonts w:ascii="Arial Narrow" w:hAnsi="Arial Narrow"/>
          <w:iCs/>
          <w:highlight w:val="yellow"/>
          <w:u w:val="single"/>
        </w:rPr>
      </w:pPr>
      <w:r w:rsidRPr="0061114C">
        <w:rPr>
          <w:rFonts w:ascii="Arial Narrow" w:hAnsi="Arial Narrow"/>
          <w:iCs/>
        </w:rPr>
        <w:t>The</w:t>
      </w:r>
      <w:r w:rsidRPr="0061114C">
        <w:rPr>
          <w:rFonts w:ascii="Arial Narrow" w:hAnsi="Arial Narrow"/>
          <w:b/>
          <w:iCs/>
        </w:rPr>
        <w:t xml:space="preserve"> global</w:t>
      </w:r>
      <w:r w:rsidRPr="0061114C">
        <w:rPr>
          <w:rFonts w:ascii="Arial Narrow" w:hAnsi="Arial Narrow"/>
          <w:iCs/>
        </w:rPr>
        <w:t xml:space="preserve"> budgetary envelope reserved for grants:</w:t>
      </w:r>
      <w:r w:rsidRPr="0061114C">
        <w:rPr>
          <w:rFonts w:ascii="Arial Narrow" w:hAnsi="Arial Narrow"/>
          <w:iCs/>
          <w:highlight w:val="yellow"/>
          <w:u w:val="single"/>
        </w:rPr>
        <w:t xml:space="preserve"> EUR &lt;……&gt;</w:t>
      </w:r>
    </w:p>
    <w:p w14:paraId="417246B3" w14:textId="77777777" w:rsidR="001749F0" w:rsidRPr="0061114C" w:rsidRDefault="001749F0" w:rsidP="001749F0">
      <w:pPr>
        <w:spacing w:after="0" w:line="240" w:lineRule="auto"/>
        <w:jc w:val="both"/>
        <w:rPr>
          <w:rFonts w:ascii="Arial Narrow" w:hAnsi="Arial Narrow"/>
        </w:rPr>
      </w:pPr>
      <w:r w:rsidRPr="00132FBE">
        <w:rPr>
          <w:rFonts w:ascii="Arial Narrow" w:hAnsi="Arial Narrow"/>
          <w:iCs/>
          <w:highlight w:val="darkYellow"/>
        </w:rPr>
        <w:t xml:space="preserve">Give the total envelope available for grants out of the overall Union contribution to the Programme. The responsible structures may decide to publish more than one call for proposals. Every call for proposals will have the same objectives, results, </w:t>
      </w:r>
      <w:proofErr w:type="gramStart"/>
      <w:r w:rsidRPr="00132FBE">
        <w:rPr>
          <w:rFonts w:ascii="Arial Narrow" w:hAnsi="Arial Narrow"/>
          <w:iCs/>
          <w:highlight w:val="darkYellow"/>
        </w:rPr>
        <w:t>essential</w:t>
      </w:r>
      <w:proofErr w:type="gramEnd"/>
      <w:r w:rsidRPr="00132FBE">
        <w:rPr>
          <w:rFonts w:ascii="Arial Narrow" w:hAnsi="Arial Narrow"/>
          <w:iCs/>
          <w:highlight w:val="darkYellow"/>
        </w:rPr>
        <w:t xml:space="preserve"> eligibility, selection and award criteria as described above. Each grant contract will be funded from one budgetary commitment. The responsible structures may decide to merge the yearly budget allocations.</w:t>
      </w:r>
    </w:p>
    <w:p w14:paraId="580F0B0E" w14:textId="77777777" w:rsidR="001749F0" w:rsidRPr="0061114C" w:rsidRDefault="001749F0" w:rsidP="001749F0">
      <w:pPr>
        <w:spacing w:after="0" w:line="240" w:lineRule="auto"/>
        <w:jc w:val="both"/>
        <w:rPr>
          <w:rFonts w:ascii="Arial Narrow" w:hAnsi="Arial Narrow"/>
        </w:rPr>
      </w:pPr>
    </w:p>
    <w:p w14:paraId="5428039B" w14:textId="77777777" w:rsidR="001749F0" w:rsidRPr="004E5C3A" w:rsidRDefault="001749F0" w:rsidP="001749F0">
      <w:pPr>
        <w:pStyle w:val="Heading2"/>
        <w:spacing w:before="0" w:line="240" w:lineRule="auto"/>
        <w:rPr>
          <w:rFonts w:ascii="Arial Narrow" w:hAnsi="Arial Narrow"/>
        </w:rPr>
      </w:pPr>
      <w:bookmarkStart w:id="124" w:name="_Toc363833828"/>
      <w:bookmarkStart w:id="125" w:name="_Toc364756962"/>
      <w:bookmarkStart w:id="126" w:name="_Toc40772304"/>
      <w:bookmarkStart w:id="127" w:name="_Toc40772473"/>
      <w:bookmarkStart w:id="128" w:name="_Toc39007137"/>
      <w:bookmarkStart w:id="129" w:name="_Toc50475761"/>
      <w:bookmarkStart w:id="130" w:name="_Toc62636960"/>
      <w:r w:rsidRPr="004E5C3A">
        <w:rPr>
          <w:rFonts w:ascii="Arial Narrow" w:hAnsi="Arial Narrow"/>
        </w:rPr>
        <w:t>5.4 Programme management structure</w:t>
      </w:r>
      <w:bookmarkEnd w:id="124"/>
      <w:bookmarkEnd w:id="125"/>
      <w:bookmarkEnd w:id="126"/>
      <w:bookmarkEnd w:id="127"/>
      <w:bookmarkEnd w:id="128"/>
      <w:bookmarkEnd w:id="129"/>
      <w:bookmarkEnd w:id="130"/>
      <w:r w:rsidRPr="004E5C3A">
        <w:rPr>
          <w:rFonts w:ascii="Arial Narrow" w:hAnsi="Arial Narrow"/>
        </w:rPr>
        <w:t xml:space="preserve"> </w:t>
      </w:r>
    </w:p>
    <w:p w14:paraId="1E1F4440"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&lt;Description of the programme management structures with the list of their main responsibilities and tasks in programme prepara</w:t>
      </w:r>
      <w:r w:rsidRPr="00D51A34">
        <w:rPr>
          <w:rFonts w:ascii="Arial Narrow" w:hAnsi="Arial Narrow"/>
        </w:rPr>
        <w:t>tion, implementation and management (Joint Monitoring Committee, Operating Structures/relevant CBC body (</w:t>
      </w:r>
      <w:proofErr w:type="spellStart"/>
      <w:r w:rsidRPr="00D51A34">
        <w:rPr>
          <w:rFonts w:ascii="Arial Narrow" w:hAnsi="Arial Narrow"/>
        </w:rPr>
        <w:t>ies</w:t>
      </w:r>
      <w:proofErr w:type="spellEnd"/>
      <w:r w:rsidRPr="00D51A34">
        <w:rPr>
          <w:rFonts w:ascii="Arial Narrow" w:hAnsi="Arial Narrow"/>
        </w:rPr>
        <w:t>), Contracting Authority, Joint Technical Secretariat/Antenna, the audit authori</w:t>
      </w:r>
      <w:r w:rsidRPr="0061114C">
        <w:rPr>
          <w:rFonts w:ascii="Arial Narrow" w:hAnsi="Arial Narrow"/>
        </w:rPr>
        <w:t>ty, the role of the European Commission, Audit Authority).&gt;</w:t>
      </w:r>
    </w:p>
    <w:p w14:paraId="308A1727" w14:textId="77777777" w:rsidR="001749F0" w:rsidRPr="0061114C" w:rsidRDefault="001749F0" w:rsidP="001749F0">
      <w:pPr>
        <w:spacing w:after="0" w:line="240" w:lineRule="auto"/>
        <w:jc w:val="both"/>
        <w:rPr>
          <w:rFonts w:ascii="Arial Narrow" w:hAnsi="Arial Narrow"/>
        </w:rPr>
      </w:pPr>
    </w:p>
    <w:p w14:paraId="3CA70D15" w14:textId="77777777" w:rsidR="001749F0" w:rsidRPr="004E5C3A" w:rsidRDefault="001749F0" w:rsidP="001749F0">
      <w:pPr>
        <w:pStyle w:val="Heading2"/>
        <w:spacing w:before="0" w:line="240" w:lineRule="auto"/>
        <w:rPr>
          <w:rFonts w:ascii="Arial Narrow" w:hAnsi="Arial Narrow"/>
        </w:rPr>
      </w:pPr>
      <w:bookmarkStart w:id="131" w:name="_Toc363833829"/>
      <w:bookmarkStart w:id="132" w:name="_Toc364756963"/>
      <w:bookmarkStart w:id="133" w:name="_Toc40772305"/>
      <w:bookmarkStart w:id="134" w:name="_Toc40772474"/>
      <w:bookmarkStart w:id="135" w:name="_Toc39007138"/>
      <w:bookmarkStart w:id="136" w:name="_Toc50475762"/>
      <w:bookmarkStart w:id="137" w:name="_Toc62636961"/>
      <w:r w:rsidRPr="004E5C3A">
        <w:rPr>
          <w:rFonts w:ascii="Arial Narrow" w:hAnsi="Arial Narrow"/>
        </w:rPr>
        <w:t>5.5 Project development and selection and implementation</w:t>
      </w:r>
      <w:bookmarkEnd w:id="131"/>
      <w:bookmarkEnd w:id="132"/>
      <w:bookmarkEnd w:id="133"/>
      <w:bookmarkEnd w:id="134"/>
      <w:bookmarkEnd w:id="135"/>
      <w:bookmarkEnd w:id="136"/>
      <w:bookmarkEnd w:id="137"/>
    </w:p>
    <w:p w14:paraId="6FADB744"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 xml:space="preserve">&lt;Description of project development and generation, modalities for project selection (e.g. </w:t>
      </w:r>
      <w:proofErr w:type="spellStart"/>
      <w:r w:rsidRPr="0061114C">
        <w:rPr>
          <w:rFonts w:ascii="Arial Narrow" w:hAnsi="Arial Narrow"/>
        </w:rPr>
        <w:t>CfP</w:t>
      </w:r>
      <w:proofErr w:type="spellEnd"/>
      <w:r w:rsidRPr="0061114C">
        <w:rPr>
          <w:rFonts w:ascii="Arial Narrow" w:hAnsi="Arial Narrow"/>
        </w:rPr>
        <w:t>, tenders, etc</w:t>
      </w:r>
      <w:r w:rsidRPr="00D51A34">
        <w:rPr>
          <w:rFonts w:ascii="Arial Narrow" w:hAnsi="Arial Narrow"/>
        </w:rPr>
        <w:t>.). If one or more strategic p</w:t>
      </w:r>
      <w:r w:rsidRPr="0061114C">
        <w:rPr>
          <w:rFonts w:ascii="Arial Narrow" w:hAnsi="Arial Narrow"/>
        </w:rPr>
        <w:t>rojects are mature enough for being funded, this is the section where they need to be depicted in detail. Description of the contracting process and the project implementation (e.g. role of the lead beneficiary).&gt;</w:t>
      </w:r>
    </w:p>
    <w:p w14:paraId="765CA755" w14:textId="77777777" w:rsidR="001749F0" w:rsidRPr="0061114C" w:rsidRDefault="001749F0" w:rsidP="001749F0">
      <w:pPr>
        <w:spacing w:after="0" w:line="240" w:lineRule="auto"/>
        <w:jc w:val="both"/>
        <w:rPr>
          <w:rFonts w:ascii="Arial Narrow" w:hAnsi="Arial Narrow"/>
        </w:rPr>
      </w:pPr>
    </w:p>
    <w:p w14:paraId="5B8C5CFE" w14:textId="77777777" w:rsidR="001749F0" w:rsidRPr="0061114C" w:rsidRDefault="001749F0" w:rsidP="001749F0">
      <w:pPr>
        <w:pStyle w:val="Heading2"/>
        <w:spacing w:before="0" w:line="240" w:lineRule="auto"/>
        <w:rPr>
          <w:rFonts w:ascii="Arial Narrow" w:eastAsiaTheme="majorEastAsia" w:hAnsi="Arial Narrow"/>
          <w:b w:val="0"/>
          <w:color w:val="4472C4" w:themeColor="accent1"/>
        </w:rPr>
      </w:pPr>
      <w:bookmarkStart w:id="138" w:name="_Toc363833830"/>
      <w:bookmarkStart w:id="139" w:name="_Toc364756964"/>
      <w:bookmarkStart w:id="140" w:name="_Toc39007139"/>
      <w:bookmarkStart w:id="141" w:name="_Toc50475763"/>
      <w:bookmarkStart w:id="142" w:name="_Toc62636962"/>
      <w:r w:rsidRPr="004E5C3A">
        <w:rPr>
          <w:rFonts w:ascii="Arial Narrow" w:hAnsi="Arial Narrow"/>
        </w:rPr>
        <w:t>5.6 Payments and financial control</w:t>
      </w:r>
      <w:bookmarkEnd w:id="138"/>
      <w:bookmarkEnd w:id="139"/>
      <w:bookmarkEnd w:id="140"/>
      <w:bookmarkEnd w:id="141"/>
      <w:bookmarkEnd w:id="142"/>
    </w:p>
    <w:p w14:paraId="32D85284" w14:textId="77777777" w:rsidR="001749F0" w:rsidRPr="0061114C" w:rsidRDefault="001749F0" w:rsidP="001749F0">
      <w:pPr>
        <w:spacing w:after="0" w:line="240" w:lineRule="auto"/>
        <w:jc w:val="both"/>
        <w:rPr>
          <w:rFonts w:ascii="Arial Narrow" w:hAnsi="Arial Narrow"/>
        </w:rPr>
      </w:pPr>
      <w:r w:rsidRPr="00D51A34">
        <w:rPr>
          <w:rFonts w:ascii="Arial Narrow" w:hAnsi="Arial Narrow"/>
        </w:rPr>
        <w:t>&lt;Descr</w:t>
      </w:r>
      <w:r w:rsidRPr="0061114C">
        <w:rPr>
          <w:rFonts w:ascii="Arial Narrow" w:hAnsi="Arial Narrow"/>
        </w:rPr>
        <w:t>iption of payment modalities and financial control system established in order to ensure sound, efficient and effective implementation of programmes, including:</w:t>
      </w:r>
    </w:p>
    <w:p w14:paraId="2FE26E6A" w14:textId="77777777" w:rsidR="001749F0" w:rsidRPr="0061114C" w:rsidRDefault="001749F0" w:rsidP="001749F0">
      <w:pPr>
        <w:spacing w:after="0" w:line="240" w:lineRule="auto"/>
        <w:ind w:left="720"/>
        <w:jc w:val="both"/>
        <w:rPr>
          <w:rFonts w:ascii="Arial Narrow" w:hAnsi="Arial Narrow"/>
        </w:rPr>
      </w:pPr>
      <w:r w:rsidRPr="0061114C">
        <w:rPr>
          <w:rFonts w:ascii="Arial Narrow" w:hAnsi="Arial Narrow"/>
        </w:rPr>
        <w:t xml:space="preserve">- A summary description of the management and control arrangements between the countries participating in the programme.  </w:t>
      </w:r>
    </w:p>
    <w:p w14:paraId="1CB2B7E5" w14:textId="77777777" w:rsidR="001749F0" w:rsidRPr="0061114C" w:rsidRDefault="001749F0" w:rsidP="001749F0">
      <w:pPr>
        <w:spacing w:after="0" w:line="240" w:lineRule="auto"/>
        <w:ind w:left="720"/>
        <w:jc w:val="both"/>
        <w:rPr>
          <w:rFonts w:ascii="Arial Narrow" w:hAnsi="Arial Narrow"/>
        </w:rPr>
      </w:pPr>
      <w:r w:rsidRPr="0061114C">
        <w:rPr>
          <w:rFonts w:ascii="Arial Narrow" w:hAnsi="Arial Narrow"/>
        </w:rPr>
        <w:t>- Financial flows and procedures from project to programme level&gt;</w:t>
      </w:r>
    </w:p>
    <w:p w14:paraId="0F458870" w14:textId="77777777" w:rsidR="001749F0" w:rsidRPr="0061114C" w:rsidRDefault="001749F0" w:rsidP="001749F0">
      <w:pPr>
        <w:spacing w:after="0" w:line="240" w:lineRule="auto"/>
        <w:ind w:left="720"/>
        <w:jc w:val="both"/>
        <w:rPr>
          <w:rFonts w:ascii="Arial Narrow" w:hAnsi="Arial Narrow"/>
        </w:rPr>
      </w:pPr>
    </w:p>
    <w:p w14:paraId="798FE5A9" w14:textId="77777777" w:rsidR="001749F0" w:rsidRPr="0061114C" w:rsidRDefault="001749F0" w:rsidP="001749F0">
      <w:pPr>
        <w:pStyle w:val="Heading2"/>
        <w:spacing w:before="0" w:line="240" w:lineRule="auto"/>
        <w:rPr>
          <w:rFonts w:ascii="Arial Narrow" w:eastAsiaTheme="majorEastAsia" w:hAnsi="Arial Narrow"/>
          <w:b w:val="0"/>
          <w:color w:val="4472C4" w:themeColor="accent1"/>
        </w:rPr>
      </w:pPr>
      <w:bookmarkStart w:id="143" w:name="_Toc363833831"/>
      <w:bookmarkStart w:id="144" w:name="_Toc364756965"/>
      <w:bookmarkStart w:id="145" w:name="_Toc40772307"/>
      <w:bookmarkStart w:id="146" w:name="_Toc40772476"/>
      <w:bookmarkStart w:id="147" w:name="_Toc39007140"/>
      <w:bookmarkStart w:id="148" w:name="_Toc50475764"/>
      <w:bookmarkStart w:id="149" w:name="_Toc62636963"/>
      <w:r w:rsidRPr="004E5C3A">
        <w:rPr>
          <w:rFonts w:ascii="Arial Narrow" w:hAnsi="Arial Narrow"/>
        </w:rPr>
        <w:t>5.7 Reporting, monitoring and evaluation</w:t>
      </w:r>
      <w:bookmarkEnd w:id="143"/>
      <w:bookmarkEnd w:id="144"/>
      <w:bookmarkEnd w:id="145"/>
      <w:bookmarkEnd w:id="146"/>
      <w:bookmarkEnd w:id="147"/>
      <w:bookmarkEnd w:id="148"/>
      <w:bookmarkEnd w:id="149"/>
    </w:p>
    <w:p w14:paraId="206A6E58" w14:textId="77777777" w:rsidR="001749F0" w:rsidRPr="00D51A34" w:rsidRDefault="001749F0" w:rsidP="001749F0">
      <w:pPr>
        <w:spacing w:after="0" w:line="240" w:lineRule="auto"/>
        <w:jc w:val="both"/>
        <w:rPr>
          <w:rFonts w:ascii="Arial Narrow" w:hAnsi="Arial Narrow"/>
        </w:rPr>
      </w:pPr>
      <w:r w:rsidRPr="00D51A34">
        <w:rPr>
          <w:rFonts w:ascii="Arial Narrow" w:hAnsi="Arial Narrow"/>
        </w:rPr>
        <w:t>&lt;Description of the reporting, monitoring and evaluation requirements and modalities&gt;</w:t>
      </w:r>
    </w:p>
    <w:p w14:paraId="2E17F9D1" w14:textId="77777777" w:rsidR="001749F0" w:rsidRPr="0061114C" w:rsidRDefault="001749F0" w:rsidP="001749F0">
      <w:pPr>
        <w:spacing w:after="0" w:line="240" w:lineRule="auto"/>
        <w:jc w:val="both"/>
        <w:rPr>
          <w:rFonts w:ascii="Arial Narrow" w:hAnsi="Arial Narrow"/>
        </w:rPr>
      </w:pPr>
    </w:p>
    <w:p w14:paraId="68D78437" w14:textId="77777777" w:rsidR="001749F0" w:rsidRPr="004E5C3A" w:rsidRDefault="001749F0" w:rsidP="001749F0">
      <w:pPr>
        <w:pStyle w:val="Heading2"/>
        <w:spacing w:before="0" w:line="240" w:lineRule="auto"/>
        <w:rPr>
          <w:rFonts w:ascii="Arial Narrow" w:hAnsi="Arial Narrow"/>
        </w:rPr>
      </w:pPr>
      <w:bookmarkStart w:id="150" w:name="_Toc363833832"/>
      <w:bookmarkStart w:id="151" w:name="_Toc364756966"/>
      <w:bookmarkStart w:id="152" w:name="_Toc40772308"/>
      <w:bookmarkStart w:id="153" w:name="_Toc40772477"/>
      <w:bookmarkStart w:id="154" w:name="_Toc39007141"/>
      <w:bookmarkStart w:id="155" w:name="_Toc50475765"/>
      <w:bookmarkStart w:id="156" w:name="_Toc62636964"/>
      <w:r w:rsidRPr="004E5C3A">
        <w:rPr>
          <w:rFonts w:ascii="Arial Narrow" w:hAnsi="Arial Narrow"/>
        </w:rPr>
        <w:lastRenderedPageBreak/>
        <w:t>5.8 Information and visibility</w:t>
      </w:r>
      <w:bookmarkEnd w:id="150"/>
      <w:bookmarkEnd w:id="151"/>
      <w:bookmarkEnd w:id="152"/>
      <w:bookmarkEnd w:id="153"/>
      <w:bookmarkEnd w:id="154"/>
      <w:bookmarkEnd w:id="155"/>
      <w:bookmarkEnd w:id="156"/>
    </w:p>
    <w:p w14:paraId="2EF82226" w14:textId="77777777" w:rsidR="001749F0" w:rsidRPr="0061114C" w:rsidRDefault="001749F0" w:rsidP="001749F0">
      <w:pPr>
        <w:spacing w:after="0" w:line="240" w:lineRule="auto"/>
        <w:jc w:val="both"/>
        <w:rPr>
          <w:rFonts w:ascii="Arial Narrow" w:hAnsi="Arial Narrow"/>
        </w:rPr>
      </w:pPr>
      <w:r w:rsidRPr="0061114C">
        <w:rPr>
          <w:rFonts w:ascii="Arial Narrow" w:hAnsi="Arial Narrow"/>
        </w:rPr>
        <w:t xml:space="preserve">&lt;Description of measures to be taken in order to ensure the </w:t>
      </w:r>
      <w:r w:rsidRPr="00D51A34">
        <w:rPr>
          <w:rFonts w:ascii="Arial Narrow" w:hAnsi="Arial Narrow"/>
        </w:rPr>
        <w:t>popularity, recognition and public dimension of the cross-border programme (e.g. website, publications in local newspapers, information sessions, workshops, etc.). Communication and visibility activ</w:t>
      </w:r>
      <w:r w:rsidRPr="0061114C">
        <w:rPr>
          <w:rFonts w:ascii="Arial Narrow" w:hAnsi="Arial Narrow"/>
        </w:rPr>
        <w:t>ities shall be implemented in accordance with the EU communication and visibility requirements in force.&gt;</w:t>
      </w:r>
    </w:p>
    <w:p w14:paraId="0042E26D" w14:textId="77777777" w:rsidR="001749F0" w:rsidRPr="0061114C" w:rsidRDefault="001749F0" w:rsidP="001749F0">
      <w:pPr>
        <w:spacing w:after="0" w:line="240" w:lineRule="auto"/>
        <w:jc w:val="both"/>
        <w:rPr>
          <w:rFonts w:ascii="Arial Narrow" w:hAnsi="Arial Narrow"/>
        </w:rPr>
      </w:pPr>
    </w:p>
    <w:p w14:paraId="20F5222D" w14:textId="77777777" w:rsidR="001749F0" w:rsidRPr="0061114C" w:rsidRDefault="001749F0" w:rsidP="001749F0">
      <w:pPr>
        <w:spacing w:after="0" w:line="240" w:lineRule="auto"/>
        <w:rPr>
          <w:rFonts w:ascii="Arial Narrow" w:eastAsiaTheme="majorEastAsia" w:hAnsi="Arial Narrow" w:cstheme="majorBidi"/>
          <w:b/>
          <w:bCs/>
          <w:color w:val="2F5496" w:themeColor="accent1" w:themeShade="BF"/>
          <w:sz w:val="28"/>
          <w:szCs w:val="28"/>
        </w:rPr>
      </w:pPr>
      <w:r w:rsidRPr="0061114C">
        <w:rPr>
          <w:rFonts w:ascii="Arial Narrow" w:eastAsiaTheme="majorEastAsia" w:hAnsi="Arial Narrow" w:cstheme="majorBidi"/>
          <w:b/>
          <w:bCs/>
          <w:color w:val="2F5496" w:themeColor="accent1" w:themeShade="BF"/>
          <w:sz w:val="28"/>
          <w:szCs w:val="28"/>
        </w:rPr>
        <w:br w:type="page"/>
      </w:r>
    </w:p>
    <w:p w14:paraId="772CE320" w14:textId="77777777" w:rsidR="001749F0" w:rsidRPr="004E5C3A" w:rsidRDefault="001749F0" w:rsidP="001749F0">
      <w:pPr>
        <w:spacing w:after="0" w:line="240" w:lineRule="auto"/>
        <w:rPr>
          <w:rFonts w:ascii="Arial Narrow" w:hAnsi="Arial Narrow"/>
        </w:rPr>
      </w:pPr>
      <w:bookmarkStart w:id="157" w:name="_Toc363833833"/>
      <w:bookmarkStart w:id="158" w:name="_Toc364756967"/>
    </w:p>
    <w:p w14:paraId="1012357E" w14:textId="77777777" w:rsidR="001749F0" w:rsidRPr="004E5C3A" w:rsidRDefault="001749F0" w:rsidP="001749F0">
      <w:pPr>
        <w:pStyle w:val="Heading1"/>
        <w:spacing w:before="0" w:line="240" w:lineRule="auto"/>
        <w:rPr>
          <w:rFonts w:ascii="Arial Narrow" w:hAnsi="Arial Narrow"/>
        </w:rPr>
      </w:pPr>
      <w:bookmarkStart w:id="159" w:name="_Toc40772309"/>
      <w:bookmarkStart w:id="160" w:name="_Toc40772478"/>
      <w:bookmarkStart w:id="161" w:name="_Toc39007142"/>
      <w:bookmarkStart w:id="162" w:name="_Toc50475766"/>
      <w:bookmarkStart w:id="163" w:name="_Toc62636965"/>
      <w:r w:rsidRPr="004E5C3A">
        <w:rPr>
          <w:rFonts w:ascii="Arial Narrow" w:hAnsi="Arial Narrow"/>
        </w:rPr>
        <w:t>LIST OF ANNEXES</w:t>
      </w:r>
      <w:bookmarkEnd w:id="157"/>
      <w:bookmarkEnd w:id="158"/>
      <w:bookmarkEnd w:id="159"/>
      <w:bookmarkEnd w:id="160"/>
      <w:bookmarkEnd w:id="161"/>
      <w:bookmarkEnd w:id="162"/>
      <w:bookmarkEnd w:id="163"/>
    </w:p>
    <w:p w14:paraId="259AE7C9" w14:textId="77777777" w:rsidR="001749F0" w:rsidRPr="004E5C3A" w:rsidRDefault="001749F0" w:rsidP="001749F0">
      <w:pPr>
        <w:pStyle w:val="Heading2"/>
        <w:spacing w:before="0" w:line="240" w:lineRule="auto"/>
        <w:rPr>
          <w:rFonts w:ascii="Arial Narrow" w:hAnsi="Arial Narrow"/>
        </w:rPr>
      </w:pPr>
      <w:bookmarkStart w:id="164" w:name="_Toc357082342"/>
      <w:bookmarkStart w:id="165" w:name="_Toc363833834"/>
      <w:bookmarkStart w:id="166" w:name="_Toc364756968"/>
      <w:bookmarkStart w:id="167" w:name="_Toc40772310"/>
      <w:bookmarkStart w:id="168" w:name="_Toc40772479"/>
    </w:p>
    <w:p w14:paraId="42BAC8A9" w14:textId="77777777" w:rsidR="001749F0" w:rsidRPr="004E5C3A" w:rsidRDefault="001749F0" w:rsidP="001749F0">
      <w:pPr>
        <w:pStyle w:val="Heading2"/>
        <w:spacing w:before="0" w:line="240" w:lineRule="auto"/>
        <w:rPr>
          <w:rFonts w:ascii="Arial Narrow" w:hAnsi="Arial Narrow"/>
        </w:rPr>
      </w:pPr>
      <w:bookmarkStart w:id="169" w:name="_Toc39007143"/>
      <w:bookmarkStart w:id="170" w:name="_Toc50475767"/>
      <w:bookmarkStart w:id="171" w:name="_Toc62636966"/>
      <w:r w:rsidRPr="004E5C3A">
        <w:rPr>
          <w:rFonts w:ascii="Arial Narrow" w:hAnsi="Arial Narrow"/>
        </w:rPr>
        <w:t>ANNEX 1: Description and analyses of the programme area</w:t>
      </w:r>
      <w:bookmarkEnd w:id="164"/>
      <w:bookmarkEnd w:id="165"/>
      <w:bookmarkEnd w:id="166"/>
      <w:bookmarkEnd w:id="167"/>
      <w:bookmarkEnd w:id="168"/>
      <w:bookmarkEnd w:id="169"/>
      <w:bookmarkEnd w:id="170"/>
      <w:bookmarkEnd w:id="171"/>
      <w:r w:rsidRPr="004E5C3A">
        <w:rPr>
          <w:rFonts w:ascii="Arial Narrow" w:hAnsi="Arial Narrow"/>
        </w:rPr>
        <w:t xml:space="preserve"> </w:t>
      </w:r>
    </w:p>
    <w:p w14:paraId="12B0CF8B" w14:textId="77777777" w:rsidR="001749F0" w:rsidRPr="0061114C" w:rsidRDefault="001749F0" w:rsidP="001749F0">
      <w:pPr>
        <w:spacing w:after="0" w:line="240" w:lineRule="auto"/>
        <w:rPr>
          <w:rFonts w:ascii="Arial Narrow" w:hAnsi="Arial Narrow"/>
        </w:rPr>
      </w:pPr>
      <w:bookmarkStart w:id="172" w:name="_Toc357082344"/>
      <w:bookmarkStart w:id="173" w:name="_Toc363833835"/>
      <w:bookmarkStart w:id="174" w:name="_Toc364756969"/>
      <w:bookmarkStart w:id="175" w:name="_Toc40772311"/>
      <w:bookmarkStart w:id="176" w:name="_Toc40772480"/>
    </w:p>
    <w:p w14:paraId="2416BA4D" w14:textId="77777777" w:rsidR="001749F0" w:rsidRPr="004E5C3A" w:rsidRDefault="001749F0" w:rsidP="001749F0">
      <w:pPr>
        <w:pStyle w:val="Heading3"/>
        <w:rPr>
          <w:rFonts w:ascii="Arial Narrow" w:hAnsi="Arial Narrow"/>
        </w:rPr>
      </w:pPr>
      <w:bookmarkStart w:id="177" w:name="_Toc39007144"/>
      <w:bookmarkStart w:id="178" w:name="_Toc50475768"/>
      <w:bookmarkStart w:id="179" w:name="_Toc62636967"/>
      <w:r w:rsidRPr="004E5C3A">
        <w:rPr>
          <w:rFonts w:ascii="Arial Narrow" w:hAnsi="Arial Narrow"/>
        </w:rPr>
        <w:t>Situation and SWOT/PESTLE analysis</w:t>
      </w:r>
      <w:bookmarkEnd w:id="172"/>
      <w:bookmarkEnd w:id="173"/>
      <w:bookmarkEnd w:id="174"/>
      <w:bookmarkEnd w:id="175"/>
      <w:bookmarkEnd w:id="176"/>
      <w:bookmarkEnd w:id="177"/>
      <w:bookmarkEnd w:id="178"/>
      <w:bookmarkEnd w:id="179"/>
    </w:p>
    <w:p w14:paraId="16F5D54C" w14:textId="77777777" w:rsidR="001749F0" w:rsidRPr="0061114C" w:rsidRDefault="001749F0" w:rsidP="001749F0">
      <w:pPr>
        <w:spacing w:after="0" w:line="240" w:lineRule="auto"/>
        <w:jc w:val="both"/>
        <w:rPr>
          <w:rFonts w:ascii="Arial Narrow" w:hAnsi="Arial Narrow"/>
        </w:rPr>
      </w:pPr>
    </w:p>
    <w:p w14:paraId="7004765C" w14:textId="77777777" w:rsidR="001749F0" w:rsidRPr="0061114C" w:rsidRDefault="001749F0" w:rsidP="001749F0">
      <w:pPr>
        <w:spacing w:after="0" w:line="240" w:lineRule="auto"/>
        <w:jc w:val="both"/>
        <w:rPr>
          <w:rFonts w:ascii="Arial Narrow" w:hAnsi="Arial Narrow"/>
        </w:rPr>
      </w:pPr>
      <w:r w:rsidRPr="00D51A34">
        <w:rPr>
          <w:rFonts w:ascii="Arial Narrow" w:hAnsi="Arial Narrow" w:cs="Verdana"/>
          <w:color w:val="000000"/>
          <w:lang w:val="en-US"/>
        </w:rPr>
        <w:t>&lt;The main methods for data analysis are the so-called PESTLE (political, economic, social, technological/territorial, legal, environmental factors) and SWOT (strengths, weaknesses, opportunities, threats analysis). PESTLE is applied for identification of e</w:t>
      </w:r>
      <w:r w:rsidRPr="0061114C">
        <w:rPr>
          <w:rFonts w:ascii="Arial Narrow" w:hAnsi="Arial Narrow" w:cs="Verdana"/>
          <w:color w:val="000000"/>
          <w:lang w:val="en-US"/>
        </w:rPr>
        <w:t xml:space="preserve">xternal factors that have an effect on the development of the </w:t>
      </w:r>
      <w:proofErr w:type="spellStart"/>
      <w:r w:rsidRPr="0061114C">
        <w:rPr>
          <w:rFonts w:ascii="Arial Narrow" w:hAnsi="Arial Narrow" w:cs="Verdana"/>
          <w:color w:val="000000"/>
          <w:lang w:val="en-US"/>
        </w:rPr>
        <w:t>programme</w:t>
      </w:r>
      <w:proofErr w:type="spellEnd"/>
      <w:r w:rsidRPr="0061114C">
        <w:rPr>
          <w:rFonts w:ascii="Arial Narrow" w:hAnsi="Arial Narrow" w:cs="Verdana"/>
          <w:color w:val="000000"/>
          <w:lang w:val="en-US"/>
        </w:rPr>
        <w:t xml:space="preserve"> area and SWOT for marking the region’s strengths and weaknesses in view of that development. These analyses should look at the programming area as a whole.&gt;</w:t>
      </w:r>
    </w:p>
    <w:p w14:paraId="763D98A3" w14:textId="77777777" w:rsidR="001749F0" w:rsidRPr="0061114C" w:rsidRDefault="001749F0" w:rsidP="001749F0">
      <w:pPr>
        <w:spacing w:after="0" w:line="240" w:lineRule="auto"/>
        <w:rPr>
          <w:rFonts w:ascii="Arial Narrow" w:hAnsi="Arial Narrow"/>
        </w:rPr>
      </w:pPr>
    </w:p>
    <w:p w14:paraId="341590BD" w14:textId="77777777" w:rsidR="001749F0" w:rsidRPr="0061114C" w:rsidRDefault="001749F0" w:rsidP="001749F0">
      <w:pPr>
        <w:spacing w:after="0" w:line="240" w:lineRule="auto"/>
        <w:rPr>
          <w:rFonts w:ascii="Arial Narrow" w:hAnsi="Arial Narrow"/>
          <w:sz w:val="24"/>
        </w:rPr>
      </w:pPr>
    </w:p>
    <w:p w14:paraId="33F3472A" w14:textId="77777777" w:rsidR="007D118A" w:rsidRPr="004E5C3A" w:rsidRDefault="007D118A">
      <w:pPr>
        <w:rPr>
          <w:rFonts w:ascii="Arial Narrow" w:hAnsi="Arial Narrow"/>
        </w:rPr>
      </w:pPr>
    </w:p>
    <w:sectPr w:rsidR="007D118A" w:rsidRPr="004E5C3A" w:rsidSect="00645CC1">
      <w:pgSz w:w="11907" w:h="16840" w:code="9"/>
      <w:pgMar w:top="81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2DD6E" w14:textId="77777777" w:rsidR="009B4B5F" w:rsidRDefault="009B4B5F" w:rsidP="001749F0">
      <w:pPr>
        <w:spacing w:after="0" w:line="240" w:lineRule="auto"/>
      </w:pPr>
      <w:r>
        <w:separator/>
      </w:r>
    </w:p>
  </w:endnote>
  <w:endnote w:type="continuationSeparator" w:id="0">
    <w:p w14:paraId="376377F6" w14:textId="77777777" w:rsidR="009B4B5F" w:rsidRDefault="009B4B5F" w:rsidP="00174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
    <w:altName w:val="Times New Roman"/>
    <w:charset w:val="00"/>
    <w:family w:val="roman"/>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AC190" w14:textId="403991BA" w:rsidR="00AC1DFC" w:rsidRPr="0097548A" w:rsidRDefault="00AC1DFC" w:rsidP="00645CC1">
    <w:pPr>
      <w:pStyle w:val="Footer"/>
      <w:jc w:val="right"/>
      <w:rPr>
        <w:rStyle w:val="PageNumber"/>
        <w:rFonts w:ascii="Arial Narrow" w:hAnsi="Arial Narrow" w:cs="Arial"/>
        <w:i/>
        <w:iCs/>
      </w:rPr>
    </w:pPr>
    <w:r w:rsidRPr="0097548A">
      <w:rPr>
        <w:rFonts w:ascii="Arial Narrow" w:hAnsi="Arial Narrow" w:cs="Arial"/>
        <w:i/>
        <w:iCs/>
      </w:rPr>
      <w:t xml:space="preserve">Page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PAGE </w:instrText>
    </w:r>
    <w:r w:rsidRPr="0097548A">
      <w:rPr>
        <w:rStyle w:val="PageNumber"/>
        <w:rFonts w:ascii="Arial Narrow" w:hAnsi="Arial Narrow" w:cs="Arial"/>
        <w:i/>
        <w:iCs/>
      </w:rPr>
      <w:fldChar w:fldCharType="separate"/>
    </w:r>
    <w:r w:rsidR="00FB7047">
      <w:rPr>
        <w:rStyle w:val="PageNumber"/>
        <w:rFonts w:ascii="Arial Narrow" w:hAnsi="Arial Narrow" w:cs="Arial"/>
        <w:i/>
        <w:iCs/>
        <w:noProof/>
      </w:rPr>
      <w:t>36</w:t>
    </w:r>
    <w:r w:rsidRPr="0097548A">
      <w:rPr>
        <w:rStyle w:val="PageNumber"/>
        <w:rFonts w:ascii="Arial Narrow" w:hAnsi="Arial Narrow" w:cs="Arial"/>
        <w:i/>
        <w:iCs/>
      </w:rPr>
      <w:fldChar w:fldCharType="end"/>
    </w:r>
    <w:r w:rsidRPr="0097548A">
      <w:rPr>
        <w:rStyle w:val="PageNumber"/>
        <w:rFonts w:ascii="Arial Narrow" w:hAnsi="Arial Narrow" w:cs="Arial"/>
        <w:i/>
        <w:iCs/>
      </w:rPr>
      <w:t xml:space="preserve"> </w:t>
    </w:r>
    <w:r w:rsidRPr="0097548A">
      <w:rPr>
        <w:rFonts w:ascii="Arial Narrow" w:hAnsi="Arial Narrow" w:cs="Arial"/>
        <w:i/>
        <w:iCs/>
      </w:rPr>
      <w:t xml:space="preserve">of </w:t>
    </w:r>
    <w:r w:rsidRPr="0097548A">
      <w:rPr>
        <w:rStyle w:val="PageNumber"/>
        <w:rFonts w:ascii="Arial Narrow" w:hAnsi="Arial Narrow" w:cs="Arial"/>
        <w:i/>
        <w:iCs/>
      </w:rPr>
      <w:fldChar w:fldCharType="begin"/>
    </w:r>
    <w:r w:rsidRPr="0097548A">
      <w:rPr>
        <w:rStyle w:val="PageNumber"/>
        <w:rFonts w:ascii="Arial Narrow" w:hAnsi="Arial Narrow" w:cs="Arial"/>
        <w:i/>
        <w:iCs/>
      </w:rPr>
      <w:instrText xml:space="preserve"> NUMPAGES </w:instrText>
    </w:r>
    <w:r w:rsidRPr="0097548A">
      <w:rPr>
        <w:rStyle w:val="PageNumber"/>
        <w:rFonts w:ascii="Arial Narrow" w:hAnsi="Arial Narrow" w:cs="Arial"/>
        <w:i/>
        <w:iCs/>
      </w:rPr>
      <w:fldChar w:fldCharType="separate"/>
    </w:r>
    <w:r w:rsidR="00FB7047">
      <w:rPr>
        <w:rStyle w:val="PageNumber"/>
        <w:rFonts w:ascii="Arial Narrow" w:hAnsi="Arial Narrow" w:cs="Arial"/>
        <w:i/>
        <w:iCs/>
        <w:noProof/>
      </w:rPr>
      <w:t>41</w:t>
    </w:r>
    <w:r w:rsidRPr="0097548A">
      <w:rPr>
        <w:rStyle w:val="PageNumber"/>
        <w:rFonts w:ascii="Arial Narrow" w:hAnsi="Arial Narrow" w:cs="Arial"/>
        <w:i/>
        <w:iCs/>
      </w:rPr>
      <w:fldChar w:fldCharType="end"/>
    </w:r>
  </w:p>
  <w:p w14:paraId="0490ABAD" w14:textId="77777777" w:rsidR="00AC1DFC" w:rsidRPr="00FF104C" w:rsidRDefault="00AC1DFC" w:rsidP="00645CC1">
    <w:pPr>
      <w:pStyle w:val="Footer"/>
      <w:rPr>
        <w:rFonts w:ascii="Arial" w:hAnsi="Arial"/>
        <w:i/>
      </w:rPr>
    </w:pPr>
    <w:r w:rsidRPr="007027A4">
      <w:rPr>
        <w:rFonts w:ascii="Arial" w:hAnsi="Arial" w:cs="Arial"/>
        <w:i/>
        <w:iCs/>
        <w:noProof/>
        <w:lang w:val="en-US"/>
      </w:rPr>
      <w:drawing>
        <wp:inline distT="0" distB="0" distL="0" distR="0" wp14:anchorId="5FD754FE" wp14:editId="62E48962">
          <wp:extent cx="400050" cy="270304"/>
          <wp:effectExtent l="19050" t="19050" r="19050" b="15446"/>
          <wp:docPr id="34" name="Picture 4" descr="../../../../../../../../../../../../../../../../../../../../../../../../../../../../WINDOWS/TEMP/eu-fla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TEMP/eu-flag-small.jpg"/>
                  <pic:cNvPicPr>
                    <a:picLocks noChangeAspect="1" noChangeArrowheads="1"/>
                  </pic:cNvPicPr>
                </pic:nvPicPr>
                <pic:blipFill>
                  <a:blip r:embed="rId1" r:link="rId2"/>
                  <a:srcRect/>
                  <a:stretch>
                    <a:fillRect/>
                  </a:stretch>
                </pic:blipFill>
                <pic:spPr bwMode="auto">
                  <a:xfrm>
                    <a:off x="0" y="0"/>
                    <a:ext cx="400050" cy="270304"/>
                  </a:xfrm>
                  <a:prstGeom prst="rect">
                    <a:avLst/>
                  </a:prstGeom>
                  <a:noFill/>
                  <a:ln w="6350" cmpd="sng">
                    <a:solidFill>
                      <a:srgbClr val="FFFFFF"/>
                    </a:solidFill>
                    <a:miter lim="800000"/>
                    <a:headEnd/>
                    <a:tailEnd/>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FE5C8" w14:textId="77777777" w:rsidR="009B4B5F" w:rsidRDefault="009B4B5F" w:rsidP="001749F0">
      <w:pPr>
        <w:spacing w:after="0" w:line="240" w:lineRule="auto"/>
      </w:pPr>
      <w:r>
        <w:separator/>
      </w:r>
    </w:p>
  </w:footnote>
  <w:footnote w:type="continuationSeparator" w:id="0">
    <w:p w14:paraId="4001F713" w14:textId="77777777" w:rsidR="009B4B5F" w:rsidRDefault="009B4B5F" w:rsidP="001749F0">
      <w:pPr>
        <w:spacing w:after="0" w:line="240" w:lineRule="auto"/>
      </w:pPr>
      <w:r>
        <w:continuationSeparator/>
      </w:r>
    </w:p>
  </w:footnote>
  <w:footnote w:id="1">
    <w:p w14:paraId="1A49769F" w14:textId="23069ED4" w:rsidR="00AC1DFC" w:rsidRPr="00AC1DFC" w:rsidRDefault="00AC1DFC" w:rsidP="00AC1DFC">
      <w:pPr>
        <w:pStyle w:val="FootnoteText"/>
        <w:spacing w:after="0"/>
        <w:ind w:left="360" w:hanging="360"/>
        <w:rPr>
          <w:rFonts w:ascii="Arial Narrow" w:hAnsi="Arial Narrow"/>
          <w:sz w:val="18"/>
          <w:szCs w:val="18"/>
          <w:lang w:val="sr-Latn-RS"/>
        </w:rPr>
      </w:pPr>
      <w:r w:rsidRPr="00AC1DFC">
        <w:rPr>
          <w:rStyle w:val="FootnoteReference"/>
          <w:rFonts w:ascii="Arial Narrow" w:hAnsi="Arial Narrow"/>
          <w:sz w:val="18"/>
          <w:szCs w:val="18"/>
          <w:highlight w:val="cyan"/>
        </w:rPr>
        <w:footnoteRef/>
      </w:r>
      <w:r w:rsidRPr="00AC1DFC">
        <w:rPr>
          <w:rFonts w:ascii="Arial Narrow" w:hAnsi="Arial Narrow"/>
          <w:sz w:val="18"/>
          <w:szCs w:val="18"/>
        </w:rPr>
        <w:t xml:space="preserve"> Also, during the programming process, document Advice for programming developed by CBIB+ was used as a key guidance and useful tool.</w:t>
      </w:r>
    </w:p>
  </w:footnote>
  <w:footnote w:id="2">
    <w:p w14:paraId="439CDA6D" w14:textId="3CD24F30" w:rsidR="00AC1DFC" w:rsidRPr="00F30EE9" w:rsidRDefault="00AC1DFC">
      <w:pPr>
        <w:pStyle w:val="FootnoteText"/>
        <w:rPr>
          <w:sz w:val="18"/>
          <w:szCs w:val="18"/>
          <w:lang w:val="sr-Latn-RS"/>
        </w:rPr>
      </w:pPr>
      <w:r>
        <w:rPr>
          <w:rStyle w:val="FootnoteReference"/>
        </w:rPr>
        <w:footnoteRef/>
      </w:r>
      <w:r>
        <w:t xml:space="preserve"> </w:t>
      </w:r>
      <w:r w:rsidRPr="00AC1DFC">
        <w:rPr>
          <w:rFonts w:ascii="Arial Narrow" w:hAnsi="Arial Narrow"/>
          <w:sz w:val="18"/>
          <w:szCs w:val="18"/>
        </w:rPr>
        <w:t>The members of the JTF represent, in a balanced and effective manner, the competent authorities of the programme's eligible territory. They have been appointed by the following relevant authorities of the participating countries:</w:t>
      </w:r>
      <w:r w:rsidRPr="00AC1DFC">
        <w:rPr>
          <w:rFonts w:ascii="Arial Narrow" w:hAnsi="Arial Narrow" w:cstheme="minorHAnsi"/>
          <w:sz w:val="18"/>
          <w:szCs w:val="18"/>
        </w:rPr>
        <w:t xml:space="preserve"> 1) Ministry for Labour, Employment, Veteran and Social Affairs; 2) Ministry of Public Administration and Local Self- Government; 3) Chamber of Commerce; 4) Ministry of Construction, Transport and Infrastructure; 5) Ministry of Foreign Affairs; 6) Office for Cooperation with Civil Society; 7) Ministry of Trade, Tourism and Telecommunications; 8) Ministry of the Interior; 9) Standing Conference of Towns and Municipalities; 10) Ministry of European Integration; 11) Ministry of Environmental Protection and 12) NAO - from Serbia and 1) Ministry of Local Self Government; 2) Secretariat for European Affairs; 3) Ministry of Economy; 4) Ministry of Environment and Spatial Planning; 5) Ministry of Culture; 6) Ministry of Finance; 7) Skopje Planning Region; 8) North- East Planning Region; 9) Municipality of </w:t>
      </w:r>
      <w:proofErr w:type="spellStart"/>
      <w:r w:rsidRPr="00AC1DFC">
        <w:rPr>
          <w:rFonts w:ascii="Arial Narrow" w:hAnsi="Arial Narrow" w:cstheme="minorHAnsi"/>
          <w:sz w:val="18"/>
          <w:szCs w:val="18"/>
        </w:rPr>
        <w:t>Kumanovo</w:t>
      </w:r>
      <w:proofErr w:type="spellEnd"/>
      <w:r w:rsidRPr="00AC1DFC">
        <w:rPr>
          <w:rFonts w:ascii="Arial Narrow" w:hAnsi="Arial Narrow" w:cstheme="minorHAnsi"/>
          <w:sz w:val="18"/>
          <w:szCs w:val="18"/>
        </w:rPr>
        <w:t>; 10) Bureau for Regional Development; 11) Ministry of Foreign Affairs – from North Macedonia.</w:t>
      </w:r>
    </w:p>
  </w:footnote>
  <w:footnote w:id="3">
    <w:p w14:paraId="7C3D548F" w14:textId="77777777" w:rsidR="00AC1DFC" w:rsidRPr="005D0C9F" w:rsidRDefault="00AC1DFC" w:rsidP="005D0C9F">
      <w:pPr>
        <w:pStyle w:val="FootnoteText"/>
        <w:spacing w:after="0"/>
        <w:ind w:left="0" w:firstLine="0"/>
        <w:rPr>
          <w:rFonts w:ascii="Arial Narrow" w:hAnsi="Arial Narrow"/>
          <w:sz w:val="18"/>
          <w:szCs w:val="18"/>
          <w:lang w:val="en-US"/>
        </w:rPr>
      </w:pPr>
      <w:r w:rsidRPr="005D0C9F">
        <w:rPr>
          <w:rStyle w:val="FootnoteReference"/>
          <w:rFonts w:ascii="Arial Narrow" w:hAnsi="Arial Narrow"/>
          <w:sz w:val="18"/>
          <w:szCs w:val="18"/>
        </w:rPr>
        <w:footnoteRef/>
      </w:r>
      <w:r w:rsidRPr="005D0C9F">
        <w:rPr>
          <w:rFonts w:ascii="Arial Narrow" w:hAnsi="Arial Narrow"/>
          <w:sz w:val="18"/>
          <w:szCs w:val="18"/>
        </w:rPr>
        <w:t xml:space="preserve"> </w:t>
      </w:r>
      <w:hyperlink r:id="rId1" w:tgtFrame="_blank" w:history="1">
        <w:r w:rsidRPr="005D0C9F">
          <w:rPr>
            <w:rFonts w:ascii="Arial Narrow" w:hAnsi="Arial Narrow" w:cs="Calibri"/>
            <w:color w:val="1155CC"/>
            <w:sz w:val="18"/>
            <w:szCs w:val="18"/>
            <w:u w:val="single"/>
          </w:rPr>
          <w:t>https://eu.rs-mk.org/2020/12/11/preparation-of-the-new-ipa-iii-cross-border-cooperation-programme-serbia-north-macedonia-2021-2027/</w:t>
        </w:r>
      </w:hyperlink>
    </w:p>
  </w:footnote>
  <w:footnote w:id="4">
    <w:p w14:paraId="57E1F18D" w14:textId="77777777" w:rsidR="00AC1DFC" w:rsidRPr="005D0C9F" w:rsidRDefault="00AC1DFC" w:rsidP="005D0C9F">
      <w:pPr>
        <w:pStyle w:val="FootnoteText"/>
        <w:spacing w:after="0"/>
        <w:ind w:left="0" w:firstLine="0"/>
        <w:rPr>
          <w:lang w:val="en-US"/>
        </w:rPr>
      </w:pPr>
      <w:r w:rsidRPr="005D0C9F">
        <w:rPr>
          <w:rStyle w:val="FootnoteReference"/>
          <w:rFonts w:ascii="Arial Narrow" w:hAnsi="Arial Narrow"/>
          <w:sz w:val="18"/>
          <w:szCs w:val="18"/>
        </w:rPr>
        <w:footnoteRef/>
      </w:r>
      <w:hyperlink r:id="rId2" w:tgtFrame="_blank" w:history="1">
        <w:r w:rsidRPr="005D0C9F">
          <w:rPr>
            <w:rFonts w:ascii="Arial Narrow" w:hAnsi="Arial Narrow" w:cs="Calibri"/>
            <w:color w:val="1155CC"/>
            <w:sz w:val="18"/>
            <w:szCs w:val="18"/>
            <w:u w:val="single"/>
          </w:rPr>
          <w:t>https://www.mei.gov.rs/srp/vesti/2178/189/335/detaljnije/priprema-novog-ipa-iii-programa-prekogranicne-saradnje-srbija-severna-makedonija-2021-2027/</w:t>
        </w:r>
      </w:hyperlink>
    </w:p>
  </w:footnote>
  <w:footnote w:id="5">
    <w:p w14:paraId="11FC94F4" w14:textId="77777777" w:rsidR="00AC1DFC" w:rsidRPr="005D0C9F" w:rsidRDefault="00AC1DFC" w:rsidP="005D0C9F">
      <w:pPr>
        <w:pStyle w:val="FootnoteText"/>
        <w:spacing w:after="0"/>
        <w:ind w:left="0" w:firstLine="0"/>
        <w:rPr>
          <w:rFonts w:ascii="Arial Narrow" w:hAnsi="Arial Narrow"/>
          <w:sz w:val="18"/>
          <w:szCs w:val="18"/>
          <w:lang w:val="en-US"/>
        </w:rPr>
      </w:pPr>
      <w:r w:rsidRPr="005D0C9F">
        <w:rPr>
          <w:rStyle w:val="FootnoteReference"/>
          <w:rFonts w:ascii="Arial Narrow" w:hAnsi="Arial Narrow"/>
          <w:sz w:val="18"/>
          <w:szCs w:val="18"/>
        </w:rPr>
        <w:footnoteRef/>
      </w:r>
      <w:hyperlink r:id="rId3" w:tgtFrame="_blank" w:history="1">
        <w:r w:rsidRPr="005D0C9F">
          <w:rPr>
            <w:rFonts w:ascii="Arial Narrow" w:hAnsi="Arial Narrow" w:cs="Calibri"/>
            <w:color w:val="1155CC"/>
            <w:sz w:val="18"/>
            <w:szCs w:val="18"/>
            <w:u w:val="single"/>
          </w:rPr>
          <w:t>https://mls.gov.mk/en/information/public-announcements/2143-preparation-of-the-new-ipa-iii-cross-border-cooperation-programme-serbia-%E2%80%93-north-macedonia-2021-2027</w:t>
        </w:r>
      </w:hyperlink>
    </w:p>
  </w:footnote>
  <w:footnote w:id="6">
    <w:p w14:paraId="4652CDB7" w14:textId="77777777" w:rsidR="00AC1DFC" w:rsidRPr="00897446" w:rsidRDefault="00AC1DFC" w:rsidP="005A595C">
      <w:pPr>
        <w:pStyle w:val="FootnoteText"/>
        <w:spacing w:after="0"/>
        <w:ind w:left="0" w:firstLine="0"/>
        <w:rPr>
          <w:rFonts w:ascii="Arial Narrow" w:hAnsi="Arial Narrow"/>
          <w:sz w:val="18"/>
          <w:szCs w:val="18"/>
        </w:rPr>
      </w:pPr>
      <w:r w:rsidRPr="005A595C">
        <w:rPr>
          <w:rStyle w:val="FootnoteReference"/>
          <w:rFonts w:ascii="Arial Narrow" w:hAnsi="Arial Narrow"/>
          <w:szCs w:val="16"/>
        </w:rPr>
        <w:footnoteRef/>
      </w:r>
      <w:r w:rsidRPr="005A595C">
        <w:rPr>
          <w:rFonts w:ascii="Arial Narrow" w:hAnsi="Arial Narrow"/>
          <w:sz w:val="16"/>
          <w:szCs w:val="16"/>
        </w:rPr>
        <w:t xml:space="preserve"> </w:t>
      </w:r>
      <w:r w:rsidRPr="00897446">
        <w:rPr>
          <w:rFonts w:ascii="Arial Narrow" w:hAnsi="Arial Narrow"/>
          <w:sz w:val="18"/>
          <w:szCs w:val="18"/>
        </w:rPr>
        <w:t xml:space="preserve">There is no classification of sole traders by size in Serbia. The assumption that they have less than 10 employees has been used in this document. </w:t>
      </w:r>
    </w:p>
  </w:footnote>
  <w:footnote w:id="7">
    <w:p w14:paraId="370B0A3C" w14:textId="52585A07" w:rsidR="00AC1DFC" w:rsidRPr="00453FD0" w:rsidRDefault="00AC1DFC" w:rsidP="00B219BC">
      <w:pPr>
        <w:pStyle w:val="NormalWeb"/>
        <w:spacing w:before="0" w:beforeAutospacing="0" w:after="0" w:afterAutospacing="0"/>
        <w:jc w:val="both"/>
        <w:rPr>
          <w:rFonts w:ascii="Arial Narrow" w:hAnsi="Arial Narrow"/>
          <w:sz w:val="18"/>
          <w:szCs w:val="18"/>
        </w:rPr>
      </w:pPr>
      <w:r w:rsidRPr="005A595C">
        <w:rPr>
          <w:rStyle w:val="FootnoteReference"/>
          <w:rFonts w:ascii="Arial Narrow" w:hAnsi="Arial Narrow"/>
        </w:rPr>
        <w:footnoteRef/>
      </w:r>
      <w:r>
        <w:t xml:space="preserve"> </w:t>
      </w:r>
      <w:r w:rsidRPr="00453FD0">
        <w:rPr>
          <w:rFonts w:ascii="Arial Narrow" w:hAnsi="Arial Narrow"/>
          <w:b/>
          <w:sz w:val="18"/>
          <w:szCs w:val="18"/>
        </w:rPr>
        <w:t>Social innovation</w:t>
      </w:r>
      <w:r w:rsidRPr="00453FD0">
        <w:rPr>
          <w:rFonts w:ascii="Arial Narrow" w:hAnsi="Arial Narrow"/>
          <w:sz w:val="18"/>
          <w:szCs w:val="18"/>
        </w:rPr>
        <w:t xml:space="preserve"> can be defined as the development and implementation of new ideas (products, services and models) to meet social needs and create new social relationships or collaborations. It represents new responses to pressing social demands, which affect the process of social interactions. It is aimed at improving human well-being. Social innovations are innovations that are social in both their ends and their means. They are innovations that are not only good for society but also enhance individuals’ capacity to act. They rely on the inventiveness of citizens, civil society organizations, local communities, businesses and public servants and services. They are an opportunity both for the public sector and for the markets, so that the products and services better satisfy individual but also collective aspirations. Source: Guide to social innovation, European Commission</w:t>
      </w:r>
      <w:r>
        <w:rPr>
          <w:rFonts w:ascii="Arial Narrow" w:hAnsi="Arial Narrow"/>
          <w:sz w:val="18"/>
          <w:szCs w:val="18"/>
        </w:rPr>
        <w:t>.</w:t>
      </w:r>
    </w:p>
  </w:footnote>
  <w:footnote w:id="8">
    <w:p w14:paraId="185D881B" w14:textId="347BC7C3" w:rsidR="00AC1DFC" w:rsidRPr="00453FD0" w:rsidRDefault="00AC1DFC" w:rsidP="00453FD0">
      <w:pPr>
        <w:pStyle w:val="FootnoteText"/>
        <w:spacing w:after="0"/>
        <w:ind w:left="0" w:firstLine="0"/>
        <w:rPr>
          <w:lang w:val="en-US"/>
        </w:rPr>
      </w:pPr>
      <w:r>
        <w:rPr>
          <w:rStyle w:val="FootnoteReference"/>
        </w:rPr>
        <w:footnoteRef/>
      </w:r>
      <w:r>
        <w:t xml:space="preserve"> </w:t>
      </w:r>
      <w:r>
        <w:rPr>
          <w:rFonts w:ascii="Arial Narrow" w:hAnsi="Arial Narrow"/>
          <w:sz w:val="18"/>
          <w:szCs w:val="18"/>
          <w:lang w:val="en-US"/>
        </w:rPr>
        <w:t>Le</w:t>
      </w:r>
      <w:r w:rsidRPr="00453FD0">
        <w:rPr>
          <w:rFonts w:ascii="Arial Narrow" w:hAnsi="Arial Narrow"/>
          <w:sz w:val="18"/>
          <w:szCs w:val="18"/>
          <w:lang w:val="en-US"/>
        </w:rPr>
        <w:t xml:space="preserve">gal entities that would be expected to implement the CBC operations under this thematic priority. </w:t>
      </w:r>
    </w:p>
  </w:footnote>
  <w:footnote w:id="9">
    <w:p w14:paraId="6EBB9AF6" w14:textId="1A0215CE" w:rsidR="00AC1DFC" w:rsidRPr="00453FD0" w:rsidRDefault="00AC1DFC" w:rsidP="00453FD0">
      <w:pPr>
        <w:pStyle w:val="FootnoteText"/>
        <w:spacing w:after="0"/>
        <w:ind w:left="0" w:firstLine="0"/>
        <w:rPr>
          <w:lang w:val="en-US"/>
        </w:rPr>
      </w:pPr>
      <w:r w:rsidRPr="005A595C">
        <w:rPr>
          <w:rStyle w:val="FootnoteReference"/>
          <w:rFonts w:ascii="Arial Narrow" w:hAnsi="Arial Narrow"/>
        </w:rPr>
        <w:footnoteRef/>
      </w:r>
      <w:r>
        <w:t xml:space="preserve"> L</w:t>
      </w:r>
      <w:proofErr w:type="spellStart"/>
      <w:r w:rsidRPr="00453FD0">
        <w:rPr>
          <w:rFonts w:ascii="Arial Narrow" w:hAnsi="Arial Narrow"/>
          <w:sz w:val="18"/>
          <w:szCs w:val="18"/>
          <w:lang w:val="en-US"/>
        </w:rPr>
        <w:t>egal</w:t>
      </w:r>
      <w:proofErr w:type="spellEnd"/>
      <w:r w:rsidRPr="00453FD0">
        <w:rPr>
          <w:rFonts w:ascii="Arial Narrow" w:hAnsi="Arial Narrow"/>
          <w:sz w:val="18"/>
          <w:szCs w:val="18"/>
          <w:lang w:val="en-US"/>
        </w:rPr>
        <w:t xml:space="preserve"> entities that would be expected to implement the CBC operations under this thematic priority</w:t>
      </w:r>
    </w:p>
  </w:footnote>
  <w:footnote w:id="10">
    <w:p w14:paraId="6BB10E8A" w14:textId="0D4EBCF4" w:rsidR="00AC1DFC" w:rsidRPr="005A595C" w:rsidRDefault="00AC1DFC" w:rsidP="005A595C">
      <w:pPr>
        <w:pStyle w:val="FootnoteText"/>
        <w:spacing w:after="0"/>
        <w:ind w:left="0" w:firstLine="0"/>
        <w:rPr>
          <w:rFonts w:ascii="Arial Narrow" w:hAnsi="Arial Narrow"/>
          <w:sz w:val="18"/>
          <w:szCs w:val="18"/>
          <w:lang w:val="en-US"/>
        </w:rPr>
      </w:pPr>
      <w:r w:rsidRPr="005A595C">
        <w:rPr>
          <w:rStyle w:val="FootnoteReference"/>
          <w:rFonts w:ascii="Arial Narrow" w:hAnsi="Arial Narrow"/>
        </w:rPr>
        <w:footnoteRef/>
      </w:r>
      <w:r w:rsidRPr="005A595C">
        <w:rPr>
          <w:rFonts w:ascii="Arial Narrow" w:hAnsi="Arial Narrow"/>
        </w:rPr>
        <w:t xml:space="preserve"> </w:t>
      </w:r>
      <w:r w:rsidRPr="005A595C">
        <w:rPr>
          <w:rFonts w:ascii="Arial Narrow" w:hAnsi="Arial Narrow" w:cs="Arial"/>
          <w:sz w:val="18"/>
          <w:szCs w:val="18"/>
          <w:shd w:val="clear" w:color="auto" w:fill="FFFFFF"/>
        </w:rPr>
        <w:t>New beneficiaries are beneficiaries form vulnerable, excluded groups who have, thanks to this programme, been given the possibility to access to social, health and cultural services that they didn’t have before.</w:t>
      </w:r>
    </w:p>
  </w:footnote>
  <w:footnote w:id="11">
    <w:p w14:paraId="79ADBD33" w14:textId="6C9C1C21" w:rsidR="00AC1DFC" w:rsidRPr="007B6882" w:rsidRDefault="00AC1DFC" w:rsidP="007B6882">
      <w:pPr>
        <w:pStyle w:val="FootnoteText"/>
        <w:spacing w:after="0"/>
        <w:ind w:left="360" w:hanging="360"/>
        <w:rPr>
          <w:lang w:val="en-US"/>
        </w:rPr>
      </w:pPr>
      <w:r w:rsidRPr="005A595C">
        <w:rPr>
          <w:rStyle w:val="FootnoteReference"/>
          <w:rFonts w:ascii="Arial Narrow" w:hAnsi="Arial Narrow"/>
        </w:rPr>
        <w:footnoteRef/>
      </w:r>
      <w:r w:rsidRPr="005A595C">
        <w:rPr>
          <w:rFonts w:ascii="Arial Narrow" w:hAnsi="Arial Narrow"/>
        </w:rPr>
        <w:t xml:space="preserve"> </w:t>
      </w:r>
      <w:r w:rsidRPr="007B6882">
        <w:rPr>
          <w:rFonts w:ascii="Arial Narrow" w:hAnsi="Arial Narrow"/>
          <w:sz w:val="18"/>
          <w:szCs w:val="18"/>
          <w:lang w:val="en-US"/>
        </w:rPr>
        <w:t xml:space="preserve">Upgraded service </w:t>
      </w:r>
      <w:r>
        <w:rPr>
          <w:rFonts w:ascii="Arial Narrow" w:hAnsi="Arial Narrow"/>
          <w:sz w:val="18"/>
          <w:szCs w:val="18"/>
          <w:lang w:val="en-US"/>
        </w:rPr>
        <w:t xml:space="preserve">refers to </w:t>
      </w:r>
      <w:r w:rsidRPr="007B6882">
        <w:rPr>
          <w:rFonts w:ascii="Arial Narrow" w:hAnsi="Arial Narrow"/>
          <w:sz w:val="18"/>
          <w:szCs w:val="18"/>
          <w:lang w:val="en-US"/>
        </w:rPr>
        <w:t xml:space="preserve">new service </w:t>
      </w:r>
      <w:r>
        <w:rPr>
          <w:rFonts w:ascii="Arial Narrow" w:hAnsi="Arial Narrow"/>
          <w:sz w:val="18"/>
          <w:szCs w:val="18"/>
          <w:lang w:val="en-US"/>
        </w:rPr>
        <w:t>based on innovative solution and/or existing service that is improved.</w:t>
      </w:r>
    </w:p>
  </w:footnote>
  <w:footnote w:id="12">
    <w:p w14:paraId="3AE611E3" w14:textId="696028AB" w:rsidR="00AC1DFC" w:rsidRPr="00DB160D" w:rsidRDefault="00AC1DFC" w:rsidP="009B6990">
      <w:pPr>
        <w:pStyle w:val="FootnoteText"/>
        <w:spacing w:after="0"/>
        <w:ind w:left="0" w:firstLine="0"/>
        <w:rPr>
          <w:rFonts w:ascii="Arial Narrow" w:hAnsi="Arial Narrow"/>
          <w:sz w:val="18"/>
          <w:szCs w:val="18"/>
        </w:rPr>
      </w:pPr>
      <w:r w:rsidRPr="00DB160D">
        <w:rPr>
          <w:rStyle w:val="FootnoteReference"/>
        </w:rPr>
        <w:footnoteRef/>
      </w:r>
      <w:r w:rsidRPr="00DB160D">
        <w:t xml:space="preserve"> </w:t>
      </w:r>
      <w:r w:rsidRPr="00DB160D">
        <w:rPr>
          <w:rFonts w:ascii="Arial Narrow" w:hAnsi="Arial Narrow"/>
          <w:sz w:val="18"/>
          <w:szCs w:val="18"/>
        </w:rPr>
        <w:t>Should the Covid-19 pandemic carry on for several years, the target values of indicators will have to be revised at the first possible occasion, for instance when a mid-term revision of the programme document will be performed.</w:t>
      </w:r>
    </w:p>
  </w:footnote>
  <w:footnote w:id="13">
    <w:p w14:paraId="27483CB1" w14:textId="6244D94D" w:rsidR="00AC1DFC" w:rsidRPr="001C1874" w:rsidRDefault="00AC1DFC" w:rsidP="009B6990">
      <w:pPr>
        <w:pStyle w:val="FootnoteText"/>
        <w:spacing w:after="0"/>
        <w:ind w:left="0" w:firstLine="0"/>
        <w:rPr>
          <w:lang w:val="en-US"/>
        </w:rPr>
      </w:pPr>
      <w:r w:rsidRPr="00DB160D">
        <w:rPr>
          <w:rStyle w:val="FootnoteReference"/>
        </w:rPr>
        <w:footnoteRef/>
      </w:r>
      <w:r w:rsidRPr="00DB160D">
        <w:t xml:space="preserve"> </w:t>
      </w:r>
      <w:r w:rsidRPr="00DB160D">
        <w:rPr>
          <w:rFonts w:ascii="Arial Narrow" w:hAnsi="Arial Narrow" w:cs="Calibri Light"/>
          <w:color w:val="222222"/>
          <w:sz w:val="18"/>
          <w:szCs w:val="18"/>
          <w:lang w:val="en-US"/>
        </w:rPr>
        <w:t xml:space="preserve">The 2018 data include the entire Skopje region as there was no data available for the municipalities of the Skopje region that are part of the </w:t>
      </w:r>
      <w:proofErr w:type="spellStart"/>
      <w:r w:rsidRPr="00DB160D">
        <w:rPr>
          <w:rFonts w:ascii="Arial Narrow" w:hAnsi="Arial Narrow" w:cs="Calibri Light"/>
          <w:color w:val="222222"/>
          <w:sz w:val="18"/>
          <w:szCs w:val="18"/>
          <w:lang w:val="en-US"/>
        </w:rPr>
        <w:t>programme</w:t>
      </w:r>
      <w:proofErr w:type="spellEnd"/>
      <w:r w:rsidRPr="00DB160D">
        <w:rPr>
          <w:rFonts w:ascii="Arial Narrow" w:hAnsi="Arial Narrow" w:cs="Calibri Light"/>
          <w:color w:val="222222"/>
          <w:sz w:val="18"/>
          <w:szCs w:val="18"/>
          <w:lang w:val="en-US"/>
        </w:rPr>
        <w:t xml:space="preserve"> area.</w:t>
      </w:r>
    </w:p>
  </w:footnote>
  <w:footnote w:id="14">
    <w:p w14:paraId="146715AC" w14:textId="78CBC964" w:rsidR="00AC1DFC" w:rsidRPr="005344A7" w:rsidRDefault="00AC1DFC" w:rsidP="00E33145">
      <w:pPr>
        <w:pStyle w:val="FootnoteText"/>
        <w:spacing w:after="0"/>
        <w:ind w:left="0" w:firstLine="0"/>
        <w:rPr>
          <w:rFonts w:ascii="Arial Narrow" w:hAnsi="Arial Narrow" w:cs="Arial"/>
          <w:iCs/>
          <w:color w:val="222222"/>
          <w:spacing w:val="4"/>
          <w:sz w:val="18"/>
          <w:szCs w:val="18"/>
        </w:rPr>
      </w:pPr>
      <w:r w:rsidRPr="00C1081D">
        <w:rPr>
          <w:rStyle w:val="FootnoteReference"/>
          <w:rFonts w:ascii="Arial Narrow" w:hAnsi="Arial Narrow"/>
        </w:rPr>
        <w:footnoteRef/>
      </w:r>
      <w:r>
        <w:t xml:space="preserve"> “</w:t>
      </w:r>
      <w:r w:rsidRPr="005C6543">
        <w:rPr>
          <w:rFonts w:ascii="Arial Narrow" w:hAnsi="Arial Narrow"/>
          <w:sz w:val="18"/>
          <w:szCs w:val="18"/>
        </w:rPr>
        <w:t>A</w:t>
      </w:r>
      <w:r w:rsidRPr="005C6543">
        <w:rPr>
          <w:rFonts w:ascii="Arial Narrow" w:hAnsi="Arial Narrow" w:cs="Arial"/>
          <w:iCs/>
          <w:color w:val="222222"/>
          <w:spacing w:val="4"/>
          <w:sz w:val="18"/>
          <w:szCs w:val="18"/>
        </w:rPr>
        <w:t xml:space="preserve"> </w:t>
      </w:r>
      <w:r w:rsidRPr="005C6543">
        <w:rPr>
          <w:rFonts w:ascii="Arial Narrow" w:hAnsi="Arial Narrow" w:cs="Arial"/>
          <w:b/>
          <w:iCs/>
          <w:color w:val="222222"/>
          <w:spacing w:val="4"/>
          <w:sz w:val="18"/>
          <w:szCs w:val="18"/>
        </w:rPr>
        <w:t>tourism product</w:t>
      </w:r>
      <w:r w:rsidRPr="005C6543">
        <w:rPr>
          <w:rFonts w:ascii="Arial Narrow" w:hAnsi="Arial Narrow" w:cs="Arial"/>
          <w:iCs/>
          <w:color w:val="222222"/>
          <w:spacing w:val="4"/>
          <w:sz w:val="18"/>
          <w:szCs w:val="18"/>
        </w:rPr>
        <w:t xml:space="preserve"> is a combination of tangible and intangible elements, such as natural, cultural and man-made resources, attractions, facilities, services and activities around a specific centr</w:t>
      </w:r>
      <w:r>
        <w:rPr>
          <w:rFonts w:ascii="Arial Narrow" w:hAnsi="Arial Narrow" w:cs="Arial"/>
          <w:iCs/>
          <w:color w:val="222222"/>
          <w:spacing w:val="4"/>
          <w:sz w:val="18"/>
          <w:szCs w:val="18"/>
        </w:rPr>
        <w:t>e</w:t>
      </w:r>
      <w:r w:rsidRPr="005C6543">
        <w:rPr>
          <w:rFonts w:ascii="Arial Narrow" w:hAnsi="Arial Narrow" w:cs="Arial"/>
          <w:iCs/>
          <w:color w:val="222222"/>
          <w:spacing w:val="4"/>
          <w:sz w:val="18"/>
          <w:szCs w:val="18"/>
        </w:rPr>
        <w:t xml:space="preserve"> of interest which represents the core of the destination marketing mix and creates an overall visitor experience including emotional aspects for the potential customers. A tourism product is priced and sold through distribution </w:t>
      </w:r>
      <w:r w:rsidRPr="005344A7">
        <w:rPr>
          <w:rFonts w:ascii="Arial Narrow" w:hAnsi="Arial Narrow" w:cs="Arial"/>
          <w:iCs/>
          <w:color w:val="222222"/>
          <w:spacing w:val="4"/>
          <w:sz w:val="18"/>
          <w:szCs w:val="18"/>
        </w:rPr>
        <w:t>channels and it has a life-cycle”, Source: UNWTO.</w:t>
      </w:r>
    </w:p>
    <w:p w14:paraId="51B72719" w14:textId="78F3C72B" w:rsidR="00AC1DFC" w:rsidRPr="005C6543" w:rsidRDefault="00AC1DFC" w:rsidP="00E33145">
      <w:pPr>
        <w:pStyle w:val="FootnoteText"/>
        <w:spacing w:after="0"/>
        <w:ind w:left="0" w:firstLine="0"/>
        <w:rPr>
          <w:rFonts w:ascii="Arial Narrow" w:hAnsi="Arial Narrow"/>
          <w:sz w:val="18"/>
          <w:szCs w:val="18"/>
          <w:lang w:val="en-US"/>
        </w:rPr>
      </w:pPr>
      <w:r w:rsidRPr="005344A7">
        <w:rPr>
          <w:rFonts w:ascii="Arial Narrow" w:hAnsi="Arial Narrow" w:cs="Arial"/>
          <w:iCs/>
          <w:color w:val="222222"/>
          <w:spacing w:val="4"/>
          <w:sz w:val="18"/>
          <w:szCs w:val="18"/>
        </w:rPr>
        <w:t xml:space="preserve">In that respect </w:t>
      </w:r>
      <w:r w:rsidRPr="005344A7">
        <w:rPr>
          <w:rFonts w:ascii="Arial Narrow" w:hAnsi="Arial Narrow" w:cs="Arial"/>
          <w:b/>
          <w:iCs/>
          <w:color w:val="222222"/>
          <w:spacing w:val="4"/>
          <w:sz w:val="18"/>
          <w:szCs w:val="18"/>
        </w:rPr>
        <w:t>new or improved CB tourist product</w:t>
      </w:r>
      <w:r w:rsidRPr="005344A7">
        <w:rPr>
          <w:rFonts w:ascii="Arial Narrow" w:hAnsi="Arial Narrow" w:cs="Arial"/>
          <w:iCs/>
          <w:color w:val="222222"/>
          <w:spacing w:val="4"/>
          <w:sz w:val="18"/>
          <w:szCs w:val="18"/>
        </w:rPr>
        <w:t xml:space="preserve"> should be considered any combination of tangible and intangible elements, such as natural, cultural and man-made resources, attractions, facilities, services and activities from both sides of the border around a specific centre of interest, developed or improved by beneficiaries of this programme and offered in the market.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49323" w14:textId="63F01B28" w:rsidR="00AC1DFC" w:rsidRPr="0097548A" w:rsidRDefault="00AC1DFC" w:rsidP="00645CC1">
    <w:pPr>
      <w:pStyle w:val="Header"/>
      <w:tabs>
        <w:tab w:val="right" w:pos="9000"/>
      </w:tabs>
      <w:ind w:right="360"/>
      <w:jc w:val="center"/>
      <w:rPr>
        <w:rFonts w:ascii="Arial Narrow" w:hAnsi="Arial Narrow" w:cs="Arial"/>
        <w:iCs/>
        <w:sz w:val="20"/>
        <w:szCs w:val="20"/>
      </w:rPr>
    </w:pPr>
    <w:r>
      <w:rPr>
        <w:rFonts w:ascii="Arial Narrow" w:hAnsi="Arial Narrow" w:cs="Arial"/>
        <w:iCs/>
        <w:sz w:val="20"/>
        <w:szCs w:val="20"/>
      </w:rPr>
      <w:t>IPA III Cross-border cooperation programme Serbia – North Macedonia</w:t>
    </w:r>
  </w:p>
  <w:p w14:paraId="427DA039" w14:textId="74ACCC44" w:rsidR="00AC1DFC" w:rsidRDefault="00AC1DFC" w:rsidP="00645CC1">
    <w:pPr>
      <w:pStyle w:val="Header"/>
      <w:tabs>
        <w:tab w:val="right" w:pos="9356"/>
      </w:tabs>
      <w:ind w:right="4"/>
      <w:jc w:val="both"/>
      <w:rPr>
        <w:rFonts w:ascii="Arial Narrow" w:hAnsi="Arial Narrow" w:cs="Arial"/>
        <w:iCs/>
        <w:sz w:val="20"/>
        <w:szCs w:val="20"/>
      </w:rPr>
    </w:pPr>
    <w:r>
      <w:rPr>
        <w:noProof/>
        <w:lang w:val="en-US"/>
      </w:rPr>
      <w:drawing>
        <wp:inline distT="0" distB="0" distL="0" distR="0" wp14:anchorId="2460EA6D" wp14:editId="350E1C75">
          <wp:extent cx="553720" cy="307340"/>
          <wp:effectExtent l="0" t="0" r="0" b="0"/>
          <wp:docPr id="32" name="Picture 6" descr="Serbia"/>
          <wp:cNvGraphicFramePr/>
          <a:graphic xmlns:a="http://schemas.openxmlformats.org/drawingml/2006/main">
            <a:graphicData uri="http://schemas.openxmlformats.org/drawingml/2006/picture">
              <pic:pic xmlns:pic="http://schemas.openxmlformats.org/drawingml/2006/picture">
                <pic:nvPicPr>
                  <pic:cNvPr id="1" name="Picture 6" descr="Serbia"/>
                  <pic:cNvPicPr/>
                </pic:nvPicPr>
                <pic:blipFill>
                  <a:blip r:embed="rId1"/>
                  <a:srcRect/>
                  <a:stretch>
                    <a:fillRect/>
                  </a:stretch>
                </pic:blipFill>
                <pic:spPr bwMode="auto">
                  <a:xfrm>
                    <a:off x="0" y="0"/>
                    <a:ext cx="553720" cy="307340"/>
                  </a:xfrm>
                  <a:prstGeom prst="rect">
                    <a:avLst/>
                  </a:prstGeom>
                  <a:noFill/>
                  <a:ln w="9525">
                    <a:noFill/>
                    <a:miter lim="800000"/>
                    <a:headEnd/>
                    <a:tailEnd/>
                  </a:ln>
                </pic:spPr>
              </pic:pic>
            </a:graphicData>
          </a:graphic>
        </wp:inline>
      </w:drawing>
    </w:r>
    <w:r>
      <w:rPr>
        <w:rFonts w:ascii="Arial" w:hAnsi="Arial" w:cs="Arial"/>
        <w:iCs/>
        <w:sz w:val="20"/>
        <w:szCs w:val="20"/>
      </w:rPr>
      <w:t xml:space="preserve"> </w:t>
    </w:r>
    <w:r>
      <w:rPr>
        <w:rFonts w:ascii="Arial Narrow" w:hAnsi="Arial Narrow" w:cs="Arial"/>
        <w:iCs/>
        <w:sz w:val="20"/>
        <w:szCs w:val="20"/>
      </w:rPr>
      <w:t>Republic of Serbia</w:t>
    </w:r>
    <w:r>
      <w:rPr>
        <w:rFonts w:ascii="Arial" w:hAnsi="Arial" w:cs="Arial"/>
        <w:iCs/>
        <w:sz w:val="20"/>
        <w:szCs w:val="20"/>
      </w:rPr>
      <w:tab/>
    </w:r>
    <w:r>
      <w:rPr>
        <w:rFonts w:ascii="Arial" w:hAnsi="Arial" w:cs="Arial"/>
        <w:iCs/>
        <w:sz w:val="20"/>
        <w:szCs w:val="20"/>
      </w:rPr>
      <w:tab/>
    </w:r>
    <w:r w:rsidRPr="004317FB">
      <w:rPr>
        <w:rFonts w:ascii="Arial Narrow" w:hAnsi="Arial Narrow" w:cs="Arial"/>
        <w:iCs/>
        <w:sz w:val="20"/>
        <w:szCs w:val="20"/>
      </w:rPr>
      <w:t xml:space="preserve">         </w:t>
    </w:r>
    <w:r>
      <w:rPr>
        <w:rFonts w:ascii="Arial Narrow" w:hAnsi="Arial Narrow" w:cs="Arial"/>
        <w:iCs/>
        <w:sz w:val="20"/>
        <w:szCs w:val="20"/>
      </w:rPr>
      <w:t xml:space="preserve">Republic of North Macedonia  </w:t>
    </w:r>
    <w:r>
      <w:rPr>
        <w:noProof/>
        <w:lang w:val="en-US"/>
      </w:rPr>
      <w:drawing>
        <wp:inline distT="0" distB="0" distL="0" distR="0" wp14:anchorId="6AFD7D98" wp14:editId="19C81A18">
          <wp:extent cx="490855" cy="309880"/>
          <wp:effectExtent l="0" t="0" r="4445" b="0"/>
          <wp:docPr id="33" name="Picture 3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0855" cy="309880"/>
                  </a:xfrm>
                  <a:prstGeom prst="rect">
                    <a:avLst/>
                  </a:prstGeom>
                  <a:noFill/>
                  <a:ln>
                    <a:noFill/>
                  </a:ln>
                </pic:spPr>
              </pic:pic>
            </a:graphicData>
          </a:graphic>
        </wp:inline>
      </w:drawing>
    </w:r>
  </w:p>
  <w:p w14:paraId="24255214" w14:textId="77777777" w:rsidR="00AC1DFC" w:rsidRDefault="00AC1DFC" w:rsidP="00645CC1">
    <w:pPr>
      <w:pStyle w:val="Header"/>
      <w:tabs>
        <w:tab w:val="right" w:pos="9356"/>
      </w:tabs>
      <w:ind w:right="4"/>
      <w:jc w:val="both"/>
      <w:rPr>
        <w:rFonts w:ascii="Arial Narrow" w:hAnsi="Arial Narrow" w:cs="Arial"/>
        <w:iCs/>
        <w:sz w:val="20"/>
        <w:szCs w:val="20"/>
      </w:rPr>
    </w:pPr>
  </w:p>
  <w:p w14:paraId="672E256A" w14:textId="77777777" w:rsidR="00AC1DFC" w:rsidRPr="00FF104C" w:rsidRDefault="00AC1DFC" w:rsidP="00645CC1">
    <w:pPr>
      <w:pStyle w:val="Header"/>
      <w:tabs>
        <w:tab w:val="right" w:pos="9356"/>
      </w:tabs>
      <w:ind w:right="4"/>
      <w:jc w:val="both"/>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B5831"/>
    <w:multiLevelType w:val="hybridMultilevel"/>
    <w:tmpl w:val="F13E5E6A"/>
    <w:lvl w:ilvl="0" w:tplc="04090001">
      <w:start w:val="1"/>
      <w:numFmt w:val="bullet"/>
      <w:lvlText w:val=""/>
      <w:lvlJc w:val="left"/>
      <w:pPr>
        <w:tabs>
          <w:tab w:val="num" w:pos="720"/>
        </w:tabs>
        <w:ind w:left="720" w:hanging="360"/>
      </w:pPr>
      <w:rPr>
        <w:rFonts w:ascii="Symbol" w:hAnsi="Symbol" w:hint="default"/>
      </w:rPr>
    </w:lvl>
    <w:lvl w:ilvl="1" w:tplc="3FD66CCE">
      <w:numFmt w:val="bullet"/>
      <w:lvlText w:val="–"/>
      <w:lvlJc w:val="left"/>
      <w:pPr>
        <w:tabs>
          <w:tab w:val="num" w:pos="1440"/>
        </w:tabs>
        <w:ind w:left="1440" w:hanging="360"/>
      </w:pPr>
      <w:rPr>
        <w:rFonts w:ascii="Arial" w:hAnsi="Arial" w:hint="default"/>
      </w:rPr>
    </w:lvl>
    <w:lvl w:ilvl="2" w:tplc="8EF4B424" w:tentative="1">
      <w:start w:val="1"/>
      <w:numFmt w:val="bullet"/>
      <w:lvlText w:val="•"/>
      <w:lvlJc w:val="left"/>
      <w:pPr>
        <w:tabs>
          <w:tab w:val="num" w:pos="2160"/>
        </w:tabs>
        <w:ind w:left="2160" w:hanging="360"/>
      </w:pPr>
      <w:rPr>
        <w:rFonts w:ascii="Arial" w:hAnsi="Arial" w:hint="default"/>
      </w:rPr>
    </w:lvl>
    <w:lvl w:ilvl="3" w:tplc="3E28F322" w:tentative="1">
      <w:start w:val="1"/>
      <w:numFmt w:val="bullet"/>
      <w:lvlText w:val="•"/>
      <w:lvlJc w:val="left"/>
      <w:pPr>
        <w:tabs>
          <w:tab w:val="num" w:pos="2880"/>
        </w:tabs>
        <w:ind w:left="2880" w:hanging="360"/>
      </w:pPr>
      <w:rPr>
        <w:rFonts w:ascii="Arial" w:hAnsi="Arial" w:hint="default"/>
      </w:rPr>
    </w:lvl>
    <w:lvl w:ilvl="4" w:tplc="DFC0753E" w:tentative="1">
      <w:start w:val="1"/>
      <w:numFmt w:val="bullet"/>
      <w:lvlText w:val="•"/>
      <w:lvlJc w:val="left"/>
      <w:pPr>
        <w:tabs>
          <w:tab w:val="num" w:pos="3600"/>
        </w:tabs>
        <w:ind w:left="3600" w:hanging="360"/>
      </w:pPr>
      <w:rPr>
        <w:rFonts w:ascii="Arial" w:hAnsi="Arial" w:hint="default"/>
      </w:rPr>
    </w:lvl>
    <w:lvl w:ilvl="5" w:tplc="69EE54DC" w:tentative="1">
      <w:start w:val="1"/>
      <w:numFmt w:val="bullet"/>
      <w:lvlText w:val="•"/>
      <w:lvlJc w:val="left"/>
      <w:pPr>
        <w:tabs>
          <w:tab w:val="num" w:pos="4320"/>
        </w:tabs>
        <w:ind w:left="4320" w:hanging="360"/>
      </w:pPr>
      <w:rPr>
        <w:rFonts w:ascii="Arial" w:hAnsi="Arial" w:hint="default"/>
      </w:rPr>
    </w:lvl>
    <w:lvl w:ilvl="6" w:tplc="03C4D63A" w:tentative="1">
      <w:start w:val="1"/>
      <w:numFmt w:val="bullet"/>
      <w:lvlText w:val="•"/>
      <w:lvlJc w:val="left"/>
      <w:pPr>
        <w:tabs>
          <w:tab w:val="num" w:pos="5040"/>
        </w:tabs>
        <w:ind w:left="5040" w:hanging="360"/>
      </w:pPr>
      <w:rPr>
        <w:rFonts w:ascii="Arial" w:hAnsi="Arial" w:hint="default"/>
      </w:rPr>
    </w:lvl>
    <w:lvl w:ilvl="7" w:tplc="0B4265D4" w:tentative="1">
      <w:start w:val="1"/>
      <w:numFmt w:val="bullet"/>
      <w:lvlText w:val="•"/>
      <w:lvlJc w:val="left"/>
      <w:pPr>
        <w:tabs>
          <w:tab w:val="num" w:pos="5760"/>
        </w:tabs>
        <w:ind w:left="5760" w:hanging="360"/>
      </w:pPr>
      <w:rPr>
        <w:rFonts w:ascii="Arial" w:hAnsi="Arial" w:hint="default"/>
      </w:rPr>
    </w:lvl>
    <w:lvl w:ilvl="8" w:tplc="F0CC76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D3003B"/>
    <w:multiLevelType w:val="hybridMultilevel"/>
    <w:tmpl w:val="10201DDC"/>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B66F0"/>
    <w:multiLevelType w:val="hybridMultilevel"/>
    <w:tmpl w:val="9DFA14BA"/>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725B3"/>
    <w:multiLevelType w:val="hybridMultilevel"/>
    <w:tmpl w:val="08E8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F58B8"/>
    <w:multiLevelType w:val="multilevel"/>
    <w:tmpl w:val="811E034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7E14216"/>
    <w:multiLevelType w:val="hybridMultilevel"/>
    <w:tmpl w:val="20D6F7EE"/>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C1828"/>
    <w:multiLevelType w:val="hybridMultilevel"/>
    <w:tmpl w:val="C836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266B0"/>
    <w:multiLevelType w:val="hybridMultilevel"/>
    <w:tmpl w:val="78EEAD78"/>
    <w:lvl w:ilvl="0" w:tplc="08090017">
      <w:start w:val="1"/>
      <w:numFmt w:val="lowerLetter"/>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296E1CA6"/>
    <w:multiLevelType w:val="hybridMultilevel"/>
    <w:tmpl w:val="A79A622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C53A4"/>
    <w:multiLevelType w:val="hybridMultilevel"/>
    <w:tmpl w:val="0496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E68B0"/>
    <w:multiLevelType w:val="hybridMultilevel"/>
    <w:tmpl w:val="E35603D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A4002"/>
    <w:multiLevelType w:val="hybridMultilevel"/>
    <w:tmpl w:val="9DAC6F8C"/>
    <w:lvl w:ilvl="0" w:tplc="5540DF0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8C0299"/>
    <w:multiLevelType w:val="hybridMultilevel"/>
    <w:tmpl w:val="B046DC32"/>
    <w:lvl w:ilvl="0" w:tplc="EC9EF940">
      <w:start w:val="1"/>
      <w:numFmt w:val="decimal"/>
      <w:lvlText w:val="%1."/>
      <w:lvlJc w:val="left"/>
      <w:pPr>
        <w:tabs>
          <w:tab w:val="num" w:pos="2340"/>
        </w:tabs>
        <w:ind w:left="234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6DC5F56"/>
    <w:multiLevelType w:val="hybridMultilevel"/>
    <w:tmpl w:val="49861706"/>
    <w:lvl w:ilvl="0" w:tplc="567C2D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9F01AB"/>
    <w:multiLevelType w:val="hybridMultilevel"/>
    <w:tmpl w:val="406CF98A"/>
    <w:lvl w:ilvl="0" w:tplc="04090001">
      <w:start w:val="1"/>
      <w:numFmt w:val="bullet"/>
      <w:lvlText w:val=""/>
      <w:lvlJc w:val="left"/>
      <w:pPr>
        <w:tabs>
          <w:tab w:val="num" w:pos="2340"/>
        </w:tabs>
        <w:ind w:left="2340" w:hanging="360"/>
      </w:pPr>
      <w:rPr>
        <w:rFonts w:ascii="Symbol" w:hAnsi="Symbol"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92170B3"/>
    <w:multiLevelType w:val="hybridMultilevel"/>
    <w:tmpl w:val="B414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F6FB9"/>
    <w:multiLevelType w:val="hybridMultilevel"/>
    <w:tmpl w:val="BD5C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A47BB"/>
    <w:multiLevelType w:val="hybridMultilevel"/>
    <w:tmpl w:val="2922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6262B4"/>
    <w:multiLevelType w:val="hybridMultilevel"/>
    <w:tmpl w:val="907C6732"/>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797F77"/>
    <w:multiLevelType w:val="hybridMultilevel"/>
    <w:tmpl w:val="BC20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E2337E"/>
    <w:multiLevelType w:val="hybridMultilevel"/>
    <w:tmpl w:val="34228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AF7DE9"/>
    <w:multiLevelType w:val="hybridMultilevel"/>
    <w:tmpl w:val="6FC6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92A44"/>
    <w:multiLevelType w:val="hybridMultilevel"/>
    <w:tmpl w:val="60C256D6"/>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FD3169"/>
    <w:multiLevelType w:val="hybridMultilevel"/>
    <w:tmpl w:val="015EDE5C"/>
    <w:lvl w:ilvl="0" w:tplc="04090001">
      <w:start w:val="1"/>
      <w:numFmt w:val="bullet"/>
      <w:lvlText w:val=""/>
      <w:lvlJc w:val="left"/>
      <w:pPr>
        <w:ind w:left="720" w:hanging="360"/>
      </w:pPr>
      <w:rPr>
        <w:rFonts w:ascii="Symbol" w:hAnsi="Symbol" w:hint="default"/>
      </w:rPr>
    </w:lvl>
    <w:lvl w:ilvl="1" w:tplc="EAFC5A52">
      <w:numFmt w:val="bullet"/>
      <w:lvlText w:val="•"/>
      <w:lvlJc w:val="left"/>
      <w:pPr>
        <w:ind w:left="1440" w:hanging="360"/>
      </w:pPr>
      <w:rPr>
        <w:rFonts w:asciiTheme="minorHAnsi" w:eastAsiaTheme="minorHAnsi" w:hAnsiTheme="minorHAnsi"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60B21"/>
    <w:multiLevelType w:val="multilevel"/>
    <w:tmpl w:val="5CD246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6E47EA8"/>
    <w:multiLevelType w:val="hybridMultilevel"/>
    <w:tmpl w:val="74D80540"/>
    <w:lvl w:ilvl="0" w:tplc="BC7C7A2E">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6C4123"/>
    <w:multiLevelType w:val="hybridMultilevel"/>
    <w:tmpl w:val="F3FA6E88"/>
    <w:lvl w:ilvl="0" w:tplc="5540DF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1003E6"/>
    <w:multiLevelType w:val="hybridMultilevel"/>
    <w:tmpl w:val="9184E524"/>
    <w:lvl w:ilvl="0" w:tplc="82A67E3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502A1"/>
    <w:multiLevelType w:val="hybridMultilevel"/>
    <w:tmpl w:val="6F9C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FB2463"/>
    <w:multiLevelType w:val="hybridMultilevel"/>
    <w:tmpl w:val="2F320FD0"/>
    <w:lvl w:ilvl="0" w:tplc="5540DF0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25"/>
  </w:num>
  <w:num w:numId="4">
    <w:abstractNumId w:val="20"/>
  </w:num>
  <w:num w:numId="5">
    <w:abstractNumId w:val="3"/>
  </w:num>
  <w:num w:numId="6">
    <w:abstractNumId w:val="19"/>
  </w:num>
  <w:num w:numId="7">
    <w:abstractNumId w:val="18"/>
  </w:num>
  <w:num w:numId="8">
    <w:abstractNumId w:val="22"/>
  </w:num>
  <w:num w:numId="9">
    <w:abstractNumId w:val="5"/>
  </w:num>
  <w:num w:numId="10">
    <w:abstractNumId w:val="17"/>
  </w:num>
  <w:num w:numId="11">
    <w:abstractNumId w:val="28"/>
  </w:num>
  <w:num w:numId="12">
    <w:abstractNumId w:val="2"/>
  </w:num>
  <w:num w:numId="13">
    <w:abstractNumId w:val="8"/>
  </w:num>
  <w:num w:numId="14">
    <w:abstractNumId w:val="26"/>
  </w:num>
  <w:num w:numId="15">
    <w:abstractNumId w:val="10"/>
  </w:num>
  <w:num w:numId="16">
    <w:abstractNumId w:val="13"/>
  </w:num>
  <w:num w:numId="17">
    <w:abstractNumId w:val="4"/>
  </w:num>
  <w:num w:numId="18">
    <w:abstractNumId w:val="24"/>
  </w:num>
  <w:num w:numId="19">
    <w:abstractNumId w:val="1"/>
  </w:num>
  <w:num w:numId="20">
    <w:abstractNumId w:val="11"/>
  </w:num>
  <w:num w:numId="21">
    <w:abstractNumId w:val="29"/>
  </w:num>
  <w:num w:numId="22">
    <w:abstractNumId w:val="27"/>
  </w:num>
  <w:num w:numId="23">
    <w:abstractNumId w:val="16"/>
  </w:num>
  <w:num w:numId="24">
    <w:abstractNumId w:val="9"/>
  </w:num>
  <w:num w:numId="25">
    <w:abstractNumId w:val="21"/>
  </w:num>
  <w:num w:numId="26">
    <w:abstractNumId w:val="6"/>
  </w:num>
  <w:num w:numId="27">
    <w:abstractNumId w:val="12"/>
  </w:num>
  <w:num w:numId="28">
    <w:abstractNumId w:val="14"/>
  </w:num>
  <w:num w:numId="29">
    <w:abstractNumId w:val="23"/>
  </w:num>
  <w:num w:numId="30">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9F0"/>
    <w:rsid w:val="00007C8D"/>
    <w:rsid w:val="000110A5"/>
    <w:rsid w:val="00016846"/>
    <w:rsid w:val="00016C14"/>
    <w:rsid w:val="00016E57"/>
    <w:rsid w:val="0002139D"/>
    <w:rsid w:val="00023E33"/>
    <w:rsid w:val="00031A88"/>
    <w:rsid w:val="00037B50"/>
    <w:rsid w:val="00053FD1"/>
    <w:rsid w:val="00095E92"/>
    <w:rsid w:val="000C0BFC"/>
    <w:rsid w:val="000C3D2A"/>
    <w:rsid w:val="000C6818"/>
    <w:rsid w:val="000F0A74"/>
    <w:rsid w:val="000F0B97"/>
    <w:rsid w:val="000F53D6"/>
    <w:rsid w:val="000F65E7"/>
    <w:rsid w:val="00101663"/>
    <w:rsid w:val="00103EF9"/>
    <w:rsid w:val="00107EA8"/>
    <w:rsid w:val="00132FBE"/>
    <w:rsid w:val="00136ECB"/>
    <w:rsid w:val="0014104A"/>
    <w:rsid w:val="00141A0F"/>
    <w:rsid w:val="001506D5"/>
    <w:rsid w:val="0015233E"/>
    <w:rsid w:val="00156177"/>
    <w:rsid w:val="0016721A"/>
    <w:rsid w:val="00171079"/>
    <w:rsid w:val="001749F0"/>
    <w:rsid w:val="001762C3"/>
    <w:rsid w:val="001802E9"/>
    <w:rsid w:val="00180699"/>
    <w:rsid w:val="00182A64"/>
    <w:rsid w:val="00183131"/>
    <w:rsid w:val="00184B6E"/>
    <w:rsid w:val="00186986"/>
    <w:rsid w:val="00192AFE"/>
    <w:rsid w:val="001A0C5C"/>
    <w:rsid w:val="001A2C76"/>
    <w:rsid w:val="001A7B9E"/>
    <w:rsid w:val="001B010C"/>
    <w:rsid w:val="001C1874"/>
    <w:rsid w:val="001C1BC2"/>
    <w:rsid w:val="001F68CA"/>
    <w:rsid w:val="001F7ACA"/>
    <w:rsid w:val="001F7BDA"/>
    <w:rsid w:val="002023A6"/>
    <w:rsid w:val="00204F6E"/>
    <w:rsid w:val="00212B4B"/>
    <w:rsid w:val="00213921"/>
    <w:rsid w:val="002161EA"/>
    <w:rsid w:val="00232BE6"/>
    <w:rsid w:val="00232F72"/>
    <w:rsid w:val="0025007A"/>
    <w:rsid w:val="00251334"/>
    <w:rsid w:val="002514C7"/>
    <w:rsid w:val="00254B80"/>
    <w:rsid w:val="00262E23"/>
    <w:rsid w:val="00282267"/>
    <w:rsid w:val="0029011B"/>
    <w:rsid w:val="002A1DF0"/>
    <w:rsid w:val="002C00E3"/>
    <w:rsid w:val="002C4589"/>
    <w:rsid w:val="002D09C6"/>
    <w:rsid w:val="002D3987"/>
    <w:rsid w:val="002D5DD1"/>
    <w:rsid w:val="002E43A2"/>
    <w:rsid w:val="002E7B66"/>
    <w:rsid w:val="00301398"/>
    <w:rsid w:val="00302C60"/>
    <w:rsid w:val="00302FF3"/>
    <w:rsid w:val="00310137"/>
    <w:rsid w:val="00317DEA"/>
    <w:rsid w:val="00317F3D"/>
    <w:rsid w:val="00321370"/>
    <w:rsid w:val="003278F3"/>
    <w:rsid w:val="003450AA"/>
    <w:rsid w:val="00354792"/>
    <w:rsid w:val="00363ECB"/>
    <w:rsid w:val="00380F8D"/>
    <w:rsid w:val="003919C1"/>
    <w:rsid w:val="00396C06"/>
    <w:rsid w:val="003A4665"/>
    <w:rsid w:val="003B55C3"/>
    <w:rsid w:val="003B775A"/>
    <w:rsid w:val="003C0B48"/>
    <w:rsid w:val="003D0CE2"/>
    <w:rsid w:val="003E319F"/>
    <w:rsid w:val="003E4F5C"/>
    <w:rsid w:val="003E58B8"/>
    <w:rsid w:val="003F3AB8"/>
    <w:rsid w:val="00401292"/>
    <w:rsid w:val="0040539A"/>
    <w:rsid w:val="004264B0"/>
    <w:rsid w:val="004312AA"/>
    <w:rsid w:val="00433C5F"/>
    <w:rsid w:val="004474FC"/>
    <w:rsid w:val="00453FD0"/>
    <w:rsid w:val="004541F5"/>
    <w:rsid w:val="00480F49"/>
    <w:rsid w:val="004975F9"/>
    <w:rsid w:val="004A41A8"/>
    <w:rsid w:val="004B2C6B"/>
    <w:rsid w:val="004D06D5"/>
    <w:rsid w:val="004E410F"/>
    <w:rsid w:val="004E5C3A"/>
    <w:rsid w:val="004E5FC1"/>
    <w:rsid w:val="004F7CEB"/>
    <w:rsid w:val="00500B93"/>
    <w:rsid w:val="00502ECB"/>
    <w:rsid w:val="00507E44"/>
    <w:rsid w:val="00511F9F"/>
    <w:rsid w:val="005271B8"/>
    <w:rsid w:val="005344A7"/>
    <w:rsid w:val="005344B0"/>
    <w:rsid w:val="00536305"/>
    <w:rsid w:val="00536321"/>
    <w:rsid w:val="005369FD"/>
    <w:rsid w:val="00547EE0"/>
    <w:rsid w:val="00551AFE"/>
    <w:rsid w:val="0056276A"/>
    <w:rsid w:val="00562BA5"/>
    <w:rsid w:val="00563182"/>
    <w:rsid w:val="0056383A"/>
    <w:rsid w:val="005A12CF"/>
    <w:rsid w:val="005A595C"/>
    <w:rsid w:val="005A7231"/>
    <w:rsid w:val="005C3E32"/>
    <w:rsid w:val="005C4678"/>
    <w:rsid w:val="005C6543"/>
    <w:rsid w:val="005D0C9F"/>
    <w:rsid w:val="005D4A54"/>
    <w:rsid w:val="005D52BC"/>
    <w:rsid w:val="005E063A"/>
    <w:rsid w:val="005E1D75"/>
    <w:rsid w:val="005F4B4C"/>
    <w:rsid w:val="0060623F"/>
    <w:rsid w:val="0061114C"/>
    <w:rsid w:val="00615DB3"/>
    <w:rsid w:val="0062200A"/>
    <w:rsid w:val="00630A4A"/>
    <w:rsid w:val="0063452F"/>
    <w:rsid w:val="006438F5"/>
    <w:rsid w:val="00645CC1"/>
    <w:rsid w:val="00653D3D"/>
    <w:rsid w:val="006711B2"/>
    <w:rsid w:val="006714F1"/>
    <w:rsid w:val="006730F9"/>
    <w:rsid w:val="0067333E"/>
    <w:rsid w:val="00676E9F"/>
    <w:rsid w:val="006770C1"/>
    <w:rsid w:val="0069191E"/>
    <w:rsid w:val="0069317B"/>
    <w:rsid w:val="00696B23"/>
    <w:rsid w:val="006971E6"/>
    <w:rsid w:val="006A334E"/>
    <w:rsid w:val="006B1007"/>
    <w:rsid w:val="006B3250"/>
    <w:rsid w:val="006B4F32"/>
    <w:rsid w:val="006B5C09"/>
    <w:rsid w:val="006C5F05"/>
    <w:rsid w:val="006D0AEC"/>
    <w:rsid w:val="006D6B42"/>
    <w:rsid w:val="006E3FC1"/>
    <w:rsid w:val="006E499C"/>
    <w:rsid w:val="006E5159"/>
    <w:rsid w:val="006F03F2"/>
    <w:rsid w:val="006F5E71"/>
    <w:rsid w:val="006F65B8"/>
    <w:rsid w:val="0071125B"/>
    <w:rsid w:val="00713A55"/>
    <w:rsid w:val="00714904"/>
    <w:rsid w:val="00720953"/>
    <w:rsid w:val="00722EA6"/>
    <w:rsid w:val="00725F05"/>
    <w:rsid w:val="007325EF"/>
    <w:rsid w:val="00742839"/>
    <w:rsid w:val="007428D2"/>
    <w:rsid w:val="00752267"/>
    <w:rsid w:val="0075676E"/>
    <w:rsid w:val="00763E4C"/>
    <w:rsid w:val="00764D46"/>
    <w:rsid w:val="007666EA"/>
    <w:rsid w:val="007667FA"/>
    <w:rsid w:val="00777E54"/>
    <w:rsid w:val="007A121B"/>
    <w:rsid w:val="007A1CB9"/>
    <w:rsid w:val="007A50F0"/>
    <w:rsid w:val="007B2FED"/>
    <w:rsid w:val="007B6882"/>
    <w:rsid w:val="007B6E77"/>
    <w:rsid w:val="007B7B6E"/>
    <w:rsid w:val="007D1036"/>
    <w:rsid w:val="007D118A"/>
    <w:rsid w:val="007D382B"/>
    <w:rsid w:val="007E1138"/>
    <w:rsid w:val="00804374"/>
    <w:rsid w:val="00806557"/>
    <w:rsid w:val="008212FC"/>
    <w:rsid w:val="0082311D"/>
    <w:rsid w:val="008257A4"/>
    <w:rsid w:val="00826E43"/>
    <w:rsid w:val="00832F03"/>
    <w:rsid w:val="00840BC1"/>
    <w:rsid w:val="00851372"/>
    <w:rsid w:val="008558F9"/>
    <w:rsid w:val="00856DE1"/>
    <w:rsid w:val="00857CDF"/>
    <w:rsid w:val="00861CCF"/>
    <w:rsid w:val="0086559A"/>
    <w:rsid w:val="00866214"/>
    <w:rsid w:val="00872D8E"/>
    <w:rsid w:val="00876CDD"/>
    <w:rsid w:val="008845FF"/>
    <w:rsid w:val="008851AB"/>
    <w:rsid w:val="00896DAA"/>
    <w:rsid w:val="00897446"/>
    <w:rsid w:val="008A0984"/>
    <w:rsid w:val="008A4A09"/>
    <w:rsid w:val="008A725F"/>
    <w:rsid w:val="008B6472"/>
    <w:rsid w:val="008B65B4"/>
    <w:rsid w:val="008C4B19"/>
    <w:rsid w:val="008E7B67"/>
    <w:rsid w:val="00901032"/>
    <w:rsid w:val="00903706"/>
    <w:rsid w:val="009066FD"/>
    <w:rsid w:val="009162EE"/>
    <w:rsid w:val="00923DE3"/>
    <w:rsid w:val="0092416B"/>
    <w:rsid w:val="00930BEB"/>
    <w:rsid w:val="00950BFE"/>
    <w:rsid w:val="009520F6"/>
    <w:rsid w:val="0096435E"/>
    <w:rsid w:val="00970B7B"/>
    <w:rsid w:val="0097481F"/>
    <w:rsid w:val="0097707A"/>
    <w:rsid w:val="00982E59"/>
    <w:rsid w:val="00983FF1"/>
    <w:rsid w:val="00996981"/>
    <w:rsid w:val="009A0103"/>
    <w:rsid w:val="009A0563"/>
    <w:rsid w:val="009A2052"/>
    <w:rsid w:val="009A659B"/>
    <w:rsid w:val="009B1EAF"/>
    <w:rsid w:val="009B4B5F"/>
    <w:rsid w:val="009B6990"/>
    <w:rsid w:val="009D4780"/>
    <w:rsid w:val="009E72FF"/>
    <w:rsid w:val="009F5C2D"/>
    <w:rsid w:val="00A030A8"/>
    <w:rsid w:val="00A03462"/>
    <w:rsid w:val="00A22E89"/>
    <w:rsid w:val="00A23266"/>
    <w:rsid w:val="00A37408"/>
    <w:rsid w:val="00A43CA9"/>
    <w:rsid w:val="00A56003"/>
    <w:rsid w:val="00A62C58"/>
    <w:rsid w:val="00A63301"/>
    <w:rsid w:val="00A650CE"/>
    <w:rsid w:val="00A707FB"/>
    <w:rsid w:val="00A71DB0"/>
    <w:rsid w:val="00A73CE6"/>
    <w:rsid w:val="00A76675"/>
    <w:rsid w:val="00A92D94"/>
    <w:rsid w:val="00A9712E"/>
    <w:rsid w:val="00A972B1"/>
    <w:rsid w:val="00AB17B4"/>
    <w:rsid w:val="00AB42E6"/>
    <w:rsid w:val="00AB4FF6"/>
    <w:rsid w:val="00AC1DFC"/>
    <w:rsid w:val="00AC3629"/>
    <w:rsid w:val="00AD166F"/>
    <w:rsid w:val="00AD3FB6"/>
    <w:rsid w:val="00AD5327"/>
    <w:rsid w:val="00AE2162"/>
    <w:rsid w:val="00AE61A9"/>
    <w:rsid w:val="00AF36DC"/>
    <w:rsid w:val="00B00367"/>
    <w:rsid w:val="00B02104"/>
    <w:rsid w:val="00B10AF2"/>
    <w:rsid w:val="00B126F8"/>
    <w:rsid w:val="00B16824"/>
    <w:rsid w:val="00B219BC"/>
    <w:rsid w:val="00B27D0D"/>
    <w:rsid w:val="00B30031"/>
    <w:rsid w:val="00B3004C"/>
    <w:rsid w:val="00B306A4"/>
    <w:rsid w:val="00B31A26"/>
    <w:rsid w:val="00B34EDE"/>
    <w:rsid w:val="00B360E5"/>
    <w:rsid w:val="00B37C22"/>
    <w:rsid w:val="00B41FE4"/>
    <w:rsid w:val="00B45097"/>
    <w:rsid w:val="00B56F37"/>
    <w:rsid w:val="00B61BD0"/>
    <w:rsid w:val="00B743E1"/>
    <w:rsid w:val="00B76ECC"/>
    <w:rsid w:val="00B77163"/>
    <w:rsid w:val="00B82531"/>
    <w:rsid w:val="00B94CF1"/>
    <w:rsid w:val="00B95949"/>
    <w:rsid w:val="00BC10B6"/>
    <w:rsid w:val="00BC1F38"/>
    <w:rsid w:val="00BC60A4"/>
    <w:rsid w:val="00BC6B86"/>
    <w:rsid w:val="00BE0C0F"/>
    <w:rsid w:val="00BE4C2F"/>
    <w:rsid w:val="00BE4E7A"/>
    <w:rsid w:val="00BF0047"/>
    <w:rsid w:val="00C0490C"/>
    <w:rsid w:val="00C07753"/>
    <w:rsid w:val="00C1081D"/>
    <w:rsid w:val="00C120E0"/>
    <w:rsid w:val="00C17128"/>
    <w:rsid w:val="00C2554F"/>
    <w:rsid w:val="00C30908"/>
    <w:rsid w:val="00C3271A"/>
    <w:rsid w:val="00C42466"/>
    <w:rsid w:val="00C4635A"/>
    <w:rsid w:val="00C54FAF"/>
    <w:rsid w:val="00C5727A"/>
    <w:rsid w:val="00C7476B"/>
    <w:rsid w:val="00C834CC"/>
    <w:rsid w:val="00C849DD"/>
    <w:rsid w:val="00C917FE"/>
    <w:rsid w:val="00C93721"/>
    <w:rsid w:val="00C9434E"/>
    <w:rsid w:val="00C94F98"/>
    <w:rsid w:val="00C95B91"/>
    <w:rsid w:val="00CA7314"/>
    <w:rsid w:val="00CC1A65"/>
    <w:rsid w:val="00CC22C1"/>
    <w:rsid w:val="00CC242C"/>
    <w:rsid w:val="00CC5495"/>
    <w:rsid w:val="00CC6004"/>
    <w:rsid w:val="00CD3212"/>
    <w:rsid w:val="00CD59B1"/>
    <w:rsid w:val="00CE6D41"/>
    <w:rsid w:val="00CF4F36"/>
    <w:rsid w:val="00D0127B"/>
    <w:rsid w:val="00D036E1"/>
    <w:rsid w:val="00D05FF6"/>
    <w:rsid w:val="00D060CC"/>
    <w:rsid w:val="00D07B5E"/>
    <w:rsid w:val="00D1405A"/>
    <w:rsid w:val="00D1551F"/>
    <w:rsid w:val="00D20BD4"/>
    <w:rsid w:val="00D23DEF"/>
    <w:rsid w:val="00D32DA8"/>
    <w:rsid w:val="00D4204D"/>
    <w:rsid w:val="00D51A34"/>
    <w:rsid w:val="00D53304"/>
    <w:rsid w:val="00D55A6F"/>
    <w:rsid w:val="00D55E0D"/>
    <w:rsid w:val="00D56F0D"/>
    <w:rsid w:val="00D641E7"/>
    <w:rsid w:val="00D662DE"/>
    <w:rsid w:val="00D700D8"/>
    <w:rsid w:val="00D713A4"/>
    <w:rsid w:val="00D73974"/>
    <w:rsid w:val="00D814DA"/>
    <w:rsid w:val="00D92D65"/>
    <w:rsid w:val="00D9775A"/>
    <w:rsid w:val="00DA177A"/>
    <w:rsid w:val="00DA2B94"/>
    <w:rsid w:val="00DB160D"/>
    <w:rsid w:val="00DB2216"/>
    <w:rsid w:val="00DC0DB8"/>
    <w:rsid w:val="00DC5D07"/>
    <w:rsid w:val="00DD24DF"/>
    <w:rsid w:val="00DE07E8"/>
    <w:rsid w:val="00DE59D7"/>
    <w:rsid w:val="00DE6118"/>
    <w:rsid w:val="00DF13B7"/>
    <w:rsid w:val="00DF33C3"/>
    <w:rsid w:val="00DF63E1"/>
    <w:rsid w:val="00E04D3C"/>
    <w:rsid w:val="00E1207E"/>
    <w:rsid w:val="00E1508E"/>
    <w:rsid w:val="00E17295"/>
    <w:rsid w:val="00E2119A"/>
    <w:rsid w:val="00E218E7"/>
    <w:rsid w:val="00E271ED"/>
    <w:rsid w:val="00E33145"/>
    <w:rsid w:val="00E34F93"/>
    <w:rsid w:val="00E375A4"/>
    <w:rsid w:val="00E41B86"/>
    <w:rsid w:val="00E442BB"/>
    <w:rsid w:val="00E54CF6"/>
    <w:rsid w:val="00E55859"/>
    <w:rsid w:val="00E60685"/>
    <w:rsid w:val="00E626CB"/>
    <w:rsid w:val="00E6589E"/>
    <w:rsid w:val="00E80EFD"/>
    <w:rsid w:val="00E81CDA"/>
    <w:rsid w:val="00E835BE"/>
    <w:rsid w:val="00E85BFC"/>
    <w:rsid w:val="00E91D71"/>
    <w:rsid w:val="00E973A8"/>
    <w:rsid w:val="00EA0562"/>
    <w:rsid w:val="00EB6A8A"/>
    <w:rsid w:val="00EC1E5E"/>
    <w:rsid w:val="00EC6E52"/>
    <w:rsid w:val="00EC7DB5"/>
    <w:rsid w:val="00EE3F0B"/>
    <w:rsid w:val="00EF130A"/>
    <w:rsid w:val="00EF40FB"/>
    <w:rsid w:val="00EF4A06"/>
    <w:rsid w:val="00EF619B"/>
    <w:rsid w:val="00F035E7"/>
    <w:rsid w:val="00F05901"/>
    <w:rsid w:val="00F12EF8"/>
    <w:rsid w:val="00F16742"/>
    <w:rsid w:val="00F24C0D"/>
    <w:rsid w:val="00F30EE9"/>
    <w:rsid w:val="00F3421E"/>
    <w:rsid w:val="00F40815"/>
    <w:rsid w:val="00F53B49"/>
    <w:rsid w:val="00F64C62"/>
    <w:rsid w:val="00F707D7"/>
    <w:rsid w:val="00F71036"/>
    <w:rsid w:val="00F74E7C"/>
    <w:rsid w:val="00F82072"/>
    <w:rsid w:val="00F965D2"/>
    <w:rsid w:val="00FA555B"/>
    <w:rsid w:val="00FA6D72"/>
    <w:rsid w:val="00FB2318"/>
    <w:rsid w:val="00FB24F1"/>
    <w:rsid w:val="00FB2595"/>
    <w:rsid w:val="00FB4428"/>
    <w:rsid w:val="00FB7047"/>
    <w:rsid w:val="00FC1FDF"/>
    <w:rsid w:val="00FD705C"/>
    <w:rsid w:val="00FD7961"/>
    <w:rsid w:val="00FE1162"/>
    <w:rsid w:val="00FE7CF8"/>
    <w:rsid w:val="00FE7ECF"/>
    <w:rsid w:val="00FF567F"/>
    <w:rsid w:val="00FF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8CF2F"/>
  <w15:chartTrackingRefBased/>
  <w15:docId w15:val="{EB03AD7D-2420-4FDA-B1A5-E4156CFD2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A74"/>
    <w:pPr>
      <w:spacing w:after="200" w:line="276" w:lineRule="auto"/>
    </w:pPr>
    <w:rPr>
      <w:lang w:val="en-GB"/>
    </w:rPr>
  </w:style>
  <w:style w:type="paragraph" w:styleId="Heading1">
    <w:name w:val="heading 1"/>
    <w:basedOn w:val="Normal"/>
    <w:next w:val="Normal"/>
    <w:link w:val="Heading1Char"/>
    <w:uiPriority w:val="9"/>
    <w:qFormat/>
    <w:rsid w:val="001749F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749F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749F0"/>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9F0"/>
    <w:rPr>
      <w:rFonts w:asciiTheme="majorHAnsi" w:eastAsiaTheme="majorEastAsia" w:hAnsiTheme="majorHAnsi" w:cstheme="majorBidi"/>
      <w:b/>
      <w:bCs/>
      <w:color w:val="2F5496" w:themeColor="accent1" w:themeShade="BF"/>
      <w:sz w:val="28"/>
      <w:szCs w:val="28"/>
      <w:lang w:val="en-GB"/>
    </w:rPr>
  </w:style>
  <w:style w:type="character" w:customStyle="1" w:styleId="Heading2Char">
    <w:name w:val="Heading 2 Char"/>
    <w:basedOn w:val="DefaultParagraphFont"/>
    <w:link w:val="Heading2"/>
    <w:uiPriority w:val="9"/>
    <w:rsid w:val="001749F0"/>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1749F0"/>
    <w:rPr>
      <w:rFonts w:asciiTheme="majorHAnsi" w:eastAsiaTheme="majorEastAsia" w:hAnsiTheme="majorHAnsi" w:cstheme="majorBidi"/>
      <w:b/>
      <w:bCs/>
      <w:color w:val="4472C4" w:themeColor="accent1"/>
      <w:lang w:val="en-GB"/>
    </w:rPr>
  </w:style>
  <w:style w:type="paragraph" w:styleId="Header">
    <w:name w:val="header"/>
    <w:basedOn w:val="Normal"/>
    <w:link w:val="HeaderChar"/>
    <w:unhideWhenUsed/>
    <w:rsid w:val="001749F0"/>
    <w:pPr>
      <w:tabs>
        <w:tab w:val="center" w:pos="4536"/>
        <w:tab w:val="right" w:pos="9072"/>
      </w:tabs>
      <w:spacing w:after="0" w:line="240" w:lineRule="auto"/>
    </w:pPr>
  </w:style>
  <w:style w:type="character" w:customStyle="1" w:styleId="HeaderChar">
    <w:name w:val="Header Char"/>
    <w:basedOn w:val="DefaultParagraphFont"/>
    <w:link w:val="Header"/>
    <w:rsid w:val="001749F0"/>
    <w:rPr>
      <w:lang w:val="en-GB"/>
    </w:rPr>
  </w:style>
  <w:style w:type="paragraph" w:styleId="Footer">
    <w:name w:val="footer"/>
    <w:basedOn w:val="Normal"/>
    <w:link w:val="FooterChar"/>
    <w:uiPriority w:val="99"/>
    <w:unhideWhenUsed/>
    <w:rsid w:val="001749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49F0"/>
    <w:rPr>
      <w:lang w:val="en-GB"/>
    </w:rPr>
  </w:style>
  <w:style w:type="paragraph" w:styleId="ListParagraph">
    <w:name w:val="List Paragraph"/>
    <w:basedOn w:val="Normal"/>
    <w:uiPriority w:val="34"/>
    <w:qFormat/>
    <w:rsid w:val="001749F0"/>
    <w:pPr>
      <w:ind w:left="720"/>
      <w:contextualSpacing/>
    </w:pPr>
  </w:style>
  <w:style w:type="character" w:styleId="PageNumber">
    <w:name w:val="page number"/>
    <w:basedOn w:val="DefaultParagraphFont"/>
    <w:unhideWhenUsed/>
    <w:rsid w:val="001749F0"/>
  </w:style>
  <w:style w:type="character" w:styleId="Hyperlink">
    <w:name w:val="Hyperlink"/>
    <w:basedOn w:val="DefaultParagraphFont"/>
    <w:uiPriority w:val="99"/>
    <w:unhideWhenUsed/>
    <w:rsid w:val="001749F0"/>
    <w:rPr>
      <w:color w:val="0000FF"/>
      <w:u w:val="single"/>
    </w:rPr>
  </w:style>
  <w:style w:type="paragraph" w:styleId="FootnoteText">
    <w:name w:val="footnote text"/>
    <w:aliases w:val="Footnote Text Char Char Char,Footnote Text Char Char,single space,footnote text,FOOTNOTES,fn,Testo nota a piè di pagina Carattere,Geneva 9,Font: Geneva 9,Boston 10,f,Footnote Text Char1,ft Char Char,single space Char Char,ft,ADB,pod carou"/>
    <w:basedOn w:val="Normal"/>
    <w:link w:val="FootnoteTextChar"/>
    <w:uiPriority w:val="99"/>
    <w:qFormat/>
    <w:rsid w:val="001749F0"/>
    <w:pPr>
      <w:spacing w:after="240" w:line="240" w:lineRule="auto"/>
      <w:ind w:left="357" w:hanging="357"/>
      <w:jc w:val="both"/>
    </w:pPr>
    <w:rPr>
      <w:rFonts w:ascii="Arial" w:eastAsia="Times New Roman" w:hAnsi="Arial" w:cs="Times New Roman"/>
      <w:sz w:val="20"/>
      <w:szCs w:val="20"/>
      <w:lang w:eastAsia="en-GB"/>
    </w:rPr>
  </w:style>
  <w:style w:type="character" w:customStyle="1" w:styleId="FootnoteTextChar">
    <w:name w:val="Footnote Text Char"/>
    <w:aliases w:val="Footnote Text Char Char Char Char,Footnote Text Char Char Char1,single space Char,footnote text Char,FOOTNOTES Char,fn Char,Testo nota a piè di pagina Carattere Char,Geneva 9 Char,Font: Geneva 9 Char,Boston 10 Char,f Char,ft Char"/>
    <w:basedOn w:val="DefaultParagraphFont"/>
    <w:link w:val="FootnoteText"/>
    <w:uiPriority w:val="99"/>
    <w:rsid w:val="001749F0"/>
    <w:rPr>
      <w:rFonts w:ascii="Arial" w:eastAsia="Times New Roman" w:hAnsi="Arial" w:cs="Times New Roman"/>
      <w:sz w:val="20"/>
      <w:szCs w:val="20"/>
      <w:lang w:val="en-GB" w:eastAsia="en-GB"/>
    </w:rPr>
  </w:style>
  <w:style w:type="character" w:styleId="FootnoteReference">
    <w:name w:val="footnote reference"/>
    <w:aliases w:val="BVI fnr,16 Point,Superscript 6 Point,nota pié di pagina,Times 10 Point, Exposant 3 Point,Footnote symbol,Footnote reference number,Exposant 3 Point,EN Footnote Reference,note TESI,Footnote Reference Char Char Char,ftref,Ref,stylish,R"/>
    <w:basedOn w:val="DefaultParagraphFont"/>
    <w:link w:val="BVIfnrCarCarCarCarCharCharCharChar"/>
    <w:uiPriority w:val="99"/>
    <w:qFormat/>
    <w:rsid w:val="001749F0"/>
    <w:rPr>
      <w:rFonts w:ascii="TimesNewRomanPS" w:hAnsi="TimesNewRomanPS"/>
      <w:position w:val="6"/>
      <w:sz w:val="16"/>
    </w:rPr>
  </w:style>
  <w:style w:type="paragraph" w:customStyle="1" w:styleId="BVIfnrCarCarCarCarCharCharCharChar">
    <w:name w:val="BVI fnr Car Car Car Car Char Char Char Char"/>
    <w:aliases w:val="BVI fnr Car Car Car Car Char Char,BVI fnr Car Car Car Car Char Char Char Char Char Char Char Char Char,BVI fnr Car Car Car Car Char Char Char"/>
    <w:basedOn w:val="Normal"/>
    <w:link w:val="FootnoteReference"/>
    <w:uiPriority w:val="99"/>
    <w:rsid w:val="001749F0"/>
    <w:pPr>
      <w:spacing w:after="160" w:line="240" w:lineRule="exact"/>
    </w:pPr>
    <w:rPr>
      <w:rFonts w:ascii="TimesNewRomanPS" w:hAnsi="TimesNewRomanPS"/>
      <w:position w:val="6"/>
      <w:sz w:val="16"/>
      <w:lang w:val="en-US"/>
    </w:rPr>
  </w:style>
  <w:style w:type="paragraph" w:customStyle="1" w:styleId="Default">
    <w:name w:val="Default"/>
    <w:rsid w:val="00174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1">
    <w:name w:val="toc 1"/>
    <w:basedOn w:val="Normal"/>
    <w:next w:val="Normal"/>
    <w:autoRedefine/>
    <w:uiPriority w:val="39"/>
    <w:unhideWhenUsed/>
    <w:rsid w:val="003B775A"/>
    <w:pPr>
      <w:spacing w:after="0" w:line="240" w:lineRule="auto"/>
    </w:pPr>
  </w:style>
  <w:style w:type="paragraph" w:styleId="TOC2">
    <w:name w:val="toc 2"/>
    <w:basedOn w:val="Normal"/>
    <w:next w:val="Normal"/>
    <w:autoRedefine/>
    <w:uiPriority w:val="39"/>
    <w:unhideWhenUsed/>
    <w:rsid w:val="001749F0"/>
    <w:pPr>
      <w:spacing w:after="100"/>
      <w:ind w:left="220"/>
    </w:pPr>
  </w:style>
  <w:style w:type="table" w:styleId="TableGrid">
    <w:name w:val="Table Grid"/>
    <w:aliases w:val="table 1"/>
    <w:basedOn w:val="TableNormal"/>
    <w:uiPriority w:val="39"/>
    <w:rsid w:val="001749F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49F0"/>
    <w:pPr>
      <w:spacing w:after="100"/>
      <w:ind w:left="440"/>
    </w:pPr>
  </w:style>
  <w:style w:type="paragraph" w:customStyle="1" w:styleId="Text2">
    <w:name w:val="Text 2"/>
    <w:basedOn w:val="Normal"/>
    <w:rsid w:val="001749F0"/>
    <w:pPr>
      <w:spacing w:before="120" w:after="120" w:line="240" w:lineRule="auto"/>
      <w:ind w:left="850"/>
      <w:jc w:val="both"/>
    </w:pPr>
    <w:rPr>
      <w:rFonts w:ascii="Times New Roman" w:eastAsia="Times New Roman" w:hAnsi="Times New Roman" w:cs="Times New Roman"/>
      <w:sz w:val="24"/>
      <w:szCs w:val="24"/>
    </w:rPr>
  </w:style>
  <w:style w:type="table" w:customStyle="1" w:styleId="GridTable1Light-Accent51">
    <w:name w:val="Grid Table 1 Light - Accent 51"/>
    <w:basedOn w:val="TableNormal"/>
    <w:uiPriority w:val="46"/>
    <w:rsid w:val="00645CC1"/>
    <w:pPr>
      <w:spacing w:after="0" w:line="240" w:lineRule="auto"/>
    </w:pPr>
    <w:rPr>
      <w:lang w:val="en-GB"/>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Body">
    <w:name w:val="Body"/>
    <w:basedOn w:val="Normal"/>
    <w:qFormat/>
    <w:rsid w:val="006438F5"/>
    <w:pPr>
      <w:spacing w:after="0" w:line="240" w:lineRule="auto"/>
      <w:jc w:val="both"/>
    </w:pPr>
    <w:rPr>
      <w:rFonts w:ascii="Times New Roman" w:hAnsi="Times New Roman"/>
      <w:szCs w:val="24"/>
    </w:rPr>
  </w:style>
  <w:style w:type="character" w:styleId="CommentReference">
    <w:name w:val="annotation reference"/>
    <w:basedOn w:val="DefaultParagraphFont"/>
    <w:uiPriority w:val="99"/>
    <w:semiHidden/>
    <w:unhideWhenUsed/>
    <w:rsid w:val="006B3250"/>
    <w:rPr>
      <w:sz w:val="18"/>
      <w:szCs w:val="18"/>
    </w:rPr>
  </w:style>
  <w:style w:type="paragraph" w:styleId="CommentText">
    <w:name w:val="annotation text"/>
    <w:basedOn w:val="Normal"/>
    <w:link w:val="CommentTextChar"/>
    <w:uiPriority w:val="99"/>
    <w:unhideWhenUsed/>
    <w:rsid w:val="006B3250"/>
    <w:pPr>
      <w:spacing w:after="0" w:line="24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6B3250"/>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sid w:val="006B3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250"/>
    <w:rPr>
      <w:rFonts w:ascii="Segoe UI" w:hAnsi="Segoe UI" w:cs="Segoe UI"/>
      <w:sz w:val="18"/>
      <w:szCs w:val="18"/>
      <w:lang w:val="en-GB"/>
    </w:rPr>
  </w:style>
  <w:style w:type="paragraph" w:customStyle="1" w:styleId="Char2">
    <w:name w:val="Char2"/>
    <w:basedOn w:val="Normal"/>
    <w:rsid w:val="00897446"/>
    <w:pPr>
      <w:spacing w:after="160" w:line="240" w:lineRule="exact"/>
      <w:jc w:val="both"/>
    </w:pPr>
    <w:rPr>
      <w:rFonts w:ascii="Tahoma" w:eastAsia="Times New Roman" w:hAnsi="Tahoma" w:cs="Times New Roman"/>
      <w:sz w:val="20"/>
      <w:szCs w:val="20"/>
    </w:rPr>
  </w:style>
  <w:style w:type="paragraph" w:styleId="NormalWeb">
    <w:name w:val="Normal (Web)"/>
    <w:basedOn w:val="Normal"/>
    <w:uiPriority w:val="99"/>
    <w:unhideWhenUsed/>
    <w:rsid w:val="002E43A2"/>
    <w:pPr>
      <w:spacing w:before="100" w:beforeAutospacing="1" w:after="100" w:afterAutospacing="1" w:line="240" w:lineRule="auto"/>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840BC1"/>
    <w:pPr>
      <w:spacing w:after="200"/>
      <w:jc w:val="left"/>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840BC1"/>
    <w:rPr>
      <w:rFonts w:ascii="Times New Roman" w:hAnsi="Times New Roman" w:cs="Times New Roman"/>
      <w:b/>
      <w:bCs/>
      <w:sz w:val="20"/>
      <w:szCs w:val="20"/>
      <w:lang w:val="en-GB"/>
    </w:rPr>
  </w:style>
  <w:style w:type="paragraph" w:styleId="Revision">
    <w:name w:val="Revision"/>
    <w:hidden/>
    <w:uiPriority w:val="99"/>
    <w:semiHidden/>
    <w:rsid w:val="003B775A"/>
    <w:pPr>
      <w:spacing w:after="0" w:line="240" w:lineRule="auto"/>
    </w:pPr>
    <w:rPr>
      <w:lang w:val="en-GB"/>
    </w:rPr>
  </w:style>
  <w:style w:type="paragraph" w:customStyle="1" w:styleId="DocumentTitle">
    <w:name w:val="Document Title"/>
    <w:basedOn w:val="Normal"/>
    <w:link w:val="DocumentTitleChar"/>
    <w:qFormat/>
    <w:rsid w:val="009A659B"/>
    <w:pPr>
      <w:spacing w:after="240" w:line="240" w:lineRule="auto"/>
      <w:jc w:val="center"/>
    </w:pPr>
    <w:rPr>
      <w:rFonts w:ascii="Verdana" w:eastAsia="Times New Roman" w:hAnsi="Verdana" w:cs="Times New Roman"/>
      <w:b/>
      <w:sz w:val="52"/>
      <w:szCs w:val="20"/>
      <w:lang w:val="fr-FR"/>
    </w:rPr>
  </w:style>
  <w:style w:type="character" w:customStyle="1" w:styleId="DocumentTitleChar">
    <w:name w:val="Document Title Char"/>
    <w:link w:val="DocumentTitle"/>
    <w:rsid w:val="009A659B"/>
    <w:rPr>
      <w:rFonts w:ascii="Verdana" w:eastAsia="Times New Roman" w:hAnsi="Verdana" w:cs="Times New Roman"/>
      <w:b/>
      <w:sz w:val="52"/>
      <w:szCs w:val="20"/>
      <w:lang w:val="fr-FR"/>
    </w:rPr>
  </w:style>
  <w:style w:type="paragraph" w:customStyle="1" w:styleId="DocumentSubtitle">
    <w:name w:val="Document Subtitle"/>
    <w:basedOn w:val="DocumentTitle"/>
    <w:link w:val="DocumentSubtitleChar"/>
    <w:qFormat/>
    <w:rsid w:val="009A659B"/>
    <w:rPr>
      <w:b w:val="0"/>
      <w:sz w:val="32"/>
      <w:szCs w:val="36"/>
      <w:lang w:val="en-GB"/>
    </w:rPr>
  </w:style>
  <w:style w:type="character" w:customStyle="1" w:styleId="DocumentSubtitleChar">
    <w:name w:val="Document Subtitle Char"/>
    <w:link w:val="DocumentSubtitle"/>
    <w:rsid w:val="009A659B"/>
    <w:rPr>
      <w:rFonts w:ascii="Verdana" w:eastAsia="Times New Roman" w:hAnsi="Verdana" w:cs="Times New Roman"/>
      <w:sz w:val="32"/>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14113">
      <w:bodyDiv w:val="1"/>
      <w:marLeft w:val="0"/>
      <w:marRight w:val="0"/>
      <w:marTop w:val="0"/>
      <w:marBottom w:val="0"/>
      <w:divBdr>
        <w:top w:val="none" w:sz="0" w:space="0" w:color="auto"/>
        <w:left w:val="none" w:sz="0" w:space="0" w:color="auto"/>
        <w:bottom w:val="none" w:sz="0" w:space="0" w:color="auto"/>
        <w:right w:val="none" w:sz="0" w:space="0" w:color="auto"/>
      </w:divBdr>
    </w:div>
    <w:div w:id="165756854">
      <w:bodyDiv w:val="1"/>
      <w:marLeft w:val="0"/>
      <w:marRight w:val="0"/>
      <w:marTop w:val="0"/>
      <w:marBottom w:val="0"/>
      <w:divBdr>
        <w:top w:val="none" w:sz="0" w:space="0" w:color="auto"/>
        <w:left w:val="none" w:sz="0" w:space="0" w:color="auto"/>
        <w:bottom w:val="none" w:sz="0" w:space="0" w:color="auto"/>
        <w:right w:val="none" w:sz="0" w:space="0" w:color="auto"/>
      </w:divBdr>
      <w:divsChild>
        <w:div w:id="1602832453">
          <w:marLeft w:val="446"/>
          <w:marRight w:val="0"/>
          <w:marTop w:val="0"/>
          <w:marBottom w:val="0"/>
          <w:divBdr>
            <w:top w:val="none" w:sz="0" w:space="0" w:color="auto"/>
            <w:left w:val="none" w:sz="0" w:space="0" w:color="auto"/>
            <w:bottom w:val="none" w:sz="0" w:space="0" w:color="auto"/>
            <w:right w:val="none" w:sz="0" w:space="0" w:color="auto"/>
          </w:divBdr>
        </w:div>
      </w:divsChild>
    </w:div>
    <w:div w:id="370763091">
      <w:bodyDiv w:val="1"/>
      <w:marLeft w:val="0"/>
      <w:marRight w:val="0"/>
      <w:marTop w:val="0"/>
      <w:marBottom w:val="0"/>
      <w:divBdr>
        <w:top w:val="none" w:sz="0" w:space="0" w:color="auto"/>
        <w:left w:val="none" w:sz="0" w:space="0" w:color="auto"/>
        <w:bottom w:val="none" w:sz="0" w:space="0" w:color="auto"/>
        <w:right w:val="none" w:sz="0" w:space="0" w:color="auto"/>
      </w:divBdr>
      <w:divsChild>
        <w:div w:id="42489245">
          <w:marLeft w:val="446"/>
          <w:marRight w:val="0"/>
          <w:marTop w:val="0"/>
          <w:marBottom w:val="0"/>
          <w:divBdr>
            <w:top w:val="none" w:sz="0" w:space="0" w:color="auto"/>
            <w:left w:val="none" w:sz="0" w:space="0" w:color="auto"/>
            <w:bottom w:val="none" w:sz="0" w:space="0" w:color="auto"/>
            <w:right w:val="none" w:sz="0" w:space="0" w:color="auto"/>
          </w:divBdr>
        </w:div>
        <w:div w:id="257955721">
          <w:marLeft w:val="446"/>
          <w:marRight w:val="0"/>
          <w:marTop w:val="0"/>
          <w:marBottom w:val="0"/>
          <w:divBdr>
            <w:top w:val="none" w:sz="0" w:space="0" w:color="auto"/>
            <w:left w:val="none" w:sz="0" w:space="0" w:color="auto"/>
            <w:bottom w:val="none" w:sz="0" w:space="0" w:color="auto"/>
            <w:right w:val="none" w:sz="0" w:space="0" w:color="auto"/>
          </w:divBdr>
        </w:div>
        <w:div w:id="1152215681">
          <w:marLeft w:val="446"/>
          <w:marRight w:val="0"/>
          <w:marTop w:val="0"/>
          <w:marBottom w:val="0"/>
          <w:divBdr>
            <w:top w:val="none" w:sz="0" w:space="0" w:color="auto"/>
            <w:left w:val="none" w:sz="0" w:space="0" w:color="auto"/>
            <w:bottom w:val="none" w:sz="0" w:space="0" w:color="auto"/>
            <w:right w:val="none" w:sz="0" w:space="0" w:color="auto"/>
          </w:divBdr>
        </w:div>
        <w:div w:id="1446802676">
          <w:marLeft w:val="446"/>
          <w:marRight w:val="0"/>
          <w:marTop w:val="0"/>
          <w:marBottom w:val="0"/>
          <w:divBdr>
            <w:top w:val="none" w:sz="0" w:space="0" w:color="auto"/>
            <w:left w:val="none" w:sz="0" w:space="0" w:color="auto"/>
            <w:bottom w:val="none" w:sz="0" w:space="0" w:color="auto"/>
            <w:right w:val="none" w:sz="0" w:space="0" w:color="auto"/>
          </w:divBdr>
        </w:div>
      </w:divsChild>
    </w:div>
    <w:div w:id="466969710">
      <w:bodyDiv w:val="1"/>
      <w:marLeft w:val="0"/>
      <w:marRight w:val="0"/>
      <w:marTop w:val="0"/>
      <w:marBottom w:val="0"/>
      <w:divBdr>
        <w:top w:val="none" w:sz="0" w:space="0" w:color="auto"/>
        <w:left w:val="none" w:sz="0" w:space="0" w:color="auto"/>
        <w:bottom w:val="none" w:sz="0" w:space="0" w:color="auto"/>
        <w:right w:val="none" w:sz="0" w:space="0" w:color="auto"/>
      </w:divBdr>
      <w:divsChild>
        <w:div w:id="301350900">
          <w:marLeft w:val="446"/>
          <w:marRight w:val="0"/>
          <w:marTop w:val="0"/>
          <w:marBottom w:val="0"/>
          <w:divBdr>
            <w:top w:val="none" w:sz="0" w:space="0" w:color="auto"/>
            <w:left w:val="none" w:sz="0" w:space="0" w:color="auto"/>
            <w:bottom w:val="none" w:sz="0" w:space="0" w:color="auto"/>
            <w:right w:val="none" w:sz="0" w:space="0" w:color="auto"/>
          </w:divBdr>
        </w:div>
        <w:div w:id="371854820">
          <w:marLeft w:val="446"/>
          <w:marRight w:val="0"/>
          <w:marTop w:val="0"/>
          <w:marBottom w:val="0"/>
          <w:divBdr>
            <w:top w:val="none" w:sz="0" w:space="0" w:color="auto"/>
            <w:left w:val="none" w:sz="0" w:space="0" w:color="auto"/>
            <w:bottom w:val="none" w:sz="0" w:space="0" w:color="auto"/>
            <w:right w:val="none" w:sz="0" w:space="0" w:color="auto"/>
          </w:divBdr>
        </w:div>
        <w:div w:id="716974456">
          <w:marLeft w:val="446"/>
          <w:marRight w:val="0"/>
          <w:marTop w:val="0"/>
          <w:marBottom w:val="0"/>
          <w:divBdr>
            <w:top w:val="none" w:sz="0" w:space="0" w:color="auto"/>
            <w:left w:val="none" w:sz="0" w:space="0" w:color="auto"/>
            <w:bottom w:val="none" w:sz="0" w:space="0" w:color="auto"/>
            <w:right w:val="none" w:sz="0" w:space="0" w:color="auto"/>
          </w:divBdr>
        </w:div>
        <w:div w:id="1168717453">
          <w:marLeft w:val="446"/>
          <w:marRight w:val="0"/>
          <w:marTop w:val="0"/>
          <w:marBottom w:val="0"/>
          <w:divBdr>
            <w:top w:val="none" w:sz="0" w:space="0" w:color="auto"/>
            <w:left w:val="none" w:sz="0" w:space="0" w:color="auto"/>
            <w:bottom w:val="none" w:sz="0" w:space="0" w:color="auto"/>
            <w:right w:val="none" w:sz="0" w:space="0" w:color="auto"/>
          </w:divBdr>
        </w:div>
        <w:div w:id="1191068364">
          <w:marLeft w:val="446"/>
          <w:marRight w:val="0"/>
          <w:marTop w:val="0"/>
          <w:marBottom w:val="0"/>
          <w:divBdr>
            <w:top w:val="none" w:sz="0" w:space="0" w:color="auto"/>
            <w:left w:val="none" w:sz="0" w:space="0" w:color="auto"/>
            <w:bottom w:val="none" w:sz="0" w:space="0" w:color="auto"/>
            <w:right w:val="none" w:sz="0" w:space="0" w:color="auto"/>
          </w:divBdr>
        </w:div>
        <w:div w:id="1197738835">
          <w:marLeft w:val="446"/>
          <w:marRight w:val="0"/>
          <w:marTop w:val="0"/>
          <w:marBottom w:val="0"/>
          <w:divBdr>
            <w:top w:val="none" w:sz="0" w:space="0" w:color="auto"/>
            <w:left w:val="none" w:sz="0" w:space="0" w:color="auto"/>
            <w:bottom w:val="none" w:sz="0" w:space="0" w:color="auto"/>
            <w:right w:val="none" w:sz="0" w:space="0" w:color="auto"/>
          </w:divBdr>
        </w:div>
        <w:div w:id="1688214524">
          <w:marLeft w:val="446"/>
          <w:marRight w:val="0"/>
          <w:marTop w:val="0"/>
          <w:marBottom w:val="0"/>
          <w:divBdr>
            <w:top w:val="none" w:sz="0" w:space="0" w:color="auto"/>
            <w:left w:val="none" w:sz="0" w:space="0" w:color="auto"/>
            <w:bottom w:val="none" w:sz="0" w:space="0" w:color="auto"/>
            <w:right w:val="none" w:sz="0" w:space="0" w:color="auto"/>
          </w:divBdr>
        </w:div>
        <w:div w:id="1813060157">
          <w:marLeft w:val="446"/>
          <w:marRight w:val="0"/>
          <w:marTop w:val="0"/>
          <w:marBottom w:val="0"/>
          <w:divBdr>
            <w:top w:val="none" w:sz="0" w:space="0" w:color="auto"/>
            <w:left w:val="none" w:sz="0" w:space="0" w:color="auto"/>
            <w:bottom w:val="none" w:sz="0" w:space="0" w:color="auto"/>
            <w:right w:val="none" w:sz="0" w:space="0" w:color="auto"/>
          </w:divBdr>
        </w:div>
        <w:div w:id="1839732712">
          <w:marLeft w:val="446"/>
          <w:marRight w:val="0"/>
          <w:marTop w:val="0"/>
          <w:marBottom w:val="0"/>
          <w:divBdr>
            <w:top w:val="none" w:sz="0" w:space="0" w:color="auto"/>
            <w:left w:val="none" w:sz="0" w:space="0" w:color="auto"/>
            <w:bottom w:val="none" w:sz="0" w:space="0" w:color="auto"/>
            <w:right w:val="none" w:sz="0" w:space="0" w:color="auto"/>
          </w:divBdr>
        </w:div>
        <w:div w:id="2108113332">
          <w:marLeft w:val="446"/>
          <w:marRight w:val="0"/>
          <w:marTop w:val="0"/>
          <w:marBottom w:val="0"/>
          <w:divBdr>
            <w:top w:val="none" w:sz="0" w:space="0" w:color="auto"/>
            <w:left w:val="none" w:sz="0" w:space="0" w:color="auto"/>
            <w:bottom w:val="none" w:sz="0" w:space="0" w:color="auto"/>
            <w:right w:val="none" w:sz="0" w:space="0" w:color="auto"/>
          </w:divBdr>
        </w:div>
      </w:divsChild>
    </w:div>
    <w:div w:id="897863108">
      <w:bodyDiv w:val="1"/>
      <w:marLeft w:val="0"/>
      <w:marRight w:val="0"/>
      <w:marTop w:val="0"/>
      <w:marBottom w:val="0"/>
      <w:divBdr>
        <w:top w:val="none" w:sz="0" w:space="0" w:color="auto"/>
        <w:left w:val="none" w:sz="0" w:space="0" w:color="auto"/>
        <w:bottom w:val="none" w:sz="0" w:space="0" w:color="auto"/>
        <w:right w:val="none" w:sz="0" w:space="0" w:color="auto"/>
      </w:divBdr>
      <w:divsChild>
        <w:div w:id="195239593">
          <w:marLeft w:val="446"/>
          <w:marRight w:val="0"/>
          <w:marTop w:val="0"/>
          <w:marBottom w:val="0"/>
          <w:divBdr>
            <w:top w:val="none" w:sz="0" w:space="0" w:color="auto"/>
            <w:left w:val="none" w:sz="0" w:space="0" w:color="auto"/>
            <w:bottom w:val="none" w:sz="0" w:space="0" w:color="auto"/>
            <w:right w:val="none" w:sz="0" w:space="0" w:color="auto"/>
          </w:divBdr>
        </w:div>
        <w:div w:id="258099086">
          <w:marLeft w:val="446"/>
          <w:marRight w:val="0"/>
          <w:marTop w:val="0"/>
          <w:marBottom w:val="0"/>
          <w:divBdr>
            <w:top w:val="none" w:sz="0" w:space="0" w:color="auto"/>
            <w:left w:val="none" w:sz="0" w:space="0" w:color="auto"/>
            <w:bottom w:val="none" w:sz="0" w:space="0" w:color="auto"/>
            <w:right w:val="none" w:sz="0" w:space="0" w:color="auto"/>
          </w:divBdr>
        </w:div>
        <w:div w:id="448084420">
          <w:marLeft w:val="446"/>
          <w:marRight w:val="0"/>
          <w:marTop w:val="0"/>
          <w:marBottom w:val="0"/>
          <w:divBdr>
            <w:top w:val="none" w:sz="0" w:space="0" w:color="auto"/>
            <w:left w:val="none" w:sz="0" w:space="0" w:color="auto"/>
            <w:bottom w:val="none" w:sz="0" w:space="0" w:color="auto"/>
            <w:right w:val="none" w:sz="0" w:space="0" w:color="auto"/>
          </w:divBdr>
        </w:div>
        <w:div w:id="1419329554">
          <w:marLeft w:val="446"/>
          <w:marRight w:val="0"/>
          <w:marTop w:val="0"/>
          <w:marBottom w:val="0"/>
          <w:divBdr>
            <w:top w:val="none" w:sz="0" w:space="0" w:color="auto"/>
            <w:left w:val="none" w:sz="0" w:space="0" w:color="auto"/>
            <w:bottom w:val="none" w:sz="0" w:space="0" w:color="auto"/>
            <w:right w:val="none" w:sz="0" w:space="0" w:color="auto"/>
          </w:divBdr>
        </w:div>
        <w:div w:id="1426069489">
          <w:marLeft w:val="446"/>
          <w:marRight w:val="0"/>
          <w:marTop w:val="0"/>
          <w:marBottom w:val="0"/>
          <w:divBdr>
            <w:top w:val="none" w:sz="0" w:space="0" w:color="auto"/>
            <w:left w:val="none" w:sz="0" w:space="0" w:color="auto"/>
            <w:bottom w:val="none" w:sz="0" w:space="0" w:color="auto"/>
            <w:right w:val="none" w:sz="0" w:space="0" w:color="auto"/>
          </w:divBdr>
        </w:div>
        <w:div w:id="1593969996">
          <w:marLeft w:val="446"/>
          <w:marRight w:val="0"/>
          <w:marTop w:val="0"/>
          <w:marBottom w:val="0"/>
          <w:divBdr>
            <w:top w:val="none" w:sz="0" w:space="0" w:color="auto"/>
            <w:left w:val="none" w:sz="0" w:space="0" w:color="auto"/>
            <w:bottom w:val="none" w:sz="0" w:space="0" w:color="auto"/>
            <w:right w:val="none" w:sz="0" w:space="0" w:color="auto"/>
          </w:divBdr>
        </w:div>
      </w:divsChild>
    </w:div>
    <w:div w:id="984166108">
      <w:bodyDiv w:val="1"/>
      <w:marLeft w:val="0"/>
      <w:marRight w:val="0"/>
      <w:marTop w:val="0"/>
      <w:marBottom w:val="0"/>
      <w:divBdr>
        <w:top w:val="none" w:sz="0" w:space="0" w:color="auto"/>
        <w:left w:val="none" w:sz="0" w:space="0" w:color="auto"/>
        <w:bottom w:val="none" w:sz="0" w:space="0" w:color="auto"/>
        <w:right w:val="none" w:sz="0" w:space="0" w:color="auto"/>
      </w:divBdr>
      <w:divsChild>
        <w:div w:id="780957082">
          <w:marLeft w:val="547"/>
          <w:marRight w:val="0"/>
          <w:marTop w:val="0"/>
          <w:marBottom w:val="0"/>
          <w:divBdr>
            <w:top w:val="none" w:sz="0" w:space="0" w:color="auto"/>
            <w:left w:val="none" w:sz="0" w:space="0" w:color="auto"/>
            <w:bottom w:val="none" w:sz="0" w:space="0" w:color="auto"/>
            <w:right w:val="none" w:sz="0" w:space="0" w:color="auto"/>
          </w:divBdr>
        </w:div>
      </w:divsChild>
    </w:div>
    <w:div w:id="1070081778">
      <w:bodyDiv w:val="1"/>
      <w:marLeft w:val="0"/>
      <w:marRight w:val="0"/>
      <w:marTop w:val="0"/>
      <w:marBottom w:val="0"/>
      <w:divBdr>
        <w:top w:val="none" w:sz="0" w:space="0" w:color="auto"/>
        <w:left w:val="none" w:sz="0" w:space="0" w:color="auto"/>
        <w:bottom w:val="none" w:sz="0" w:space="0" w:color="auto"/>
        <w:right w:val="none" w:sz="0" w:space="0" w:color="auto"/>
      </w:divBdr>
      <w:divsChild>
        <w:div w:id="196361336">
          <w:marLeft w:val="446"/>
          <w:marRight w:val="0"/>
          <w:marTop w:val="0"/>
          <w:marBottom w:val="0"/>
          <w:divBdr>
            <w:top w:val="none" w:sz="0" w:space="0" w:color="auto"/>
            <w:left w:val="none" w:sz="0" w:space="0" w:color="auto"/>
            <w:bottom w:val="none" w:sz="0" w:space="0" w:color="auto"/>
            <w:right w:val="none" w:sz="0" w:space="0" w:color="auto"/>
          </w:divBdr>
        </w:div>
        <w:div w:id="401610989">
          <w:marLeft w:val="446"/>
          <w:marRight w:val="0"/>
          <w:marTop w:val="0"/>
          <w:marBottom w:val="0"/>
          <w:divBdr>
            <w:top w:val="none" w:sz="0" w:space="0" w:color="auto"/>
            <w:left w:val="none" w:sz="0" w:space="0" w:color="auto"/>
            <w:bottom w:val="none" w:sz="0" w:space="0" w:color="auto"/>
            <w:right w:val="none" w:sz="0" w:space="0" w:color="auto"/>
          </w:divBdr>
        </w:div>
        <w:div w:id="1557619265">
          <w:marLeft w:val="446"/>
          <w:marRight w:val="0"/>
          <w:marTop w:val="0"/>
          <w:marBottom w:val="0"/>
          <w:divBdr>
            <w:top w:val="none" w:sz="0" w:space="0" w:color="auto"/>
            <w:left w:val="none" w:sz="0" w:space="0" w:color="auto"/>
            <w:bottom w:val="none" w:sz="0" w:space="0" w:color="auto"/>
            <w:right w:val="none" w:sz="0" w:space="0" w:color="auto"/>
          </w:divBdr>
        </w:div>
      </w:divsChild>
    </w:div>
    <w:div w:id="1095444566">
      <w:bodyDiv w:val="1"/>
      <w:marLeft w:val="0"/>
      <w:marRight w:val="0"/>
      <w:marTop w:val="0"/>
      <w:marBottom w:val="0"/>
      <w:divBdr>
        <w:top w:val="none" w:sz="0" w:space="0" w:color="auto"/>
        <w:left w:val="none" w:sz="0" w:space="0" w:color="auto"/>
        <w:bottom w:val="none" w:sz="0" w:space="0" w:color="auto"/>
        <w:right w:val="none" w:sz="0" w:space="0" w:color="auto"/>
      </w:divBdr>
    </w:div>
    <w:div w:id="1120957150">
      <w:bodyDiv w:val="1"/>
      <w:marLeft w:val="0"/>
      <w:marRight w:val="0"/>
      <w:marTop w:val="0"/>
      <w:marBottom w:val="0"/>
      <w:divBdr>
        <w:top w:val="none" w:sz="0" w:space="0" w:color="auto"/>
        <w:left w:val="none" w:sz="0" w:space="0" w:color="auto"/>
        <w:bottom w:val="none" w:sz="0" w:space="0" w:color="auto"/>
        <w:right w:val="none" w:sz="0" w:space="0" w:color="auto"/>
      </w:divBdr>
    </w:div>
    <w:div w:id="1274825875">
      <w:bodyDiv w:val="1"/>
      <w:marLeft w:val="0"/>
      <w:marRight w:val="0"/>
      <w:marTop w:val="0"/>
      <w:marBottom w:val="0"/>
      <w:divBdr>
        <w:top w:val="none" w:sz="0" w:space="0" w:color="auto"/>
        <w:left w:val="none" w:sz="0" w:space="0" w:color="auto"/>
        <w:bottom w:val="none" w:sz="0" w:space="0" w:color="auto"/>
        <w:right w:val="none" w:sz="0" w:space="0" w:color="auto"/>
      </w:divBdr>
      <w:divsChild>
        <w:div w:id="676348241">
          <w:marLeft w:val="547"/>
          <w:marRight w:val="0"/>
          <w:marTop w:val="0"/>
          <w:marBottom w:val="0"/>
          <w:divBdr>
            <w:top w:val="none" w:sz="0" w:space="0" w:color="auto"/>
            <w:left w:val="none" w:sz="0" w:space="0" w:color="auto"/>
            <w:bottom w:val="none" w:sz="0" w:space="0" w:color="auto"/>
            <w:right w:val="none" w:sz="0" w:space="0" w:color="auto"/>
          </w:divBdr>
        </w:div>
      </w:divsChild>
    </w:div>
    <w:div w:id="1297645560">
      <w:bodyDiv w:val="1"/>
      <w:marLeft w:val="0"/>
      <w:marRight w:val="0"/>
      <w:marTop w:val="0"/>
      <w:marBottom w:val="0"/>
      <w:divBdr>
        <w:top w:val="none" w:sz="0" w:space="0" w:color="auto"/>
        <w:left w:val="none" w:sz="0" w:space="0" w:color="auto"/>
        <w:bottom w:val="none" w:sz="0" w:space="0" w:color="auto"/>
        <w:right w:val="none" w:sz="0" w:space="0" w:color="auto"/>
      </w:divBdr>
    </w:div>
    <w:div w:id="1327781508">
      <w:bodyDiv w:val="1"/>
      <w:marLeft w:val="0"/>
      <w:marRight w:val="0"/>
      <w:marTop w:val="0"/>
      <w:marBottom w:val="0"/>
      <w:divBdr>
        <w:top w:val="none" w:sz="0" w:space="0" w:color="auto"/>
        <w:left w:val="none" w:sz="0" w:space="0" w:color="auto"/>
        <w:bottom w:val="none" w:sz="0" w:space="0" w:color="auto"/>
        <w:right w:val="none" w:sz="0" w:space="0" w:color="auto"/>
      </w:divBdr>
      <w:divsChild>
        <w:div w:id="402140170">
          <w:marLeft w:val="547"/>
          <w:marRight w:val="0"/>
          <w:marTop w:val="0"/>
          <w:marBottom w:val="0"/>
          <w:divBdr>
            <w:top w:val="none" w:sz="0" w:space="0" w:color="auto"/>
            <w:left w:val="none" w:sz="0" w:space="0" w:color="auto"/>
            <w:bottom w:val="none" w:sz="0" w:space="0" w:color="auto"/>
            <w:right w:val="none" w:sz="0" w:space="0" w:color="auto"/>
          </w:divBdr>
        </w:div>
        <w:div w:id="913200072">
          <w:marLeft w:val="547"/>
          <w:marRight w:val="0"/>
          <w:marTop w:val="0"/>
          <w:marBottom w:val="0"/>
          <w:divBdr>
            <w:top w:val="none" w:sz="0" w:space="0" w:color="auto"/>
            <w:left w:val="none" w:sz="0" w:space="0" w:color="auto"/>
            <w:bottom w:val="none" w:sz="0" w:space="0" w:color="auto"/>
            <w:right w:val="none" w:sz="0" w:space="0" w:color="auto"/>
          </w:divBdr>
        </w:div>
        <w:div w:id="1138766693">
          <w:marLeft w:val="547"/>
          <w:marRight w:val="0"/>
          <w:marTop w:val="0"/>
          <w:marBottom w:val="0"/>
          <w:divBdr>
            <w:top w:val="none" w:sz="0" w:space="0" w:color="auto"/>
            <w:left w:val="none" w:sz="0" w:space="0" w:color="auto"/>
            <w:bottom w:val="none" w:sz="0" w:space="0" w:color="auto"/>
            <w:right w:val="none" w:sz="0" w:space="0" w:color="auto"/>
          </w:divBdr>
        </w:div>
        <w:div w:id="2109543383">
          <w:marLeft w:val="547"/>
          <w:marRight w:val="0"/>
          <w:marTop w:val="0"/>
          <w:marBottom w:val="0"/>
          <w:divBdr>
            <w:top w:val="none" w:sz="0" w:space="0" w:color="auto"/>
            <w:left w:val="none" w:sz="0" w:space="0" w:color="auto"/>
            <w:bottom w:val="none" w:sz="0" w:space="0" w:color="auto"/>
            <w:right w:val="none" w:sz="0" w:space="0" w:color="auto"/>
          </w:divBdr>
        </w:div>
      </w:divsChild>
    </w:div>
    <w:div w:id="1376537405">
      <w:bodyDiv w:val="1"/>
      <w:marLeft w:val="0"/>
      <w:marRight w:val="0"/>
      <w:marTop w:val="0"/>
      <w:marBottom w:val="0"/>
      <w:divBdr>
        <w:top w:val="none" w:sz="0" w:space="0" w:color="auto"/>
        <w:left w:val="none" w:sz="0" w:space="0" w:color="auto"/>
        <w:bottom w:val="none" w:sz="0" w:space="0" w:color="auto"/>
        <w:right w:val="none" w:sz="0" w:space="0" w:color="auto"/>
      </w:divBdr>
      <w:divsChild>
        <w:div w:id="750153341">
          <w:marLeft w:val="547"/>
          <w:marRight w:val="0"/>
          <w:marTop w:val="0"/>
          <w:marBottom w:val="0"/>
          <w:divBdr>
            <w:top w:val="none" w:sz="0" w:space="0" w:color="auto"/>
            <w:left w:val="none" w:sz="0" w:space="0" w:color="auto"/>
            <w:bottom w:val="none" w:sz="0" w:space="0" w:color="auto"/>
            <w:right w:val="none" w:sz="0" w:space="0" w:color="auto"/>
          </w:divBdr>
        </w:div>
      </w:divsChild>
    </w:div>
    <w:div w:id="1536041684">
      <w:bodyDiv w:val="1"/>
      <w:marLeft w:val="0"/>
      <w:marRight w:val="0"/>
      <w:marTop w:val="0"/>
      <w:marBottom w:val="0"/>
      <w:divBdr>
        <w:top w:val="none" w:sz="0" w:space="0" w:color="auto"/>
        <w:left w:val="none" w:sz="0" w:space="0" w:color="auto"/>
        <w:bottom w:val="none" w:sz="0" w:space="0" w:color="auto"/>
        <w:right w:val="none" w:sz="0" w:space="0" w:color="auto"/>
      </w:divBdr>
      <w:divsChild>
        <w:div w:id="773941361">
          <w:marLeft w:val="446"/>
          <w:marRight w:val="0"/>
          <w:marTop w:val="0"/>
          <w:marBottom w:val="0"/>
          <w:divBdr>
            <w:top w:val="none" w:sz="0" w:space="0" w:color="auto"/>
            <w:left w:val="none" w:sz="0" w:space="0" w:color="auto"/>
            <w:bottom w:val="none" w:sz="0" w:space="0" w:color="auto"/>
            <w:right w:val="none" w:sz="0" w:space="0" w:color="auto"/>
          </w:divBdr>
        </w:div>
        <w:div w:id="925571437">
          <w:marLeft w:val="446"/>
          <w:marRight w:val="0"/>
          <w:marTop w:val="0"/>
          <w:marBottom w:val="0"/>
          <w:divBdr>
            <w:top w:val="none" w:sz="0" w:space="0" w:color="auto"/>
            <w:left w:val="none" w:sz="0" w:space="0" w:color="auto"/>
            <w:bottom w:val="none" w:sz="0" w:space="0" w:color="auto"/>
            <w:right w:val="none" w:sz="0" w:space="0" w:color="auto"/>
          </w:divBdr>
        </w:div>
        <w:div w:id="1948348668">
          <w:marLeft w:val="446"/>
          <w:marRight w:val="0"/>
          <w:marTop w:val="0"/>
          <w:marBottom w:val="0"/>
          <w:divBdr>
            <w:top w:val="none" w:sz="0" w:space="0" w:color="auto"/>
            <w:left w:val="none" w:sz="0" w:space="0" w:color="auto"/>
            <w:bottom w:val="none" w:sz="0" w:space="0" w:color="auto"/>
            <w:right w:val="none" w:sz="0" w:space="0" w:color="auto"/>
          </w:divBdr>
        </w:div>
        <w:div w:id="1965115666">
          <w:marLeft w:val="446"/>
          <w:marRight w:val="0"/>
          <w:marTop w:val="0"/>
          <w:marBottom w:val="0"/>
          <w:divBdr>
            <w:top w:val="none" w:sz="0" w:space="0" w:color="auto"/>
            <w:left w:val="none" w:sz="0" w:space="0" w:color="auto"/>
            <w:bottom w:val="none" w:sz="0" w:space="0" w:color="auto"/>
            <w:right w:val="none" w:sz="0" w:space="0" w:color="auto"/>
          </w:divBdr>
        </w:div>
      </w:divsChild>
    </w:div>
    <w:div w:id="1794902068">
      <w:bodyDiv w:val="1"/>
      <w:marLeft w:val="0"/>
      <w:marRight w:val="0"/>
      <w:marTop w:val="0"/>
      <w:marBottom w:val="0"/>
      <w:divBdr>
        <w:top w:val="none" w:sz="0" w:space="0" w:color="auto"/>
        <w:left w:val="none" w:sz="0" w:space="0" w:color="auto"/>
        <w:bottom w:val="none" w:sz="0" w:space="0" w:color="auto"/>
        <w:right w:val="none" w:sz="0" w:space="0" w:color="auto"/>
      </w:divBdr>
    </w:div>
    <w:div w:id="1800758232">
      <w:bodyDiv w:val="1"/>
      <w:marLeft w:val="0"/>
      <w:marRight w:val="0"/>
      <w:marTop w:val="0"/>
      <w:marBottom w:val="0"/>
      <w:divBdr>
        <w:top w:val="none" w:sz="0" w:space="0" w:color="auto"/>
        <w:left w:val="none" w:sz="0" w:space="0" w:color="auto"/>
        <w:bottom w:val="none" w:sz="0" w:space="0" w:color="auto"/>
        <w:right w:val="none" w:sz="0" w:space="0" w:color="auto"/>
      </w:divBdr>
      <w:divsChild>
        <w:div w:id="146434392">
          <w:marLeft w:val="0"/>
          <w:marRight w:val="0"/>
          <w:marTop w:val="0"/>
          <w:marBottom w:val="0"/>
          <w:divBdr>
            <w:top w:val="none" w:sz="0" w:space="0" w:color="auto"/>
            <w:left w:val="none" w:sz="0" w:space="0" w:color="auto"/>
            <w:bottom w:val="none" w:sz="0" w:space="0" w:color="auto"/>
            <w:right w:val="none" w:sz="0" w:space="0" w:color="auto"/>
          </w:divBdr>
        </w:div>
        <w:div w:id="326400322">
          <w:marLeft w:val="0"/>
          <w:marRight w:val="0"/>
          <w:marTop w:val="0"/>
          <w:marBottom w:val="0"/>
          <w:divBdr>
            <w:top w:val="none" w:sz="0" w:space="0" w:color="auto"/>
            <w:left w:val="none" w:sz="0" w:space="0" w:color="auto"/>
            <w:bottom w:val="none" w:sz="0" w:space="0" w:color="auto"/>
            <w:right w:val="none" w:sz="0" w:space="0" w:color="auto"/>
          </w:divBdr>
        </w:div>
        <w:div w:id="525100102">
          <w:marLeft w:val="0"/>
          <w:marRight w:val="0"/>
          <w:marTop w:val="0"/>
          <w:marBottom w:val="0"/>
          <w:divBdr>
            <w:top w:val="none" w:sz="0" w:space="0" w:color="auto"/>
            <w:left w:val="none" w:sz="0" w:space="0" w:color="auto"/>
            <w:bottom w:val="none" w:sz="0" w:space="0" w:color="auto"/>
            <w:right w:val="none" w:sz="0" w:space="0" w:color="auto"/>
          </w:divBdr>
        </w:div>
        <w:div w:id="657998656">
          <w:marLeft w:val="0"/>
          <w:marRight w:val="0"/>
          <w:marTop w:val="0"/>
          <w:marBottom w:val="0"/>
          <w:divBdr>
            <w:top w:val="none" w:sz="0" w:space="0" w:color="auto"/>
            <w:left w:val="none" w:sz="0" w:space="0" w:color="auto"/>
            <w:bottom w:val="none" w:sz="0" w:space="0" w:color="auto"/>
            <w:right w:val="none" w:sz="0" w:space="0" w:color="auto"/>
          </w:divBdr>
        </w:div>
        <w:div w:id="859664380">
          <w:marLeft w:val="0"/>
          <w:marRight w:val="0"/>
          <w:marTop w:val="0"/>
          <w:marBottom w:val="0"/>
          <w:divBdr>
            <w:top w:val="none" w:sz="0" w:space="0" w:color="auto"/>
            <w:left w:val="none" w:sz="0" w:space="0" w:color="auto"/>
            <w:bottom w:val="none" w:sz="0" w:space="0" w:color="auto"/>
            <w:right w:val="none" w:sz="0" w:space="0" w:color="auto"/>
          </w:divBdr>
        </w:div>
        <w:div w:id="1017123819">
          <w:marLeft w:val="0"/>
          <w:marRight w:val="0"/>
          <w:marTop w:val="0"/>
          <w:marBottom w:val="0"/>
          <w:divBdr>
            <w:top w:val="none" w:sz="0" w:space="0" w:color="auto"/>
            <w:left w:val="none" w:sz="0" w:space="0" w:color="auto"/>
            <w:bottom w:val="none" w:sz="0" w:space="0" w:color="auto"/>
            <w:right w:val="none" w:sz="0" w:space="0" w:color="auto"/>
          </w:divBdr>
        </w:div>
        <w:div w:id="1135759220">
          <w:marLeft w:val="0"/>
          <w:marRight w:val="0"/>
          <w:marTop w:val="0"/>
          <w:marBottom w:val="0"/>
          <w:divBdr>
            <w:top w:val="none" w:sz="0" w:space="0" w:color="auto"/>
            <w:left w:val="none" w:sz="0" w:space="0" w:color="auto"/>
            <w:bottom w:val="none" w:sz="0" w:space="0" w:color="auto"/>
            <w:right w:val="none" w:sz="0" w:space="0" w:color="auto"/>
          </w:divBdr>
        </w:div>
        <w:div w:id="1156216619">
          <w:marLeft w:val="0"/>
          <w:marRight w:val="0"/>
          <w:marTop w:val="0"/>
          <w:marBottom w:val="0"/>
          <w:divBdr>
            <w:top w:val="none" w:sz="0" w:space="0" w:color="auto"/>
            <w:left w:val="none" w:sz="0" w:space="0" w:color="auto"/>
            <w:bottom w:val="none" w:sz="0" w:space="0" w:color="auto"/>
            <w:right w:val="none" w:sz="0" w:space="0" w:color="auto"/>
          </w:divBdr>
        </w:div>
        <w:div w:id="1492519963">
          <w:marLeft w:val="0"/>
          <w:marRight w:val="0"/>
          <w:marTop w:val="0"/>
          <w:marBottom w:val="0"/>
          <w:divBdr>
            <w:top w:val="none" w:sz="0" w:space="0" w:color="auto"/>
            <w:left w:val="none" w:sz="0" w:space="0" w:color="auto"/>
            <w:bottom w:val="none" w:sz="0" w:space="0" w:color="auto"/>
            <w:right w:val="none" w:sz="0" w:space="0" w:color="auto"/>
          </w:divBdr>
        </w:div>
        <w:div w:id="1563171529">
          <w:marLeft w:val="0"/>
          <w:marRight w:val="0"/>
          <w:marTop w:val="0"/>
          <w:marBottom w:val="0"/>
          <w:divBdr>
            <w:top w:val="none" w:sz="0" w:space="0" w:color="auto"/>
            <w:left w:val="none" w:sz="0" w:space="0" w:color="auto"/>
            <w:bottom w:val="none" w:sz="0" w:space="0" w:color="auto"/>
            <w:right w:val="none" w:sz="0" w:space="0" w:color="auto"/>
          </w:divBdr>
        </w:div>
        <w:div w:id="1863856662">
          <w:marLeft w:val="0"/>
          <w:marRight w:val="0"/>
          <w:marTop w:val="0"/>
          <w:marBottom w:val="0"/>
          <w:divBdr>
            <w:top w:val="none" w:sz="0" w:space="0" w:color="auto"/>
            <w:left w:val="none" w:sz="0" w:space="0" w:color="auto"/>
            <w:bottom w:val="none" w:sz="0" w:space="0" w:color="auto"/>
            <w:right w:val="none" w:sz="0" w:space="0" w:color="auto"/>
          </w:divBdr>
        </w:div>
      </w:divsChild>
    </w:div>
    <w:div w:id="1809277865">
      <w:bodyDiv w:val="1"/>
      <w:marLeft w:val="0"/>
      <w:marRight w:val="0"/>
      <w:marTop w:val="0"/>
      <w:marBottom w:val="0"/>
      <w:divBdr>
        <w:top w:val="none" w:sz="0" w:space="0" w:color="auto"/>
        <w:left w:val="none" w:sz="0" w:space="0" w:color="auto"/>
        <w:bottom w:val="none" w:sz="0" w:space="0" w:color="auto"/>
        <w:right w:val="none" w:sz="0" w:space="0" w:color="auto"/>
      </w:divBdr>
      <w:divsChild>
        <w:div w:id="855727540">
          <w:marLeft w:val="446"/>
          <w:marRight w:val="0"/>
          <w:marTop w:val="0"/>
          <w:marBottom w:val="0"/>
          <w:divBdr>
            <w:top w:val="none" w:sz="0" w:space="0" w:color="auto"/>
            <w:left w:val="none" w:sz="0" w:space="0" w:color="auto"/>
            <w:bottom w:val="none" w:sz="0" w:space="0" w:color="auto"/>
            <w:right w:val="none" w:sz="0" w:space="0" w:color="auto"/>
          </w:divBdr>
        </w:div>
        <w:div w:id="1036199890">
          <w:marLeft w:val="446"/>
          <w:marRight w:val="0"/>
          <w:marTop w:val="0"/>
          <w:marBottom w:val="0"/>
          <w:divBdr>
            <w:top w:val="none" w:sz="0" w:space="0" w:color="auto"/>
            <w:left w:val="none" w:sz="0" w:space="0" w:color="auto"/>
            <w:bottom w:val="none" w:sz="0" w:space="0" w:color="auto"/>
            <w:right w:val="none" w:sz="0" w:space="0" w:color="auto"/>
          </w:divBdr>
        </w:div>
        <w:div w:id="1133252046">
          <w:marLeft w:val="446"/>
          <w:marRight w:val="0"/>
          <w:marTop w:val="0"/>
          <w:marBottom w:val="0"/>
          <w:divBdr>
            <w:top w:val="none" w:sz="0" w:space="0" w:color="auto"/>
            <w:left w:val="none" w:sz="0" w:space="0" w:color="auto"/>
            <w:bottom w:val="none" w:sz="0" w:space="0" w:color="auto"/>
            <w:right w:val="none" w:sz="0" w:space="0" w:color="auto"/>
          </w:divBdr>
        </w:div>
        <w:div w:id="1134518126">
          <w:marLeft w:val="446"/>
          <w:marRight w:val="0"/>
          <w:marTop w:val="0"/>
          <w:marBottom w:val="0"/>
          <w:divBdr>
            <w:top w:val="none" w:sz="0" w:space="0" w:color="auto"/>
            <w:left w:val="none" w:sz="0" w:space="0" w:color="auto"/>
            <w:bottom w:val="none" w:sz="0" w:space="0" w:color="auto"/>
            <w:right w:val="none" w:sz="0" w:space="0" w:color="auto"/>
          </w:divBdr>
        </w:div>
        <w:div w:id="1348291110">
          <w:marLeft w:val="446"/>
          <w:marRight w:val="0"/>
          <w:marTop w:val="0"/>
          <w:marBottom w:val="0"/>
          <w:divBdr>
            <w:top w:val="none" w:sz="0" w:space="0" w:color="auto"/>
            <w:left w:val="none" w:sz="0" w:space="0" w:color="auto"/>
            <w:bottom w:val="none" w:sz="0" w:space="0" w:color="auto"/>
            <w:right w:val="none" w:sz="0" w:space="0" w:color="auto"/>
          </w:divBdr>
        </w:div>
      </w:divsChild>
    </w:div>
    <w:div w:id="1944410033">
      <w:bodyDiv w:val="1"/>
      <w:marLeft w:val="0"/>
      <w:marRight w:val="0"/>
      <w:marTop w:val="0"/>
      <w:marBottom w:val="0"/>
      <w:divBdr>
        <w:top w:val="none" w:sz="0" w:space="0" w:color="auto"/>
        <w:left w:val="none" w:sz="0" w:space="0" w:color="auto"/>
        <w:bottom w:val="none" w:sz="0" w:space="0" w:color="auto"/>
        <w:right w:val="none" w:sz="0" w:space="0" w:color="auto"/>
      </w:divBdr>
      <w:divsChild>
        <w:div w:id="695158991">
          <w:marLeft w:val="446"/>
          <w:marRight w:val="0"/>
          <w:marTop w:val="0"/>
          <w:marBottom w:val="0"/>
          <w:divBdr>
            <w:top w:val="none" w:sz="0" w:space="0" w:color="auto"/>
            <w:left w:val="none" w:sz="0" w:space="0" w:color="auto"/>
            <w:bottom w:val="none" w:sz="0" w:space="0" w:color="auto"/>
            <w:right w:val="none" w:sz="0" w:space="0" w:color="auto"/>
          </w:divBdr>
        </w:div>
        <w:div w:id="169037081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file:///C:\..\..\..\..\..\..\..\..\..\..\..\..\..\..\..\..\..\..\..\WINDOWS\TEMP\eu-flag-small.jpg" TargetMode="External"/><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mls.gov.mk/en/information/public-announcements/2143-preparation-of-the-new-ipa-iii-cross-border-cooperation-programme-serbia-%E2%80%93-north-macedonia-2021-2027" TargetMode="External"/><Relationship Id="rId2" Type="http://schemas.openxmlformats.org/officeDocument/2006/relationships/hyperlink" Target="https://www.mei.gov.rs/srp/vesti/2178/189/335/detaljnije/priprema-novog-ipa-iii-programa-prekogranicne-saradnje-srbija-severna-makedonija-2021-2027/" TargetMode="External"/><Relationship Id="rId1" Type="http://schemas.openxmlformats.org/officeDocument/2006/relationships/hyperlink" Target="https://eu.rs-mk.org/2020/12/11/preparation-of-the-new-ipa-iii-cross-border-cooperation-programme-serbia-north-macedonia-2021-202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1CD77-03F3-40FE-A811-2ACE6AF8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41</Pages>
  <Words>16359</Words>
  <Characters>93248</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Vasilatos, Vasileios GIZ RS</dc:creator>
  <cp:keywords/>
  <dc:description/>
  <cp:lastModifiedBy>Windows User</cp:lastModifiedBy>
  <cp:revision>5</cp:revision>
  <cp:lastPrinted>2020-11-24T13:44:00Z</cp:lastPrinted>
  <dcterms:created xsi:type="dcterms:W3CDTF">2021-04-15T05:01:00Z</dcterms:created>
  <dcterms:modified xsi:type="dcterms:W3CDTF">2021-04-15T12:55:00Z</dcterms:modified>
</cp:coreProperties>
</file>