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686B5F" w14:textId="77777777" w:rsidR="00711518" w:rsidRPr="00503277" w:rsidRDefault="00711518" w:rsidP="002C1747">
      <w:pPr>
        <w:rPr>
          <w:lang w:val="sr-Latn-RS"/>
        </w:rPr>
      </w:pPr>
    </w:p>
    <w:p w14:paraId="07EC09F6" w14:textId="2107CAA3" w:rsidR="00711518" w:rsidRPr="00825281" w:rsidRDefault="002266A6" w:rsidP="002C1747">
      <w:pPr>
        <w:rPr>
          <w:lang w:val="en-US"/>
        </w:rPr>
      </w:pPr>
      <w:r>
        <w:rPr>
          <w:noProof/>
          <w:highlight w:val="yellow"/>
          <w:lang w:val="en-US"/>
        </w:rPr>
        <w:drawing>
          <wp:inline distT="0" distB="0" distL="0" distR="0" wp14:anchorId="42F5A349" wp14:editId="1C472DB8">
            <wp:extent cx="5761355" cy="12998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1355" cy="1299845"/>
                    </a:xfrm>
                    <a:prstGeom prst="rect">
                      <a:avLst/>
                    </a:prstGeom>
                    <a:noFill/>
                  </pic:spPr>
                </pic:pic>
              </a:graphicData>
            </a:graphic>
          </wp:inline>
        </w:drawing>
      </w:r>
    </w:p>
    <w:p w14:paraId="0546CBF5" w14:textId="77777777" w:rsidR="00711518" w:rsidRPr="00825281" w:rsidRDefault="00711518" w:rsidP="002C1747">
      <w:pPr>
        <w:rPr>
          <w:lang w:val="en-US"/>
        </w:rPr>
      </w:pPr>
    </w:p>
    <w:p w14:paraId="080B2237" w14:textId="18AA3B2E" w:rsidR="00711518" w:rsidRPr="00825281" w:rsidRDefault="00711518" w:rsidP="002C1747">
      <w:pPr>
        <w:jc w:val="center"/>
        <w:rPr>
          <w:lang w:val="en-US"/>
        </w:rPr>
      </w:pPr>
    </w:p>
    <w:p w14:paraId="2E2C51E7" w14:textId="661ED6A7" w:rsidR="00711518" w:rsidRPr="00825281" w:rsidRDefault="00711518" w:rsidP="002C1747">
      <w:pPr>
        <w:jc w:val="center"/>
        <w:rPr>
          <w:lang w:val="en-US"/>
        </w:rPr>
      </w:pPr>
    </w:p>
    <w:p w14:paraId="6B43BF55" w14:textId="77777777" w:rsidR="00F453E6" w:rsidRDefault="00F453E6" w:rsidP="002C1747">
      <w:pPr>
        <w:jc w:val="center"/>
        <w:rPr>
          <w:b/>
          <w:sz w:val="32"/>
          <w:lang w:val="en-US"/>
        </w:rPr>
      </w:pPr>
    </w:p>
    <w:p w14:paraId="724D2B4A" w14:textId="77777777" w:rsidR="00FF24AC" w:rsidRDefault="00FF24AC" w:rsidP="002C1747">
      <w:pPr>
        <w:jc w:val="center"/>
        <w:rPr>
          <w:b/>
          <w:sz w:val="32"/>
          <w:lang w:val="en-US"/>
        </w:rPr>
      </w:pPr>
    </w:p>
    <w:p w14:paraId="4E998977" w14:textId="77777777" w:rsidR="00FF24AC" w:rsidRPr="00825281" w:rsidRDefault="00FF24AC" w:rsidP="002C1747">
      <w:pPr>
        <w:jc w:val="center"/>
        <w:rPr>
          <w:b/>
          <w:sz w:val="32"/>
          <w:lang w:val="en-US"/>
        </w:rPr>
      </w:pPr>
    </w:p>
    <w:p w14:paraId="25F8CB9C" w14:textId="323A5654" w:rsidR="00B510C1" w:rsidRDefault="000B6508" w:rsidP="002C1747">
      <w:pPr>
        <w:jc w:val="center"/>
        <w:rPr>
          <w:b/>
          <w:sz w:val="32"/>
          <w:lang w:val="en-US"/>
        </w:rPr>
      </w:pPr>
      <w:bookmarkStart w:id="0" w:name="_Hlk233355985"/>
      <w:r w:rsidRPr="000B6508">
        <w:rPr>
          <w:b/>
          <w:sz w:val="32"/>
          <w:lang w:val="en-US"/>
        </w:rPr>
        <w:t xml:space="preserve">Project Implementation Manual for Grant Beneficiaries </w:t>
      </w:r>
      <w:r w:rsidR="00B510C1">
        <w:rPr>
          <w:b/>
          <w:sz w:val="32"/>
          <w:lang w:val="en-US"/>
        </w:rPr>
        <w:t>(PIM)</w:t>
      </w:r>
      <w:r w:rsidRPr="000B6508">
        <w:rPr>
          <w:b/>
          <w:sz w:val="32"/>
          <w:lang w:val="en-US"/>
        </w:rPr>
        <w:t xml:space="preserve"> </w:t>
      </w:r>
    </w:p>
    <w:p w14:paraId="000535E7" w14:textId="71860156" w:rsidR="00EB2214" w:rsidRPr="00825281" w:rsidRDefault="000B6508" w:rsidP="002C1747">
      <w:pPr>
        <w:jc w:val="center"/>
        <w:rPr>
          <w:b/>
          <w:sz w:val="32"/>
          <w:lang w:val="en-US"/>
        </w:rPr>
      </w:pPr>
      <w:r w:rsidRPr="000B6508">
        <w:rPr>
          <w:b/>
          <w:sz w:val="32"/>
          <w:lang w:val="en-US"/>
        </w:rPr>
        <w:t xml:space="preserve">1st Call for Proposals, IPA III Cross-Border Cooperation </w:t>
      </w:r>
      <w:proofErr w:type="spellStart"/>
      <w:r w:rsidRPr="000B6508">
        <w:rPr>
          <w:b/>
          <w:sz w:val="32"/>
          <w:lang w:val="en-US"/>
        </w:rPr>
        <w:t>Programme</w:t>
      </w:r>
      <w:proofErr w:type="spellEnd"/>
      <w:r w:rsidRPr="000B6508">
        <w:rPr>
          <w:b/>
          <w:sz w:val="32"/>
          <w:lang w:val="en-US"/>
        </w:rPr>
        <w:t xml:space="preserve"> Serbia–</w:t>
      </w:r>
      <w:r>
        <w:rPr>
          <w:b/>
          <w:sz w:val="32"/>
          <w:lang w:val="en-US"/>
        </w:rPr>
        <w:t>North Macedonia</w:t>
      </w:r>
      <w:r w:rsidRPr="000B6508">
        <w:rPr>
          <w:b/>
          <w:sz w:val="32"/>
          <w:lang w:val="en-US"/>
        </w:rPr>
        <w:t xml:space="preserve"> 2021–2027</w:t>
      </w:r>
      <w:bookmarkEnd w:id="0"/>
    </w:p>
    <w:p w14:paraId="62F18009" w14:textId="77777777" w:rsidR="007F455C" w:rsidRPr="00825281" w:rsidRDefault="007F455C" w:rsidP="002C1747">
      <w:pPr>
        <w:jc w:val="center"/>
        <w:rPr>
          <w:b/>
          <w:sz w:val="32"/>
          <w:lang w:val="en-US"/>
        </w:rPr>
      </w:pPr>
    </w:p>
    <w:p w14:paraId="65C9BE0C" w14:textId="77777777" w:rsidR="007F455C" w:rsidRPr="00825281" w:rsidRDefault="007F455C" w:rsidP="002C1747">
      <w:pPr>
        <w:jc w:val="center"/>
        <w:rPr>
          <w:b/>
          <w:sz w:val="32"/>
          <w:lang w:val="en-US"/>
        </w:rPr>
      </w:pPr>
    </w:p>
    <w:p w14:paraId="078CC5D4" w14:textId="77777777" w:rsidR="007F455C" w:rsidRPr="00825281" w:rsidRDefault="007F455C" w:rsidP="002C1747">
      <w:pPr>
        <w:jc w:val="center"/>
        <w:rPr>
          <w:b/>
          <w:sz w:val="32"/>
          <w:lang w:val="en-US"/>
        </w:rPr>
      </w:pPr>
    </w:p>
    <w:p w14:paraId="3E8E05F8" w14:textId="77777777" w:rsidR="007F455C" w:rsidRPr="00C23A8A" w:rsidRDefault="00D06BE6" w:rsidP="0053528E">
      <w:pPr>
        <w:jc w:val="center"/>
        <w:rPr>
          <w:i/>
          <w:lang w:val="en-US"/>
        </w:rPr>
      </w:pPr>
      <w:r w:rsidRPr="00FF24AC">
        <w:rPr>
          <w:i/>
          <w:lang w:val="en-US"/>
        </w:rPr>
        <w:t xml:space="preserve">Version </w:t>
      </w:r>
      <w:r w:rsidR="003F6CAA" w:rsidRPr="00FF24AC">
        <w:rPr>
          <w:i/>
          <w:lang w:val="en-US"/>
        </w:rPr>
        <w:t>1</w:t>
      </w:r>
    </w:p>
    <w:p w14:paraId="6987DE85" w14:textId="77777777" w:rsidR="002631FA" w:rsidRPr="00825281" w:rsidRDefault="002631FA" w:rsidP="00825281">
      <w:pPr>
        <w:rPr>
          <w:b/>
          <w:i/>
          <w:sz w:val="28"/>
          <w:lang w:val="en-US"/>
        </w:rPr>
      </w:pPr>
    </w:p>
    <w:p w14:paraId="1C7095F2" w14:textId="77777777" w:rsidR="002631FA" w:rsidRPr="00825281" w:rsidRDefault="002631FA" w:rsidP="00825281">
      <w:pPr>
        <w:rPr>
          <w:b/>
          <w:i/>
          <w:sz w:val="28"/>
          <w:lang w:val="en-US"/>
        </w:rPr>
      </w:pPr>
    </w:p>
    <w:p w14:paraId="26352188" w14:textId="77777777" w:rsidR="002631FA" w:rsidRPr="00825281" w:rsidRDefault="002631FA" w:rsidP="00825281">
      <w:pPr>
        <w:rPr>
          <w:b/>
          <w:i/>
          <w:sz w:val="28"/>
          <w:lang w:val="en-US"/>
        </w:rPr>
      </w:pPr>
    </w:p>
    <w:p w14:paraId="5F543638" w14:textId="77777777" w:rsidR="002631FA" w:rsidRPr="00825281" w:rsidRDefault="002631FA" w:rsidP="007779BC">
      <w:pPr>
        <w:rPr>
          <w:b/>
          <w:i/>
          <w:sz w:val="28"/>
          <w:lang w:val="en-US"/>
        </w:rPr>
      </w:pPr>
    </w:p>
    <w:p w14:paraId="7CA19F25" w14:textId="43376724" w:rsidR="002D6A7B" w:rsidRDefault="00801406" w:rsidP="00A9647A">
      <w:pPr>
        <w:jc w:val="center"/>
        <w:rPr>
          <w:b/>
          <w:sz w:val="28"/>
          <w:szCs w:val="28"/>
        </w:rPr>
      </w:pPr>
      <w:r w:rsidRPr="00801406">
        <w:rPr>
          <w:b/>
          <w:sz w:val="28"/>
          <w:szCs w:val="28"/>
        </w:rPr>
        <w:t>June 2026</w:t>
      </w:r>
    </w:p>
    <w:p w14:paraId="3F7C9C95" w14:textId="2A8FC511" w:rsidR="00092BD1" w:rsidRDefault="00092BD1" w:rsidP="00A9647A">
      <w:pPr>
        <w:jc w:val="center"/>
        <w:rPr>
          <w:b/>
          <w:sz w:val="28"/>
          <w:szCs w:val="28"/>
        </w:rPr>
      </w:pPr>
    </w:p>
    <w:p w14:paraId="6887D4D8" w14:textId="3DFD6119" w:rsidR="00092BD1" w:rsidRDefault="00092BD1" w:rsidP="00A9647A">
      <w:pPr>
        <w:jc w:val="center"/>
        <w:rPr>
          <w:b/>
          <w:sz w:val="28"/>
          <w:szCs w:val="28"/>
        </w:rPr>
      </w:pPr>
    </w:p>
    <w:p w14:paraId="3C82D4DF" w14:textId="022D5239" w:rsidR="00092BD1" w:rsidRDefault="00092BD1" w:rsidP="00A9647A">
      <w:pPr>
        <w:jc w:val="center"/>
        <w:rPr>
          <w:b/>
          <w:sz w:val="28"/>
          <w:szCs w:val="28"/>
        </w:rPr>
      </w:pPr>
    </w:p>
    <w:p w14:paraId="1FB7F4B4" w14:textId="77777777" w:rsidR="00092BD1" w:rsidRDefault="00092BD1" w:rsidP="00A9647A">
      <w:pPr>
        <w:jc w:val="center"/>
        <w:rPr>
          <w:b/>
          <w:sz w:val="28"/>
          <w:szCs w:val="28"/>
        </w:rPr>
      </w:pPr>
    </w:p>
    <w:p w14:paraId="6D0F0E4A" w14:textId="56580D4E" w:rsidR="00564DDB" w:rsidRPr="00825281" w:rsidRDefault="00564DDB" w:rsidP="00825281">
      <w:pPr>
        <w:rPr>
          <w:b/>
          <w:sz w:val="28"/>
          <w:lang w:val="en-US"/>
        </w:rPr>
      </w:pPr>
      <w:r w:rsidRPr="00825281">
        <w:rPr>
          <w:b/>
          <w:sz w:val="28"/>
          <w:lang w:val="en-US"/>
        </w:rPr>
        <w:lastRenderedPageBreak/>
        <w:t>C</w:t>
      </w:r>
      <w:r w:rsidR="00E51D82" w:rsidRPr="00825281">
        <w:rPr>
          <w:b/>
          <w:sz w:val="28"/>
          <w:lang w:val="en-US"/>
        </w:rPr>
        <w:t>ONTENTS</w:t>
      </w:r>
    </w:p>
    <w:p w14:paraId="5EA77A7E" w14:textId="241EAA2E" w:rsidR="00092BD1" w:rsidRDefault="00564DDB">
      <w:pPr>
        <w:pStyle w:val="TOC1"/>
        <w:rPr>
          <w:rFonts w:asciiTheme="minorHAnsi" w:eastAsiaTheme="minorEastAsia" w:hAnsiTheme="minorHAnsi" w:cstheme="minorBidi"/>
          <w:b w:val="0"/>
          <w:bCs w:val="0"/>
          <w:lang w:val="en-US"/>
        </w:rPr>
      </w:pPr>
      <w:r w:rsidRPr="0021215D">
        <w:rPr>
          <w:lang w:val="en-US"/>
        </w:rPr>
        <w:fldChar w:fldCharType="begin"/>
      </w:r>
      <w:r w:rsidRPr="00683D0D">
        <w:rPr>
          <w:noProof w:val="0"/>
          <w:lang w:val="en-US"/>
        </w:rPr>
        <w:instrText xml:space="preserve"> TOC \o "1-3" \h \z \u </w:instrText>
      </w:r>
      <w:r w:rsidRPr="0021215D">
        <w:rPr>
          <w:lang w:val="en-US"/>
        </w:rPr>
        <w:fldChar w:fldCharType="separate"/>
      </w:r>
      <w:hyperlink w:anchor="_Toc233634855" w:history="1">
        <w:r w:rsidR="00092BD1" w:rsidRPr="00E40913">
          <w:rPr>
            <w:rStyle w:val="Hyperlink"/>
            <w:lang w:val="en-US"/>
          </w:rPr>
          <w:t>1</w:t>
        </w:r>
        <w:r w:rsidR="00092BD1">
          <w:rPr>
            <w:rFonts w:asciiTheme="minorHAnsi" w:eastAsiaTheme="minorEastAsia" w:hAnsiTheme="minorHAnsi" w:cstheme="minorBidi"/>
            <w:b w:val="0"/>
            <w:bCs w:val="0"/>
            <w:lang w:val="en-US"/>
          </w:rPr>
          <w:tab/>
        </w:r>
        <w:r w:rsidR="00092BD1" w:rsidRPr="00E40913">
          <w:rPr>
            <w:rStyle w:val="Hyperlink"/>
            <w:lang w:val="en-US"/>
          </w:rPr>
          <w:t>INTRODUCTION</w:t>
        </w:r>
        <w:r w:rsidR="00092BD1">
          <w:rPr>
            <w:webHidden/>
          </w:rPr>
          <w:tab/>
        </w:r>
        <w:r w:rsidR="00092BD1">
          <w:rPr>
            <w:webHidden/>
          </w:rPr>
          <w:fldChar w:fldCharType="begin"/>
        </w:r>
        <w:r w:rsidR="00092BD1">
          <w:rPr>
            <w:webHidden/>
          </w:rPr>
          <w:instrText xml:space="preserve"> PAGEREF _Toc233634855 \h </w:instrText>
        </w:r>
        <w:r w:rsidR="00092BD1">
          <w:rPr>
            <w:webHidden/>
          </w:rPr>
        </w:r>
        <w:r w:rsidR="00092BD1">
          <w:rPr>
            <w:webHidden/>
          </w:rPr>
          <w:fldChar w:fldCharType="separate"/>
        </w:r>
        <w:r w:rsidR="00092BD1">
          <w:rPr>
            <w:webHidden/>
          </w:rPr>
          <w:t>6</w:t>
        </w:r>
        <w:r w:rsidR="00092BD1">
          <w:rPr>
            <w:webHidden/>
          </w:rPr>
          <w:fldChar w:fldCharType="end"/>
        </w:r>
      </w:hyperlink>
    </w:p>
    <w:p w14:paraId="5A132178" w14:textId="1A06D275" w:rsidR="00092BD1" w:rsidRDefault="00157E79">
      <w:pPr>
        <w:pStyle w:val="TOC2"/>
        <w:rPr>
          <w:rFonts w:asciiTheme="minorHAnsi" w:eastAsiaTheme="minorEastAsia" w:hAnsiTheme="minorHAnsi" w:cstheme="minorBidi"/>
          <w:noProof/>
          <w:lang w:val="en-US"/>
        </w:rPr>
      </w:pPr>
      <w:hyperlink w:anchor="_Toc233634856" w:history="1">
        <w:r w:rsidR="00092BD1" w:rsidRPr="00E40913">
          <w:rPr>
            <w:rStyle w:val="Hyperlink"/>
            <w:noProof/>
            <w:lang w:val="en-US"/>
          </w:rPr>
          <w:t>1.1</w:t>
        </w:r>
        <w:r w:rsidR="00092BD1">
          <w:rPr>
            <w:rFonts w:asciiTheme="minorHAnsi" w:eastAsiaTheme="minorEastAsia" w:hAnsiTheme="minorHAnsi" w:cstheme="minorBidi"/>
            <w:noProof/>
            <w:lang w:val="en-US"/>
          </w:rPr>
          <w:tab/>
        </w:r>
        <w:r w:rsidR="00092BD1" w:rsidRPr="00E40913">
          <w:rPr>
            <w:rStyle w:val="Hyperlink"/>
            <w:noProof/>
            <w:lang w:val="en-US"/>
          </w:rPr>
          <w:t>Legal basis and institutional set up</w:t>
        </w:r>
        <w:r w:rsidR="00092BD1">
          <w:rPr>
            <w:noProof/>
            <w:webHidden/>
          </w:rPr>
          <w:tab/>
        </w:r>
        <w:r w:rsidR="00092BD1">
          <w:rPr>
            <w:noProof/>
            <w:webHidden/>
          </w:rPr>
          <w:fldChar w:fldCharType="begin"/>
        </w:r>
        <w:r w:rsidR="00092BD1">
          <w:rPr>
            <w:noProof/>
            <w:webHidden/>
          </w:rPr>
          <w:instrText xml:space="preserve"> PAGEREF _Toc233634856 \h </w:instrText>
        </w:r>
        <w:r w:rsidR="00092BD1">
          <w:rPr>
            <w:noProof/>
            <w:webHidden/>
          </w:rPr>
        </w:r>
        <w:r w:rsidR="00092BD1">
          <w:rPr>
            <w:noProof/>
            <w:webHidden/>
          </w:rPr>
          <w:fldChar w:fldCharType="separate"/>
        </w:r>
        <w:r w:rsidR="00092BD1">
          <w:rPr>
            <w:noProof/>
            <w:webHidden/>
          </w:rPr>
          <w:t>6</w:t>
        </w:r>
        <w:r w:rsidR="00092BD1">
          <w:rPr>
            <w:noProof/>
            <w:webHidden/>
          </w:rPr>
          <w:fldChar w:fldCharType="end"/>
        </w:r>
      </w:hyperlink>
    </w:p>
    <w:p w14:paraId="2AF7CF70" w14:textId="58DF6057" w:rsidR="00092BD1" w:rsidRDefault="00157E79">
      <w:pPr>
        <w:pStyle w:val="TOC2"/>
        <w:rPr>
          <w:rFonts w:asciiTheme="minorHAnsi" w:eastAsiaTheme="minorEastAsia" w:hAnsiTheme="minorHAnsi" w:cstheme="minorBidi"/>
          <w:noProof/>
          <w:lang w:val="en-US"/>
        </w:rPr>
      </w:pPr>
      <w:hyperlink w:anchor="_Toc233634857" w:history="1">
        <w:r w:rsidR="00092BD1" w:rsidRPr="00E40913">
          <w:rPr>
            <w:rStyle w:val="Hyperlink"/>
            <w:noProof/>
          </w:rPr>
          <w:t>1.2</w:t>
        </w:r>
        <w:r w:rsidR="00092BD1">
          <w:rPr>
            <w:rFonts w:asciiTheme="minorHAnsi" w:eastAsiaTheme="minorEastAsia" w:hAnsiTheme="minorHAnsi" w:cstheme="minorBidi"/>
            <w:noProof/>
            <w:lang w:val="en-US"/>
          </w:rPr>
          <w:tab/>
        </w:r>
        <w:r w:rsidR="00092BD1" w:rsidRPr="00E40913">
          <w:rPr>
            <w:rStyle w:val="Hyperlink"/>
            <w:noProof/>
          </w:rPr>
          <w:t>Programme bodies’ role</w:t>
        </w:r>
        <w:r w:rsidR="00092BD1">
          <w:rPr>
            <w:noProof/>
            <w:webHidden/>
          </w:rPr>
          <w:tab/>
        </w:r>
        <w:r w:rsidR="00092BD1">
          <w:rPr>
            <w:noProof/>
            <w:webHidden/>
          </w:rPr>
          <w:fldChar w:fldCharType="begin"/>
        </w:r>
        <w:r w:rsidR="00092BD1">
          <w:rPr>
            <w:noProof/>
            <w:webHidden/>
          </w:rPr>
          <w:instrText xml:space="preserve"> PAGEREF _Toc233634857 \h </w:instrText>
        </w:r>
        <w:r w:rsidR="00092BD1">
          <w:rPr>
            <w:noProof/>
            <w:webHidden/>
          </w:rPr>
        </w:r>
        <w:r w:rsidR="00092BD1">
          <w:rPr>
            <w:noProof/>
            <w:webHidden/>
          </w:rPr>
          <w:fldChar w:fldCharType="separate"/>
        </w:r>
        <w:r w:rsidR="00092BD1">
          <w:rPr>
            <w:noProof/>
            <w:webHidden/>
          </w:rPr>
          <w:t>8</w:t>
        </w:r>
        <w:r w:rsidR="00092BD1">
          <w:rPr>
            <w:noProof/>
            <w:webHidden/>
          </w:rPr>
          <w:fldChar w:fldCharType="end"/>
        </w:r>
      </w:hyperlink>
    </w:p>
    <w:p w14:paraId="7FDDC32A" w14:textId="47113427" w:rsidR="00092BD1" w:rsidRDefault="00157E79">
      <w:pPr>
        <w:pStyle w:val="TOC2"/>
        <w:rPr>
          <w:rFonts w:asciiTheme="minorHAnsi" w:eastAsiaTheme="minorEastAsia" w:hAnsiTheme="minorHAnsi" w:cstheme="minorBidi"/>
          <w:noProof/>
          <w:lang w:val="en-US"/>
        </w:rPr>
      </w:pPr>
      <w:hyperlink w:anchor="_Toc233634858" w:history="1">
        <w:r w:rsidR="00092BD1" w:rsidRPr="00E40913">
          <w:rPr>
            <w:rStyle w:val="Hyperlink"/>
            <w:noProof/>
          </w:rPr>
          <w:t>1.3</w:t>
        </w:r>
        <w:r w:rsidR="00092BD1">
          <w:rPr>
            <w:rFonts w:asciiTheme="minorHAnsi" w:eastAsiaTheme="minorEastAsia" w:hAnsiTheme="minorHAnsi" w:cstheme="minorBidi"/>
            <w:noProof/>
            <w:lang w:val="en-US"/>
          </w:rPr>
          <w:tab/>
        </w:r>
        <w:r w:rsidR="00092BD1" w:rsidRPr="00E40913">
          <w:rPr>
            <w:rStyle w:val="Hyperlink"/>
            <w:noProof/>
          </w:rPr>
          <w:t>Grant beneficiaries’ roles</w:t>
        </w:r>
        <w:r w:rsidR="00092BD1">
          <w:rPr>
            <w:noProof/>
            <w:webHidden/>
          </w:rPr>
          <w:tab/>
        </w:r>
        <w:r w:rsidR="00092BD1">
          <w:rPr>
            <w:noProof/>
            <w:webHidden/>
          </w:rPr>
          <w:fldChar w:fldCharType="begin"/>
        </w:r>
        <w:r w:rsidR="00092BD1">
          <w:rPr>
            <w:noProof/>
            <w:webHidden/>
          </w:rPr>
          <w:instrText xml:space="preserve"> PAGEREF _Toc233634858 \h </w:instrText>
        </w:r>
        <w:r w:rsidR="00092BD1">
          <w:rPr>
            <w:noProof/>
            <w:webHidden/>
          </w:rPr>
        </w:r>
        <w:r w:rsidR="00092BD1">
          <w:rPr>
            <w:noProof/>
            <w:webHidden/>
          </w:rPr>
          <w:fldChar w:fldCharType="separate"/>
        </w:r>
        <w:r w:rsidR="00092BD1">
          <w:rPr>
            <w:noProof/>
            <w:webHidden/>
          </w:rPr>
          <w:t>8</w:t>
        </w:r>
        <w:r w:rsidR="00092BD1">
          <w:rPr>
            <w:noProof/>
            <w:webHidden/>
          </w:rPr>
          <w:fldChar w:fldCharType="end"/>
        </w:r>
      </w:hyperlink>
    </w:p>
    <w:p w14:paraId="79952D65" w14:textId="2081A78C" w:rsidR="00092BD1" w:rsidRDefault="00157E79">
      <w:pPr>
        <w:pStyle w:val="TOC2"/>
        <w:rPr>
          <w:rFonts w:asciiTheme="minorHAnsi" w:eastAsiaTheme="minorEastAsia" w:hAnsiTheme="minorHAnsi" w:cstheme="minorBidi"/>
          <w:noProof/>
          <w:lang w:val="en-US"/>
        </w:rPr>
      </w:pPr>
      <w:hyperlink w:anchor="_Toc233634859" w:history="1">
        <w:r w:rsidR="00092BD1" w:rsidRPr="00E40913">
          <w:rPr>
            <w:rStyle w:val="Hyperlink"/>
            <w:noProof/>
          </w:rPr>
          <w:t>1.4</w:t>
        </w:r>
        <w:r w:rsidR="00092BD1">
          <w:rPr>
            <w:rFonts w:asciiTheme="minorHAnsi" w:eastAsiaTheme="minorEastAsia" w:hAnsiTheme="minorHAnsi" w:cstheme="minorBidi"/>
            <w:noProof/>
            <w:lang w:val="en-US"/>
          </w:rPr>
          <w:tab/>
        </w:r>
        <w:r w:rsidR="00092BD1" w:rsidRPr="00E40913">
          <w:rPr>
            <w:rStyle w:val="Hyperlink"/>
            <w:noProof/>
          </w:rPr>
          <w:t>Communication</w:t>
        </w:r>
        <w:r w:rsidR="00092BD1">
          <w:rPr>
            <w:noProof/>
            <w:webHidden/>
          </w:rPr>
          <w:tab/>
        </w:r>
        <w:r w:rsidR="00092BD1">
          <w:rPr>
            <w:noProof/>
            <w:webHidden/>
          </w:rPr>
          <w:fldChar w:fldCharType="begin"/>
        </w:r>
        <w:r w:rsidR="00092BD1">
          <w:rPr>
            <w:noProof/>
            <w:webHidden/>
          </w:rPr>
          <w:instrText xml:space="preserve"> PAGEREF _Toc233634859 \h </w:instrText>
        </w:r>
        <w:r w:rsidR="00092BD1">
          <w:rPr>
            <w:noProof/>
            <w:webHidden/>
          </w:rPr>
        </w:r>
        <w:r w:rsidR="00092BD1">
          <w:rPr>
            <w:noProof/>
            <w:webHidden/>
          </w:rPr>
          <w:fldChar w:fldCharType="separate"/>
        </w:r>
        <w:r w:rsidR="00092BD1">
          <w:rPr>
            <w:noProof/>
            <w:webHidden/>
          </w:rPr>
          <w:t>9</w:t>
        </w:r>
        <w:r w:rsidR="00092BD1">
          <w:rPr>
            <w:noProof/>
            <w:webHidden/>
          </w:rPr>
          <w:fldChar w:fldCharType="end"/>
        </w:r>
      </w:hyperlink>
    </w:p>
    <w:p w14:paraId="6AFB87BB" w14:textId="545CDD21" w:rsidR="00092BD1" w:rsidRDefault="00157E79">
      <w:pPr>
        <w:pStyle w:val="TOC1"/>
        <w:rPr>
          <w:rFonts w:asciiTheme="minorHAnsi" w:eastAsiaTheme="minorEastAsia" w:hAnsiTheme="minorHAnsi" w:cstheme="minorBidi"/>
          <w:b w:val="0"/>
          <w:bCs w:val="0"/>
          <w:lang w:val="en-US"/>
        </w:rPr>
      </w:pPr>
      <w:hyperlink w:anchor="_Toc233634860" w:history="1">
        <w:r w:rsidR="00092BD1" w:rsidRPr="00E40913">
          <w:rPr>
            <w:rStyle w:val="Hyperlink"/>
          </w:rPr>
          <w:t>2</w:t>
        </w:r>
        <w:r w:rsidR="00092BD1">
          <w:rPr>
            <w:rFonts w:asciiTheme="minorHAnsi" w:eastAsiaTheme="minorEastAsia" w:hAnsiTheme="minorHAnsi" w:cstheme="minorBidi"/>
            <w:b w:val="0"/>
            <w:bCs w:val="0"/>
            <w:lang w:val="en-US"/>
          </w:rPr>
          <w:tab/>
        </w:r>
        <w:r w:rsidR="00092BD1" w:rsidRPr="00E40913">
          <w:rPr>
            <w:rStyle w:val="Hyperlink"/>
          </w:rPr>
          <w:t>PROJECT SET UP</w:t>
        </w:r>
        <w:r w:rsidR="00092BD1">
          <w:rPr>
            <w:webHidden/>
          </w:rPr>
          <w:tab/>
        </w:r>
        <w:r w:rsidR="00092BD1">
          <w:rPr>
            <w:webHidden/>
          </w:rPr>
          <w:fldChar w:fldCharType="begin"/>
        </w:r>
        <w:r w:rsidR="00092BD1">
          <w:rPr>
            <w:webHidden/>
          </w:rPr>
          <w:instrText xml:space="preserve"> PAGEREF _Toc233634860 \h </w:instrText>
        </w:r>
        <w:r w:rsidR="00092BD1">
          <w:rPr>
            <w:webHidden/>
          </w:rPr>
        </w:r>
        <w:r w:rsidR="00092BD1">
          <w:rPr>
            <w:webHidden/>
          </w:rPr>
          <w:fldChar w:fldCharType="separate"/>
        </w:r>
        <w:r w:rsidR="00092BD1">
          <w:rPr>
            <w:webHidden/>
          </w:rPr>
          <w:t>10</w:t>
        </w:r>
        <w:r w:rsidR="00092BD1">
          <w:rPr>
            <w:webHidden/>
          </w:rPr>
          <w:fldChar w:fldCharType="end"/>
        </w:r>
      </w:hyperlink>
    </w:p>
    <w:p w14:paraId="4E92FD81" w14:textId="561C7063" w:rsidR="00092BD1" w:rsidRDefault="00157E79">
      <w:pPr>
        <w:pStyle w:val="TOC2"/>
        <w:rPr>
          <w:rFonts w:asciiTheme="minorHAnsi" w:eastAsiaTheme="minorEastAsia" w:hAnsiTheme="minorHAnsi" w:cstheme="minorBidi"/>
          <w:noProof/>
          <w:lang w:val="en-US"/>
        </w:rPr>
      </w:pPr>
      <w:hyperlink w:anchor="_Toc233634861" w:history="1">
        <w:r w:rsidR="00092BD1" w:rsidRPr="00E40913">
          <w:rPr>
            <w:rStyle w:val="Hyperlink"/>
            <w:noProof/>
          </w:rPr>
          <w:t>2.1</w:t>
        </w:r>
        <w:r w:rsidR="00092BD1">
          <w:rPr>
            <w:rFonts w:asciiTheme="minorHAnsi" w:eastAsiaTheme="minorEastAsia" w:hAnsiTheme="minorHAnsi" w:cstheme="minorBidi"/>
            <w:noProof/>
            <w:lang w:val="en-US"/>
          </w:rPr>
          <w:tab/>
        </w:r>
        <w:r w:rsidR="00092BD1" w:rsidRPr="00E40913">
          <w:rPr>
            <w:rStyle w:val="Hyperlink"/>
            <w:noProof/>
          </w:rPr>
          <w:t>Setting up project team</w:t>
        </w:r>
        <w:r w:rsidR="00092BD1">
          <w:rPr>
            <w:noProof/>
            <w:webHidden/>
          </w:rPr>
          <w:tab/>
        </w:r>
        <w:r w:rsidR="00092BD1">
          <w:rPr>
            <w:noProof/>
            <w:webHidden/>
          </w:rPr>
          <w:fldChar w:fldCharType="begin"/>
        </w:r>
        <w:r w:rsidR="00092BD1">
          <w:rPr>
            <w:noProof/>
            <w:webHidden/>
          </w:rPr>
          <w:instrText xml:space="preserve"> PAGEREF _Toc233634861 \h </w:instrText>
        </w:r>
        <w:r w:rsidR="00092BD1">
          <w:rPr>
            <w:noProof/>
            <w:webHidden/>
          </w:rPr>
        </w:r>
        <w:r w:rsidR="00092BD1">
          <w:rPr>
            <w:noProof/>
            <w:webHidden/>
          </w:rPr>
          <w:fldChar w:fldCharType="separate"/>
        </w:r>
        <w:r w:rsidR="00092BD1">
          <w:rPr>
            <w:noProof/>
            <w:webHidden/>
          </w:rPr>
          <w:t>10</w:t>
        </w:r>
        <w:r w:rsidR="00092BD1">
          <w:rPr>
            <w:noProof/>
            <w:webHidden/>
          </w:rPr>
          <w:fldChar w:fldCharType="end"/>
        </w:r>
      </w:hyperlink>
    </w:p>
    <w:p w14:paraId="78141F58" w14:textId="306EF375" w:rsidR="00092BD1" w:rsidRDefault="00157E79">
      <w:pPr>
        <w:pStyle w:val="TOC2"/>
        <w:rPr>
          <w:rFonts w:asciiTheme="minorHAnsi" w:eastAsiaTheme="minorEastAsia" w:hAnsiTheme="minorHAnsi" w:cstheme="minorBidi"/>
          <w:noProof/>
          <w:lang w:val="en-US"/>
        </w:rPr>
      </w:pPr>
      <w:hyperlink w:anchor="_Toc233634862" w:history="1">
        <w:r w:rsidR="00092BD1" w:rsidRPr="00E40913">
          <w:rPr>
            <w:rStyle w:val="Hyperlink"/>
            <w:noProof/>
          </w:rPr>
          <w:t>2.2</w:t>
        </w:r>
        <w:r w:rsidR="00092BD1">
          <w:rPr>
            <w:rFonts w:asciiTheme="minorHAnsi" w:eastAsiaTheme="minorEastAsia" w:hAnsiTheme="minorHAnsi" w:cstheme="minorBidi"/>
            <w:noProof/>
            <w:lang w:val="en-US"/>
          </w:rPr>
          <w:tab/>
        </w:r>
        <w:r w:rsidR="00092BD1" w:rsidRPr="00E40913">
          <w:rPr>
            <w:rStyle w:val="Hyperlink"/>
            <w:noProof/>
          </w:rPr>
          <w:t>Launching the project</w:t>
        </w:r>
        <w:r w:rsidR="00092BD1">
          <w:rPr>
            <w:noProof/>
            <w:webHidden/>
          </w:rPr>
          <w:tab/>
        </w:r>
        <w:r w:rsidR="00092BD1">
          <w:rPr>
            <w:noProof/>
            <w:webHidden/>
          </w:rPr>
          <w:fldChar w:fldCharType="begin"/>
        </w:r>
        <w:r w:rsidR="00092BD1">
          <w:rPr>
            <w:noProof/>
            <w:webHidden/>
          </w:rPr>
          <w:instrText xml:space="preserve"> PAGEREF _Toc233634862 \h </w:instrText>
        </w:r>
        <w:r w:rsidR="00092BD1">
          <w:rPr>
            <w:noProof/>
            <w:webHidden/>
          </w:rPr>
        </w:r>
        <w:r w:rsidR="00092BD1">
          <w:rPr>
            <w:noProof/>
            <w:webHidden/>
          </w:rPr>
          <w:fldChar w:fldCharType="separate"/>
        </w:r>
        <w:r w:rsidR="00092BD1">
          <w:rPr>
            <w:noProof/>
            <w:webHidden/>
          </w:rPr>
          <w:t>11</w:t>
        </w:r>
        <w:r w:rsidR="00092BD1">
          <w:rPr>
            <w:noProof/>
            <w:webHidden/>
          </w:rPr>
          <w:fldChar w:fldCharType="end"/>
        </w:r>
      </w:hyperlink>
    </w:p>
    <w:p w14:paraId="370358DF" w14:textId="2CC967BB" w:rsidR="00092BD1" w:rsidRDefault="00157E79">
      <w:pPr>
        <w:pStyle w:val="TOC2"/>
        <w:rPr>
          <w:rFonts w:asciiTheme="minorHAnsi" w:eastAsiaTheme="minorEastAsia" w:hAnsiTheme="minorHAnsi" w:cstheme="minorBidi"/>
          <w:noProof/>
          <w:lang w:val="en-US"/>
        </w:rPr>
      </w:pPr>
      <w:hyperlink w:anchor="_Toc233634863" w:history="1">
        <w:r w:rsidR="00092BD1" w:rsidRPr="00E40913">
          <w:rPr>
            <w:rStyle w:val="Hyperlink"/>
            <w:noProof/>
          </w:rPr>
          <w:t>2.3</w:t>
        </w:r>
        <w:r w:rsidR="00092BD1">
          <w:rPr>
            <w:rFonts w:asciiTheme="minorHAnsi" w:eastAsiaTheme="minorEastAsia" w:hAnsiTheme="minorHAnsi" w:cstheme="minorBidi"/>
            <w:noProof/>
            <w:lang w:val="en-US"/>
          </w:rPr>
          <w:tab/>
        </w:r>
        <w:r w:rsidR="00092BD1" w:rsidRPr="00E40913">
          <w:rPr>
            <w:rStyle w:val="Hyperlink"/>
            <w:noProof/>
          </w:rPr>
          <w:t>Project management by the Grant beneficiaries</w:t>
        </w:r>
        <w:r w:rsidR="00092BD1">
          <w:rPr>
            <w:noProof/>
            <w:webHidden/>
          </w:rPr>
          <w:tab/>
        </w:r>
        <w:r w:rsidR="00092BD1">
          <w:rPr>
            <w:noProof/>
            <w:webHidden/>
          </w:rPr>
          <w:fldChar w:fldCharType="begin"/>
        </w:r>
        <w:r w:rsidR="00092BD1">
          <w:rPr>
            <w:noProof/>
            <w:webHidden/>
          </w:rPr>
          <w:instrText xml:space="preserve"> PAGEREF _Toc233634863 \h </w:instrText>
        </w:r>
        <w:r w:rsidR="00092BD1">
          <w:rPr>
            <w:noProof/>
            <w:webHidden/>
          </w:rPr>
        </w:r>
        <w:r w:rsidR="00092BD1">
          <w:rPr>
            <w:noProof/>
            <w:webHidden/>
          </w:rPr>
          <w:fldChar w:fldCharType="separate"/>
        </w:r>
        <w:r w:rsidR="00092BD1">
          <w:rPr>
            <w:noProof/>
            <w:webHidden/>
          </w:rPr>
          <w:t>12</w:t>
        </w:r>
        <w:r w:rsidR="00092BD1">
          <w:rPr>
            <w:noProof/>
            <w:webHidden/>
          </w:rPr>
          <w:fldChar w:fldCharType="end"/>
        </w:r>
      </w:hyperlink>
    </w:p>
    <w:p w14:paraId="16753E0D" w14:textId="21B4FBA1" w:rsidR="00092BD1" w:rsidRDefault="00157E79">
      <w:pPr>
        <w:pStyle w:val="TOC1"/>
        <w:rPr>
          <w:rFonts w:asciiTheme="minorHAnsi" w:eastAsiaTheme="minorEastAsia" w:hAnsiTheme="minorHAnsi" w:cstheme="minorBidi"/>
          <w:b w:val="0"/>
          <w:bCs w:val="0"/>
          <w:lang w:val="en-US"/>
        </w:rPr>
      </w:pPr>
      <w:hyperlink w:anchor="_Toc233634864" w:history="1">
        <w:r w:rsidR="00092BD1" w:rsidRPr="00E40913">
          <w:rPr>
            <w:rStyle w:val="Hyperlink"/>
          </w:rPr>
          <w:t>3</w:t>
        </w:r>
        <w:r w:rsidR="00092BD1">
          <w:rPr>
            <w:rFonts w:asciiTheme="minorHAnsi" w:eastAsiaTheme="minorEastAsia" w:hAnsiTheme="minorHAnsi" w:cstheme="minorBidi"/>
            <w:b w:val="0"/>
            <w:bCs w:val="0"/>
            <w:lang w:val="en-US"/>
          </w:rPr>
          <w:tab/>
        </w:r>
        <w:r w:rsidR="00092BD1" w:rsidRPr="00E40913">
          <w:rPr>
            <w:rStyle w:val="Hyperlink"/>
          </w:rPr>
          <w:t>GRANT CONTRACT</w:t>
        </w:r>
        <w:r w:rsidR="00092BD1">
          <w:rPr>
            <w:webHidden/>
          </w:rPr>
          <w:tab/>
        </w:r>
        <w:r w:rsidR="00092BD1">
          <w:rPr>
            <w:webHidden/>
          </w:rPr>
          <w:fldChar w:fldCharType="begin"/>
        </w:r>
        <w:r w:rsidR="00092BD1">
          <w:rPr>
            <w:webHidden/>
          </w:rPr>
          <w:instrText xml:space="preserve"> PAGEREF _Toc233634864 \h </w:instrText>
        </w:r>
        <w:r w:rsidR="00092BD1">
          <w:rPr>
            <w:webHidden/>
          </w:rPr>
        </w:r>
        <w:r w:rsidR="00092BD1">
          <w:rPr>
            <w:webHidden/>
          </w:rPr>
          <w:fldChar w:fldCharType="separate"/>
        </w:r>
        <w:r w:rsidR="00092BD1">
          <w:rPr>
            <w:webHidden/>
          </w:rPr>
          <w:t>13</w:t>
        </w:r>
        <w:r w:rsidR="00092BD1">
          <w:rPr>
            <w:webHidden/>
          </w:rPr>
          <w:fldChar w:fldCharType="end"/>
        </w:r>
      </w:hyperlink>
    </w:p>
    <w:p w14:paraId="2ADA46CD" w14:textId="4AADCB91" w:rsidR="00092BD1" w:rsidRDefault="00157E79">
      <w:pPr>
        <w:pStyle w:val="TOC2"/>
        <w:rPr>
          <w:rFonts w:asciiTheme="minorHAnsi" w:eastAsiaTheme="minorEastAsia" w:hAnsiTheme="minorHAnsi" w:cstheme="minorBidi"/>
          <w:noProof/>
          <w:lang w:val="en-US"/>
        </w:rPr>
      </w:pPr>
      <w:hyperlink w:anchor="_Toc233634865" w:history="1">
        <w:r w:rsidR="00092BD1" w:rsidRPr="00E40913">
          <w:rPr>
            <w:rStyle w:val="Hyperlink"/>
            <w:noProof/>
          </w:rPr>
          <w:t>3.1</w:t>
        </w:r>
        <w:r w:rsidR="00092BD1">
          <w:rPr>
            <w:rFonts w:asciiTheme="minorHAnsi" w:eastAsiaTheme="minorEastAsia" w:hAnsiTheme="minorHAnsi" w:cstheme="minorBidi"/>
            <w:noProof/>
            <w:lang w:val="en-US"/>
          </w:rPr>
          <w:tab/>
        </w:r>
        <w:r w:rsidR="00092BD1" w:rsidRPr="00E40913">
          <w:rPr>
            <w:rStyle w:val="Hyperlink"/>
            <w:noProof/>
          </w:rPr>
          <w:t>Grant Contract structure</w:t>
        </w:r>
        <w:r w:rsidR="00092BD1">
          <w:rPr>
            <w:noProof/>
            <w:webHidden/>
          </w:rPr>
          <w:tab/>
        </w:r>
        <w:r w:rsidR="00092BD1">
          <w:rPr>
            <w:noProof/>
            <w:webHidden/>
          </w:rPr>
          <w:fldChar w:fldCharType="begin"/>
        </w:r>
        <w:r w:rsidR="00092BD1">
          <w:rPr>
            <w:noProof/>
            <w:webHidden/>
          </w:rPr>
          <w:instrText xml:space="preserve"> PAGEREF _Toc233634865 \h </w:instrText>
        </w:r>
        <w:r w:rsidR="00092BD1">
          <w:rPr>
            <w:noProof/>
            <w:webHidden/>
          </w:rPr>
        </w:r>
        <w:r w:rsidR="00092BD1">
          <w:rPr>
            <w:noProof/>
            <w:webHidden/>
          </w:rPr>
          <w:fldChar w:fldCharType="separate"/>
        </w:r>
        <w:r w:rsidR="00092BD1">
          <w:rPr>
            <w:noProof/>
            <w:webHidden/>
          </w:rPr>
          <w:t>13</w:t>
        </w:r>
        <w:r w:rsidR="00092BD1">
          <w:rPr>
            <w:noProof/>
            <w:webHidden/>
          </w:rPr>
          <w:fldChar w:fldCharType="end"/>
        </w:r>
      </w:hyperlink>
    </w:p>
    <w:p w14:paraId="12DAE44B" w14:textId="40910AF1" w:rsidR="00092BD1" w:rsidRDefault="00157E79">
      <w:pPr>
        <w:pStyle w:val="TOC2"/>
        <w:rPr>
          <w:rFonts w:asciiTheme="minorHAnsi" w:eastAsiaTheme="minorEastAsia" w:hAnsiTheme="minorHAnsi" w:cstheme="minorBidi"/>
          <w:noProof/>
          <w:lang w:val="en-US"/>
        </w:rPr>
      </w:pPr>
      <w:hyperlink w:anchor="_Toc233634866" w:history="1">
        <w:r w:rsidR="00092BD1" w:rsidRPr="00E40913">
          <w:rPr>
            <w:rStyle w:val="Hyperlink"/>
            <w:noProof/>
          </w:rPr>
          <w:t>3.2</w:t>
        </w:r>
        <w:r w:rsidR="00092BD1">
          <w:rPr>
            <w:rFonts w:asciiTheme="minorHAnsi" w:eastAsiaTheme="minorEastAsia" w:hAnsiTheme="minorHAnsi" w:cstheme="minorBidi"/>
            <w:noProof/>
            <w:lang w:val="en-US"/>
          </w:rPr>
          <w:tab/>
        </w:r>
        <w:r w:rsidR="00092BD1" w:rsidRPr="00E40913">
          <w:rPr>
            <w:rStyle w:val="Hyperlink"/>
            <w:noProof/>
          </w:rPr>
          <w:t>General principles and rules for implementation</w:t>
        </w:r>
        <w:r w:rsidR="00092BD1">
          <w:rPr>
            <w:noProof/>
            <w:webHidden/>
          </w:rPr>
          <w:tab/>
        </w:r>
        <w:r w:rsidR="00092BD1">
          <w:rPr>
            <w:noProof/>
            <w:webHidden/>
          </w:rPr>
          <w:fldChar w:fldCharType="begin"/>
        </w:r>
        <w:r w:rsidR="00092BD1">
          <w:rPr>
            <w:noProof/>
            <w:webHidden/>
          </w:rPr>
          <w:instrText xml:space="preserve"> PAGEREF _Toc233634866 \h </w:instrText>
        </w:r>
        <w:r w:rsidR="00092BD1">
          <w:rPr>
            <w:noProof/>
            <w:webHidden/>
          </w:rPr>
        </w:r>
        <w:r w:rsidR="00092BD1">
          <w:rPr>
            <w:noProof/>
            <w:webHidden/>
          </w:rPr>
          <w:fldChar w:fldCharType="separate"/>
        </w:r>
        <w:r w:rsidR="00092BD1">
          <w:rPr>
            <w:noProof/>
            <w:webHidden/>
          </w:rPr>
          <w:t>15</w:t>
        </w:r>
        <w:r w:rsidR="00092BD1">
          <w:rPr>
            <w:noProof/>
            <w:webHidden/>
          </w:rPr>
          <w:fldChar w:fldCharType="end"/>
        </w:r>
      </w:hyperlink>
    </w:p>
    <w:p w14:paraId="7274BF19" w14:textId="17991EE3" w:rsidR="00092BD1" w:rsidRDefault="00157E79">
      <w:pPr>
        <w:pStyle w:val="TOC1"/>
        <w:rPr>
          <w:rFonts w:asciiTheme="minorHAnsi" w:eastAsiaTheme="minorEastAsia" w:hAnsiTheme="minorHAnsi" w:cstheme="minorBidi"/>
          <w:b w:val="0"/>
          <w:bCs w:val="0"/>
          <w:lang w:val="en-US"/>
        </w:rPr>
      </w:pPr>
      <w:hyperlink w:anchor="_Toc233634867" w:history="1">
        <w:r w:rsidR="00092BD1" w:rsidRPr="00E40913">
          <w:rPr>
            <w:rStyle w:val="Hyperlink"/>
            <w:lang w:val="en-US"/>
          </w:rPr>
          <w:t>4</w:t>
        </w:r>
        <w:r w:rsidR="00092BD1">
          <w:rPr>
            <w:rFonts w:asciiTheme="minorHAnsi" w:eastAsiaTheme="minorEastAsia" w:hAnsiTheme="minorHAnsi" w:cstheme="minorBidi"/>
            <w:b w:val="0"/>
            <w:bCs w:val="0"/>
            <w:lang w:val="en-US"/>
          </w:rPr>
          <w:tab/>
        </w:r>
        <w:r w:rsidR="00092BD1" w:rsidRPr="00E40913">
          <w:rPr>
            <w:rStyle w:val="Hyperlink"/>
            <w:lang w:val="en-US"/>
          </w:rPr>
          <w:t>AMENDMENTS TO THE CONTRACT</w:t>
        </w:r>
        <w:r w:rsidR="00092BD1">
          <w:rPr>
            <w:webHidden/>
          </w:rPr>
          <w:tab/>
        </w:r>
        <w:r w:rsidR="00092BD1">
          <w:rPr>
            <w:webHidden/>
          </w:rPr>
          <w:fldChar w:fldCharType="begin"/>
        </w:r>
        <w:r w:rsidR="00092BD1">
          <w:rPr>
            <w:webHidden/>
          </w:rPr>
          <w:instrText xml:space="preserve"> PAGEREF _Toc233634867 \h </w:instrText>
        </w:r>
        <w:r w:rsidR="00092BD1">
          <w:rPr>
            <w:webHidden/>
          </w:rPr>
        </w:r>
        <w:r w:rsidR="00092BD1">
          <w:rPr>
            <w:webHidden/>
          </w:rPr>
          <w:fldChar w:fldCharType="separate"/>
        </w:r>
        <w:r w:rsidR="00092BD1">
          <w:rPr>
            <w:webHidden/>
          </w:rPr>
          <w:t>17</w:t>
        </w:r>
        <w:r w:rsidR="00092BD1">
          <w:rPr>
            <w:webHidden/>
          </w:rPr>
          <w:fldChar w:fldCharType="end"/>
        </w:r>
      </w:hyperlink>
    </w:p>
    <w:p w14:paraId="03D42895" w14:textId="50464D46" w:rsidR="00092BD1" w:rsidRDefault="00157E79">
      <w:pPr>
        <w:pStyle w:val="TOC2"/>
        <w:rPr>
          <w:rFonts w:asciiTheme="minorHAnsi" w:eastAsiaTheme="minorEastAsia" w:hAnsiTheme="minorHAnsi" w:cstheme="minorBidi"/>
          <w:noProof/>
          <w:lang w:val="en-US"/>
        </w:rPr>
      </w:pPr>
      <w:hyperlink w:anchor="_Toc233634868" w:history="1">
        <w:r w:rsidR="00092BD1" w:rsidRPr="00E40913">
          <w:rPr>
            <w:rStyle w:val="Hyperlink"/>
            <w:noProof/>
            <w:lang w:val="en-US"/>
          </w:rPr>
          <w:t>4.1</w:t>
        </w:r>
        <w:r w:rsidR="00092BD1">
          <w:rPr>
            <w:rFonts w:asciiTheme="minorHAnsi" w:eastAsiaTheme="minorEastAsia" w:hAnsiTheme="minorHAnsi" w:cstheme="minorBidi"/>
            <w:noProof/>
            <w:lang w:val="en-US"/>
          </w:rPr>
          <w:tab/>
        </w:r>
        <w:r w:rsidR="00092BD1" w:rsidRPr="00E40913">
          <w:rPr>
            <w:rStyle w:val="Hyperlink"/>
            <w:noProof/>
            <w:lang w:val="en-US"/>
          </w:rPr>
          <w:t>Minor amendments to the contract</w:t>
        </w:r>
        <w:r w:rsidR="00092BD1">
          <w:rPr>
            <w:noProof/>
            <w:webHidden/>
          </w:rPr>
          <w:tab/>
        </w:r>
        <w:r w:rsidR="00092BD1">
          <w:rPr>
            <w:noProof/>
            <w:webHidden/>
          </w:rPr>
          <w:fldChar w:fldCharType="begin"/>
        </w:r>
        <w:r w:rsidR="00092BD1">
          <w:rPr>
            <w:noProof/>
            <w:webHidden/>
          </w:rPr>
          <w:instrText xml:space="preserve"> PAGEREF _Toc233634868 \h </w:instrText>
        </w:r>
        <w:r w:rsidR="00092BD1">
          <w:rPr>
            <w:noProof/>
            <w:webHidden/>
          </w:rPr>
        </w:r>
        <w:r w:rsidR="00092BD1">
          <w:rPr>
            <w:noProof/>
            <w:webHidden/>
          </w:rPr>
          <w:fldChar w:fldCharType="separate"/>
        </w:r>
        <w:r w:rsidR="00092BD1">
          <w:rPr>
            <w:noProof/>
            <w:webHidden/>
          </w:rPr>
          <w:t>18</w:t>
        </w:r>
        <w:r w:rsidR="00092BD1">
          <w:rPr>
            <w:noProof/>
            <w:webHidden/>
          </w:rPr>
          <w:fldChar w:fldCharType="end"/>
        </w:r>
      </w:hyperlink>
    </w:p>
    <w:p w14:paraId="7D259166" w14:textId="13666DA9" w:rsidR="00092BD1" w:rsidRDefault="00157E79">
      <w:pPr>
        <w:pStyle w:val="TOC2"/>
        <w:rPr>
          <w:rFonts w:asciiTheme="minorHAnsi" w:eastAsiaTheme="minorEastAsia" w:hAnsiTheme="minorHAnsi" w:cstheme="minorBidi"/>
          <w:noProof/>
          <w:lang w:val="en-US"/>
        </w:rPr>
      </w:pPr>
      <w:hyperlink w:anchor="_Toc233634869" w:history="1">
        <w:r w:rsidR="00092BD1" w:rsidRPr="00E40913">
          <w:rPr>
            <w:rStyle w:val="Hyperlink"/>
            <w:noProof/>
            <w:lang w:val="en-US"/>
          </w:rPr>
          <w:t>4.2</w:t>
        </w:r>
        <w:r w:rsidR="00092BD1">
          <w:rPr>
            <w:rFonts w:asciiTheme="minorHAnsi" w:eastAsiaTheme="minorEastAsia" w:hAnsiTheme="minorHAnsi" w:cstheme="minorBidi"/>
            <w:noProof/>
            <w:lang w:val="en-US"/>
          </w:rPr>
          <w:tab/>
        </w:r>
        <w:r w:rsidR="00092BD1" w:rsidRPr="00E40913">
          <w:rPr>
            <w:rStyle w:val="Hyperlink"/>
            <w:noProof/>
            <w:lang w:val="en-US"/>
          </w:rPr>
          <w:t>Major amendments to the contract</w:t>
        </w:r>
        <w:r w:rsidR="00092BD1">
          <w:rPr>
            <w:noProof/>
            <w:webHidden/>
          </w:rPr>
          <w:tab/>
        </w:r>
        <w:r w:rsidR="00092BD1">
          <w:rPr>
            <w:noProof/>
            <w:webHidden/>
          </w:rPr>
          <w:fldChar w:fldCharType="begin"/>
        </w:r>
        <w:r w:rsidR="00092BD1">
          <w:rPr>
            <w:noProof/>
            <w:webHidden/>
          </w:rPr>
          <w:instrText xml:space="preserve"> PAGEREF _Toc233634869 \h </w:instrText>
        </w:r>
        <w:r w:rsidR="00092BD1">
          <w:rPr>
            <w:noProof/>
            <w:webHidden/>
          </w:rPr>
        </w:r>
        <w:r w:rsidR="00092BD1">
          <w:rPr>
            <w:noProof/>
            <w:webHidden/>
          </w:rPr>
          <w:fldChar w:fldCharType="separate"/>
        </w:r>
        <w:r w:rsidR="00092BD1">
          <w:rPr>
            <w:noProof/>
            <w:webHidden/>
          </w:rPr>
          <w:t>20</w:t>
        </w:r>
        <w:r w:rsidR="00092BD1">
          <w:rPr>
            <w:noProof/>
            <w:webHidden/>
          </w:rPr>
          <w:fldChar w:fldCharType="end"/>
        </w:r>
      </w:hyperlink>
    </w:p>
    <w:p w14:paraId="2547FBE1" w14:textId="4B5C8148" w:rsidR="00092BD1" w:rsidRDefault="00157E79">
      <w:pPr>
        <w:pStyle w:val="TOC1"/>
        <w:rPr>
          <w:rFonts w:asciiTheme="minorHAnsi" w:eastAsiaTheme="minorEastAsia" w:hAnsiTheme="minorHAnsi" w:cstheme="minorBidi"/>
          <w:b w:val="0"/>
          <w:bCs w:val="0"/>
          <w:lang w:val="en-US"/>
        </w:rPr>
      </w:pPr>
      <w:hyperlink w:anchor="_Toc233634870" w:history="1">
        <w:r w:rsidR="00092BD1" w:rsidRPr="00E40913">
          <w:rPr>
            <w:rStyle w:val="Hyperlink"/>
            <w:lang w:val="en-US"/>
          </w:rPr>
          <w:t>5</w:t>
        </w:r>
        <w:r w:rsidR="00092BD1">
          <w:rPr>
            <w:rFonts w:asciiTheme="minorHAnsi" w:eastAsiaTheme="minorEastAsia" w:hAnsiTheme="minorHAnsi" w:cstheme="minorBidi"/>
            <w:b w:val="0"/>
            <w:bCs w:val="0"/>
            <w:lang w:val="en-US"/>
          </w:rPr>
          <w:tab/>
        </w:r>
        <w:r w:rsidR="00092BD1" w:rsidRPr="00E40913">
          <w:rPr>
            <w:rStyle w:val="Hyperlink"/>
            <w:lang w:val="en-US"/>
          </w:rPr>
          <w:t>FINANCIAL MANAGEMENT AND RECORD KEEPING</w:t>
        </w:r>
        <w:r w:rsidR="00092BD1">
          <w:rPr>
            <w:webHidden/>
          </w:rPr>
          <w:tab/>
        </w:r>
        <w:r w:rsidR="00092BD1">
          <w:rPr>
            <w:webHidden/>
          </w:rPr>
          <w:fldChar w:fldCharType="begin"/>
        </w:r>
        <w:r w:rsidR="00092BD1">
          <w:rPr>
            <w:webHidden/>
          </w:rPr>
          <w:instrText xml:space="preserve"> PAGEREF _Toc233634870 \h </w:instrText>
        </w:r>
        <w:r w:rsidR="00092BD1">
          <w:rPr>
            <w:webHidden/>
          </w:rPr>
        </w:r>
        <w:r w:rsidR="00092BD1">
          <w:rPr>
            <w:webHidden/>
          </w:rPr>
          <w:fldChar w:fldCharType="separate"/>
        </w:r>
        <w:r w:rsidR="00092BD1">
          <w:rPr>
            <w:webHidden/>
          </w:rPr>
          <w:t>22</w:t>
        </w:r>
        <w:r w:rsidR="00092BD1">
          <w:rPr>
            <w:webHidden/>
          </w:rPr>
          <w:fldChar w:fldCharType="end"/>
        </w:r>
      </w:hyperlink>
    </w:p>
    <w:p w14:paraId="5596AA19" w14:textId="2631F791" w:rsidR="00092BD1" w:rsidRDefault="00157E79">
      <w:pPr>
        <w:pStyle w:val="TOC2"/>
        <w:rPr>
          <w:rFonts w:asciiTheme="minorHAnsi" w:eastAsiaTheme="minorEastAsia" w:hAnsiTheme="minorHAnsi" w:cstheme="minorBidi"/>
          <w:noProof/>
          <w:lang w:val="en-US"/>
        </w:rPr>
      </w:pPr>
      <w:hyperlink w:anchor="_Toc233634871" w:history="1">
        <w:r w:rsidR="00092BD1" w:rsidRPr="00E40913">
          <w:rPr>
            <w:rStyle w:val="Hyperlink"/>
            <w:noProof/>
            <w:lang w:val="en-US"/>
          </w:rPr>
          <w:t>5.1</w:t>
        </w:r>
        <w:r w:rsidR="00092BD1">
          <w:rPr>
            <w:rFonts w:asciiTheme="minorHAnsi" w:eastAsiaTheme="minorEastAsia" w:hAnsiTheme="minorHAnsi" w:cstheme="minorBidi"/>
            <w:noProof/>
            <w:lang w:val="en-US"/>
          </w:rPr>
          <w:tab/>
        </w:r>
        <w:r w:rsidR="00092BD1" w:rsidRPr="00E40913">
          <w:rPr>
            <w:rStyle w:val="Hyperlink"/>
            <w:noProof/>
            <w:lang w:val="en-US"/>
          </w:rPr>
          <w:t>Eligibility of costs</w:t>
        </w:r>
        <w:r w:rsidR="00092BD1">
          <w:rPr>
            <w:noProof/>
            <w:webHidden/>
          </w:rPr>
          <w:tab/>
        </w:r>
        <w:r w:rsidR="00092BD1">
          <w:rPr>
            <w:noProof/>
            <w:webHidden/>
          </w:rPr>
          <w:fldChar w:fldCharType="begin"/>
        </w:r>
        <w:r w:rsidR="00092BD1">
          <w:rPr>
            <w:noProof/>
            <w:webHidden/>
          </w:rPr>
          <w:instrText xml:space="preserve"> PAGEREF _Toc233634871 \h </w:instrText>
        </w:r>
        <w:r w:rsidR="00092BD1">
          <w:rPr>
            <w:noProof/>
            <w:webHidden/>
          </w:rPr>
        </w:r>
        <w:r w:rsidR="00092BD1">
          <w:rPr>
            <w:noProof/>
            <w:webHidden/>
          </w:rPr>
          <w:fldChar w:fldCharType="separate"/>
        </w:r>
        <w:r w:rsidR="00092BD1">
          <w:rPr>
            <w:noProof/>
            <w:webHidden/>
          </w:rPr>
          <w:t>23</w:t>
        </w:r>
        <w:r w:rsidR="00092BD1">
          <w:rPr>
            <w:noProof/>
            <w:webHidden/>
          </w:rPr>
          <w:fldChar w:fldCharType="end"/>
        </w:r>
      </w:hyperlink>
    </w:p>
    <w:p w14:paraId="1008663D" w14:textId="0275E5D1" w:rsidR="00092BD1" w:rsidRDefault="00157E79">
      <w:pPr>
        <w:pStyle w:val="TOC2"/>
        <w:rPr>
          <w:rFonts w:asciiTheme="minorHAnsi" w:eastAsiaTheme="minorEastAsia" w:hAnsiTheme="minorHAnsi" w:cstheme="minorBidi"/>
          <w:noProof/>
          <w:lang w:val="en-US"/>
        </w:rPr>
      </w:pPr>
      <w:hyperlink w:anchor="_Toc233634872" w:history="1">
        <w:r w:rsidR="00092BD1" w:rsidRPr="00E40913">
          <w:rPr>
            <w:rStyle w:val="Hyperlink"/>
            <w:noProof/>
            <w:lang w:val="en-US"/>
          </w:rPr>
          <w:t>5.2</w:t>
        </w:r>
        <w:r w:rsidR="00092BD1">
          <w:rPr>
            <w:rFonts w:asciiTheme="minorHAnsi" w:eastAsiaTheme="minorEastAsia" w:hAnsiTheme="minorHAnsi" w:cstheme="minorBidi"/>
            <w:noProof/>
            <w:lang w:val="en-US"/>
          </w:rPr>
          <w:tab/>
        </w:r>
        <w:r w:rsidR="00092BD1" w:rsidRPr="00E40913">
          <w:rPr>
            <w:rStyle w:val="Hyperlink"/>
            <w:noProof/>
            <w:lang w:val="en-US"/>
          </w:rPr>
          <w:t>Supporting documentation</w:t>
        </w:r>
        <w:r w:rsidR="00092BD1">
          <w:rPr>
            <w:noProof/>
            <w:webHidden/>
          </w:rPr>
          <w:tab/>
        </w:r>
        <w:r w:rsidR="00092BD1">
          <w:rPr>
            <w:noProof/>
            <w:webHidden/>
          </w:rPr>
          <w:fldChar w:fldCharType="begin"/>
        </w:r>
        <w:r w:rsidR="00092BD1">
          <w:rPr>
            <w:noProof/>
            <w:webHidden/>
          </w:rPr>
          <w:instrText xml:space="preserve"> PAGEREF _Toc233634872 \h </w:instrText>
        </w:r>
        <w:r w:rsidR="00092BD1">
          <w:rPr>
            <w:noProof/>
            <w:webHidden/>
          </w:rPr>
        </w:r>
        <w:r w:rsidR="00092BD1">
          <w:rPr>
            <w:noProof/>
            <w:webHidden/>
          </w:rPr>
          <w:fldChar w:fldCharType="separate"/>
        </w:r>
        <w:r w:rsidR="00092BD1">
          <w:rPr>
            <w:noProof/>
            <w:webHidden/>
          </w:rPr>
          <w:t>31</w:t>
        </w:r>
        <w:r w:rsidR="00092BD1">
          <w:rPr>
            <w:noProof/>
            <w:webHidden/>
          </w:rPr>
          <w:fldChar w:fldCharType="end"/>
        </w:r>
      </w:hyperlink>
    </w:p>
    <w:p w14:paraId="2D46EDE1" w14:textId="35858F20" w:rsidR="00092BD1" w:rsidRDefault="00157E79">
      <w:pPr>
        <w:pStyle w:val="TOC2"/>
        <w:rPr>
          <w:rFonts w:asciiTheme="minorHAnsi" w:eastAsiaTheme="minorEastAsia" w:hAnsiTheme="minorHAnsi" w:cstheme="minorBidi"/>
          <w:noProof/>
          <w:lang w:val="en-US"/>
        </w:rPr>
      </w:pPr>
      <w:hyperlink w:anchor="_Toc233634873" w:history="1">
        <w:r w:rsidR="00092BD1" w:rsidRPr="00E40913">
          <w:rPr>
            <w:rStyle w:val="Hyperlink"/>
            <w:noProof/>
            <w:lang w:val="en-US"/>
          </w:rPr>
          <w:t>5.3</w:t>
        </w:r>
        <w:r w:rsidR="00092BD1">
          <w:rPr>
            <w:rFonts w:asciiTheme="minorHAnsi" w:eastAsiaTheme="minorEastAsia" w:hAnsiTheme="minorHAnsi" w:cstheme="minorBidi"/>
            <w:noProof/>
            <w:lang w:val="en-US"/>
          </w:rPr>
          <w:tab/>
        </w:r>
        <w:r w:rsidR="00092BD1" w:rsidRPr="00E40913">
          <w:rPr>
            <w:rStyle w:val="Hyperlink"/>
            <w:noProof/>
            <w:lang w:val="en-US"/>
          </w:rPr>
          <w:t>Simplified cost options</w:t>
        </w:r>
        <w:r w:rsidR="00092BD1">
          <w:rPr>
            <w:noProof/>
            <w:webHidden/>
          </w:rPr>
          <w:tab/>
        </w:r>
        <w:r w:rsidR="00092BD1">
          <w:rPr>
            <w:noProof/>
            <w:webHidden/>
          </w:rPr>
          <w:fldChar w:fldCharType="begin"/>
        </w:r>
        <w:r w:rsidR="00092BD1">
          <w:rPr>
            <w:noProof/>
            <w:webHidden/>
          </w:rPr>
          <w:instrText xml:space="preserve"> PAGEREF _Toc233634873 \h </w:instrText>
        </w:r>
        <w:r w:rsidR="00092BD1">
          <w:rPr>
            <w:noProof/>
            <w:webHidden/>
          </w:rPr>
        </w:r>
        <w:r w:rsidR="00092BD1">
          <w:rPr>
            <w:noProof/>
            <w:webHidden/>
          </w:rPr>
          <w:fldChar w:fldCharType="separate"/>
        </w:r>
        <w:r w:rsidR="00092BD1">
          <w:rPr>
            <w:noProof/>
            <w:webHidden/>
          </w:rPr>
          <w:t>36</w:t>
        </w:r>
        <w:r w:rsidR="00092BD1">
          <w:rPr>
            <w:noProof/>
            <w:webHidden/>
          </w:rPr>
          <w:fldChar w:fldCharType="end"/>
        </w:r>
      </w:hyperlink>
    </w:p>
    <w:p w14:paraId="1520A1AA" w14:textId="32B7D17B" w:rsidR="00092BD1" w:rsidRDefault="00157E79">
      <w:pPr>
        <w:pStyle w:val="TOC2"/>
        <w:rPr>
          <w:rFonts w:asciiTheme="minorHAnsi" w:eastAsiaTheme="minorEastAsia" w:hAnsiTheme="minorHAnsi" w:cstheme="minorBidi"/>
          <w:noProof/>
          <w:lang w:val="en-US"/>
        </w:rPr>
      </w:pPr>
      <w:hyperlink w:anchor="_Toc233634874" w:history="1">
        <w:r w:rsidR="00092BD1" w:rsidRPr="00E40913">
          <w:rPr>
            <w:rStyle w:val="Hyperlink"/>
            <w:noProof/>
            <w:lang w:val="en-US"/>
          </w:rPr>
          <w:t>5.4</w:t>
        </w:r>
        <w:r w:rsidR="00092BD1">
          <w:rPr>
            <w:rFonts w:asciiTheme="minorHAnsi" w:eastAsiaTheme="minorEastAsia" w:hAnsiTheme="minorHAnsi" w:cstheme="minorBidi"/>
            <w:noProof/>
            <w:lang w:val="en-US"/>
          </w:rPr>
          <w:tab/>
        </w:r>
        <w:r w:rsidR="00092BD1" w:rsidRPr="00E40913">
          <w:rPr>
            <w:rStyle w:val="Hyperlink"/>
            <w:noProof/>
            <w:lang w:val="en-US"/>
          </w:rPr>
          <w:t>Payment procedures</w:t>
        </w:r>
        <w:r w:rsidR="00092BD1">
          <w:rPr>
            <w:noProof/>
            <w:webHidden/>
          </w:rPr>
          <w:tab/>
        </w:r>
        <w:r w:rsidR="00092BD1">
          <w:rPr>
            <w:noProof/>
            <w:webHidden/>
          </w:rPr>
          <w:fldChar w:fldCharType="begin"/>
        </w:r>
        <w:r w:rsidR="00092BD1">
          <w:rPr>
            <w:noProof/>
            <w:webHidden/>
          </w:rPr>
          <w:instrText xml:space="preserve"> PAGEREF _Toc233634874 \h </w:instrText>
        </w:r>
        <w:r w:rsidR="00092BD1">
          <w:rPr>
            <w:noProof/>
            <w:webHidden/>
          </w:rPr>
        </w:r>
        <w:r w:rsidR="00092BD1">
          <w:rPr>
            <w:noProof/>
            <w:webHidden/>
          </w:rPr>
          <w:fldChar w:fldCharType="separate"/>
        </w:r>
        <w:r w:rsidR="00092BD1">
          <w:rPr>
            <w:noProof/>
            <w:webHidden/>
          </w:rPr>
          <w:t>37</w:t>
        </w:r>
        <w:r w:rsidR="00092BD1">
          <w:rPr>
            <w:noProof/>
            <w:webHidden/>
          </w:rPr>
          <w:fldChar w:fldCharType="end"/>
        </w:r>
      </w:hyperlink>
    </w:p>
    <w:p w14:paraId="1FE6B0D4" w14:textId="1300A24F" w:rsidR="00092BD1" w:rsidRDefault="00157E79">
      <w:pPr>
        <w:pStyle w:val="TOC2"/>
        <w:rPr>
          <w:rFonts w:asciiTheme="minorHAnsi" w:eastAsiaTheme="minorEastAsia" w:hAnsiTheme="minorHAnsi" w:cstheme="minorBidi"/>
          <w:noProof/>
          <w:lang w:val="en-US"/>
        </w:rPr>
      </w:pPr>
      <w:hyperlink w:anchor="_Toc233634875" w:history="1">
        <w:r w:rsidR="00092BD1">
          <w:rPr>
            <w:noProof/>
            <w:webHidden/>
          </w:rPr>
          <w:tab/>
        </w:r>
        <w:r w:rsidR="00092BD1">
          <w:rPr>
            <w:noProof/>
            <w:webHidden/>
          </w:rPr>
          <w:fldChar w:fldCharType="begin"/>
        </w:r>
        <w:r w:rsidR="00092BD1">
          <w:rPr>
            <w:noProof/>
            <w:webHidden/>
          </w:rPr>
          <w:instrText xml:space="preserve"> PAGEREF _Toc233634875 \h </w:instrText>
        </w:r>
        <w:r w:rsidR="00092BD1">
          <w:rPr>
            <w:noProof/>
            <w:webHidden/>
          </w:rPr>
        </w:r>
        <w:r w:rsidR="00092BD1">
          <w:rPr>
            <w:noProof/>
            <w:webHidden/>
          </w:rPr>
          <w:fldChar w:fldCharType="separate"/>
        </w:r>
        <w:r w:rsidR="00092BD1">
          <w:rPr>
            <w:noProof/>
            <w:webHidden/>
          </w:rPr>
          <w:t>37</w:t>
        </w:r>
        <w:r w:rsidR="00092BD1">
          <w:rPr>
            <w:noProof/>
            <w:webHidden/>
          </w:rPr>
          <w:fldChar w:fldCharType="end"/>
        </w:r>
      </w:hyperlink>
    </w:p>
    <w:p w14:paraId="701A8616" w14:textId="48481825" w:rsidR="00092BD1" w:rsidRDefault="00157E79">
      <w:pPr>
        <w:pStyle w:val="TOC2"/>
        <w:rPr>
          <w:rFonts w:asciiTheme="minorHAnsi" w:eastAsiaTheme="minorEastAsia" w:hAnsiTheme="minorHAnsi" w:cstheme="minorBidi"/>
          <w:noProof/>
          <w:lang w:val="en-US"/>
        </w:rPr>
      </w:pPr>
      <w:hyperlink w:anchor="_Toc233634876" w:history="1">
        <w:r w:rsidR="00092BD1">
          <w:rPr>
            <w:noProof/>
            <w:webHidden/>
          </w:rPr>
          <w:tab/>
        </w:r>
        <w:r w:rsidR="00092BD1">
          <w:rPr>
            <w:noProof/>
            <w:webHidden/>
          </w:rPr>
          <w:fldChar w:fldCharType="begin"/>
        </w:r>
        <w:r w:rsidR="00092BD1">
          <w:rPr>
            <w:noProof/>
            <w:webHidden/>
          </w:rPr>
          <w:instrText xml:space="preserve"> PAGEREF _Toc233634876 \h </w:instrText>
        </w:r>
        <w:r w:rsidR="00092BD1">
          <w:rPr>
            <w:noProof/>
            <w:webHidden/>
          </w:rPr>
        </w:r>
        <w:r w:rsidR="00092BD1">
          <w:rPr>
            <w:noProof/>
            <w:webHidden/>
          </w:rPr>
          <w:fldChar w:fldCharType="separate"/>
        </w:r>
        <w:r w:rsidR="00092BD1">
          <w:rPr>
            <w:noProof/>
            <w:webHidden/>
          </w:rPr>
          <w:t>38</w:t>
        </w:r>
        <w:r w:rsidR="00092BD1">
          <w:rPr>
            <w:noProof/>
            <w:webHidden/>
          </w:rPr>
          <w:fldChar w:fldCharType="end"/>
        </w:r>
      </w:hyperlink>
    </w:p>
    <w:p w14:paraId="4496E85D" w14:textId="3F8305C0" w:rsidR="00092BD1" w:rsidRDefault="00157E79">
      <w:pPr>
        <w:pStyle w:val="TOC2"/>
        <w:rPr>
          <w:rFonts w:asciiTheme="minorHAnsi" w:eastAsiaTheme="minorEastAsia" w:hAnsiTheme="minorHAnsi" w:cstheme="minorBidi"/>
          <w:noProof/>
          <w:lang w:val="en-US"/>
        </w:rPr>
      </w:pPr>
      <w:hyperlink w:anchor="_Toc233634877" w:history="1">
        <w:r w:rsidR="00092BD1" w:rsidRPr="00E40913">
          <w:rPr>
            <w:rStyle w:val="Hyperlink"/>
            <w:noProof/>
            <w:lang w:val="en-US"/>
          </w:rPr>
          <w:t>5.5</w:t>
        </w:r>
        <w:r w:rsidR="00092BD1">
          <w:rPr>
            <w:rFonts w:asciiTheme="minorHAnsi" w:eastAsiaTheme="minorEastAsia" w:hAnsiTheme="minorHAnsi" w:cstheme="minorBidi"/>
            <w:noProof/>
            <w:lang w:val="en-US"/>
          </w:rPr>
          <w:tab/>
        </w:r>
        <w:r w:rsidR="00092BD1" w:rsidRPr="00E40913">
          <w:rPr>
            <w:rStyle w:val="Hyperlink"/>
            <w:noProof/>
            <w:lang w:val="en-US"/>
          </w:rPr>
          <w:t>Payment request</w:t>
        </w:r>
        <w:r w:rsidR="00092BD1">
          <w:rPr>
            <w:noProof/>
            <w:webHidden/>
          </w:rPr>
          <w:tab/>
        </w:r>
        <w:r w:rsidR="00092BD1">
          <w:rPr>
            <w:noProof/>
            <w:webHidden/>
          </w:rPr>
          <w:fldChar w:fldCharType="begin"/>
        </w:r>
        <w:r w:rsidR="00092BD1">
          <w:rPr>
            <w:noProof/>
            <w:webHidden/>
          </w:rPr>
          <w:instrText xml:space="preserve"> PAGEREF _Toc233634877 \h </w:instrText>
        </w:r>
        <w:r w:rsidR="00092BD1">
          <w:rPr>
            <w:noProof/>
            <w:webHidden/>
          </w:rPr>
        </w:r>
        <w:r w:rsidR="00092BD1">
          <w:rPr>
            <w:noProof/>
            <w:webHidden/>
          </w:rPr>
          <w:fldChar w:fldCharType="separate"/>
        </w:r>
        <w:r w:rsidR="00092BD1">
          <w:rPr>
            <w:noProof/>
            <w:webHidden/>
          </w:rPr>
          <w:t>39</w:t>
        </w:r>
        <w:r w:rsidR="00092BD1">
          <w:rPr>
            <w:noProof/>
            <w:webHidden/>
          </w:rPr>
          <w:fldChar w:fldCharType="end"/>
        </w:r>
      </w:hyperlink>
    </w:p>
    <w:p w14:paraId="6C5D00B0" w14:textId="603F612B" w:rsidR="00092BD1" w:rsidRDefault="00157E79">
      <w:pPr>
        <w:pStyle w:val="TOC2"/>
        <w:rPr>
          <w:rFonts w:asciiTheme="minorHAnsi" w:eastAsiaTheme="minorEastAsia" w:hAnsiTheme="minorHAnsi" w:cstheme="minorBidi"/>
          <w:noProof/>
          <w:lang w:val="en-US"/>
        </w:rPr>
      </w:pPr>
      <w:hyperlink w:anchor="_Toc233634878" w:history="1">
        <w:r w:rsidR="00092BD1" w:rsidRPr="00E40913">
          <w:rPr>
            <w:rStyle w:val="Hyperlink"/>
            <w:noProof/>
            <w:lang w:val="en-US"/>
          </w:rPr>
          <w:t>5.6</w:t>
        </w:r>
        <w:r w:rsidR="00092BD1">
          <w:rPr>
            <w:rFonts w:asciiTheme="minorHAnsi" w:eastAsiaTheme="minorEastAsia" w:hAnsiTheme="minorHAnsi" w:cstheme="minorBidi"/>
            <w:noProof/>
            <w:lang w:val="en-US"/>
          </w:rPr>
          <w:tab/>
        </w:r>
        <w:r w:rsidR="00092BD1" w:rsidRPr="00E40913">
          <w:rPr>
            <w:rStyle w:val="Hyperlink"/>
            <w:noProof/>
            <w:lang w:val="en-US"/>
          </w:rPr>
          <w:t>Exchange rate</w:t>
        </w:r>
        <w:r w:rsidR="00092BD1">
          <w:rPr>
            <w:noProof/>
            <w:webHidden/>
          </w:rPr>
          <w:tab/>
        </w:r>
        <w:r w:rsidR="00092BD1">
          <w:rPr>
            <w:noProof/>
            <w:webHidden/>
          </w:rPr>
          <w:fldChar w:fldCharType="begin"/>
        </w:r>
        <w:r w:rsidR="00092BD1">
          <w:rPr>
            <w:noProof/>
            <w:webHidden/>
          </w:rPr>
          <w:instrText xml:space="preserve"> PAGEREF _Toc233634878 \h </w:instrText>
        </w:r>
        <w:r w:rsidR="00092BD1">
          <w:rPr>
            <w:noProof/>
            <w:webHidden/>
          </w:rPr>
        </w:r>
        <w:r w:rsidR="00092BD1">
          <w:rPr>
            <w:noProof/>
            <w:webHidden/>
          </w:rPr>
          <w:fldChar w:fldCharType="separate"/>
        </w:r>
        <w:r w:rsidR="00092BD1">
          <w:rPr>
            <w:noProof/>
            <w:webHidden/>
          </w:rPr>
          <w:t>40</w:t>
        </w:r>
        <w:r w:rsidR="00092BD1">
          <w:rPr>
            <w:noProof/>
            <w:webHidden/>
          </w:rPr>
          <w:fldChar w:fldCharType="end"/>
        </w:r>
      </w:hyperlink>
    </w:p>
    <w:p w14:paraId="46F05606" w14:textId="6C80C418" w:rsidR="00092BD1" w:rsidRDefault="00157E79">
      <w:pPr>
        <w:pStyle w:val="TOC2"/>
        <w:rPr>
          <w:rFonts w:asciiTheme="minorHAnsi" w:eastAsiaTheme="minorEastAsia" w:hAnsiTheme="minorHAnsi" w:cstheme="minorBidi"/>
          <w:noProof/>
          <w:lang w:val="en-US"/>
        </w:rPr>
      </w:pPr>
      <w:hyperlink w:anchor="_Toc233634879" w:history="1">
        <w:r w:rsidR="00092BD1" w:rsidRPr="00E40913">
          <w:rPr>
            <w:rStyle w:val="Hyperlink"/>
            <w:noProof/>
          </w:rPr>
          <w:t>5.7</w:t>
        </w:r>
        <w:r w:rsidR="00092BD1">
          <w:rPr>
            <w:rFonts w:asciiTheme="minorHAnsi" w:eastAsiaTheme="minorEastAsia" w:hAnsiTheme="minorHAnsi" w:cstheme="minorBidi"/>
            <w:noProof/>
            <w:lang w:val="en-US"/>
          </w:rPr>
          <w:tab/>
        </w:r>
        <w:r w:rsidR="00092BD1" w:rsidRPr="00E40913">
          <w:rPr>
            <w:rStyle w:val="Hyperlink"/>
            <w:noProof/>
            <w:lang w:val="en-US"/>
          </w:rPr>
          <w:t>Expenditure verification report</w:t>
        </w:r>
        <w:r w:rsidR="00092BD1">
          <w:rPr>
            <w:noProof/>
            <w:webHidden/>
          </w:rPr>
          <w:tab/>
        </w:r>
        <w:r w:rsidR="00092BD1">
          <w:rPr>
            <w:noProof/>
            <w:webHidden/>
          </w:rPr>
          <w:fldChar w:fldCharType="begin"/>
        </w:r>
        <w:r w:rsidR="00092BD1">
          <w:rPr>
            <w:noProof/>
            <w:webHidden/>
          </w:rPr>
          <w:instrText xml:space="preserve"> PAGEREF _Toc233634879 \h </w:instrText>
        </w:r>
        <w:r w:rsidR="00092BD1">
          <w:rPr>
            <w:noProof/>
            <w:webHidden/>
          </w:rPr>
        </w:r>
        <w:r w:rsidR="00092BD1">
          <w:rPr>
            <w:noProof/>
            <w:webHidden/>
          </w:rPr>
          <w:fldChar w:fldCharType="separate"/>
        </w:r>
        <w:r w:rsidR="00092BD1">
          <w:rPr>
            <w:noProof/>
            <w:webHidden/>
          </w:rPr>
          <w:t>40</w:t>
        </w:r>
        <w:r w:rsidR="00092BD1">
          <w:rPr>
            <w:noProof/>
            <w:webHidden/>
          </w:rPr>
          <w:fldChar w:fldCharType="end"/>
        </w:r>
      </w:hyperlink>
    </w:p>
    <w:p w14:paraId="0D210836" w14:textId="78E953FE" w:rsidR="00092BD1" w:rsidRDefault="00157E79">
      <w:pPr>
        <w:pStyle w:val="TOC2"/>
        <w:rPr>
          <w:rFonts w:asciiTheme="minorHAnsi" w:eastAsiaTheme="minorEastAsia" w:hAnsiTheme="minorHAnsi" w:cstheme="minorBidi"/>
          <w:noProof/>
          <w:lang w:val="en-US"/>
        </w:rPr>
      </w:pPr>
      <w:hyperlink w:anchor="_Toc233634880" w:history="1">
        <w:r w:rsidR="00092BD1" w:rsidRPr="00E40913">
          <w:rPr>
            <w:rStyle w:val="Hyperlink"/>
            <w:noProof/>
            <w:lang w:val="en-US"/>
          </w:rPr>
          <w:t>5.8</w:t>
        </w:r>
        <w:r w:rsidR="00092BD1">
          <w:rPr>
            <w:rFonts w:asciiTheme="minorHAnsi" w:eastAsiaTheme="minorEastAsia" w:hAnsiTheme="minorHAnsi" w:cstheme="minorBidi"/>
            <w:noProof/>
            <w:lang w:val="en-US"/>
          </w:rPr>
          <w:tab/>
        </w:r>
        <w:r w:rsidR="00092BD1" w:rsidRPr="00E40913">
          <w:rPr>
            <w:rStyle w:val="Hyperlink"/>
            <w:noProof/>
            <w:lang w:val="en-US"/>
          </w:rPr>
          <w:t>Value added tax (VAT)</w:t>
        </w:r>
        <w:r w:rsidR="00092BD1">
          <w:rPr>
            <w:noProof/>
            <w:webHidden/>
          </w:rPr>
          <w:tab/>
        </w:r>
        <w:r w:rsidR="00092BD1">
          <w:rPr>
            <w:noProof/>
            <w:webHidden/>
          </w:rPr>
          <w:fldChar w:fldCharType="begin"/>
        </w:r>
        <w:r w:rsidR="00092BD1">
          <w:rPr>
            <w:noProof/>
            <w:webHidden/>
          </w:rPr>
          <w:instrText xml:space="preserve"> PAGEREF _Toc233634880 \h </w:instrText>
        </w:r>
        <w:r w:rsidR="00092BD1">
          <w:rPr>
            <w:noProof/>
            <w:webHidden/>
          </w:rPr>
        </w:r>
        <w:r w:rsidR="00092BD1">
          <w:rPr>
            <w:noProof/>
            <w:webHidden/>
          </w:rPr>
          <w:fldChar w:fldCharType="separate"/>
        </w:r>
        <w:r w:rsidR="00092BD1">
          <w:rPr>
            <w:noProof/>
            <w:webHidden/>
          </w:rPr>
          <w:t>41</w:t>
        </w:r>
        <w:r w:rsidR="00092BD1">
          <w:rPr>
            <w:noProof/>
            <w:webHidden/>
          </w:rPr>
          <w:fldChar w:fldCharType="end"/>
        </w:r>
      </w:hyperlink>
    </w:p>
    <w:p w14:paraId="4744C5E6" w14:textId="10DF95D1" w:rsidR="00092BD1" w:rsidRDefault="00157E79">
      <w:pPr>
        <w:pStyle w:val="TOC2"/>
        <w:rPr>
          <w:rFonts w:asciiTheme="minorHAnsi" w:eastAsiaTheme="minorEastAsia" w:hAnsiTheme="minorHAnsi" w:cstheme="minorBidi"/>
          <w:noProof/>
          <w:lang w:val="en-US"/>
        </w:rPr>
      </w:pPr>
      <w:hyperlink w:anchor="_Toc233634881" w:history="1">
        <w:r w:rsidR="00092BD1" w:rsidRPr="00E40913">
          <w:rPr>
            <w:rStyle w:val="Hyperlink"/>
            <w:noProof/>
            <w:lang w:val="en-US"/>
          </w:rPr>
          <w:t>5.9</w:t>
        </w:r>
        <w:r w:rsidR="00092BD1">
          <w:rPr>
            <w:rFonts w:asciiTheme="minorHAnsi" w:eastAsiaTheme="minorEastAsia" w:hAnsiTheme="minorHAnsi" w:cstheme="minorBidi"/>
            <w:noProof/>
            <w:lang w:val="en-US"/>
          </w:rPr>
          <w:tab/>
        </w:r>
        <w:r w:rsidR="00092BD1" w:rsidRPr="00E40913">
          <w:rPr>
            <w:rStyle w:val="Hyperlink"/>
            <w:noProof/>
            <w:lang w:val="en-US"/>
          </w:rPr>
          <w:t>Project documentation filing</w:t>
        </w:r>
        <w:r w:rsidR="00092BD1">
          <w:rPr>
            <w:noProof/>
            <w:webHidden/>
          </w:rPr>
          <w:tab/>
        </w:r>
        <w:r w:rsidR="00092BD1">
          <w:rPr>
            <w:noProof/>
            <w:webHidden/>
          </w:rPr>
          <w:fldChar w:fldCharType="begin"/>
        </w:r>
        <w:r w:rsidR="00092BD1">
          <w:rPr>
            <w:noProof/>
            <w:webHidden/>
          </w:rPr>
          <w:instrText xml:space="preserve"> PAGEREF _Toc233634881 \h </w:instrText>
        </w:r>
        <w:r w:rsidR="00092BD1">
          <w:rPr>
            <w:noProof/>
            <w:webHidden/>
          </w:rPr>
        </w:r>
        <w:r w:rsidR="00092BD1">
          <w:rPr>
            <w:noProof/>
            <w:webHidden/>
          </w:rPr>
          <w:fldChar w:fldCharType="separate"/>
        </w:r>
        <w:r w:rsidR="00092BD1">
          <w:rPr>
            <w:noProof/>
            <w:webHidden/>
          </w:rPr>
          <w:t>42</w:t>
        </w:r>
        <w:r w:rsidR="00092BD1">
          <w:rPr>
            <w:noProof/>
            <w:webHidden/>
          </w:rPr>
          <w:fldChar w:fldCharType="end"/>
        </w:r>
      </w:hyperlink>
    </w:p>
    <w:p w14:paraId="3468F0EE" w14:textId="0DD9A43D" w:rsidR="00092BD1" w:rsidRDefault="00157E79">
      <w:pPr>
        <w:pStyle w:val="TOC1"/>
        <w:rPr>
          <w:rFonts w:asciiTheme="minorHAnsi" w:eastAsiaTheme="minorEastAsia" w:hAnsiTheme="minorHAnsi" w:cstheme="minorBidi"/>
          <w:b w:val="0"/>
          <w:bCs w:val="0"/>
          <w:lang w:val="en-US"/>
        </w:rPr>
      </w:pPr>
      <w:hyperlink w:anchor="_Toc233634882" w:history="1">
        <w:r w:rsidR="00092BD1" w:rsidRPr="00E40913">
          <w:rPr>
            <w:rStyle w:val="Hyperlink"/>
            <w:lang w:val="en-US"/>
          </w:rPr>
          <w:t>6</w:t>
        </w:r>
        <w:r w:rsidR="00092BD1">
          <w:rPr>
            <w:rFonts w:asciiTheme="minorHAnsi" w:eastAsiaTheme="minorEastAsia" w:hAnsiTheme="minorHAnsi" w:cstheme="minorBidi"/>
            <w:b w:val="0"/>
            <w:bCs w:val="0"/>
            <w:lang w:val="en-US"/>
          </w:rPr>
          <w:tab/>
        </w:r>
        <w:r w:rsidR="00092BD1" w:rsidRPr="00E40913">
          <w:rPr>
            <w:rStyle w:val="Hyperlink"/>
            <w:lang w:val="en-US"/>
          </w:rPr>
          <w:t>SECONDARY PROCUREMENT</w:t>
        </w:r>
        <w:r w:rsidR="00092BD1">
          <w:rPr>
            <w:webHidden/>
          </w:rPr>
          <w:tab/>
        </w:r>
        <w:r w:rsidR="00092BD1">
          <w:rPr>
            <w:webHidden/>
          </w:rPr>
          <w:fldChar w:fldCharType="begin"/>
        </w:r>
        <w:r w:rsidR="00092BD1">
          <w:rPr>
            <w:webHidden/>
          </w:rPr>
          <w:instrText xml:space="preserve"> PAGEREF _Toc233634882 \h </w:instrText>
        </w:r>
        <w:r w:rsidR="00092BD1">
          <w:rPr>
            <w:webHidden/>
          </w:rPr>
        </w:r>
        <w:r w:rsidR="00092BD1">
          <w:rPr>
            <w:webHidden/>
          </w:rPr>
          <w:fldChar w:fldCharType="separate"/>
        </w:r>
        <w:r w:rsidR="00092BD1">
          <w:rPr>
            <w:webHidden/>
          </w:rPr>
          <w:t>44</w:t>
        </w:r>
        <w:r w:rsidR="00092BD1">
          <w:rPr>
            <w:webHidden/>
          </w:rPr>
          <w:fldChar w:fldCharType="end"/>
        </w:r>
      </w:hyperlink>
    </w:p>
    <w:p w14:paraId="38EFB546" w14:textId="3B541DF4" w:rsidR="00092BD1" w:rsidRDefault="00157E79">
      <w:pPr>
        <w:pStyle w:val="TOC2"/>
        <w:rPr>
          <w:rFonts w:asciiTheme="minorHAnsi" w:eastAsiaTheme="minorEastAsia" w:hAnsiTheme="minorHAnsi" w:cstheme="minorBidi"/>
          <w:noProof/>
          <w:lang w:val="en-US"/>
        </w:rPr>
      </w:pPr>
      <w:hyperlink w:anchor="_Toc233634883" w:history="1">
        <w:r w:rsidR="00092BD1" w:rsidRPr="00E40913">
          <w:rPr>
            <w:rStyle w:val="Hyperlink"/>
            <w:noProof/>
            <w:lang w:val="en-US"/>
          </w:rPr>
          <w:t>6.1</w:t>
        </w:r>
        <w:r w:rsidR="00092BD1">
          <w:rPr>
            <w:rFonts w:asciiTheme="minorHAnsi" w:eastAsiaTheme="minorEastAsia" w:hAnsiTheme="minorHAnsi" w:cstheme="minorBidi"/>
            <w:noProof/>
            <w:lang w:val="en-US"/>
          </w:rPr>
          <w:tab/>
        </w:r>
        <w:r w:rsidR="00092BD1" w:rsidRPr="00E40913">
          <w:rPr>
            <w:rStyle w:val="Hyperlink"/>
            <w:noProof/>
            <w:lang w:val="en-US"/>
          </w:rPr>
          <w:t>General rules and principles applying to procurement</w:t>
        </w:r>
        <w:r w:rsidR="00092BD1">
          <w:rPr>
            <w:noProof/>
            <w:webHidden/>
          </w:rPr>
          <w:tab/>
        </w:r>
        <w:r w:rsidR="00092BD1">
          <w:rPr>
            <w:noProof/>
            <w:webHidden/>
          </w:rPr>
          <w:fldChar w:fldCharType="begin"/>
        </w:r>
        <w:r w:rsidR="00092BD1">
          <w:rPr>
            <w:noProof/>
            <w:webHidden/>
          </w:rPr>
          <w:instrText xml:space="preserve"> PAGEREF _Toc233634883 \h </w:instrText>
        </w:r>
        <w:r w:rsidR="00092BD1">
          <w:rPr>
            <w:noProof/>
            <w:webHidden/>
          </w:rPr>
        </w:r>
        <w:r w:rsidR="00092BD1">
          <w:rPr>
            <w:noProof/>
            <w:webHidden/>
          </w:rPr>
          <w:fldChar w:fldCharType="separate"/>
        </w:r>
        <w:r w:rsidR="00092BD1">
          <w:rPr>
            <w:noProof/>
            <w:webHidden/>
          </w:rPr>
          <w:t>44</w:t>
        </w:r>
        <w:r w:rsidR="00092BD1">
          <w:rPr>
            <w:noProof/>
            <w:webHidden/>
          </w:rPr>
          <w:fldChar w:fldCharType="end"/>
        </w:r>
      </w:hyperlink>
    </w:p>
    <w:p w14:paraId="5F0A1DF6" w14:textId="180B35A4" w:rsidR="00092BD1" w:rsidRDefault="00157E79">
      <w:pPr>
        <w:pStyle w:val="TOC2"/>
        <w:rPr>
          <w:rFonts w:asciiTheme="minorHAnsi" w:eastAsiaTheme="minorEastAsia" w:hAnsiTheme="minorHAnsi" w:cstheme="minorBidi"/>
          <w:noProof/>
          <w:lang w:val="en-US"/>
        </w:rPr>
      </w:pPr>
      <w:hyperlink w:anchor="_Toc233634884" w:history="1">
        <w:r w:rsidR="00092BD1" w:rsidRPr="00E40913">
          <w:rPr>
            <w:rStyle w:val="Hyperlink"/>
            <w:noProof/>
            <w:lang w:val="en-US"/>
          </w:rPr>
          <w:t>6.2</w:t>
        </w:r>
        <w:r w:rsidR="00092BD1">
          <w:rPr>
            <w:rFonts w:asciiTheme="minorHAnsi" w:eastAsiaTheme="minorEastAsia" w:hAnsiTheme="minorHAnsi" w:cstheme="minorBidi"/>
            <w:noProof/>
            <w:lang w:val="en-US"/>
          </w:rPr>
          <w:tab/>
        </w:r>
        <w:r w:rsidR="00092BD1" w:rsidRPr="00E40913">
          <w:rPr>
            <w:rStyle w:val="Hyperlink"/>
            <w:noProof/>
            <w:lang w:val="en-US"/>
          </w:rPr>
          <w:t>Procurement procedures</w:t>
        </w:r>
        <w:r w:rsidR="00092BD1">
          <w:rPr>
            <w:noProof/>
            <w:webHidden/>
          </w:rPr>
          <w:tab/>
        </w:r>
        <w:r w:rsidR="00092BD1">
          <w:rPr>
            <w:noProof/>
            <w:webHidden/>
          </w:rPr>
          <w:fldChar w:fldCharType="begin"/>
        </w:r>
        <w:r w:rsidR="00092BD1">
          <w:rPr>
            <w:noProof/>
            <w:webHidden/>
          </w:rPr>
          <w:instrText xml:space="preserve"> PAGEREF _Toc233634884 \h </w:instrText>
        </w:r>
        <w:r w:rsidR="00092BD1">
          <w:rPr>
            <w:noProof/>
            <w:webHidden/>
          </w:rPr>
        </w:r>
        <w:r w:rsidR="00092BD1">
          <w:rPr>
            <w:noProof/>
            <w:webHidden/>
          </w:rPr>
          <w:fldChar w:fldCharType="separate"/>
        </w:r>
        <w:r w:rsidR="00092BD1">
          <w:rPr>
            <w:noProof/>
            <w:webHidden/>
          </w:rPr>
          <w:t>46</w:t>
        </w:r>
        <w:r w:rsidR="00092BD1">
          <w:rPr>
            <w:noProof/>
            <w:webHidden/>
          </w:rPr>
          <w:fldChar w:fldCharType="end"/>
        </w:r>
      </w:hyperlink>
    </w:p>
    <w:p w14:paraId="222C56E9" w14:textId="7650DA0B" w:rsidR="00092BD1" w:rsidRDefault="00157E79">
      <w:pPr>
        <w:pStyle w:val="TOC1"/>
        <w:rPr>
          <w:rFonts w:asciiTheme="minorHAnsi" w:eastAsiaTheme="minorEastAsia" w:hAnsiTheme="minorHAnsi" w:cstheme="minorBidi"/>
          <w:b w:val="0"/>
          <w:bCs w:val="0"/>
          <w:lang w:val="en-US"/>
        </w:rPr>
      </w:pPr>
      <w:hyperlink w:anchor="_Toc233634885" w:history="1">
        <w:r w:rsidR="00092BD1" w:rsidRPr="00E40913">
          <w:rPr>
            <w:rStyle w:val="Hyperlink"/>
            <w:lang w:val="en-US"/>
          </w:rPr>
          <w:t>7</w:t>
        </w:r>
        <w:r w:rsidR="00092BD1">
          <w:rPr>
            <w:rFonts w:asciiTheme="minorHAnsi" w:eastAsiaTheme="minorEastAsia" w:hAnsiTheme="minorHAnsi" w:cstheme="minorBidi"/>
            <w:b w:val="0"/>
            <w:bCs w:val="0"/>
            <w:lang w:val="en-US"/>
          </w:rPr>
          <w:tab/>
        </w:r>
        <w:r w:rsidR="00092BD1" w:rsidRPr="00E40913">
          <w:rPr>
            <w:rStyle w:val="Hyperlink"/>
            <w:lang w:val="en-US"/>
          </w:rPr>
          <w:t>ON-THE-SPOT CHECKS</w:t>
        </w:r>
        <w:r w:rsidR="00092BD1">
          <w:rPr>
            <w:webHidden/>
          </w:rPr>
          <w:tab/>
        </w:r>
        <w:r w:rsidR="00092BD1">
          <w:rPr>
            <w:webHidden/>
          </w:rPr>
          <w:fldChar w:fldCharType="begin"/>
        </w:r>
        <w:r w:rsidR="00092BD1">
          <w:rPr>
            <w:webHidden/>
          </w:rPr>
          <w:instrText xml:space="preserve"> PAGEREF _Toc233634885 \h </w:instrText>
        </w:r>
        <w:r w:rsidR="00092BD1">
          <w:rPr>
            <w:webHidden/>
          </w:rPr>
        </w:r>
        <w:r w:rsidR="00092BD1">
          <w:rPr>
            <w:webHidden/>
          </w:rPr>
          <w:fldChar w:fldCharType="separate"/>
        </w:r>
        <w:r w:rsidR="00092BD1">
          <w:rPr>
            <w:webHidden/>
          </w:rPr>
          <w:t>50</w:t>
        </w:r>
        <w:r w:rsidR="00092BD1">
          <w:rPr>
            <w:webHidden/>
          </w:rPr>
          <w:fldChar w:fldCharType="end"/>
        </w:r>
      </w:hyperlink>
    </w:p>
    <w:p w14:paraId="1A0EFBBE" w14:textId="08866F38" w:rsidR="00092BD1" w:rsidRDefault="00157E79">
      <w:pPr>
        <w:pStyle w:val="TOC2"/>
        <w:rPr>
          <w:rFonts w:asciiTheme="minorHAnsi" w:eastAsiaTheme="minorEastAsia" w:hAnsiTheme="minorHAnsi" w:cstheme="minorBidi"/>
          <w:noProof/>
          <w:lang w:val="en-US"/>
        </w:rPr>
      </w:pPr>
      <w:hyperlink w:anchor="_Toc233634886" w:history="1">
        <w:r w:rsidR="00092BD1" w:rsidRPr="00E40913">
          <w:rPr>
            <w:rStyle w:val="Hyperlink"/>
            <w:noProof/>
            <w:lang w:val="en-US"/>
          </w:rPr>
          <w:t>7.1</w:t>
        </w:r>
        <w:r w:rsidR="00092BD1">
          <w:rPr>
            <w:rFonts w:asciiTheme="minorHAnsi" w:eastAsiaTheme="minorEastAsia" w:hAnsiTheme="minorHAnsi" w:cstheme="minorBidi"/>
            <w:noProof/>
            <w:lang w:val="en-US"/>
          </w:rPr>
          <w:tab/>
        </w:r>
        <w:r w:rsidR="00092BD1" w:rsidRPr="00E40913">
          <w:rPr>
            <w:rStyle w:val="Hyperlink"/>
            <w:noProof/>
            <w:lang w:val="en-US"/>
          </w:rPr>
          <w:t>Monitoring visits by the JTS</w:t>
        </w:r>
        <w:r w:rsidR="00092BD1">
          <w:rPr>
            <w:noProof/>
            <w:webHidden/>
          </w:rPr>
          <w:tab/>
        </w:r>
        <w:r w:rsidR="00092BD1">
          <w:rPr>
            <w:noProof/>
            <w:webHidden/>
          </w:rPr>
          <w:fldChar w:fldCharType="begin"/>
        </w:r>
        <w:r w:rsidR="00092BD1">
          <w:rPr>
            <w:noProof/>
            <w:webHidden/>
          </w:rPr>
          <w:instrText xml:space="preserve"> PAGEREF _Toc233634886 \h </w:instrText>
        </w:r>
        <w:r w:rsidR="00092BD1">
          <w:rPr>
            <w:noProof/>
            <w:webHidden/>
          </w:rPr>
        </w:r>
        <w:r w:rsidR="00092BD1">
          <w:rPr>
            <w:noProof/>
            <w:webHidden/>
          </w:rPr>
          <w:fldChar w:fldCharType="separate"/>
        </w:r>
        <w:r w:rsidR="00092BD1">
          <w:rPr>
            <w:noProof/>
            <w:webHidden/>
          </w:rPr>
          <w:t>51</w:t>
        </w:r>
        <w:r w:rsidR="00092BD1">
          <w:rPr>
            <w:noProof/>
            <w:webHidden/>
          </w:rPr>
          <w:fldChar w:fldCharType="end"/>
        </w:r>
      </w:hyperlink>
    </w:p>
    <w:p w14:paraId="4BDC6C5C" w14:textId="59DA32D3" w:rsidR="00092BD1" w:rsidRDefault="00157E79">
      <w:pPr>
        <w:pStyle w:val="TOC2"/>
        <w:rPr>
          <w:rFonts w:asciiTheme="minorHAnsi" w:eastAsiaTheme="minorEastAsia" w:hAnsiTheme="minorHAnsi" w:cstheme="minorBidi"/>
          <w:noProof/>
          <w:lang w:val="en-US"/>
        </w:rPr>
      </w:pPr>
      <w:hyperlink w:anchor="_Toc233634887" w:history="1">
        <w:r w:rsidR="00092BD1" w:rsidRPr="00E40913">
          <w:rPr>
            <w:rStyle w:val="Hyperlink"/>
            <w:noProof/>
          </w:rPr>
          <w:t>7.2</w:t>
        </w:r>
        <w:r w:rsidR="00092BD1">
          <w:rPr>
            <w:rFonts w:asciiTheme="minorHAnsi" w:eastAsiaTheme="minorEastAsia" w:hAnsiTheme="minorHAnsi" w:cstheme="minorBidi"/>
            <w:noProof/>
            <w:lang w:val="en-US"/>
          </w:rPr>
          <w:tab/>
        </w:r>
        <w:r w:rsidR="00092BD1" w:rsidRPr="00E40913">
          <w:rPr>
            <w:rStyle w:val="Hyperlink"/>
            <w:noProof/>
          </w:rPr>
          <w:t>Verification on-the-spot checks by CA/IBFM and Control body</w:t>
        </w:r>
        <w:r w:rsidR="00092BD1">
          <w:rPr>
            <w:noProof/>
            <w:webHidden/>
          </w:rPr>
          <w:tab/>
        </w:r>
        <w:r w:rsidR="00092BD1">
          <w:rPr>
            <w:noProof/>
            <w:webHidden/>
          </w:rPr>
          <w:fldChar w:fldCharType="begin"/>
        </w:r>
        <w:r w:rsidR="00092BD1">
          <w:rPr>
            <w:noProof/>
            <w:webHidden/>
          </w:rPr>
          <w:instrText xml:space="preserve"> PAGEREF _Toc233634887 \h </w:instrText>
        </w:r>
        <w:r w:rsidR="00092BD1">
          <w:rPr>
            <w:noProof/>
            <w:webHidden/>
          </w:rPr>
        </w:r>
        <w:r w:rsidR="00092BD1">
          <w:rPr>
            <w:noProof/>
            <w:webHidden/>
          </w:rPr>
          <w:fldChar w:fldCharType="separate"/>
        </w:r>
        <w:r w:rsidR="00092BD1">
          <w:rPr>
            <w:noProof/>
            <w:webHidden/>
          </w:rPr>
          <w:t>51</w:t>
        </w:r>
        <w:r w:rsidR="00092BD1">
          <w:rPr>
            <w:noProof/>
            <w:webHidden/>
          </w:rPr>
          <w:fldChar w:fldCharType="end"/>
        </w:r>
      </w:hyperlink>
    </w:p>
    <w:p w14:paraId="6235D212" w14:textId="67804994" w:rsidR="00092BD1" w:rsidRDefault="00157E79">
      <w:pPr>
        <w:pStyle w:val="TOC2"/>
        <w:rPr>
          <w:rFonts w:asciiTheme="minorHAnsi" w:eastAsiaTheme="minorEastAsia" w:hAnsiTheme="minorHAnsi" w:cstheme="minorBidi"/>
          <w:noProof/>
          <w:lang w:val="en-US"/>
        </w:rPr>
      </w:pPr>
      <w:hyperlink w:anchor="_Toc233634888" w:history="1">
        <w:r w:rsidR="00092BD1" w:rsidRPr="00E40913">
          <w:rPr>
            <w:rStyle w:val="Hyperlink"/>
            <w:noProof/>
          </w:rPr>
          <w:t>7.3</w:t>
        </w:r>
        <w:r w:rsidR="00092BD1">
          <w:rPr>
            <w:rFonts w:asciiTheme="minorHAnsi" w:eastAsiaTheme="minorEastAsia" w:hAnsiTheme="minorHAnsi" w:cstheme="minorBidi"/>
            <w:noProof/>
            <w:lang w:val="en-US"/>
          </w:rPr>
          <w:tab/>
        </w:r>
        <w:r w:rsidR="00092BD1" w:rsidRPr="00E40913">
          <w:rPr>
            <w:rStyle w:val="Hyperlink"/>
            <w:noProof/>
          </w:rPr>
          <w:t>Monitoring of the sustainability of Project Results</w:t>
        </w:r>
        <w:r w:rsidR="00092BD1">
          <w:rPr>
            <w:noProof/>
            <w:webHidden/>
          </w:rPr>
          <w:tab/>
        </w:r>
        <w:r w:rsidR="00092BD1">
          <w:rPr>
            <w:noProof/>
            <w:webHidden/>
          </w:rPr>
          <w:fldChar w:fldCharType="begin"/>
        </w:r>
        <w:r w:rsidR="00092BD1">
          <w:rPr>
            <w:noProof/>
            <w:webHidden/>
          </w:rPr>
          <w:instrText xml:space="preserve"> PAGEREF _Toc233634888 \h </w:instrText>
        </w:r>
        <w:r w:rsidR="00092BD1">
          <w:rPr>
            <w:noProof/>
            <w:webHidden/>
          </w:rPr>
        </w:r>
        <w:r w:rsidR="00092BD1">
          <w:rPr>
            <w:noProof/>
            <w:webHidden/>
          </w:rPr>
          <w:fldChar w:fldCharType="separate"/>
        </w:r>
        <w:r w:rsidR="00092BD1">
          <w:rPr>
            <w:noProof/>
            <w:webHidden/>
          </w:rPr>
          <w:t>52</w:t>
        </w:r>
        <w:r w:rsidR="00092BD1">
          <w:rPr>
            <w:noProof/>
            <w:webHidden/>
          </w:rPr>
          <w:fldChar w:fldCharType="end"/>
        </w:r>
      </w:hyperlink>
    </w:p>
    <w:p w14:paraId="45C8F5C6" w14:textId="28AB630A" w:rsidR="00092BD1" w:rsidRDefault="00157E79">
      <w:pPr>
        <w:pStyle w:val="TOC1"/>
        <w:rPr>
          <w:rFonts w:asciiTheme="minorHAnsi" w:eastAsiaTheme="minorEastAsia" w:hAnsiTheme="minorHAnsi" w:cstheme="minorBidi"/>
          <w:b w:val="0"/>
          <w:bCs w:val="0"/>
          <w:lang w:val="en-US"/>
        </w:rPr>
      </w:pPr>
      <w:hyperlink w:anchor="_Toc233634889" w:history="1">
        <w:r w:rsidR="00092BD1" w:rsidRPr="00E40913">
          <w:rPr>
            <w:rStyle w:val="Hyperlink"/>
            <w:lang w:val="en-US"/>
          </w:rPr>
          <w:t>8</w:t>
        </w:r>
        <w:r w:rsidR="00092BD1">
          <w:rPr>
            <w:rFonts w:asciiTheme="minorHAnsi" w:eastAsiaTheme="minorEastAsia" w:hAnsiTheme="minorHAnsi" w:cstheme="minorBidi"/>
            <w:b w:val="0"/>
            <w:bCs w:val="0"/>
            <w:lang w:val="en-US"/>
          </w:rPr>
          <w:tab/>
        </w:r>
        <w:r w:rsidR="00092BD1" w:rsidRPr="00E40913">
          <w:rPr>
            <w:rStyle w:val="Hyperlink"/>
            <w:lang w:val="en-US"/>
          </w:rPr>
          <w:t>REPORTING</w:t>
        </w:r>
        <w:r w:rsidR="00092BD1">
          <w:rPr>
            <w:webHidden/>
          </w:rPr>
          <w:tab/>
        </w:r>
        <w:r w:rsidR="00092BD1">
          <w:rPr>
            <w:webHidden/>
          </w:rPr>
          <w:fldChar w:fldCharType="begin"/>
        </w:r>
        <w:r w:rsidR="00092BD1">
          <w:rPr>
            <w:webHidden/>
          </w:rPr>
          <w:instrText xml:space="preserve"> PAGEREF _Toc233634889 \h </w:instrText>
        </w:r>
        <w:r w:rsidR="00092BD1">
          <w:rPr>
            <w:webHidden/>
          </w:rPr>
        </w:r>
        <w:r w:rsidR="00092BD1">
          <w:rPr>
            <w:webHidden/>
          </w:rPr>
          <w:fldChar w:fldCharType="separate"/>
        </w:r>
        <w:r w:rsidR="00092BD1">
          <w:rPr>
            <w:webHidden/>
          </w:rPr>
          <w:t>54</w:t>
        </w:r>
        <w:r w:rsidR="00092BD1">
          <w:rPr>
            <w:webHidden/>
          </w:rPr>
          <w:fldChar w:fldCharType="end"/>
        </w:r>
      </w:hyperlink>
    </w:p>
    <w:p w14:paraId="498982B9" w14:textId="1E65DB74" w:rsidR="00092BD1" w:rsidRDefault="00157E79">
      <w:pPr>
        <w:pStyle w:val="TOC2"/>
        <w:rPr>
          <w:rFonts w:asciiTheme="minorHAnsi" w:eastAsiaTheme="minorEastAsia" w:hAnsiTheme="minorHAnsi" w:cstheme="minorBidi"/>
          <w:noProof/>
          <w:lang w:val="en-US"/>
        </w:rPr>
      </w:pPr>
      <w:hyperlink w:anchor="_Toc233634890" w:history="1">
        <w:r w:rsidR="00092BD1" w:rsidRPr="00E40913">
          <w:rPr>
            <w:rStyle w:val="Hyperlink"/>
            <w:noProof/>
            <w:lang w:val="en-US"/>
          </w:rPr>
          <w:t>8.1</w:t>
        </w:r>
        <w:r w:rsidR="00092BD1">
          <w:rPr>
            <w:rFonts w:asciiTheme="minorHAnsi" w:eastAsiaTheme="minorEastAsia" w:hAnsiTheme="minorHAnsi" w:cstheme="minorBidi"/>
            <w:noProof/>
            <w:lang w:val="en-US"/>
          </w:rPr>
          <w:tab/>
        </w:r>
        <w:r w:rsidR="00092BD1" w:rsidRPr="00E40913">
          <w:rPr>
            <w:rStyle w:val="Hyperlink"/>
            <w:noProof/>
            <w:lang w:val="en-US"/>
          </w:rPr>
          <w:t>Interim report</w:t>
        </w:r>
        <w:r w:rsidR="00092BD1">
          <w:rPr>
            <w:noProof/>
            <w:webHidden/>
          </w:rPr>
          <w:tab/>
        </w:r>
        <w:r w:rsidR="00092BD1">
          <w:rPr>
            <w:noProof/>
            <w:webHidden/>
          </w:rPr>
          <w:fldChar w:fldCharType="begin"/>
        </w:r>
        <w:r w:rsidR="00092BD1">
          <w:rPr>
            <w:noProof/>
            <w:webHidden/>
          </w:rPr>
          <w:instrText xml:space="preserve"> PAGEREF _Toc233634890 \h </w:instrText>
        </w:r>
        <w:r w:rsidR="00092BD1">
          <w:rPr>
            <w:noProof/>
            <w:webHidden/>
          </w:rPr>
        </w:r>
        <w:r w:rsidR="00092BD1">
          <w:rPr>
            <w:noProof/>
            <w:webHidden/>
          </w:rPr>
          <w:fldChar w:fldCharType="separate"/>
        </w:r>
        <w:r w:rsidR="00092BD1">
          <w:rPr>
            <w:noProof/>
            <w:webHidden/>
          </w:rPr>
          <w:t>56</w:t>
        </w:r>
        <w:r w:rsidR="00092BD1">
          <w:rPr>
            <w:noProof/>
            <w:webHidden/>
          </w:rPr>
          <w:fldChar w:fldCharType="end"/>
        </w:r>
      </w:hyperlink>
    </w:p>
    <w:p w14:paraId="3B68CC39" w14:textId="280E8380" w:rsidR="00092BD1" w:rsidRDefault="00157E79">
      <w:pPr>
        <w:pStyle w:val="TOC2"/>
        <w:rPr>
          <w:rFonts w:asciiTheme="minorHAnsi" w:eastAsiaTheme="minorEastAsia" w:hAnsiTheme="minorHAnsi" w:cstheme="minorBidi"/>
          <w:noProof/>
          <w:lang w:val="en-US"/>
        </w:rPr>
      </w:pPr>
      <w:hyperlink w:anchor="_Toc233634891" w:history="1">
        <w:r w:rsidR="00092BD1" w:rsidRPr="00E40913">
          <w:rPr>
            <w:rStyle w:val="Hyperlink"/>
            <w:noProof/>
            <w:lang w:val="en-US"/>
          </w:rPr>
          <w:t>8.2</w:t>
        </w:r>
        <w:r w:rsidR="00092BD1">
          <w:rPr>
            <w:rFonts w:asciiTheme="minorHAnsi" w:eastAsiaTheme="minorEastAsia" w:hAnsiTheme="minorHAnsi" w:cstheme="minorBidi"/>
            <w:noProof/>
            <w:lang w:val="en-US"/>
          </w:rPr>
          <w:tab/>
        </w:r>
        <w:r w:rsidR="00092BD1" w:rsidRPr="00E40913">
          <w:rPr>
            <w:rStyle w:val="Hyperlink"/>
            <w:noProof/>
            <w:lang w:val="en-US"/>
          </w:rPr>
          <w:t>Final report</w:t>
        </w:r>
        <w:r w:rsidR="00092BD1">
          <w:rPr>
            <w:noProof/>
            <w:webHidden/>
          </w:rPr>
          <w:tab/>
        </w:r>
        <w:r w:rsidR="00092BD1">
          <w:rPr>
            <w:noProof/>
            <w:webHidden/>
          </w:rPr>
          <w:fldChar w:fldCharType="begin"/>
        </w:r>
        <w:r w:rsidR="00092BD1">
          <w:rPr>
            <w:noProof/>
            <w:webHidden/>
          </w:rPr>
          <w:instrText xml:space="preserve"> PAGEREF _Toc233634891 \h </w:instrText>
        </w:r>
        <w:r w:rsidR="00092BD1">
          <w:rPr>
            <w:noProof/>
            <w:webHidden/>
          </w:rPr>
        </w:r>
        <w:r w:rsidR="00092BD1">
          <w:rPr>
            <w:noProof/>
            <w:webHidden/>
          </w:rPr>
          <w:fldChar w:fldCharType="separate"/>
        </w:r>
        <w:r w:rsidR="00092BD1">
          <w:rPr>
            <w:noProof/>
            <w:webHidden/>
          </w:rPr>
          <w:t>59</w:t>
        </w:r>
        <w:r w:rsidR="00092BD1">
          <w:rPr>
            <w:noProof/>
            <w:webHidden/>
          </w:rPr>
          <w:fldChar w:fldCharType="end"/>
        </w:r>
      </w:hyperlink>
    </w:p>
    <w:p w14:paraId="3E6F7874" w14:textId="769E71F0" w:rsidR="00092BD1" w:rsidRDefault="00157E79">
      <w:pPr>
        <w:pStyle w:val="TOC2"/>
        <w:rPr>
          <w:rFonts w:asciiTheme="minorHAnsi" w:eastAsiaTheme="minorEastAsia" w:hAnsiTheme="minorHAnsi" w:cstheme="minorBidi"/>
          <w:noProof/>
          <w:lang w:val="en-US"/>
        </w:rPr>
      </w:pPr>
      <w:hyperlink w:anchor="_Toc233634892" w:history="1">
        <w:r w:rsidR="00092BD1" w:rsidRPr="00E40913">
          <w:rPr>
            <w:rStyle w:val="Hyperlink"/>
            <w:noProof/>
            <w:lang w:val="en-US"/>
          </w:rPr>
          <w:t>8.3</w:t>
        </w:r>
        <w:r w:rsidR="00092BD1">
          <w:rPr>
            <w:rFonts w:asciiTheme="minorHAnsi" w:eastAsiaTheme="minorEastAsia" w:hAnsiTheme="minorHAnsi" w:cstheme="minorBidi"/>
            <w:noProof/>
            <w:lang w:val="en-US"/>
          </w:rPr>
          <w:tab/>
        </w:r>
        <w:r w:rsidR="00092BD1" w:rsidRPr="00E40913">
          <w:rPr>
            <w:rStyle w:val="Hyperlink"/>
            <w:noProof/>
            <w:lang w:val="en-US"/>
          </w:rPr>
          <w:t>Progress report</w:t>
        </w:r>
        <w:r w:rsidR="00092BD1">
          <w:rPr>
            <w:noProof/>
            <w:webHidden/>
          </w:rPr>
          <w:tab/>
        </w:r>
        <w:r w:rsidR="00092BD1">
          <w:rPr>
            <w:noProof/>
            <w:webHidden/>
          </w:rPr>
          <w:fldChar w:fldCharType="begin"/>
        </w:r>
        <w:r w:rsidR="00092BD1">
          <w:rPr>
            <w:noProof/>
            <w:webHidden/>
          </w:rPr>
          <w:instrText xml:space="preserve"> PAGEREF _Toc233634892 \h </w:instrText>
        </w:r>
        <w:r w:rsidR="00092BD1">
          <w:rPr>
            <w:noProof/>
            <w:webHidden/>
          </w:rPr>
        </w:r>
        <w:r w:rsidR="00092BD1">
          <w:rPr>
            <w:noProof/>
            <w:webHidden/>
          </w:rPr>
          <w:fldChar w:fldCharType="separate"/>
        </w:r>
        <w:r w:rsidR="00092BD1">
          <w:rPr>
            <w:noProof/>
            <w:webHidden/>
          </w:rPr>
          <w:t>63</w:t>
        </w:r>
        <w:r w:rsidR="00092BD1">
          <w:rPr>
            <w:noProof/>
            <w:webHidden/>
          </w:rPr>
          <w:fldChar w:fldCharType="end"/>
        </w:r>
      </w:hyperlink>
    </w:p>
    <w:p w14:paraId="556CDA7F" w14:textId="41269502" w:rsidR="00092BD1" w:rsidRDefault="00157E79">
      <w:pPr>
        <w:pStyle w:val="TOC1"/>
        <w:rPr>
          <w:rFonts w:asciiTheme="minorHAnsi" w:eastAsiaTheme="minorEastAsia" w:hAnsiTheme="minorHAnsi" w:cstheme="minorBidi"/>
          <w:b w:val="0"/>
          <w:bCs w:val="0"/>
          <w:lang w:val="en-US"/>
        </w:rPr>
      </w:pPr>
      <w:hyperlink w:anchor="_Toc233634893" w:history="1">
        <w:r w:rsidR="00092BD1" w:rsidRPr="00E40913">
          <w:rPr>
            <w:rStyle w:val="Hyperlink"/>
            <w:lang w:val="en-US"/>
          </w:rPr>
          <w:t>9</w:t>
        </w:r>
        <w:r w:rsidR="00092BD1">
          <w:rPr>
            <w:rFonts w:asciiTheme="minorHAnsi" w:eastAsiaTheme="minorEastAsia" w:hAnsiTheme="minorHAnsi" w:cstheme="minorBidi"/>
            <w:b w:val="0"/>
            <w:bCs w:val="0"/>
            <w:lang w:val="en-US"/>
          </w:rPr>
          <w:tab/>
        </w:r>
        <w:r w:rsidR="00092BD1" w:rsidRPr="00E40913">
          <w:rPr>
            <w:rStyle w:val="Hyperlink"/>
            <w:lang w:val="en-US"/>
          </w:rPr>
          <w:t>VISIBILITY ACTIVITIES</w:t>
        </w:r>
        <w:r w:rsidR="00092BD1">
          <w:rPr>
            <w:webHidden/>
          </w:rPr>
          <w:tab/>
        </w:r>
        <w:r w:rsidR="00092BD1">
          <w:rPr>
            <w:webHidden/>
          </w:rPr>
          <w:fldChar w:fldCharType="begin"/>
        </w:r>
        <w:r w:rsidR="00092BD1">
          <w:rPr>
            <w:webHidden/>
          </w:rPr>
          <w:instrText xml:space="preserve"> PAGEREF _Toc233634893 \h </w:instrText>
        </w:r>
        <w:r w:rsidR="00092BD1">
          <w:rPr>
            <w:webHidden/>
          </w:rPr>
        </w:r>
        <w:r w:rsidR="00092BD1">
          <w:rPr>
            <w:webHidden/>
          </w:rPr>
          <w:fldChar w:fldCharType="separate"/>
        </w:r>
        <w:r w:rsidR="00092BD1">
          <w:rPr>
            <w:webHidden/>
          </w:rPr>
          <w:t>63</w:t>
        </w:r>
        <w:r w:rsidR="00092BD1">
          <w:rPr>
            <w:webHidden/>
          </w:rPr>
          <w:fldChar w:fldCharType="end"/>
        </w:r>
      </w:hyperlink>
    </w:p>
    <w:p w14:paraId="4C072A9B" w14:textId="3CE5EE87" w:rsidR="00092BD1" w:rsidRDefault="00157E79">
      <w:pPr>
        <w:pStyle w:val="TOC1"/>
        <w:rPr>
          <w:rFonts w:asciiTheme="minorHAnsi" w:eastAsiaTheme="minorEastAsia" w:hAnsiTheme="minorHAnsi" w:cstheme="minorBidi"/>
          <w:b w:val="0"/>
          <w:bCs w:val="0"/>
          <w:lang w:val="en-US"/>
        </w:rPr>
      </w:pPr>
      <w:hyperlink w:anchor="_Toc233634894" w:history="1">
        <w:r w:rsidR="00092BD1" w:rsidRPr="00E40913">
          <w:rPr>
            <w:rStyle w:val="Hyperlink"/>
            <w:lang w:val="en-US"/>
          </w:rPr>
          <w:t>10</w:t>
        </w:r>
        <w:r w:rsidR="00092BD1">
          <w:rPr>
            <w:rFonts w:asciiTheme="minorHAnsi" w:eastAsiaTheme="minorEastAsia" w:hAnsiTheme="minorHAnsi" w:cstheme="minorBidi"/>
            <w:b w:val="0"/>
            <w:bCs w:val="0"/>
            <w:lang w:val="en-US"/>
          </w:rPr>
          <w:tab/>
        </w:r>
        <w:r w:rsidR="00092BD1" w:rsidRPr="00E40913">
          <w:rPr>
            <w:rStyle w:val="Hyperlink"/>
            <w:lang w:val="en-US"/>
          </w:rPr>
          <w:t>IRREGULARITIES</w:t>
        </w:r>
        <w:r w:rsidR="00092BD1">
          <w:rPr>
            <w:webHidden/>
          </w:rPr>
          <w:tab/>
        </w:r>
        <w:r w:rsidR="00092BD1">
          <w:rPr>
            <w:webHidden/>
          </w:rPr>
          <w:fldChar w:fldCharType="begin"/>
        </w:r>
        <w:r w:rsidR="00092BD1">
          <w:rPr>
            <w:webHidden/>
          </w:rPr>
          <w:instrText xml:space="preserve"> PAGEREF _Toc233634894 \h </w:instrText>
        </w:r>
        <w:r w:rsidR="00092BD1">
          <w:rPr>
            <w:webHidden/>
          </w:rPr>
        </w:r>
        <w:r w:rsidR="00092BD1">
          <w:rPr>
            <w:webHidden/>
          </w:rPr>
          <w:fldChar w:fldCharType="separate"/>
        </w:r>
        <w:r w:rsidR="00092BD1">
          <w:rPr>
            <w:webHidden/>
          </w:rPr>
          <w:t>64</w:t>
        </w:r>
        <w:r w:rsidR="00092BD1">
          <w:rPr>
            <w:webHidden/>
          </w:rPr>
          <w:fldChar w:fldCharType="end"/>
        </w:r>
      </w:hyperlink>
    </w:p>
    <w:p w14:paraId="49FA486F" w14:textId="7F45552E" w:rsidR="00092BD1" w:rsidRDefault="00157E79">
      <w:pPr>
        <w:pStyle w:val="TOC1"/>
        <w:rPr>
          <w:rFonts w:asciiTheme="minorHAnsi" w:eastAsiaTheme="minorEastAsia" w:hAnsiTheme="minorHAnsi" w:cstheme="minorBidi"/>
          <w:b w:val="0"/>
          <w:bCs w:val="0"/>
          <w:lang w:val="en-US"/>
        </w:rPr>
      </w:pPr>
      <w:hyperlink w:anchor="_Toc233634895" w:history="1">
        <w:r w:rsidR="00092BD1" w:rsidRPr="00E40913">
          <w:rPr>
            <w:rStyle w:val="Hyperlink"/>
            <w:lang w:val="en-US"/>
          </w:rPr>
          <w:t>11</w:t>
        </w:r>
        <w:r w:rsidR="00092BD1">
          <w:rPr>
            <w:rFonts w:asciiTheme="minorHAnsi" w:eastAsiaTheme="minorEastAsia" w:hAnsiTheme="minorHAnsi" w:cstheme="minorBidi"/>
            <w:b w:val="0"/>
            <w:bCs w:val="0"/>
            <w:lang w:val="en-US"/>
          </w:rPr>
          <w:tab/>
        </w:r>
        <w:r w:rsidR="00092BD1" w:rsidRPr="00E40913">
          <w:rPr>
            <w:rStyle w:val="Hyperlink"/>
            <w:lang w:val="en-US"/>
          </w:rPr>
          <w:t>LIST OF ANNEXES</w:t>
        </w:r>
        <w:r w:rsidR="00092BD1">
          <w:rPr>
            <w:webHidden/>
          </w:rPr>
          <w:tab/>
        </w:r>
        <w:r w:rsidR="00092BD1">
          <w:rPr>
            <w:webHidden/>
          </w:rPr>
          <w:fldChar w:fldCharType="begin"/>
        </w:r>
        <w:r w:rsidR="00092BD1">
          <w:rPr>
            <w:webHidden/>
          </w:rPr>
          <w:instrText xml:space="preserve"> PAGEREF _Toc233634895 \h </w:instrText>
        </w:r>
        <w:r w:rsidR="00092BD1">
          <w:rPr>
            <w:webHidden/>
          </w:rPr>
        </w:r>
        <w:r w:rsidR="00092BD1">
          <w:rPr>
            <w:webHidden/>
          </w:rPr>
          <w:fldChar w:fldCharType="separate"/>
        </w:r>
        <w:r w:rsidR="00092BD1">
          <w:rPr>
            <w:webHidden/>
          </w:rPr>
          <w:t>66</w:t>
        </w:r>
        <w:r w:rsidR="00092BD1">
          <w:rPr>
            <w:webHidden/>
          </w:rPr>
          <w:fldChar w:fldCharType="end"/>
        </w:r>
      </w:hyperlink>
    </w:p>
    <w:p w14:paraId="24F3752D" w14:textId="07EB8FBE" w:rsidR="00564DDB" w:rsidRPr="00825281" w:rsidRDefault="00564DDB" w:rsidP="007779BC">
      <w:pPr>
        <w:spacing w:after="0" w:line="240" w:lineRule="auto"/>
        <w:rPr>
          <w:lang w:val="en-US"/>
        </w:rPr>
        <w:sectPr w:rsidR="00564DDB" w:rsidRPr="00825281" w:rsidSect="002266A6">
          <w:headerReference w:type="default" r:id="rId12"/>
          <w:footerReference w:type="default" r:id="rId13"/>
          <w:pgSz w:w="11907" w:h="16839" w:code="9"/>
          <w:pgMar w:top="810" w:right="1417" w:bottom="1417" w:left="1417" w:header="567" w:footer="567" w:gutter="0"/>
          <w:cols w:space="708"/>
          <w:docGrid w:linePitch="360"/>
        </w:sectPr>
      </w:pPr>
      <w:r w:rsidRPr="0021215D">
        <w:rPr>
          <w:lang w:val="en-US"/>
        </w:rPr>
        <w:fldChar w:fldCharType="end"/>
      </w:r>
    </w:p>
    <w:p w14:paraId="2AE306C2" w14:textId="5B66379E" w:rsidR="00B22A04" w:rsidRPr="00825281" w:rsidRDefault="00564DDB" w:rsidP="00972CCD">
      <w:pPr>
        <w:rPr>
          <w:b/>
          <w:sz w:val="28"/>
          <w:lang w:val="en-US"/>
        </w:rPr>
      </w:pPr>
      <w:r w:rsidRPr="00825281">
        <w:rPr>
          <w:b/>
          <w:sz w:val="28"/>
          <w:lang w:val="en-US"/>
        </w:rPr>
        <w:lastRenderedPageBreak/>
        <w:t>LIST OF ABBREVIATION</w:t>
      </w:r>
      <w:r w:rsidR="00CE29DF">
        <w:rPr>
          <w:b/>
          <w:sz w:val="28"/>
          <w:lang w:val="en-US"/>
        </w:rPr>
        <w:t>S</w:t>
      </w:r>
    </w:p>
    <w:p w14:paraId="6286F7EC" w14:textId="77777777" w:rsidR="00972CCD" w:rsidRPr="00825281" w:rsidRDefault="00972CCD" w:rsidP="00972CCD">
      <w:pPr>
        <w:rPr>
          <w:b/>
          <w:sz w:val="28"/>
          <w:lang w:val="en-US"/>
        </w:rPr>
      </w:pPr>
    </w:p>
    <w:tbl>
      <w:tblPr>
        <w:tblW w:w="9293" w:type="dxa"/>
        <w:jc w:val="center"/>
        <w:tblLayout w:type="fixed"/>
        <w:tblCellMar>
          <w:top w:w="28" w:type="dxa"/>
          <w:left w:w="85" w:type="dxa"/>
          <w:bottom w:w="28" w:type="dxa"/>
          <w:right w:w="85" w:type="dxa"/>
        </w:tblCellMar>
        <w:tblLook w:val="0000" w:firstRow="0" w:lastRow="0" w:firstColumn="0" w:lastColumn="0" w:noHBand="0" w:noVBand="0"/>
      </w:tblPr>
      <w:tblGrid>
        <w:gridCol w:w="2520"/>
        <w:gridCol w:w="6773"/>
      </w:tblGrid>
      <w:tr w:rsidR="0094240D" w:rsidRPr="00683D0D" w14:paraId="624F3A43" w14:textId="77777777" w:rsidTr="0021215D">
        <w:trPr>
          <w:trHeight w:val="432"/>
          <w:jc w:val="center"/>
        </w:trPr>
        <w:tc>
          <w:tcPr>
            <w:tcW w:w="2520" w:type="dxa"/>
            <w:shd w:val="clear" w:color="auto" w:fill="FFFFFF"/>
          </w:tcPr>
          <w:p w14:paraId="2BBFC836" w14:textId="77777777" w:rsidR="0094240D" w:rsidRDefault="0094240D" w:rsidP="00010D2F">
            <w:pPr>
              <w:rPr>
                <w:b/>
                <w:lang w:val="en-US"/>
              </w:rPr>
            </w:pPr>
            <w:r w:rsidRPr="00825281">
              <w:rPr>
                <w:b/>
                <w:lang w:val="en-US"/>
              </w:rPr>
              <w:t>AO</w:t>
            </w:r>
          </w:p>
          <w:p w14:paraId="3CF0412B" w14:textId="77777777" w:rsidR="00235CA9" w:rsidRDefault="00235CA9" w:rsidP="00010D2F">
            <w:pPr>
              <w:rPr>
                <w:b/>
                <w:lang w:val="en-US"/>
              </w:rPr>
            </w:pPr>
            <w:r>
              <w:rPr>
                <w:b/>
                <w:lang w:val="en-US"/>
              </w:rPr>
              <w:t>CBC structure</w:t>
            </w:r>
          </w:p>
          <w:p w14:paraId="6EE20275" w14:textId="6389E807" w:rsidR="003269C0" w:rsidRPr="00825281" w:rsidRDefault="003269C0" w:rsidP="00010D2F">
            <w:pPr>
              <w:rPr>
                <w:b/>
                <w:lang w:val="en-US"/>
              </w:rPr>
            </w:pPr>
            <w:r>
              <w:rPr>
                <w:b/>
                <w:lang w:val="en-US"/>
              </w:rPr>
              <w:t>CBCP</w:t>
            </w:r>
          </w:p>
        </w:tc>
        <w:tc>
          <w:tcPr>
            <w:tcW w:w="6773" w:type="dxa"/>
            <w:shd w:val="clear" w:color="auto" w:fill="FFFFFF"/>
          </w:tcPr>
          <w:p w14:paraId="50E234CF" w14:textId="77777777" w:rsidR="0094240D" w:rsidRDefault="0094240D" w:rsidP="00010D2F">
            <w:pPr>
              <w:rPr>
                <w:lang w:val="en-US"/>
              </w:rPr>
            </w:pPr>
            <w:r w:rsidRPr="00825281">
              <w:rPr>
                <w:lang w:val="en-US"/>
              </w:rPr>
              <w:t>Antenna Office (of the Joint Technical Secretariat)</w:t>
            </w:r>
          </w:p>
          <w:p w14:paraId="0DBF3A3E" w14:textId="77777777" w:rsidR="00235CA9" w:rsidRDefault="00235CA9" w:rsidP="00010D2F">
            <w:pPr>
              <w:rPr>
                <w:lang w:val="en-US"/>
              </w:rPr>
            </w:pPr>
            <w:r>
              <w:rPr>
                <w:lang w:val="en-US"/>
              </w:rPr>
              <w:t>Cross-border-cooperation structure</w:t>
            </w:r>
          </w:p>
          <w:p w14:paraId="6F8527A8" w14:textId="788B110D" w:rsidR="003269C0" w:rsidRPr="00683D0D" w:rsidRDefault="003269C0" w:rsidP="00010D2F">
            <w:pPr>
              <w:rPr>
                <w:lang w:val="en-US"/>
              </w:rPr>
            </w:pPr>
            <w:r w:rsidRPr="00F91941">
              <w:rPr>
                <w:lang w:val="en-US"/>
              </w:rPr>
              <w:t xml:space="preserve">Cross-Border Cooperation </w:t>
            </w:r>
            <w:proofErr w:type="spellStart"/>
            <w:r w:rsidRPr="00F91941">
              <w:rPr>
                <w:lang w:val="en-US"/>
              </w:rPr>
              <w:t>Programme</w:t>
            </w:r>
            <w:proofErr w:type="spellEnd"/>
          </w:p>
        </w:tc>
      </w:tr>
      <w:tr w:rsidR="00564DDB" w:rsidRPr="00683D0D" w14:paraId="413D0158" w14:textId="77777777" w:rsidTr="008A0E4E">
        <w:trPr>
          <w:trHeight w:val="432"/>
          <w:jc w:val="center"/>
        </w:trPr>
        <w:tc>
          <w:tcPr>
            <w:tcW w:w="2520" w:type="dxa"/>
            <w:shd w:val="clear" w:color="auto" w:fill="FFFFFF"/>
          </w:tcPr>
          <w:p w14:paraId="147AFB47" w14:textId="77777777" w:rsidR="00564DDB" w:rsidRDefault="00564DDB" w:rsidP="008A0E4E">
            <w:pPr>
              <w:rPr>
                <w:b/>
                <w:lang w:val="en-US"/>
              </w:rPr>
            </w:pPr>
            <w:r w:rsidRPr="006C3E65">
              <w:rPr>
                <w:b/>
                <w:lang w:val="en-US"/>
              </w:rPr>
              <w:t>CA</w:t>
            </w:r>
          </w:p>
          <w:p w14:paraId="4D068B97" w14:textId="77777777" w:rsidR="00B60579" w:rsidRPr="00825281" w:rsidRDefault="00B60579" w:rsidP="008A0E4E">
            <w:pPr>
              <w:rPr>
                <w:b/>
                <w:lang w:val="en-US"/>
              </w:rPr>
            </w:pPr>
            <w:r>
              <w:rPr>
                <w:b/>
                <w:lang w:val="en-US"/>
              </w:rPr>
              <w:t>CBIB+</w:t>
            </w:r>
          </w:p>
        </w:tc>
        <w:tc>
          <w:tcPr>
            <w:tcW w:w="6773" w:type="dxa"/>
            <w:shd w:val="clear" w:color="auto" w:fill="FFFFFF"/>
          </w:tcPr>
          <w:p w14:paraId="0F25ED8F" w14:textId="77777777" w:rsidR="00564DDB" w:rsidRDefault="00B43162" w:rsidP="008A0E4E">
            <w:pPr>
              <w:rPr>
                <w:lang w:val="en-US"/>
              </w:rPr>
            </w:pPr>
            <w:r w:rsidRPr="006C3E65">
              <w:rPr>
                <w:lang w:val="en-US"/>
              </w:rPr>
              <w:t>Contracting Authority</w:t>
            </w:r>
          </w:p>
          <w:p w14:paraId="3D17484A" w14:textId="77777777" w:rsidR="00B60579" w:rsidRPr="0021215D" w:rsidRDefault="00B60579" w:rsidP="008A0E4E">
            <w:pPr>
              <w:rPr>
                <w:lang w:val="en-US"/>
              </w:rPr>
            </w:pPr>
            <w:r w:rsidRPr="00B60579">
              <w:rPr>
                <w:lang w:val="en-US"/>
              </w:rPr>
              <w:t>Cross-Border Institution Building</w:t>
            </w:r>
          </w:p>
        </w:tc>
      </w:tr>
      <w:tr w:rsidR="00564DDB" w:rsidRPr="00683D0D" w14:paraId="5F287FF3" w14:textId="77777777" w:rsidTr="008A0E4E">
        <w:trPr>
          <w:trHeight w:val="432"/>
          <w:jc w:val="center"/>
        </w:trPr>
        <w:tc>
          <w:tcPr>
            <w:tcW w:w="2520" w:type="dxa"/>
            <w:shd w:val="clear" w:color="auto" w:fill="FFFFFF"/>
          </w:tcPr>
          <w:p w14:paraId="7070602F" w14:textId="77777777" w:rsidR="00564DDB" w:rsidRDefault="00564DDB" w:rsidP="008A0E4E">
            <w:pPr>
              <w:rPr>
                <w:b/>
              </w:rPr>
            </w:pPr>
            <w:r w:rsidRPr="0021215D">
              <w:rPr>
                <w:b/>
                <w:lang w:val="en-US"/>
              </w:rPr>
              <w:t>CFCU</w:t>
            </w:r>
          </w:p>
          <w:p w14:paraId="5C696B3A" w14:textId="7675FD5A" w:rsidR="00564DDB" w:rsidRPr="0021215D" w:rsidRDefault="00564DDB" w:rsidP="008A0E4E">
            <w:pPr>
              <w:rPr>
                <w:b/>
                <w:lang w:val="en-US"/>
              </w:rPr>
            </w:pPr>
          </w:p>
        </w:tc>
        <w:tc>
          <w:tcPr>
            <w:tcW w:w="6773" w:type="dxa"/>
            <w:shd w:val="clear" w:color="auto" w:fill="FFFFFF"/>
          </w:tcPr>
          <w:p w14:paraId="53437D3D" w14:textId="3A5E3387" w:rsidR="00564DDB" w:rsidRPr="005C666D" w:rsidRDefault="00564DDB" w:rsidP="008A0E4E">
            <w:r w:rsidRPr="0021215D">
              <w:rPr>
                <w:lang w:val="en-US"/>
              </w:rPr>
              <w:t>Department for Contracting and Financing of EU Funded Projects</w:t>
            </w:r>
            <w:r w:rsidR="00D41DCE" w:rsidRPr="0021215D">
              <w:rPr>
                <w:lang w:val="en-US"/>
              </w:rPr>
              <w:t>, Ministry of Finance of the Republic of Serbia</w:t>
            </w:r>
          </w:p>
        </w:tc>
      </w:tr>
      <w:tr w:rsidR="002629C1" w:rsidRPr="00683D0D" w14:paraId="62D1E981" w14:textId="77777777" w:rsidTr="008A0E4E">
        <w:trPr>
          <w:trHeight w:val="432"/>
          <w:jc w:val="center"/>
        </w:trPr>
        <w:tc>
          <w:tcPr>
            <w:tcW w:w="2520" w:type="dxa"/>
            <w:shd w:val="clear" w:color="auto" w:fill="FFFFFF"/>
          </w:tcPr>
          <w:p w14:paraId="6036D78A" w14:textId="3B42DC97" w:rsidR="002629C1" w:rsidRPr="0021215D" w:rsidRDefault="002629C1" w:rsidP="008A0E4E">
            <w:pPr>
              <w:rPr>
                <w:b/>
                <w:lang w:val="en-US"/>
              </w:rPr>
            </w:pPr>
            <w:proofErr w:type="spellStart"/>
            <w:r>
              <w:rPr>
                <w:b/>
                <w:lang w:val="en-US"/>
              </w:rPr>
              <w:t>CfP</w:t>
            </w:r>
            <w:proofErr w:type="spellEnd"/>
            <w:r w:rsidR="000F24C6">
              <w:rPr>
                <w:b/>
                <w:lang w:val="en-US"/>
              </w:rPr>
              <w:t>(s)</w:t>
            </w:r>
          </w:p>
        </w:tc>
        <w:tc>
          <w:tcPr>
            <w:tcW w:w="6773" w:type="dxa"/>
            <w:shd w:val="clear" w:color="auto" w:fill="FFFFFF"/>
          </w:tcPr>
          <w:p w14:paraId="32F7ADC3" w14:textId="7D9B1D49" w:rsidR="002629C1" w:rsidRPr="0021215D" w:rsidRDefault="002629C1" w:rsidP="008A0E4E">
            <w:pPr>
              <w:rPr>
                <w:lang w:val="en-US"/>
              </w:rPr>
            </w:pPr>
            <w:r>
              <w:rPr>
                <w:lang w:val="en-US"/>
              </w:rPr>
              <w:t>Call for Proposal</w:t>
            </w:r>
            <w:r w:rsidR="000F24C6">
              <w:rPr>
                <w:lang w:val="en-US"/>
              </w:rPr>
              <w:t>(s)</w:t>
            </w:r>
          </w:p>
        </w:tc>
      </w:tr>
      <w:tr w:rsidR="00564DDB" w:rsidRPr="00683D0D" w14:paraId="71B3921E" w14:textId="77777777" w:rsidTr="0021215D">
        <w:trPr>
          <w:trHeight w:val="432"/>
          <w:jc w:val="center"/>
        </w:trPr>
        <w:tc>
          <w:tcPr>
            <w:tcW w:w="2520" w:type="dxa"/>
            <w:shd w:val="clear" w:color="auto" w:fill="FFFFFF"/>
          </w:tcPr>
          <w:p w14:paraId="2FC1719C" w14:textId="77777777" w:rsidR="007643CF" w:rsidRPr="0021215D" w:rsidRDefault="007643CF" w:rsidP="008A0E4E">
            <w:pPr>
              <w:rPr>
                <w:b/>
                <w:lang w:val="en-US"/>
              </w:rPr>
            </w:pPr>
            <w:proofErr w:type="spellStart"/>
            <w:r w:rsidRPr="0021215D">
              <w:rPr>
                <w:b/>
                <w:lang w:val="en-US"/>
              </w:rPr>
              <w:t>DoA</w:t>
            </w:r>
            <w:proofErr w:type="spellEnd"/>
          </w:p>
        </w:tc>
        <w:tc>
          <w:tcPr>
            <w:tcW w:w="6773" w:type="dxa"/>
            <w:shd w:val="clear" w:color="auto" w:fill="FFFFFF"/>
          </w:tcPr>
          <w:p w14:paraId="2B302977" w14:textId="77777777" w:rsidR="007643CF" w:rsidRPr="0021215D" w:rsidRDefault="007643CF" w:rsidP="008A0E4E">
            <w:pPr>
              <w:rPr>
                <w:lang w:val="en-US"/>
              </w:rPr>
            </w:pPr>
            <w:r w:rsidRPr="0021215D">
              <w:rPr>
                <w:lang w:val="en-US"/>
              </w:rPr>
              <w:t>Description of the Action</w:t>
            </w:r>
          </w:p>
        </w:tc>
      </w:tr>
      <w:tr w:rsidR="00564DDB" w:rsidRPr="00683D0D" w14:paraId="67730AAD" w14:textId="77777777" w:rsidTr="0021215D">
        <w:trPr>
          <w:trHeight w:val="432"/>
          <w:jc w:val="center"/>
        </w:trPr>
        <w:tc>
          <w:tcPr>
            <w:tcW w:w="2520" w:type="dxa"/>
            <w:shd w:val="clear" w:color="auto" w:fill="FFFFFF"/>
          </w:tcPr>
          <w:p w14:paraId="10F98B94" w14:textId="77777777" w:rsidR="00564DDB" w:rsidRPr="0021215D" w:rsidRDefault="00564DDB" w:rsidP="008A0E4E">
            <w:pPr>
              <w:rPr>
                <w:b/>
                <w:lang w:val="en-US"/>
              </w:rPr>
            </w:pPr>
            <w:r w:rsidRPr="0021215D">
              <w:rPr>
                <w:b/>
                <w:lang w:val="en-US"/>
              </w:rPr>
              <w:t>EUD</w:t>
            </w:r>
          </w:p>
        </w:tc>
        <w:tc>
          <w:tcPr>
            <w:tcW w:w="6773" w:type="dxa"/>
            <w:shd w:val="clear" w:color="auto" w:fill="FFFFFF"/>
          </w:tcPr>
          <w:p w14:paraId="506C57D9" w14:textId="77777777" w:rsidR="00564DDB" w:rsidRPr="0021215D" w:rsidRDefault="00564DDB" w:rsidP="008A0E4E">
            <w:pPr>
              <w:rPr>
                <w:lang w:val="en-US"/>
              </w:rPr>
            </w:pPr>
            <w:r w:rsidRPr="0021215D">
              <w:rPr>
                <w:lang w:val="en-US"/>
              </w:rPr>
              <w:t>EU Delegation</w:t>
            </w:r>
          </w:p>
        </w:tc>
      </w:tr>
      <w:tr w:rsidR="00564DDB" w:rsidRPr="00683D0D" w14:paraId="73E999FC" w14:textId="77777777" w:rsidTr="0021215D">
        <w:trPr>
          <w:trHeight w:val="584"/>
          <w:jc w:val="center"/>
        </w:trPr>
        <w:tc>
          <w:tcPr>
            <w:tcW w:w="2520" w:type="dxa"/>
            <w:shd w:val="clear" w:color="auto" w:fill="FFFFFF"/>
          </w:tcPr>
          <w:p w14:paraId="436D8FCD" w14:textId="77777777" w:rsidR="00564DDB" w:rsidRPr="0021215D" w:rsidRDefault="00564DDB" w:rsidP="008A0E4E">
            <w:pPr>
              <w:rPr>
                <w:b/>
                <w:lang w:val="en-US"/>
              </w:rPr>
            </w:pPr>
            <w:r w:rsidRPr="0021215D">
              <w:rPr>
                <w:b/>
                <w:lang w:val="en-US"/>
              </w:rPr>
              <w:t>GC</w:t>
            </w:r>
          </w:p>
        </w:tc>
        <w:tc>
          <w:tcPr>
            <w:tcW w:w="6773" w:type="dxa"/>
            <w:shd w:val="clear" w:color="auto" w:fill="FFFFFF"/>
          </w:tcPr>
          <w:p w14:paraId="5D32761A" w14:textId="77777777" w:rsidR="00564DDB" w:rsidRPr="0021215D" w:rsidRDefault="00564DDB" w:rsidP="008A0E4E">
            <w:pPr>
              <w:rPr>
                <w:lang w:val="en-US"/>
              </w:rPr>
            </w:pPr>
            <w:r w:rsidRPr="0021215D">
              <w:rPr>
                <w:lang w:val="en-US"/>
              </w:rPr>
              <w:t>General conditions applicable to EU financed GC for external actions</w:t>
            </w:r>
            <w:r w:rsidR="00FA138B" w:rsidRPr="0021215D">
              <w:rPr>
                <w:lang w:val="en-US"/>
              </w:rPr>
              <w:t xml:space="preserve"> of the Grant contract</w:t>
            </w:r>
          </w:p>
        </w:tc>
      </w:tr>
      <w:tr w:rsidR="00564DDB" w:rsidRPr="00683D0D" w14:paraId="1AB14CD9" w14:textId="77777777" w:rsidTr="0021215D">
        <w:trPr>
          <w:trHeight w:val="432"/>
          <w:jc w:val="center"/>
        </w:trPr>
        <w:tc>
          <w:tcPr>
            <w:tcW w:w="2520" w:type="dxa"/>
            <w:shd w:val="clear" w:color="auto" w:fill="FFFFFF"/>
          </w:tcPr>
          <w:p w14:paraId="22F19E58" w14:textId="77777777" w:rsidR="00564DDB" w:rsidRDefault="00564DDB" w:rsidP="008A0E4E">
            <w:pPr>
              <w:rPr>
                <w:b/>
                <w:lang w:val="en-US"/>
              </w:rPr>
            </w:pPr>
            <w:r w:rsidRPr="0021215D">
              <w:rPr>
                <w:b/>
                <w:lang w:val="en-US"/>
              </w:rPr>
              <w:t>GS</w:t>
            </w:r>
          </w:p>
          <w:p w14:paraId="63C550E1" w14:textId="052045E1" w:rsidR="00235CA9" w:rsidRPr="0021215D" w:rsidRDefault="00235CA9" w:rsidP="008A0E4E">
            <w:pPr>
              <w:rPr>
                <w:b/>
                <w:lang w:val="en-US"/>
              </w:rPr>
            </w:pPr>
            <w:r>
              <w:rPr>
                <w:b/>
                <w:lang w:val="en-US"/>
              </w:rPr>
              <w:t>I</w:t>
            </w:r>
            <w:r w:rsidR="003678E3">
              <w:rPr>
                <w:b/>
                <w:lang w:val="en-US"/>
              </w:rPr>
              <w:t>BF</w:t>
            </w:r>
            <w:r>
              <w:rPr>
                <w:b/>
                <w:lang w:val="en-US"/>
              </w:rPr>
              <w:t>M</w:t>
            </w:r>
          </w:p>
        </w:tc>
        <w:tc>
          <w:tcPr>
            <w:tcW w:w="6773" w:type="dxa"/>
            <w:shd w:val="clear" w:color="auto" w:fill="FFFFFF"/>
          </w:tcPr>
          <w:p w14:paraId="6A418A13" w14:textId="77777777" w:rsidR="00564DDB" w:rsidRDefault="00564DDB" w:rsidP="008A0E4E">
            <w:pPr>
              <w:rPr>
                <w:lang w:val="en-US"/>
              </w:rPr>
            </w:pPr>
            <w:r w:rsidRPr="0021215D">
              <w:rPr>
                <w:lang w:val="en-US"/>
              </w:rPr>
              <w:t>Grant scheme</w:t>
            </w:r>
          </w:p>
          <w:p w14:paraId="23BCBD27" w14:textId="6E08EC5B" w:rsidR="00235CA9" w:rsidRPr="0021215D" w:rsidRDefault="00235CA9" w:rsidP="008A0E4E">
            <w:pPr>
              <w:rPr>
                <w:lang w:val="en-US"/>
              </w:rPr>
            </w:pPr>
            <w:r>
              <w:rPr>
                <w:lang w:val="en-US"/>
              </w:rPr>
              <w:t>Intermediate Body for Financial Management</w:t>
            </w:r>
          </w:p>
        </w:tc>
      </w:tr>
      <w:tr w:rsidR="009D4E29" w:rsidRPr="00683D0D" w14:paraId="2B5D4F01" w14:textId="77777777" w:rsidTr="008A0E4E">
        <w:trPr>
          <w:trHeight w:val="432"/>
          <w:jc w:val="center"/>
        </w:trPr>
        <w:tc>
          <w:tcPr>
            <w:tcW w:w="2520" w:type="dxa"/>
            <w:shd w:val="clear" w:color="auto" w:fill="FFFFFF"/>
          </w:tcPr>
          <w:p w14:paraId="1EDDE5D8" w14:textId="77777777" w:rsidR="009C5E5B" w:rsidRPr="0021215D" w:rsidRDefault="009C5E5B" w:rsidP="008A0E4E">
            <w:pPr>
              <w:rPr>
                <w:b/>
                <w:lang w:val="en-US"/>
              </w:rPr>
            </w:pPr>
            <w:r w:rsidRPr="0021215D">
              <w:rPr>
                <w:b/>
                <w:lang w:val="en-US"/>
              </w:rPr>
              <w:t>JTS</w:t>
            </w:r>
          </w:p>
          <w:p w14:paraId="733E6896" w14:textId="09169E4D" w:rsidR="00771FE6" w:rsidRPr="0021215D" w:rsidRDefault="00FA138B" w:rsidP="008A0E4E">
            <w:pPr>
              <w:rPr>
                <w:b/>
                <w:lang w:val="en-US"/>
              </w:rPr>
            </w:pPr>
            <w:r w:rsidRPr="0021215D">
              <w:rPr>
                <w:b/>
                <w:lang w:val="en-US"/>
              </w:rPr>
              <w:t>MEI</w:t>
            </w:r>
          </w:p>
        </w:tc>
        <w:tc>
          <w:tcPr>
            <w:tcW w:w="6773" w:type="dxa"/>
            <w:shd w:val="clear" w:color="auto" w:fill="FFFFFF"/>
          </w:tcPr>
          <w:p w14:paraId="3C3F488A" w14:textId="77777777" w:rsidR="009C5E5B" w:rsidRPr="0021215D" w:rsidRDefault="009C5E5B" w:rsidP="008A0E4E">
            <w:pPr>
              <w:rPr>
                <w:color w:val="000000"/>
                <w:shd w:val="clear" w:color="auto" w:fill="FFFFFF"/>
                <w:lang w:val="en-US"/>
              </w:rPr>
            </w:pPr>
            <w:r w:rsidRPr="0021215D">
              <w:rPr>
                <w:color w:val="000000"/>
                <w:shd w:val="clear" w:color="auto" w:fill="FFFFFF"/>
                <w:lang w:val="en-US"/>
              </w:rPr>
              <w:t>Joint Technical Secretariat</w:t>
            </w:r>
          </w:p>
          <w:p w14:paraId="2FC172C9" w14:textId="72D91F6C" w:rsidR="00771FE6" w:rsidRPr="0021215D" w:rsidRDefault="00FA138B" w:rsidP="008A0E4E">
            <w:pPr>
              <w:rPr>
                <w:lang w:val="en-US"/>
              </w:rPr>
            </w:pPr>
            <w:r w:rsidRPr="0021215D">
              <w:rPr>
                <w:lang w:val="en-US"/>
              </w:rPr>
              <w:t>Ministry of European Integration of the Republic of Serbia</w:t>
            </w:r>
          </w:p>
        </w:tc>
      </w:tr>
      <w:tr w:rsidR="000B6508" w:rsidRPr="00683D0D" w14:paraId="636024EA" w14:textId="77777777" w:rsidTr="0021215D">
        <w:trPr>
          <w:trHeight w:val="432"/>
          <w:jc w:val="center"/>
        </w:trPr>
        <w:tc>
          <w:tcPr>
            <w:tcW w:w="2520" w:type="dxa"/>
            <w:shd w:val="clear" w:color="auto" w:fill="FFFFFF"/>
          </w:tcPr>
          <w:p w14:paraId="71454B16" w14:textId="0B5EE022" w:rsidR="000B6508" w:rsidRPr="0021215D" w:rsidRDefault="000B6508" w:rsidP="008A0E4E">
            <w:pPr>
              <w:rPr>
                <w:b/>
                <w:lang w:val="en-US"/>
              </w:rPr>
            </w:pPr>
            <w:r>
              <w:rPr>
                <w:b/>
                <w:lang w:val="en-US"/>
              </w:rPr>
              <w:t>PIM</w:t>
            </w:r>
          </w:p>
        </w:tc>
        <w:tc>
          <w:tcPr>
            <w:tcW w:w="6773" w:type="dxa"/>
            <w:shd w:val="clear" w:color="auto" w:fill="FFFFFF"/>
          </w:tcPr>
          <w:p w14:paraId="0A5E6BF4" w14:textId="20838724" w:rsidR="000B6508" w:rsidRPr="0021215D" w:rsidRDefault="000B6508" w:rsidP="008A0E4E">
            <w:pPr>
              <w:rPr>
                <w:lang w:val="en-US"/>
              </w:rPr>
            </w:pPr>
            <w:r>
              <w:rPr>
                <w:lang w:val="en-US"/>
              </w:rPr>
              <w:t>Project Implementation Manual</w:t>
            </w:r>
          </w:p>
        </w:tc>
      </w:tr>
      <w:tr w:rsidR="00564DDB" w:rsidRPr="00683D0D" w14:paraId="0591042B" w14:textId="77777777" w:rsidTr="0021215D">
        <w:trPr>
          <w:trHeight w:val="432"/>
          <w:jc w:val="center"/>
        </w:trPr>
        <w:tc>
          <w:tcPr>
            <w:tcW w:w="2520" w:type="dxa"/>
            <w:shd w:val="clear" w:color="auto" w:fill="FFFFFF"/>
          </w:tcPr>
          <w:p w14:paraId="35ACA5DE" w14:textId="77777777" w:rsidR="00564DDB" w:rsidRPr="0021215D" w:rsidRDefault="00564DDB" w:rsidP="008A0E4E">
            <w:pPr>
              <w:rPr>
                <w:b/>
                <w:lang w:val="en-US"/>
              </w:rPr>
            </w:pPr>
            <w:r w:rsidRPr="0021215D">
              <w:rPr>
                <w:b/>
                <w:lang w:val="en-US"/>
              </w:rPr>
              <w:t>PRAG</w:t>
            </w:r>
          </w:p>
        </w:tc>
        <w:tc>
          <w:tcPr>
            <w:tcW w:w="6773" w:type="dxa"/>
            <w:shd w:val="clear" w:color="auto" w:fill="FFFFFF"/>
          </w:tcPr>
          <w:p w14:paraId="3B63FA95" w14:textId="77777777" w:rsidR="00564DDB" w:rsidRPr="0021215D" w:rsidRDefault="00564DDB" w:rsidP="008A0E4E">
            <w:pPr>
              <w:rPr>
                <w:lang w:val="en-US"/>
              </w:rPr>
            </w:pPr>
            <w:r w:rsidRPr="0021215D">
              <w:rPr>
                <w:lang w:val="en-US"/>
              </w:rPr>
              <w:t>Procurement and grants for European Union external actions - practical guide</w:t>
            </w:r>
          </w:p>
        </w:tc>
      </w:tr>
      <w:tr w:rsidR="00564DDB" w:rsidRPr="00683D0D" w14:paraId="0C1586CD" w14:textId="77777777" w:rsidTr="0021215D">
        <w:trPr>
          <w:trHeight w:val="432"/>
          <w:jc w:val="center"/>
        </w:trPr>
        <w:tc>
          <w:tcPr>
            <w:tcW w:w="2520" w:type="dxa"/>
            <w:shd w:val="clear" w:color="auto" w:fill="FFFFFF"/>
          </w:tcPr>
          <w:p w14:paraId="27599786" w14:textId="77777777" w:rsidR="00564DDB" w:rsidRPr="0021215D" w:rsidRDefault="00564DDB" w:rsidP="008A0E4E">
            <w:pPr>
              <w:rPr>
                <w:b/>
                <w:lang w:val="en-US"/>
              </w:rPr>
            </w:pPr>
            <w:r w:rsidRPr="0021215D">
              <w:rPr>
                <w:b/>
                <w:lang w:val="en-US"/>
              </w:rPr>
              <w:t>TD</w:t>
            </w:r>
          </w:p>
        </w:tc>
        <w:tc>
          <w:tcPr>
            <w:tcW w:w="6773" w:type="dxa"/>
            <w:shd w:val="clear" w:color="auto" w:fill="FFFFFF"/>
          </w:tcPr>
          <w:p w14:paraId="3316C879" w14:textId="77777777" w:rsidR="00564DDB" w:rsidRPr="0021215D" w:rsidRDefault="00564DDB" w:rsidP="008A0E4E">
            <w:pPr>
              <w:rPr>
                <w:lang w:val="en-US"/>
              </w:rPr>
            </w:pPr>
            <w:r w:rsidRPr="0021215D">
              <w:rPr>
                <w:lang w:val="en-US"/>
              </w:rPr>
              <w:t>Tender dossier</w:t>
            </w:r>
          </w:p>
        </w:tc>
      </w:tr>
      <w:tr w:rsidR="003153E0" w:rsidRPr="00683D0D" w14:paraId="0F57901E" w14:textId="77777777" w:rsidTr="003153E0">
        <w:trPr>
          <w:trHeight w:val="432"/>
          <w:jc w:val="center"/>
        </w:trPr>
        <w:tc>
          <w:tcPr>
            <w:tcW w:w="9293" w:type="dxa"/>
            <w:gridSpan w:val="2"/>
            <w:shd w:val="clear" w:color="auto" w:fill="FFFFFF"/>
          </w:tcPr>
          <w:p w14:paraId="4981B05C" w14:textId="7EEBF72F" w:rsidR="003153E0" w:rsidRPr="006D005B" w:rsidRDefault="0021215D" w:rsidP="006D005B">
            <w:pPr>
              <w:rPr>
                <w:b/>
                <w:lang w:val="en-US"/>
              </w:rPr>
            </w:pPr>
            <w:r w:rsidRPr="00683D0D">
              <w:rPr>
                <w:noProof/>
                <w:lang w:val="en-US"/>
              </w:rPr>
              <w:lastRenderedPageBreak/>
              <mc:AlternateContent>
                <mc:Choice Requires="wps">
                  <w:drawing>
                    <wp:anchor distT="45720" distB="45720" distL="114300" distR="114300" simplePos="0" relativeHeight="251655168" behindDoc="0" locked="0" layoutInCell="1" allowOverlap="1" wp14:anchorId="74D6556D" wp14:editId="19D43336">
                      <wp:simplePos x="0" y="0"/>
                      <wp:positionH relativeFrom="column">
                        <wp:posOffset>55245</wp:posOffset>
                      </wp:positionH>
                      <wp:positionV relativeFrom="paragraph">
                        <wp:posOffset>1155065</wp:posOffset>
                      </wp:positionV>
                      <wp:extent cx="5676265" cy="1465580"/>
                      <wp:effectExtent l="5715" t="13335" r="13970" b="6985"/>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265" cy="1465580"/>
                              </a:xfrm>
                              <a:prstGeom prst="rect">
                                <a:avLst/>
                              </a:prstGeom>
                              <a:solidFill>
                                <a:srgbClr val="FFFFFF"/>
                              </a:solidFill>
                              <a:ln w="9525">
                                <a:solidFill>
                                  <a:srgbClr val="000000"/>
                                </a:solidFill>
                                <a:miter lim="800000"/>
                                <a:headEnd/>
                                <a:tailEnd/>
                              </a:ln>
                            </wps:spPr>
                            <wps:txbx>
                              <w:txbxContent>
                                <w:p w14:paraId="32D841E9" w14:textId="67DDDAE9" w:rsidR="006139C6" w:rsidRPr="00152472" w:rsidRDefault="006139C6" w:rsidP="009C5E5B">
                                  <w:pPr>
                                    <w:spacing w:after="0" w:line="240" w:lineRule="auto"/>
                                    <w:jc w:val="center"/>
                                    <w:rPr>
                                      <w:rFonts w:cs="Calibri"/>
                                      <w:i/>
                                      <w:iCs/>
                                    </w:rPr>
                                  </w:pPr>
                                  <w:r w:rsidRPr="00152472">
                                    <w:rPr>
                                      <w:i/>
                                      <w:iCs/>
                                    </w:rPr>
                                    <w:t xml:space="preserve">Notice: </w:t>
                                  </w:r>
                                  <w:r w:rsidRPr="00152472">
                                    <w:rPr>
                                      <w:i/>
                                      <w:iCs/>
                                    </w:rPr>
                                    <w:tab/>
                                    <w:t xml:space="preserve">This </w:t>
                                  </w:r>
                                  <w:r>
                                    <w:rPr>
                                      <w:i/>
                                      <w:iCs/>
                                    </w:rPr>
                                    <w:t xml:space="preserve">Project Implementation </w:t>
                                  </w:r>
                                  <w:r w:rsidRPr="00152472">
                                    <w:rPr>
                                      <w:i/>
                                      <w:iCs/>
                                    </w:rPr>
                                    <w:t xml:space="preserve">Manual was revised with the financial support of the European Union from Project: </w:t>
                                  </w:r>
                                  <w:r w:rsidRPr="000B1A1B">
                                    <w:rPr>
                                      <w:i/>
                                      <w:iCs/>
                                    </w:rPr>
                                    <w:t>“</w:t>
                                  </w:r>
                                  <w:r w:rsidRPr="00F1453B">
                                    <w:rPr>
                                      <w:rFonts w:cs="Calibri"/>
                                      <w:i/>
                                      <w:iCs/>
                                    </w:rPr>
                                    <w:t xml:space="preserve">Support to Planning, Programming and Coordination Related to EU and Other Financial Assistance </w:t>
                                  </w:r>
                                  <w:proofErr w:type="gramStart"/>
                                  <w:r w:rsidRPr="00F1453B">
                                    <w:rPr>
                                      <w:rFonts w:cs="Calibri"/>
                                      <w:i/>
                                      <w:iCs/>
                                    </w:rPr>
                                    <w:t>" (</w:t>
                                  </w:r>
                                  <w:proofErr w:type="gramEnd"/>
                                  <w:r w:rsidRPr="00F1453B">
                                    <w:rPr>
                                      <w:rFonts w:cs="Calibri"/>
                                      <w:i/>
                                      <w:iCs/>
                                    </w:rPr>
                                    <w:t>PPF10</w:t>
                                  </w:r>
                                  <w:r w:rsidRPr="000B1A1B">
                                    <w:rPr>
                                      <w:rFonts w:cs="Calibri"/>
                                      <w:i/>
                                      <w:iCs/>
                                    </w:rPr>
                                    <w:t>)” in the Republic of Serbia, implemented by International Consulting Expertise EEIG in consortium with ADRA, B&amp;S and KPC</w:t>
                                  </w:r>
                                </w:p>
                                <w:p w14:paraId="2D654384" w14:textId="77777777" w:rsidR="006139C6" w:rsidRPr="00152472" w:rsidRDefault="006139C6" w:rsidP="009C5E5B">
                                  <w:pPr>
                                    <w:spacing w:after="0" w:line="240" w:lineRule="auto"/>
                                    <w:jc w:val="center"/>
                                    <w:rPr>
                                      <w:rFonts w:cs="Calibri"/>
                                      <w:i/>
                                      <w:iCs/>
                                    </w:rPr>
                                  </w:pPr>
                                </w:p>
                                <w:p w14:paraId="20DBD774" w14:textId="4FA24ED9" w:rsidR="006139C6" w:rsidRDefault="006139C6" w:rsidP="009C5E5B">
                                  <w:pPr>
                                    <w:jc w:val="center"/>
                                  </w:pPr>
                                  <w:r w:rsidRPr="00152472">
                                    <w:rPr>
                                      <w:rFonts w:cs="Calibri"/>
                                      <w:i/>
                                      <w:iCs/>
                                    </w:rPr>
                                    <w:t xml:space="preserve">Disclaimer: </w:t>
                                  </w:r>
                                  <w:r w:rsidRPr="00152472">
                                    <w:rPr>
                                      <w:i/>
                                      <w:iCs/>
                                    </w:rPr>
                                    <w:t xml:space="preserve">The contents of the </w:t>
                                  </w:r>
                                  <w:r>
                                    <w:rPr>
                                      <w:i/>
                                      <w:iCs/>
                                    </w:rPr>
                                    <w:t xml:space="preserve">Project Implementation </w:t>
                                  </w:r>
                                  <w:r w:rsidRPr="00152472">
                                    <w:rPr>
                                      <w:i/>
                                      <w:iCs/>
                                    </w:rPr>
                                    <w:t>Manual do not necessarily reflect the views of the European Union.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4D6556D" id="_x0000_t202" coordsize="21600,21600" o:spt="202" path="m,l,21600r21600,l21600,xe">
                      <v:stroke joinstyle="miter"/>
                      <v:path gradientshapeok="t" o:connecttype="rect"/>
                    </v:shapetype>
                    <v:shape id="Text Box 2" o:spid="_x0000_s1026" type="#_x0000_t202" style="position:absolute;left:0;text-align:left;margin-left:4.35pt;margin-top:90.95pt;width:446.95pt;height:115.4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">
                      <v:textbox>
                        <w:txbxContent>
                          <w:p w14:paraId="32D841E9" w14:textId="67DDDAE9" w:rsidR="006139C6" w:rsidRPr="00152472" w:rsidRDefault="006139C6" w:rsidP="009C5E5B">
                            <w:pPr>
                              <w:spacing w:after="0" w:line="240" w:lineRule="auto"/>
                              <w:jc w:val="center"/>
                              <w:rPr>
                                <w:rFonts w:cs="Calibri"/>
                                <w:i/>
                                <w:iCs/>
                              </w:rPr>
                            </w:pPr>
                            <w:r w:rsidRPr="00152472">
                              <w:rPr>
                                <w:i/>
                                <w:iCs/>
                              </w:rPr>
                              <w:t xml:space="preserve">Notice: </w:t>
                            </w:r>
                            <w:r w:rsidRPr="00152472">
                              <w:rPr>
                                <w:i/>
                                <w:iCs/>
                              </w:rPr>
                              <w:tab/>
                              <w:t xml:space="preserve">This </w:t>
                            </w:r>
                            <w:r>
                              <w:rPr>
                                <w:i/>
                                <w:iCs/>
                              </w:rPr>
                              <w:t xml:space="preserve">Project Implementation </w:t>
                            </w:r>
                            <w:r w:rsidRPr="00152472">
                              <w:rPr>
                                <w:i/>
                                <w:iCs/>
                              </w:rPr>
                              <w:t xml:space="preserve">Manual was revised with the financial support of the European Union from Project: </w:t>
                            </w:r>
                            <w:r w:rsidRPr="000B1A1B">
                              <w:rPr>
                                <w:i/>
                                <w:iCs/>
                              </w:rPr>
                              <w:t>“</w:t>
                            </w:r>
                            <w:r w:rsidRPr="00F1453B">
                              <w:rPr>
                                <w:rFonts w:cs="Calibri"/>
                                <w:i/>
                                <w:iCs/>
                              </w:rPr>
                              <w:t xml:space="preserve">Support to Planning, Programming and Coordination Related to EU and Other Financial Assistance </w:t>
                            </w:r>
                            <w:proofErr w:type="gramStart"/>
                            <w:r w:rsidRPr="00F1453B">
                              <w:rPr>
                                <w:rFonts w:cs="Calibri"/>
                                <w:i/>
                                <w:iCs/>
                              </w:rPr>
                              <w:t>" (</w:t>
                            </w:r>
                            <w:proofErr w:type="gramEnd"/>
                            <w:r w:rsidRPr="00F1453B">
                              <w:rPr>
                                <w:rFonts w:cs="Calibri"/>
                                <w:i/>
                                <w:iCs/>
                              </w:rPr>
                              <w:t>PPF10</w:t>
                            </w:r>
                            <w:r w:rsidRPr="000B1A1B">
                              <w:rPr>
                                <w:rFonts w:cs="Calibri"/>
                                <w:i/>
                                <w:iCs/>
                              </w:rPr>
                              <w:t>)” in the Republic of Serbia, implemented by International Consulting Expertise EEIG in consortium with ADRA, B&amp;S and KPC</w:t>
                            </w:r>
                          </w:p>
                          <w:p w14:paraId="2D654384" w14:textId="77777777" w:rsidR="006139C6" w:rsidRPr="00152472" w:rsidRDefault="006139C6" w:rsidP="009C5E5B">
                            <w:pPr>
                              <w:spacing w:after="0" w:line="240" w:lineRule="auto"/>
                              <w:jc w:val="center"/>
                              <w:rPr>
                                <w:rFonts w:cs="Calibri"/>
                                <w:i/>
                                <w:iCs/>
                              </w:rPr>
                            </w:pPr>
                          </w:p>
                          <w:p w14:paraId="20DBD774" w14:textId="4FA24ED9" w:rsidR="006139C6" w:rsidRDefault="006139C6" w:rsidP="009C5E5B">
                            <w:pPr>
                              <w:jc w:val="center"/>
                            </w:pPr>
                            <w:r w:rsidRPr="00152472">
                              <w:rPr>
                                <w:rFonts w:cs="Calibri"/>
                                <w:i/>
                                <w:iCs/>
                              </w:rPr>
                              <w:t xml:space="preserve">Disclaimer: </w:t>
                            </w:r>
                            <w:r w:rsidRPr="00152472">
                              <w:rPr>
                                <w:i/>
                                <w:iCs/>
                              </w:rPr>
                              <w:t xml:space="preserve">The contents of the </w:t>
                            </w:r>
                            <w:r>
                              <w:rPr>
                                <w:i/>
                                <w:iCs/>
                              </w:rPr>
                              <w:t xml:space="preserve">Project Implementation </w:t>
                            </w:r>
                            <w:r w:rsidRPr="00152472">
                              <w:rPr>
                                <w:i/>
                                <w:iCs/>
                              </w:rPr>
                              <w:t>Manual do not necessarily reflect the views of the European Union.</w:t>
                            </w:r>
                          </w:p>
                        </w:txbxContent>
                      </v:textbox>
                      <w10:wrap type="square"/>
                    </v:shape>
                  </w:pict>
                </mc:Fallback>
              </mc:AlternateContent>
            </w:r>
          </w:p>
        </w:tc>
      </w:tr>
    </w:tbl>
    <w:p w14:paraId="2D408872" w14:textId="77777777" w:rsidR="00307A68" w:rsidRPr="00C23A8A" w:rsidRDefault="00307A68" w:rsidP="002C1747">
      <w:pPr>
        <w:rPr>
          <w:lang w:val="en-US"/>
        </w:rPr>
        <w:sectPr w:rsidR="00307A68" w:rsidRPr="00C23A8A" w:rsidSect="00B22A04">
          <w:pgSz w:w="11907" w:h="16839" w:code="9"/>
          <w:pgMar w:top="1417" w:right="1417" w:bottom="1417" w:left="1417" w:header="567" w:footer="567" w:gutter="0"/>
          <w:cols w:space="708"/>
          <w:docGrid w:linePitch="360"/>
        </w:sectPr>
      </w:pPr>
    </w:p>
    <w:p w14:paraId="1FBF4413" w14:textId="77777777" w:rsidR="00061EC8" w:rsidRPr="00825281" w:rsidRDefault="00307A68" w:rsidP="00C247DB">
      <w:pPr>
        <w:pStyle w:val="Heading1"/>
        <w:rPr>
          <w:lang w:val="en-US"/>
        </w:rPr>
      </w:pPr>
      <w:bookmarkStart w:id="1" w:name="_Toc233634855"/>
      <w:bookmarkStart w:id="2" w:name="_Hlk67064526"/>
      <w:r w:rsidRPr="00825281">
        <w:rPr>
          <w:lang w:val="en-US"/>
        </w:rPr>
        <w:lastRenderedPageBreak/>
        <w:t>INTRODUCTION</w:t>
      </w:r>
      <w:bookmarkEnd w:id="1"/>
    </w:p>
    <w:bookmarkEnd w:id="2"/>
    <w:p w14:paraId="07A34B65" w14:textId="63D65EFA" w:rsidR="00F453E6" w:rsidRPr="00825281" w:rsidRDefault="00F453E6" w:rsidP="00F453E6">
      <w:pPr>
        <w:rPr>
          <w:lang w:val="en-US"/>
        </w:rPr>
      </w:pPr>
      <w:r w:rsidRPr="00825281">
        <w:rPr>
          <w:lang w:val="en-US"/>
        </w:rPr>
        <w:t xml:space="preserve">The </w:t>
      </w:r>
      <w:r w:rsidRPr="00825281">
        <w:rPr>
          <w:b/>
          <w:lang w:val="en-US"/>
        </w:rPr>
        <w:t xml:space="preserve">purpose of this </w:t>
      </w:r>
      <w:r w:rsidR="000B6508" w:rsidRPr="000B6508">
        <w:rPr>
          <w:b/>
          <w:lang w:val="en-US"/>
        </w:rPr>
        <w:t xml:space="preserve">Project Implementation Manual for Grant Beneficiaries – 1st Call for Proposals, IPA III Cross-Border Cooperation </w:t>
      </w:r>
      <w:proofErr w:type="spellStart"/>
      <w:r w:rsidR="000B6508" w:rsidRPr="000B6508">
        <w:rPr>
          <w:b/>
          <w:lang w:val="en-US"/>
        </w:rPr>
        <w:t>Programme</w:t>
      </w:r>
      <w:proofErr w:type="spellEnd"/>
      <w:r w:rsidR="000B6508" w:rsidRPr="000B6508">
        <w:rPr>
          <w:b/>
          <w:lang w:val="en-US"/>
        </w:rPr>
        <w:t xml:space="preserve"> Serbia–</w:t>
      </w:r>
      <w:r w:rsidR="000B6508">
        <w:rPr>
          <w:b/>
          <w:lang w:val="en-US"/>
        </w:rPr>
        <w:t>North Macedonia</w:t>
      </w:r>
      <w:r w:rsidR="000B6508" w:rsidRPr="000B6508">
        <w:rPr>
          <w:b/>
          <w:lang w:val="en-US"/>
        </w:rPr>
        <w:t xml:space="preserve"> 2021–2027</w:t>
      </w:r>
      <w:r w:rsidR="000B6508">
        <w:rPr>
          <w:b/>
          <w:lang w:val="en-US"/>
        </w:rPr>
        <w:t xml:space="preserve"> (PIM)</w:t>
      </w:r>
      <w:r w:rsidRPr="00825281">
        <w:rPr>
          <w:lang w:val="en-US"/>
        </w:rPr>
        <w:t xml:space="preserve"> with related annexes is to help </w:t>
      </w:r>
      <w:r w:rsidR="00442915">
        <w:rPr>
          <w:lang w:val="en-US"/>
        </w:rPr>
        <w:t>G</w:t>
      </w:r>
      <w:r w:rsidRPr="00825281">
        <w:rPr>
          <w:lang w:val="en-US"/>
        </w:rPr>
        <w:t xml:space="preserve">rant beneficiaries to understand, interpret and apply the provisions of the Grant </w:t>
      </w:r>
      <w:r w:rsidR="00807596">
        <w:rPr>
          <w:lang w:val="en-US"/>
        </w:rPr>
        <w:t>C</w:t>
      </w:r>
      <w:r w:rsidRPr="00825281">
        <w:rPr>
          <w:lang w:val="en-US"/>
        </w:rPr>
        <w:t xml:space="preserve">ontract. This document provides an overview of procedures and practical aspects of implementation of </w:t>
      </w:r>
      <w:r w:rsidR="00C11662">
        <w:rPr>
          <w:lang w:val="en-US"/>
        </w:rPr>
        <w:t>G</w:t>
      </w:r>
      <w:r w:rsidRPr="00825281">
        <w:rPr>
          <w:lang w:val="en-US"/>
        </w:rPr>
        <w:t xml:space="preserve">rant scheme contracts financed under </w:t>
      </w:r>
      <w:r w:rsidR="00332615" w:rsidRPr="00825281">
        <w:rPr>
          <w:rStyle w:val="Bodytext2"/>
          <w:lang w:val="en-US"/>
        </w:rPr>
        <w:t xml:space="preserve">the </w:t>
      </w:r>
      <w:r w:rsidR="00664058">
        <w:rPr>
          <w:rStyle w:val="Bodytext2"/>
          <w:lang w:val="en-US"/>
        </w:rPr>
        <w:t>1</w:t>
      </w:r>
      <w:r w:rsidR="00664058">
        <w:rPr>
          <w:rStyle w:val="Bodytext2"/>
          <w:vertAlign w:val="superscript"/>
          <w:lang w:val="en-US"/>
        </w:rPr>
        <w:t>st</w:t>
      </w:r>
      <w:r w:rsidR="008E362B" w:rsidRPr="00825281">
        <w:rPr>
          <w:rStyle w:val="Bodytext2"/>
          <w:lang w:val="en-US"/>
        </w:rPr>
        <w:t xml:space="preserve"> </w:t>
      </w:r>
      <w:r w:rsidR="00332615" w:rsidRPr="00825281">
        <w:rPr>
          <w:rStyle w:val="Bodytext2"/>
          <w:lang w:val="en-US"/>
        </w:rPr>
        <w:t xml:space="preserve">Call for </w:t>
      </w:r>
      <w:r w:rsidR="00332615" w:rsidRPr="00683D0D">
        <w:rPr>
          <w:rStyle w:val="Bodytext2"/>
          <w:lang w:val="en-US"/>
        </w:rPr>
        <w:t>Proposal</w:t>
      </w:r>
      <w:r w:rsidR="0003112D">
        <w:rPr>
          <w:rStyle w:val="Bodytext2"/>
          <w:lang w:val="en-US"/>
        </w:rPr>
        <w:t>s</w:t>
      </w:r>
      <w:r w:rsidR="00332615" w:rsidRPr="00825281">
        <w:rPr>
          <w:lang w:val="en-US"/>
        </w:rPr>
        <w:t xml:space="preserve"> of the </w:t>
      </w:r>
      <w:r w:rsidR="008A663C" w:rsidRPr="00825281">
        <w:rPr>
          <w:lang w:val="en-US"/>
        </w:rPr>
        <w:t xml:space="preserve">IPA </w:t>
      </w:r>
      <w:r w:rsidRPr="00825281">
        <w:rPr>
          <w:lang w:val="en-US"/>
        </w:rPr>
        <w:t xml:space="preserve">CBC </w:t>
      </w:r>
      <w:proofErr w:type="spellStart"/>
      <w:r w:rsidR="00B43162" w:rsidRPr="00825281">
        <w:rPr>
          <w:lang w:val="en-US"/>
        </w:rPr>
        <w:t>Programme</w:t>
      </w:r>
      <w:proofErr w:type="spellEnd"/>
      <w:r w:rsidR="00B43162" w:rsidRPr="00825281">
        <w:rPr>
          <w:lang w:val="en-US"/>
        </w:rPr>
        <w:t xml:space="preserve"> </w:t>
      </w:r>
      <w:r w:rsidRPr="00825281">
        <w:rPr>
          <w:lang w:val="en-US"/>
        </w:rPr>
        <w:t>Serbia-</w:t>
      </w:r>
      <w:r w:rsidR="00151863">
        <w:rPr>
          <w:lang w:eastAsia="x-none"/>
        </w:rPr>
        <w:t>North Macedonia</w:t>
      </w:r>
      <w:r w:rsidR="00B43162" w:rsidRPr="00825281">
        <w:rPr>
          <w:lang w:val="en-US"/>
        </w:rPr>
        <w:t xml:space="preserve"> 20</w:t>
      </w:r>
      <w:r w:rsidR="00664058">
        <w:rPr>
          <w:lang w:val="en-US"/>
        </w:rPr>
        <w:t>2</w:t>
      </w:r>
      <w:r w:rsidR="00B43162" w:rsidRPr="00825281">
        <w:rPr>
          <w:lang w:val="en-US"/>
        </w:rPr>
        <w:t>1-202</w:t>
      </w:r>
      <w:r w:rsidR="00664058">
        <w:rPr>
          <w:lang w:val="en-US"/>
        </w:rPr>
        <w:t>7</w:t>
      </w:r>
      <w:r w:rsidRPr="00825281">
        <w:rPr>
          <w:lang w:val="en-US"/>
        </w:rPr>
        <w:t xml:space="preserve">. </w:t>
      </w:r>
    </w:p>
    <w:p w14:paraId="1E9027E7" w14:textId="5F414CD1" w:rsidR="00332615" w:rsidRPr="00825281" w:rsidRDefault="00332615" w:rsidP="00332615">
      <w:pPr>
        <w:rPr>
          <w:rStyle w:val="Bodytext2"/>
          <w:lang w:val="en-US"/>
        </w:rPr>
      </w:pPr>
      <w:r w:rsidRPr="00825281">
        <w:rPr>
          <w:rStyle w:val="Bodytext2"/>
          <w:lang w:val="en-US"/>
        </w:rPr>
        <w:t xml:space="preserve">The </w:t>
      </w:r>
      <w:r w:rsidR="00C11662">
        <w:rPr>
          <w:rStyle w:val="Bodytext2"/>
          <w:lang w:val="en-US"/>
        </w:rPr>
        <w:t>G</w:t>
      </w:r>
      <w:r w:rsidRPr="00825281">
        <w:rPr>
          <w:rStyle w:val="Bodytext2"/>
          <w:lang w:val="en-US"/>
        </w:rPr>
        <w:t xml:space="preserve">rant </w:t>
      </w:r>
      <w:r w:rsidR="00807596">
        <w:rPr>
          <w:rStyle w:val="Bodytext2"/>
          <w:lang w:val="en-US"/>
        </w:rPr>
        <w:t>C</w:t>
      </w:r>
      <w:r w:rsidRPr="00825281">
        <w:rPr>
          <w:rStyle w:val="Bodytext2"/>
          <w:lang w:val="en-US"/>
        </w:rPr>
        <w:t xml:space="preserve">ontract implementation procedure is based on relevant national legislation and EU Regulations and Procurement and Grants for EU External Actions - </w:t>
      </w:r>
      <w:r w:rsidR="00CA668A" w:rsidRPr="000A11ED">
        <w:rPr>
          <w:rStyle w:val="Bodytext2"/>
          <w:b/>
          <w:i/>
          <w:color w:val="C00000"/>
          <w:lang w:val="en-US"/>
        </w:rPr>
        <w:t>Practical Guide (PRAG) – 2021.</w:t>
      </w:r>
      <w:r w:rsidR="00664058">
        <w:rPr>
          <w:rStyle w:val="Bodytext2"/>
          <w:b/>
          <w:i/>
          <w:color w:val="C00000"/>
          <w:lang w:val="en-US"/>
        </w:rPr>
        <w:t>1</w:t>
      </w:r>
      <w:r w:rsidR="00CA668A" w:rsidRPr="000A11ED">
        <w:rPr>
          <w:rStyle w:val="Bodytext2"/>
          <w:b/>
          <w:i/>
          <w:color w:val="C00000"/>
          <w:lang w:val="en-US"/>
        </w:rPr>
        <w:t xml:space="preserve"> version (valid from </w:t>
      </w:r>
      <w:r w:rsidR="00664058">
        <w:rPr>
          <w:rStyle w:val="Bodytext2"/>
          <w:b/>
          <w:i/>
          <w:color w:val="C00000"/>
          <w:lang w:val="en-US"/>
        </w:rPr>
        <w:t>24</w:t>
      </w:r>
      <w:r w:rsidR="00CA668A" w:rsidRPr="000A11ED">
        <w:rPr>
          <w:rStyle w:val="Bodytext2"/>
          <w:b/>
          <w:i/>
          <w:color w:val="C00000"/>
          <w:lang w:val="en-US"/>
        </w:rPr>
        <w:t>/</w:t>
      </w:r>
      <w:r w:rsidR="00664058">
        <w:rPr>
          <w:rStyle w:val="Bodytext2"/>
          <w:b/>
          <w:i/>
          <w:color w:val="C00000"/>
          <w:lang w:val="en-US"/>
        </w:rPr>
        <w:t>06</w:t>
      </w:r>
      <w:r w:rsidR="00CA668A" w:rsidRPr="000A11ED">
        <w:rPr>
          <w:rStyle w:val="Bodytext2"/>
          <w:b/>
          <w:i/>
          <w:color w:val="C00000"/>
          <w:lang w:val="en-US"/>
        </w:rPr>
        <w:t>/202</w:t>
      </w:r>
      <w:r w:rsidR="00664058">
        <w:rPr>
          <w:rStyle w:val="Bodytext2"/>
          <w:b/>
          <w:i/>
          <w:color w:val="C00000"/>
          <w:lang w:val="en-US"/>
        </w:rPr>
        <w:t>2</w:t>
      </w:r>
      <w:r w:rsidR="00CA668A" w:rsidRPr="000A11ED">
        <w:rPr>
          <w:rStyle w:val="Bodytext2"/>
          <w:b/>
          <w:i/>
          <w:color w:val="C00000"/>
          <w:lang w:val="en-US"/>
        </w:rPr>
        <w:t xml:space="preserve"> to </w:t>
      </w:r>
      <w:r w:rsidR="00664058">
        <w:rPr>
          <w:rStyle w:val="Bodytext2"/>
          <w:b/>
          <w:i/>
          <w:color w:val="C00000"/>
          <w:lang w:val="en-US"/>
        </w:rPr>
        <w:t>19</w:t>
      </w:r>
      <w:r w:rsidR="00CA668A" w:rsidRPr="000A11ED">
        <w:rPr>
          <w:rStyle w:val="Bodytext2"/>
          <w:b/>
          <w:i/>
          <w:color w:val="C00000"/>
          <w:lang w:val="en-US"/>
        </w:rPr>
        <w:t>/0</w:t>
      </w:r>
      <w:r w:rsidR="00664058">
        <w:rPr>
          <w:rStyle w:val="Bodytext2"/>
          <w:b/>
          <w:i/>
          <w:color w:val="C00000"/>
          <w:lang w:val="en-US"/>
        </w:rPr>
        <w:t>1</w:t>
      </w:r>
      <w:r w:rsidR="00CA668A" w:rsidRPr="000A11ED">
        <w:rPr>
          <w:rStyle w:val="Bodytext2"/>
          <w:b/>
          <w:i/>
          <w:color w:val="C00000"/>
          <w:lang w:val="en-US"/>
        </w:rPr>
        <w:t>/202</w:t>
      </w:r>
      <w:r w:rsidR="00664058">
        <w:rPr>
          <w:rStyle w:val="Bodytext2"/>
          <w:b/>
          <w:i/>
          <w:color w:val="C00000"/>
          <w:lang w:val="en-US"/>
        </w:rPr>
        <w:t>5</w:t>
      </w:r>
      <w:r w:rsidR="00CA668A" w:rsidRPr="000A11ED">
        <w:rPr>
          <w:rStyle w:val="Bodytext2"/>
          <w:b/>
          <w:i/>
          <w:color w:val="C00000"/>
          <w:lang w:val="en-US"/>
        </w:rPr>
        <w:t>) with annexes</w:t>
      </w:r>
      <w:r w:rsidRPr="000A11ED">
        <w:rPr>
          <w:rStyle w:val="Bodytext2"/>
          <w:b/>
          <w:i/>
          <w:color w:val="C00000"/>
          <w:lang w:val="en-US"/>
        </w:rPr>
        <w:t>.</w:t>
      </w:r>
      <w:r w:rsidRPr="00825281">
        <w:rPr>
          <w:rStyle w:val="Bodytext2"/>
          <w:lang w:val="en-US"/>
        </w:rPr>
        <w:t xml:space="preserve"> This document is not intended to replace the procedures and PRAG, but rather to provide summary and guidance to </w:t>
      </w:r>
      <w:r w:rsidR="00C11662">
        <w:rPr>
          <w:rStyle w:val="Bodytext2"/>
          <w:lang w:val="en-US"/>
        </w:rPr>
        <w:t>G</w:t>
      </w:r>
      <w:r w:rsidRPr="00825281">
        <w:rPr>
          <w:rStyle w:val="Bodytext2"/>
          <w:lang w:val="en-US"/>
        </w:rPr>
        <w:t>rant beneficiaries on application of these rules and procedures. The Grant Beneficiaries should observe the contract and its annexes as their formal obligation.</w:t>
      </w:r>
    </w:p>
    <w:p w14:paraId="1B5783F7" w14:textId="7CAB13DF" w:rsidR="00332615" w:rsidRPr="00825281" w:rsidRDefault="00332615" w:rsidP="00332615">
      <w:pPr>
        <w:rPr>
          <w:rStyle w:val="Bodytext2"/>
          <w:lang w:val="en-US"/>
        </w:rPr>
      </w:pPr>
      <w:r w:rsidRPr="00825281">
        <w:rPr>
          <w:rStyle w:val="Bodytext2"/>
          <w:lang w:val="en-US"/>
        </w:rPr>
        <w:t xml:space="preserve">For references on specific issues the full version of </w:t>
      </w:r>
      <w:r w:rsidR="00CA668A" w:rsidRPr="000A11ED">
        <w:rPr>
          <w:rStyle w:val="Bodytext2"/>
          <w:lang w:val="en-US"/>
        </w:rPr>
        <w:t>Practical Guide (</w:t>
      </w:r>
      <w:r w:rsidR="00CA668A" w:rsidRPr="00825281">
        <w:rPr>
          <w:rStyle w:val="Bodytext2"/>
          <w:lang w:val="en-US"/>
        </w:rPr>
        <w:t>PRAG</w:t>
      </w:r>
      <w:r w:rsidR="00CA668A" w:rsidRPr="000A11ED">
        <w:rPr>
          <w:rStyle w:val="Bodytext2"/>
          <w:lang w:val="en-US"/>
        </w:rPr>
        <w:t>) – 2021</w:t>
      </w:r>
      <w:r w:rsidR="00CA668A" w:rsidRPr="00825281">
        <w:rPr>
          <w:rStyle w:val="Bodytext2"/>
          <w:lang w:val="en-US"/>
        </w:rPr>
        <w:t>.</w:t>
      </w:r>
      <w:r w:rsidR="00664058">
        <w:rPr>
          <w:rStyle w:val="Bodytext2"/>
          <w:lang w:val="en-US"/>
        </w:rPr>
        <w:t>1</w:t>
      </w:r>
      <w:r w:rsidR="00CA668A" w:rsidRPr="00825281">
        <w:rPr>
          <w:rStyle w:val="Bodytext2"/>
          <w:lang w:val="en-US"/>
        </w:rPr>
        <w:t xml:space="preserve"> version (valid from </w:t>
      </w:r>
      <w:r w:rsidR="00664058">
        <w:rPr>
          <w:rStyle w:val="Bodytext2"/>
          <w:lang w:val="en-US"/>
        </w:rPr>
        <w:t>24</w:t>
      </w:r>
      <w:r w:rsidR="00CA668A" w:rsidRPr="00825281">
        <w:rPr>
          <w:rStyle w:val="Bodytext2"/>
          <w:lang w:val="en-US"/>
        </w:rPr>
        <w:t>/</w:t>
      </w:r>
      <w:r w:rsidR="00664058">
        <w:rPr>
          <w:rStyle w:val="Bodytext2"/>
          <w:lang w:val="en-US"/>
        </w:rPr>
        <w:t>06</w:t>
      </w:r>
      <w:r w:rsidR="00CA668A" w:rsidRPr="000A11ED">
        <w:rPr>
          <w:rStyle w:val="Bodytext2"/>
          <w:lang w:val="en-US"/>
        </w:rPr>
        <w:t>/202</w:t>
      </w:r>
      <w:r w:rsidR="00664058">
        <w:rPr>
          <w:rStyle w:val="Bodytext2"/>
          <w:lang w:val="en-US"/>
        </w:rPr>
        <w:t>2</w:t>
      </w:r>
      <w:r w:rsidR="00CA668A" w:rsidRPr="00825281">
        <w:rPr>
          <w:rStyle w:val="Bodytext2"/>
          <w:lang w:val="en-US"/>
        </w:rPr>
        <w:t xml:space="preserve"> to </w:t>
      </w:r>
      <w:r w:rsidR="00664058">
        <w:rPr>
          <w:rStyle w:val="Bodytext2"/>
          <w:lang w:val="en-US"/>
        </w:rPr>
        <w:t>19</w:t>
      </w:r>
      <w:r w:rsidR="00CA668A" w:rsidRPr="000A11ED">
        <w:rPr>
          <w:rStyle w:val="Bodytext2"/>
          <w:lang w:val="en-US"/>
        </w:rPr>
        <w:t>/0</w:t>
      </w:r>
      <w:r w:rsidR="00664058">
        <w:rPr>
          <w:rStyle w:val="Bodytext2"/>
          <w:lang w:val="en-US"/>
        </w:rPr>
        <w:t>1</w:t>
      </w:r>
      <w:r w:rsidR="00CA668A" w:rsidRPr="000A11ED">
        <w:rPr>
          <w:rStyle w:val="Bodytext2"/>
          <w:lang w:val="en-US"/>
        </w:rPr>
        <w:t>/202</w:t>
      </w:r>
      <w:r w:rsidR="00664058">
        <w:rPr>
          <w:rStyle w:val="Bodytext2"/>
          <w:lang w:val="en-US"/>
        </w:rPr>
        <w:t>5</w:t>
      </w:r>
      <w:r w:rsidR="00CA668A" w:rsidRPr="00825281">
        <w:rPr>
          <w:rStyle w:val="Bodytext2"/>
          <w:lang w:val="en-US"/>
        </w:rPr>
        <w:t xml:space="preserve">) with annexes </w:t>
      </w:r>
      <w:r w:rsidRPr="00825281">
        <w:rPr>
          <w:rStyle w:val="Bodytext2"/>
          <w:lang w:val="en-US"/>
        </w:rPr>
        <w:t xml:space="preserve">is to be consulted. The document is available on the following web site: </w:t>
      </w:r>
      <w:hyperlink r:id="rId14" w:history="1">
        <w:r w:rsidR="000A11ED" w:rsidRPr="000A11ED">
          <w:rPr>
            <w:rStyle w:val="Hyperlink"/>
            <w:shd w:val="clear" w:color="auto" w:fill="FFFFFF"/>
            <w:lang w:val="en-US"/>
          </w:rPr>
          <w:t>https://wikis.ec.europa.eu/display/ExactExternalWiki/ePRAG"</w:t>
        </w:r>
      </w:hyperlink>
      <w:r w:rsidR="000A11ED">
        <w:rPr>
          <w:rStyle w:val="Bodytext2"/>
          <w:lang w:val="en-US"/>
        </w:rPr>
        <w:t xml:space="preserve">  (in the list of the previous version</w:t>
      </w:r>
      <w:r w:rsidR="000A11ED" w:rsidRPr="00CA668A">
        <w:rPr>
          <w:rStyle w:val="Bodytext2"/>
          <w:lang w:val="en-US"/>
        </w:rPr>
        <w:t xml:space="preserve"> choose</w:t>
      </w:r>
      <w:r w:rsidR="00CA668A" w:rsidRPr="00CA668A">
        <w:rPr>
          <w:rStyle w:val="Bodytext2"/>
          <w:lang w:val="en-US"/>
        </w:rPr>
        <w:t xml:space="preserve"> 2021.</w:t>
      </w:r>
      <w:r w:rsidR="00664058">
        <w:rPr>
          <w:rStyle w:val="Bodytext2"/>
          <w:lang w:val="en-US"/>
        </w:rPr>
        <w:t>1</w:t>
      </w:r>
      <w:r w:rsidR="00CA668A" w:rsidRPr="00CA668A">
        <w:rPr>
          <w:rStyle w:val="Bodytext2"/>
          <w:lang w:val="en-US"/>
        </w:rPr>
        <w:t>)</w:t>
      </w:r>
    </w:p>
    <w:p w14:paraId="076E534E" w14:textId="3C1E4EDD" w:rsidR="00EF19DE" w:rsidRPr="00825281" w:rsidRDefault="00EF19DE" w:rsidP="007779BC">
      <w:pPr>
        <w:pBdr>
          <w:top w:val="single" w:sz="4" w:space="1" w:color="auto"/>
          <w:left w:val="single" w:sz="4" w:space="4" w:color="auto"/>
          <w:bottom w:val="single" w:sz="4" w:space="1" w:color="auto"/>
          <w:right w:val="single" w:sz="4" w:space="4" w:color="auto"/>
        </w:pBdr>
        <w:shd w:val="clear" w:color="auto" w:fill="D9E2F3"/>
        <w:rPr>
          <w:i/>
          <w:color w:val="FF0000"/>
          <w:lang w:val="en-US"/>
        </w:rPr>
      </w:pPr>
      <w:r w:rsidRPr="00825281">
        <w:rPr>
          <w:b/>
          <w:i/>
          <w:color w:val="FF0000"/>
          <w:lang w:val="en-US"/>
        </w:rPr>
        <w:t>NOTE:</w:t>
      </w:r>
      <w:r w:rsidRPr="00825281">
        <w:rPr>
          <w:i/>
          <w:color w:val="FF0000"/>
          <w:lang w:val="en-US"/>
        </w:rPr>
        <w:t xml:space="preserve"> In the case of any discrepancies of this document with the provisions in PRAG and </w:t>
      </w:r>
      <w:r w:rsidR="00C11662">
        <w:rPr>
          <w:i/>
          <w:color w:val="FF0000"/>
          <w:lang w:val="en-US"/>
        </w:rPr>
        <w:t>G</w:t>
      </w:r>
      <w:r w:rsidRPr="00825281">
        <w:rPr>
          <w:i/>
          <w:color w:val="FF0000"/>
          <w:lang w:val="en-US"/>
        </w:rPr>
        <w:t xml:space="preserve">rant </w:t>
      </w:r>
      <w:r w:rsidR="00807596">
        <w:rPr>
          <w:i/>
          <w:color w:val="FF0000"/>
          <w:lang w:val="en-US"/>
        </w:rPr>
        <w:t>C</w:t>
      </w:r>
      <w:r w:rsidRPr="00825281">
        <w:rPr>
          <w:i/>
          <w:color w:val="FF0000"/>
          <w:lang w:val="en-US"/>
        </w:rPr>
        <w:t>ontract, the latter shall prevail.</w:t>
      </w:r>
    </w:p>
    <w:p w14:paraId="2E7E9022" w14:textId="3206862C" w:rsidR="00F453E6" w:rsidRPr="00825281" w:rsidRDefault="00F453E6" w:rsidP="00825281">
      <w:pPr>
        <w:rPr>
          <w:lang w:val="en-US"/>
        </w:rPr>
      </w:pPr>
      <w:r w:rsidRPr="00825281">
        <w:rPr>
          <w:lang w:val="en-US"/>
        </w:rPr>
        <w:t xml:space="preserve">The annexes of the </w:t>
      </w:r>
      <w:bookmarkStart w:id="3" w:name="_Hlk233355919"/>
      <w:r w:rsidR="000B6508">
        <w:rPr>
          <w:lang w:val="en-US"/>
        </w:rPr>
        <w:t>Project Implementation Manual</w:t>
      </w:r>
      <w:r w:rsidRPr="00825281">
        <w:rPr>
          <w:lang w:val="en-US"/>
        </w:rPr>
        <w:t xml:space="preserve"> </w:t>
      </w:r>
      <w:bookmarkEnd w:id="3"/>
      <w:r w:rsidRPr="00825281">
        <w:rPr>
          <w:lang w:val="en-US"/>
        </w:rPr>
        <w:t xml:space="preserve">consist of templates, documents and instructions that will facilitate </w:t>
      </w:r>
      <w:r w:rsidR="00C11662">
        <w:rPr>
          <w:lang w:val="en-US"/>
        </w:rPr>
        <w:t>G</w:t>
      </w:r>
      <w:r w:rsidRPr="00825281">
        <w:rPr>
          <w:lang w:val="en-US"/>
        </w:rPr>
        <w:t xml:space="preserve">rant </w:t>
      </w:r>
      <w:r w:rsidR="00807596">
        <w:rPr>
          <w:lang w:val="en-US"/>
        </w:rPr>
        <w:t>C</w:t>
      </w:r>
      <w:r w:rsidR="00DC1ACB">
        <w:rPr>
          <w:lang w:val="en-US"/>
        </w:rPr>
        <w:t xml:space="preserve">ontract </w:t>
      </w:r>
      <w:r w:rsidRPr="00825281">
        <w:rPr>
          <w:lang w:val="en-US"/>
        </w:rPr>
        <w:t xml:space="preserve">implementation. Each section of the </w:t>
      </w:r>
      <w:r w:rsidR="00332615" w:rsidRPr="00825281">
        <w:rPr>
          <w:lang w:val="en-US"/>
        </w:rPr>
        <w:t>Manual</w:t>
      </w:r>
      <w:r w:rsidRPr="00825281">
        <w:rPr>
          <w:lang w:val="en-US"/>
        </w:rPr>
        <w:t xml:space="preserve"> is linked with the relevant annexes.</w:t>
      </w:r>
    </w:p>
    <w:p w14:paraId="486C360D" w14:textId="13CD899A" w:rsidR="00E51D82" w:rsidRPr="00825281" w:rsidRDefault="00F453E6" w:rsidP="004F3FAC">
      <w:pPr>
        <w:pStyle w:val="Heading2"/>
        <w:ind w:left="1134" w:hanging="567"/>
        <w:rPr>
          <w:lang w:val="en-US"/>
        </w:rPr>
      </w:pPr>
      <w:bookmarkStart w:id="4" w:name="_Toc67062464"/>
      <w:bookmarkStart w:id="5" w:name="_Toc67429823"/>
      <w:bookmarkStart w:id="6" w:name="_Toc67478411"/>
      <w:bookmarkStart w:id="7" w:name="_Toc67478685"/>
      <w:bookmarkStart w:id="8" w:name="_Toc233634856"/>
      <w:bookmarkEnd w:id="4"/>
      <w:bookmarkEnd w:id="5"/>
      <w:bookmarkEnd w:id="6"/>
      <w:bookmarkEnd w:id="7"/>
      <w:r w:rsidRPr="00825281">
        <w:rPr>
          <w:lang w:val="en-US"/>
        </w:rPr>
        <w:t>Legal b</w:t>
      </w:r>
      <w:r w:rsidR="00932A4D" w:rsidRPr="00825281">
        <w:rPr>
          <w:lang w:val="en-US"/>
        </w:rPr>
        <w:t>as</w:t>
      </w:r>
      <w:r w:rsidR="00F22615">
        <w:rPr>
          <w:lang w:val="en-US"/>
        </w:rPr>
        <w:t>i</w:t>
      </w:r>
      <w:r w:rsidR="00932A4D" w:rsidRPr="00825281">
        <w:rPr>
          <w:lang w:val="en-US"/>
        </w:rPr>
        <w:t>s</w:t>
      </w:r>
      <w:r w:rsidR="00807DC3" w:rsidRPr="00825281">
        <w:rPr>
          <w:lang w:val="en-US"/>
        </w:rPr>
        <w:t xml:space="preserve"> and institutional set up</w:t>
      </w:r>
      <w:bookmarkEnd w:id="8"/>
    </w:p>
    <w:p w14:paraId="7A62786C" w14:textId="315F36C0" w:rsidR="00CA74F3" w:rsidRPr="00825281" w:rsidRDefault="00CA74F3" w:rsidP="00CA74F3">
      <w:pPr>
        <w:rPr>
          <w:lang w:val="en-US"/>
        </w:rPr>
      </w:pPr>
      <w:r w:rsidRPr="00825281">
        <w:rPr>
          <w:lang w:val="en-US"/>
        </w:rPr>
        <w:t xml:space="preserve">This </w:t>
      </w:r>
      <w:r w:rsidR="000B6508">
        <w:rPr>
          <w:lang w:val="en-US"/>
        </w:rPr>
        <w:t>Project Implementation Manual</w:t>
      </w:r>
      <w:r w:rsidR="000B6508" w:rsidRPr="00825281">
        <w:rPr>
          <w:lang w:val="en-US"/>
        </w:rPr>
        <w:t xml:space="preserve"> </w:t>
      </w:r>
      <w:r w:rsidRPr="00825281">
        <w:rPr>
          <w:lang w:val="en-US"/>
        </w:rPr>
        <w:t xml:space="preserve">is targeting Grant </w:t>
      </w:r>
      <w:r w:rsidR="00DC1ACB">
        <w:rPr>
          <w:lang w:val="en-US"/>
        </w:rPr>
        <w:t>b</w:t>
      </w:r>
      <w:r w:rsidRPr="00825281">
        <w:rPr>
          <w:lang w:val="en-US"/>
        </w:rPr>
        <w:t xml:space="preserve">eneficiaries which are implementing </w:t>
      </w:r>
      <w:r w:rsidR="00DC1ACB">
        <w:rPr>
          <w:lang w:val="en-US"/>
        </w:rPr>
        <w:t>G</w:t>
      </w:r>
      <w:r w:rsidRPr="00825281">
        <w:rPr>
          <w:lang w:val="en-US"/>
        </w:rPr>
        <w:t xml:space="preserve">rant </w:t>
      </w:r>
      <w:r w:rsidR="00807596">
        <w:rPr>
          <w:lang w:val="en-US"/>
        </w:rPr>
        <w:t>C</w:t>
      </w:r>
      <w:r w:rsidRPr="00825281">
        <w:rPr>
          <w:lang w:val="en-US"/>
        </w:rPr>
        <w:t xml:space="preserve">ontracts under the </w:t>
      </w:r>
      <w:r w:rsidR="00F22615">
        <w:rPr>
          <w:lang w:val="en-US"/>
        </w:rPr>
        <w:t>1st</w:t>
      </w:r>
      <w:r w:rsidRPr="00825281">
        <w:rPr>
          <w:lang w:val="en-US"/>
        </w:rPr>
        <w:t xml:space="preserve"> Call for Proposals for the Cross-border Cooperation </w:t>
      </w:r>
      <w:proofErr w:type="spellStart"/>
      <w:r w:rsidR="00F22615">
        <w:rPr>
          <w:lang w:val="en-US"/>
        </w:rPr>
        <w:t>p</w:t>
      </w:r>
      <w:r w:rsidRPr="00825281">
        <w:rPr>
          <w:lang w:val="en-US"/>
        </w:rPr>
        <w:t>rogramme</w:t>
      </w:r>
      <w:proofErr w:type="spellEnd"/>
      <w:r w:rsidRPr="00825281">
        <w:rPr>
          <w:lang w:val="en-US"/>
        </w:rPr>
        <w:t xml:space="preserve"> Serbia – </w:t>
      </w:r>
      <w:r w:rsidR="00151863">
        <w:t>North Macedonia</w:t>
      </w:r>
      <w:r w:rsidRPr="00825281">
        <w:rPr>
          <w:lang w:val="en-US"/>
        </w:rPr>
        <w:t xml:space="preserve"> 20</w:t>
      </w:r>
      <w:r w:rsidR="003269C0">
        <w:rPr>
          <w:lang w:val="en-US"/>
        </w:rPr>
        <w:t>2</w:t>
      </w:r>
      <w:r w:rsidRPr="00825281">
        <w:rPr>
          <w:lang w:val="en-US"/>
        </w:rPr>
        <w:t>1-202</w:t>
      </w:r>
      <w:r w:rsidR="00F22615">
        <w:rPr>
          <w:lang w:val="en-US"/>
        </w:rPr>
        <w:t>7</w:t>
      </w:r>
      <w:r w:rsidRPr="00825281">
        <w:rPr>
          <w:lang w:val="en-US"/>
        </w:rPr>
        <w:t xml:space="preserve"> (hereinafter ‘the </w:t>
      </w:r>
      <w:proofErr w:type="spellStart"/>
      <w:r w:rsidRPr="00825281">
        <w:rPr>
          <w:lang w:val="en-US"/>
        </w:rPr>
        <w:t>Programme</w:t>
      </w:r>
      <w:proofErr w:type="spellEnd"/>
      <w:r w:rsidRPr="00825281">
        <w:rPr>
          <w:lang w:val="en-US"/>
        </w:rPr>
        <w:t xml:space="preserve">’). The </w:t>
      </w:r>
      <w:proofErr w:type="spellStart"/>
      <w:r w:rsidRPr="00825281">
        <w:rPr>
          <w:lang w:val="en-US"/>
        </w:rPr>
        <w:t>Programme</w:t>
      </w:r>
      <w:proofErr w:type="spellEnd"/>
      <w:r w:rsidRPr="00825281">
        <w:rPr>
          <w:lang w:val="en-US"/>
        </w:rPr>
        <w:t xml:space="preserve"> is implemented under the framework of the Instrument of Pre- Assistance </w:t>
      </w:r>
      <w:r w:rsidR="00807DC3" w:rsidRPr="00825281">
        <w:rPr>
          <w:lang w:val="en-US"/>
        </w:rPr>
        <w:t>20</w:t>
      </w:r>
      <w:r w:rsidR="00F22615">
        <w:rPr>
          <w:lang w:val="en-US"/>
        </w:rPr>
        <w:t>2</w:t>
      </w:r>
      <w:r w:rsidR="00807DC3" w:rsidRPr="00825281">
        <w:rPr>
          <w:lang w:val="en-US"/>
        </w:rPr>
        <w:t>1-202</w:t>
      </w:r>
      <w:r w:rsidR="00F22615">
        <w:rPr>
          <w:lang w:val="en-US"/>
        </w:rPr>
        <w:t>7</w:t>
      </w:r>
      <w:r w:rsidR="00807DC3" w:rsidRPr="00825281">
        <w:rPr>
          <w:lang w:val="en-US"/>
        </w:rPr>
        <w:t xml:space="preserve"> </w:t>
      </w:r>
      <w:r w:rsidRPr="00825281">
        <w:rPr>
          <w:lang w:val="en-US"/>
        </w:rPr>
        <w:t>(IPA II</w:t>
      </w:r>
      <w:r w:rsidR="00F22615">
        <w:rPr>
          <w:lang w:val="en-US"/>
        </w:rPr>
        <w:t>I</w:t>
      </w:r>
      <w:r w:rsidRPr="00825281">
        <w:rPr>
          <w:lang w:val="en-US"/>
        </w:rPr>
        <w:t>) and is the result of joint planning efforts made by the governments and other stakeholders of the two countries. IPA II</w:t>
      </w:r>
      <w:r w:rsidR="00F22615">
        <w:rPr>
          <w:lang w:val="en-US"/>
        </w:rPr>
        <w:t>I</w:t>
      </w:r>
      <w:r w:rsidRPr="00825281">
        <w:rPr>
          <w:lang w:val="en-US"/>
        </w:rPr>
        <w:t xml:space="preserve"> supports cross-border cooperation with a view to promoting good </w:t>
      </w:r>
      <w:r w:rsidRPr="009C39E5">
        <w:t>neighbourly</w:t>
      </w:r>
      <w:r w:rsidRPr="00825281">
        <w:rPr>
          <w:lang w:val="en-US"/>
        </w:rPr>
        <w:t xml:space="preserve"> relations, fostering European Union </w:t>
      </w:r>
      <w:r w:rsidR="00100619" w:rsidRPr="00825281">
        <w:rPr>
          <w:lang w:val="en-US"/>
        </w:rPr>
        <w:t>integration,</w:t>
      </w:r>
      <w:r w:rsidRPr="00825281">
        <w:rPr>
          <w:lang w:val="en-US"/>
        </w:rPr>
        <w:t xml:space="preserve"> and promoting socio-economic development. The legal provisions for its implementation are stipulated in the following pieces of legislation:</w:t>
      </w:r>
    </w:p>
    <w:p w14:paraId="654E6720" w14:textId="77777777" w:rsidR="007C3021" w:rsidRPr="00717395" w:rsidRDefault="007C3021" w:rsidP="007C3021">
      <w:pPr>
        <w:numPr>
          <w:ilvl w:val="0"/>
          <w:numId w:val="10"/>
        </w:numPr>
        <w:spacing w:after="200" w:line="240" w:lineRule="auto"/>
      </w:pPr>
      <w:r w:rsidRPr="00717395">
        <w:t xml:space="preserve">Regulation (EU) no 2021/1529 of the European Parliament and of the Council of 15 September 2021 establishing an Instrument for Pre-accession Assistance (IPA III); </w:t>
      </w:r>
    </w:p>
    <w:p w14:paraId="0BD71929" w14:textId="77777777" w:rsidR="007C3021" w:rsidRPr="00717395" w:rsidRDefault="007C3021" w:rsidP="007C3021">
      <w:pPr>
        <w:numPr>
          <w:ilvl w:val="0"/>
          <w:numId w:val="10"/>
        </w:numPr>
        <w:spacing w:after="200" w:line="240" w:lineRule="auto"/>
      </w:pPr>
      <w:r w:rsidRPr="00717395">
        <w:t>Commission Delegated Regulation (EU) no 2021/2128 of 1 October 2021 supplementing Regulation (EU) 2021/1529 of the European Parliament and of the Council, as regards setting out certain specific objectives and thematic priorities for assistance under the Instrument of Pre-accession Assistance (IPA III);</w:t>
      </w:r>
    </w:p>
    <w:p w14:paraId="55ECE7E6" w14:textId="77777777" w:rsidR="007C3021" w:rsidRPr="00717395" w:rsidRDefault="007C3021" w:rsidP="007C3021">
      <w:pPr>
        <w:numPr>
          <w:ilvl w:val="0"/>
          <w:numId w:val="10"/>
        </w:numPr>
        <w:tabs>
          <w:tab w:val="left" w:pos="720"/>
        </w:tabs>
        <w:spacing w:after="200" w:line="240" w:lineRule="auto"/>
      </w:pPr>
      <w:r w:rsidRPr="00717395">
        <w:t>Commission Implementing Decision C(2021)8914 of 10.12.2021 adopting the Instrument of Pre-accession Assistance (IPA III) Programming Framework for the period 2021-2027; and</w:t>
      </w:r>
    </w:p>
    <w:p w14:paraId="7C89509F" w14:textId="77777777" w:rsidR="007C3021" w:rsidRPr="00717395" w:rsidRDefault="007C3021" w:rsidP="007C3021">
      <w:pPr>
        <w:numPr>
          <w:ilvl w:val="0"/>
          <w:numId w:val="10"/>
        </w:numPr>
        <w:spacing w:after="200" w:line="240" w:lineRule="auto"/>
      </w:pPr>
      <w:r w:rsidRPr="00717395">
        <w:lastRenderedPageBreak/>
        <w:t xml:space="preserve">Commission Implementing Regulation (EU) no 2021/2236 of 15 December 2021 on the specific rules for implementing Regulation (EU) no 2021/1529 of the European Parliament and of the Council of 15 September 2021 establishing an Instrument for Pre-accession Assistance (IPA III). </w:t>
      </w:r>
    </w:p>
    <w:p w14:paraId="72230424" w14:textId="3ED31FAE" w:rsidR="007C3021" w:rsidRPr="00825281" w:rsidRDefault="006737DC" w:rsidP="002D1729">
      <w:pPr>
        <w:numPr>
          <w:ilvl w:val="0"/>
          <w:numId w:val="10"/>
        </w:numPr>
        <w:rPr>
          <w:lang w:val="en-US"/>
        </w:rPr>
      </w:pPr>
      <w:r w:rsidRPr="00825281">
        <w:rPr>
          <w:lang w:val="en-US"/>
        </w:rPr>
        <w:t xml:space="preserve">Signed Grant </w:t>
      </w:r>
      <w:r w:rsidR="00742E7E">
        <w:rPr>
          <w:lang w:val="en-US"/>
        </w:rPr>
        <w:t>c</w:t>
      </w:r>
      <w:r w:rsidRPr="00825281">
        <w:rPr>
          <w:lang w:val="en-US"/>
        </w:rPr>
        <w:t>ontract with all annexes for the Action.</w:t>
      </w:r>
    </w:p>
    <w:p w14:paraId="43CD0636" w14:textId="1AC69D37" w:rsidR="00CA74F3" w:rsidRPr="00195D8B" w:rsidRDefault="00CA74F3" w:rsidP="00CA74F3">
      <w:pPr>
        <w:rPr>
          <w:lang w:val="bs-Latn-BA"/>
        </w:rPr>
      </w:pPr>
      <w:r w:rsidRPr="00825281">
        <w:rPr>
          <w:lang w:val="en-US"/>
        </w:rPr>
        <w:t xml:space="preserve">The </w:t>
      </w:r>
      <w:proofErr w:type="spellStart"/>
      <w:r w:rsidRPr="00825281">
        <w:rPr>
          <w:lang w:val="en-US"/>
        </w:rPr>
        <w:t>Programme</w:t>
      </w:r>
      <w:proofErr w:type="spellEnd"/>
      <w:r w:rsidRPr="00825281">
        <w:rPr>
          <w:lang w:val="en-US"/>
        </w:rPr>
        <w:t xml:space="preserve"> analyses the socio-economic situation of the border region, sets out a common strategy for remedying problems identified and formulates joint thematic priorities for development. As specified in </w:t>
      </w:r>
      <w:r w:rsidR="00493862">
        <w:rPr>
          <w:lang w:val="en-US"/>
        </w:rPr>
        <w:t>the</w:t>
      </w:r>
      <w:r w:rsidRPr="00825281">
        <w:rPr>
          <w:lang w:val="en-US"/>
        </w:rPr>
        <w:t xml:space="preserve"> </w:t>
      </w:r>
      <w:proofErr w:type="spellStart"/>
      <w:r w:rsidRPr="00825281">
        <w:rPr>
          <w:lang w:val="en-US"/>
        </w:rPr>
        <w:t>programme</w:t>
      </w:r>
      <w:proofErr w:type="spellEnd"/>
      <w:r w:rsidRPr="00825281">
        <w:rPr>
          <w:lang w:val="en-US"/>
        </w:rPr>
        <w:t xml:space="preserve"> document, its implementation is carried out through </w:t>
      </w:r>
      <w:r w:rsidR="00E36DDA">
        <w:rPr>
          <w:lang w:val="en-US"/>
        </w:rPr>
        <w:t>C</w:t>
      </w:r>
      <w:r w:rsidRPr="00825281">
        <w:rPr>
          <w:lang w:val="en-US"/>
        </w:rPr>
        <w:t xml:space="preserve">alls for </w:t>
      </w:r>
      <w:r w:rsidR="00E36DDA">
        <w:rPr>
          <w:lang w:val="en-US"/>
        </w:rPr>
        <w:t>P</w:t>
      </w:r>
      <w:r w:rsidRPr="00825281">
        <w:rPr>
          <w:lang w:val="en-US"/>
        </w:rPr>
        <w:t>roposals</w:t>
      </w:r>
      <w:r w:rsidR="00E36DDA">
        <w:rPr>
          <w:lang w:val="en-US"/>
        </w:rPr>
        <w:t xml:space="preserve"> (</w:t>
      </w:r>
      <w:proofErr w:type="spellStart"/>
      <w:r w:rsidR="00E36DDA">
        <w:rPr>
          <w:lang w:val="en-US"/>
        </w:rPr>
        <w:t>CfPs</w:t>
      </w:r>
      <w:proofErr w:type="spellEnd"/>
      <w:r w:rsidR="00E36DDA">
        <w:rPr>
          <w:lang w:val="en-US"/>
        </w:rPr>
        <w:t>)</w:t>
      </w:r>
      <w:r w:rsidRPr="00825281">
        <w:rPr>
          <w:lang w:val="en-US"/>
        </w:rPr>
        <w:t xml:space="preserve">. The </w:t>
      </w:r>
      <w:proofErr w:type="spellStart"/>
      <w:r w:rsidR="000F24C6">
        <w:rPr>
          <w:lang w:val="en-US"/>
        </w:rPr>
        <w:t>CfPs</w:t>
      </w:r>
      <w:proofErr w:type="spellEnd"/>
      <w:r w:rsidR="000F24C6">
        <w:rPr>
          <w:lang w:val="en-US"/>
        </w:rPr>
        <w:t xml:space="preserve"> </w:t>
      </w:r>
      <w:r w:rsidRPr="00825281">
        <w:rPr>
          <w:lang w:val="en-US"/>
        </w:rPr>
        <w:t xml:space="preserve">will be launched at regular intervals in order to fund cross-border cooperation projects that will contribute to achieving the strategic objectives agreed upon by the participating countries. More details about  </w:t>
      </w:r>
      <w:r w:rsidRPr="009C39E5">
        <w:t>IPA II</w:t>
      </w:r>
      <w:r w:rsidR="00CD6B13">
        <w:t>I</w:t>
      </w:r>
      <w:r w:rsidRPr="009C39E5">
        <w:t xml:space="preserve"> Cross-Border Cooperation </w:t>
      </w:r>
      <w:proofErr w:type="spellStart"/>
      <w:r w:rsidRPr="00825281">
        <w:rPr>
          <w:lang w:val="en-US"/>
        </w:rPr>
        <w:t>Programme</w:t>
      </w:r>
      <w:proofErr w:type="spellEnd"/>
      <w:r w:rsidRPr="00825281">
        <w:rPr>
          <w:lang w:val="en-US"/>
        </w:rPr>
        <w:t xml:space="preserve"> </w:t>
      </w:r>
      <w:r w:rsidRPr="009C39E5">
        <w:t>20</w:t>
      </w:r>
      <w:r w:rsidR="00493862">
        <w:t>2</w:t>
      </w:r>
      <w:r w:rsidRPr="009C39E5">
        <w:t>1-202</w:t>
      </w:r>
      <w:r w:rsidR="00493862">
        <w:t>7</w:t>
      </w:r>
      <w:r w:rsidR="003E4E38">
        <w:t xml:space="preserve">, including links </w:t>
      </w:r>
      <w:r w:rsidR="003E4E38" w:rsidRPr="00825281">
        <w:rPr>
          <w:lang w:val="en-US"/>
        </w:rPr>
        <w:t xml:space="preserve"> for download </w:t>
      </w:r>
      <w:r w:rsidR="003E4E38">
        <w:rPr>
          <w:lang w:val="en-US"/>
        </w:rPr>
        <w:t xml:space="preserve">of </w:t>
      </w:r>
      <w:proofErr w:type="spellStart"/>
      <w:r w:rsidR="003E4E38">
        <w:rPr>
          <w:lang w:val="en-US"/>
        </w:rPr>
        <w:t>programme</w:t>
      </w:r>
      <w:proofErr w:type="spellEnd"/>
      <w:r w:rsidR="003E4E38">
        <w:rPr>
          <w:lang w:val="en-US"/>
        </w:rPr>
        <w:t xml:space="preserve"> documents,</w:t>
      </w:r>
      <w:r w:rsidRPr="00825281">
        <w:rPr>
          <w:lang w:val="en-US"/>
        </w:rPr>
        <w:t xml:space="preserve"> can be found on the </w:t>
      </w:r>
      <w:proofErr w:type="spellStart"/>
      <w:r w:rsidR="003E4E38">
        <w:rPr>
          <w:lang w:val="en-US"/>
        </w:rPr>
        <w:t>programme</w:t>
      </w:r>
      <w:proofErr w:type="spellEnd"/>
      <w:r w:rsidR="003E4E38">
        <w:rPr>
          <w:lang w:val="en-US"/>
        </w:rPr>
        <w:t xml:space="preserve"> </w:t>
      </w:r>
      <w:r w:rsidRPr="00825281">
        <w:rPr>
          <w:lang w:val="en-US"/>
        </w:rPr>
        <w:t xml:space="preserve">web page </w:t>
      </w:r>
      <w:hyperlink r:id="rId15" w:history="1">
        <w:r w:rsidR="004B6810" w:rsidRPr="00DA1F1C">
          <w:rPr>
            <w:rStyle w:val="Hyperlink"/>
          </w:rPr>
          <w:t>https://eu.rs-mk.org/</w:t>
        </w:r>
      </w:hyperlink>
      <w:r w:rsidR="004B6810">
        <w:t xml:space="preserve">, </w:t>
      </w:r>
      <w:r w:rsidRPr="00825281">
        <w:rPr>
          <w:lang w:val="en-US"/>
        </w:rPr>
        <w:t xml:space="preserve">on the web page of </w:t>
      </w:r>
      <w:r w:rsidR="00B43162" w:rsidRPr="00825281">
        <w:rPr>
          <w:lang w:val="en-US"/>
        </w:rPr>
        <w:t>the Ministry of European Integration of the Republic of Serbia</w:t>
      </w:r>
      <w:r w:rsidR="0000440C">
        <w:rPr>
          <w:lang w:val="en-US"/>
        </w:rPr>
        <w:t xml:space="preserve">: </w:t>
      </w:r>
      <w:hyperlink r:id="rId16" w:history="1">
        <w:r w:rsidR="003E4E38" w:rsidRPr="002578D6">
          <w:rPr>
            <w:rStyle w:val="Hyperlink"/>
          </w:rPr>
          <w:t>https://www.mei.gov.rs/eng/funds/isdacon/eu-funds/ipa-instrument-for-pre-accession-assistance/cross-border-and-transnational-cooperation/</w:t>
        </w:r>
      </w:hyperlink>
      <w:r w:rsidR="00B43162" w:rsidRPr="00825281">
        <w:rPr>
          <w:lang w:val="en-US"/>
        </w:rPr>
        <w:t xml:space="preserve">, and on the web page of the </w:t>
      </w:r>
      <w:r w:rsidR="004B6810">
        <w:t>Ministry of local self-government</w:t>
      </w:r>
      <w:r w:rsidR="00A86F39" w:rsidRPr="00E2649A">
        <w:t xml:space="preserve"> of </w:t>
      </w:r>
      <w:r w:rsidR="00B43162" w:rsidRPr="00E2649A">
        <w:t xml:space="preserve"> </w:t>
      </w:r>
      <w:r w:rsidR="00151863">
        <w:t>North Macedonia</w:t>
      </w:r>
      <w:r w:rsidR="00445D26" w:rsidRPr="00E2649A">
        <w:t xml:space="preserve"> </w:t>
      </w:r>
      <w:hyperlink r:id="rId17" w:history="1">
        <w:r w:rsidR="004B6810" w:rsidRPr="00DA1F1C">
          <w:rPr>
            <w:rStyle w:val="Hyperlink"/>
          </w:rPr>
          <w:t>https://mls.gov.mk/en-GB</w:t>
        </w:r>
      </w:hyperlink>
      <w:r w:rsidR="004B6810">
        <w:t xml:space="preserve">. </w:t>
      </w:r>
    </w:p>
    <w:p w14:paraId="2B742441" w14:textId="77777777" w:rsidR="0056322E" w:rsidRPr="00825281" w:rsidRDefault="00CA74F3" w:rsidP="00CA74F3">
      <w:pPr>
        <w:rPr>
          <w:lang w:val="en-US"/>
        </w:rPr>
      </w:pPr>
      <w:r w:rsidRPr="00825281">
        <w:rPr>
          <w:lang w:val="en-US"/>
        </w:rPr>
        <w:t xml:space="preserve">The </w:t>
      </w:r>
      <w:proofErr w:type="spellStart"/>
      <w:r w:rsidRPr="00825281">
        <w:rPr>
          <w:lang w:val="en-US"/>
        </w:rPr>
        <w:t>Programme</w:t>
      </w:r>
      <w:proofErr w:type="spellEnd"/>
      <w:r w:rsidRPr="00825281">
        <w:rPr>
          <w:lang w:val="en-US"/>
        </w:rPr>
        <w:t xml:space="preserve"> is implemented jointly by both countries. </w:t>
      </w:r>
    </w:p>
    <w:p w14:paraId="219F94E7" w14:textId="3187E850" w:rsidR="00CA74F3" w:rsidRPr="00825281" w:rsidRDefault="00CA74F3" w:rsidP="00CA74F3">
      <w:pPr>
        <w:rPr>
          <w:lang w:val="en-US"/>
        </w:rPr>
      </w:pPr>
      <w:r w:rsidRPr="00825281">
        <w:rPr>
          <w:lang w:val="en-US"/>
        </w:rPr>
        <w:t xml:space="preserve">In </w:t>
      </w:r>
      <w:r w:rsidR="0056322E" w:rsidRPr="00825281">
        <w:rPr>
          <w:lang w:val="en-US"/>
        </w:rPr>
        <w:t xml:space="preserve">the </w:t>
      </w:r>
      <w:r w:rsidRPr="00825281">
        <w:rPr>
          <w:lang w:val="en-US"/>
        </w:rPr>
        <w:t xml:space="preserve">Republic of Serbia, the responsible </w:t>
      </w:r>
      <w:r w:rsidR="00A27951" w:rsidRPr="00825281">
        <w:rPr>
          <w:lang w:val="en-US"/>
        </w:rPr>
        <w:t xml:space="preserve">national </w:t>
      </w:r>
      <w:r w:rsidR="003E4E38" w:rsidRPr="00825281">
        <w:rPr>
          <w:lang w:val="en-US"/>
        </w:rPr>
        <w:t>institutions are</w:t>
      </w:r>
      <w:r w:rsidRPr="00825281">
        <w:rPr>
          <w:lang w:val="en-US"/>
        </w:rPr>
        <w:t>:</w:t>
      </w:r>
    </w:p>
    <w:p w14:paraId="022019BE" w14:textId="12F1790E" w:rsidR="00CA74F3" w:rsidRPr="00825281" w:rsidRDefault="00466274" w:rsidP="002D1729">
      <w:pPr>
        <w:numPr>
          <w:ilvl w:val="0"/>
          <w:numId w:val="11"/>
        </w:numPr>
        <w:rPr>
          <w:lang w:val="en-US"/>
        </w:rPr>
      </w:pPr>
      <w:r>
        <w:rPr>
          <w:lang w:val="en-US"/>
        </w:rPr>
        <w:t xml:space="preserve">The </w:t>
      </w:r>
      <w:r w:rsidR="00CA74F3" w:rsidRPr="00825281">
        <w:rPr>
          <w:lang w:val="en-US"/>
        </w:rPr>
        <w:t>Ministry of European Integration (MEI)</w:t>
      </w:r>
      <w:r w:rsidRPr="00717395">
        <w:t>,</w:t>
      </w:r>
      <w:r w:rsidRPr="009A4125">
        <w:t xml:space="preserve"> </w:t>
      </w:r>
      <w:r w:rsidRPr="00717395">
        <w:t xml:space="preserve">in charge of the overall management of the programme, is part of the CBC structure of the lead country </w:t>
      </w:r>
      <w:r w:rsidRPr="009A4125">
        <w:t>as Managing Authority (MA) of the Pro</w:t>
      </w:r>
      <w:r w:rsidRPr="00C62827">
        <w:t>gramme</w:t>
      </w:r>
      <w:r w:rsidRPr="00717395">
        <w:t>;</w:t>
      </w:r>
    </w:p>
    <w:p w14:paraId="24884DDD" w14:textId="02E2BB3A" w:rsidR="00CA74F3" w:rsidRPr="003E4E38" w:rsidRDefault="00466274" w:rsidP="003E4E38">
      <w:pPr>
        <w:numPr>
          <w:ilvl w:val="0"/>
          <w:numId w:val="11"/>
        </w:numPr>
        <w:rPr>
          <w:lang w:val="en-US"/>
        </w:rPr>
      </w:pPr>
      <w:r>
        <w:rPr>
          <w:lang w:val="en-US"/>
        </w:rPr>
        <w:t xml:space="preserve">The </w:t>
      </w:r>
      <w:r w:rsidR="00CA74F3" w:rsidRPr="00825281">
        <w:rPr>
          <w:lang w:val="en-US"/>
        </w:rPr>
        <w:t>Ministry of Finance</w:t>
      </w:r>
      <w:r w:rsidR="00E8320D" w:rsidRPr="00825281">
        <w:rPr>
          <w:lang w:val="en-US"/>
        </w:rPr>
        <w:t xml:space="preserve"> of the Republic of Serbia</w:t>
      </w:r>
      <w:r w:rsidR="00CA74F3" w:rsidRPr="00825281">
        <w:rPr>
          <w:lang w:val="en-US"/>
        </w:rPr>
        <w:t xml:space="preserve">, </w:t>
      </w:r>
      <w:r w:rsidRPr="00195D8B">
        <w:rPr>
          <w:lang w:val="en-US"/>
        </w:rPr>
        <w:t xml:space="preserve">Department for Contracting and Financing of EU Funded </w:t>
      </w:r>
      <w:proofErr w:type="spellStart"/>
      <w:r w:rsidRPr="00195D8B">
        <w:rPr>
          <w:lang w:val="en-US"/>
        </w:rPr>
        <w:t>Programmes</w:t>
      </w:r>
      <w:proofErr w:type="spellEnd"/>
      <w:r w:rsidRPr="00195D8B">
        <w:rPr>
          <w:lang w:val="en-US"/>
        </w:rPr>
        <w:t xml:space="preserve"> (CFCU), responsible for all budget implementation tasks (procurement, contract and payment issues), is the </w:t>
      </w:r>
      <w:r w:rsidR="00E22F81">
        <w:rPr>
          <w:lang w:val="en-US"/>
        </w:rPr>
        <w:t>C</w:t>
      </w:r>
      <w:r w:rsidRPr="00195D8B">
        <w:rPr>
          <w:lang w:val="en-US"/>
        </w:rPr>
        <w:t xml:space="preserve">ontracting </w:t>
      </w:r>
      <w:r w:rsidR="00E22F81">
        <w:rPr>
          <w:lang w:val="en-US"/>
        </w:rPr>
        <w:t>A</w:t>
      </w:r>
      <w:r w:rsidRPr="00195D8B">
        <w:rPr>
          <w:lang w:val="en-US"/>
        </w:rPr>
        <w:t>uthority (CA</w:t>
      </w:r>
      <w:r w:rsidR="00A74CDC">
        <w:rPr>
          <w:lang w:val="en-US"/>
        </w:rPr>
        <w:t>)</w:t>
      </w:r>
      <w:r w:rsidRPr="00195D8B">
        <w:rPr>
          <w:lang w:val="en-US"/>
        </w:rPr>
        <w:t>/Intermediate body for financial management (IBFM)</w:t>
      </w:r>
      <w:r w:rsidR="003E4E38">
        <w:rPr>
          <w:lang w:val="en-US"/>
        </w:rPr>
        <w:t xml:space="preserve"> of the </w:t>
      </w:r>
      <w:proofErr w:type="spellStart"/>
      <w:r w:rsidR="003E4E38">
        <w:rPr>
          <w:lang w:val="en-US"/>
        </w:rPr>
        <w:t>Programme</w:t>
      </w:r>
      <w:proofErr w:type="spellEnd"/>
      <w:r w:rsidRPr="00195D8B">
        <w:rPr>
          <w:lang w:val="en-US"/>
        </w:rPr>
        <w:t>.</w:t>
      </w:r>
    </w:p>
    <w:p w14:paraId="1C1FE7D7" w14:textId="4B2A5701" w:rsidR="00CA74F3" w:rsidRPr="004B6810" w:rsidRDefault="00CA74F3" w:rsidP="00CA74F3">
      <w:r w:rsidRPr="004B6810">
        <w:rPr>
          <w:lang w:val="en-US"/>
        </w:rPr>
        <w:t xml:space="preserve">In </w:t>
      </w:r>
      <w:r w:rsidR="00151863" w:rsidRPr="004B6810">
        <w:t>North Macedonia</w:t>
      </w:r>
      <w:r w:rsidRPr="004B6810">
        <w:t xml:space="preserve">, </w:t>
      </w:r>
      <w:r w:rsidR="0056322E" w:rsidRPr="004B6810">
        <w:t xml:space="preserve">the responsible </w:t>
      </w:r>
      <w:r w:rsidR="00A27951" w:rsidRPr="004B6810">
        <w:t xml:space="preserve">national </w:t>
      </w:r>
      <w:r w:rsidR="003E4E38" w:rsidRPr="004B6810">
        <w:t xml:space="preserve">institutions </w:t>
      </w:r>
      <w:r w:rsidR="003E4E38" w:rsidRPr="004B6810">
        <w:rPr>
          <w:bCs/>
        </w:rPr>
        <w:t>are</w:t>
      </w:r>
      <w:r w:rsidRPr="004B6810">
        <w:t xml:space="preserve">: </w:t>
      </w:r>
    </w:p>
    <w:p w14:paraId="6D037F58" w14:textId="77777777" w:rsidR="004B6810" w:rsidRPr="004B6810" w:rsidRDefault="004B6810" w:rsidP="004B6810">
      <w:pPr>
        <w:numPr>
          <w:ilvl w:val="0"/>
          <w:numId w:val="12"/>
        </w:numPr>
      </w:pPr>
      <w:r w:rsidRPr="004B6810">
        <w:t>Government of North Macedonia – Ministry for Local Self Government, responsible for the overall coordination of the programme (CBC body) in this country;</w:t>
      </w:r>
    </w:p>
    <w:p w14:paraId="3A394037" w14:textId="7D7B8CD4" w:rsidR="004B6810" w:rsidRPr="004B6810" w:rsidRDefault="004B6810" w:rsidP="004B6810">
      <w:pPr>
        <w:numPr>
          <w:ilvl w:val="0"/>
          <w:numId w:val="12"/>
        </w:numPr>
        <w:rPr>
          <w:lang w:val="en-US"/>
        </w:rPr>
      </w:pPr>
      <w:r w:rsidRPr="004B6810">
        <w:rPr>
          <w:lang w:val="en-US"/>
        </w:rPr>
        <w:t>The Control Body responsible for expenditure verification incurred by partner country beneficiaries. Such verification shall examine the administrative, financial, technical and physical aspects of operations, and shall relate to compliance with applicable legislation (including state legislation)</w:t>
      </w:r>
      <w:r>
        <w:rPr>
          <w:lang w:val="en-US"/>
        </w:rPr>
        <w:t>.</w:t>
      </w:r>
    </w:p>
    <w:p w14:paraId="3A081484" w14:textId="77777777" w:rsidR="00A27951" w:rsidRPr="00825281" w:rsidRDefault="00CA74F3" w:rsidP="00CA74F3">
      <w:r w:rsidRPr="00825281">
        <w:t xml:space="preserve">Moreover, the implementation of the Programme is overseen by a </w:t>
      </w:r>
      <w:r w:rsidRPr="00825281">
        <w:rPr>
          <w:b/>
        </w:rPr>
        <w:t>Joint Monitoring Committee</w:t>
      </w:r>
      <w:r w:rsidRPr="00825281">
        <w:t xml:space="preserve"> (</w:t>
      </w:r>
      <w:r w:rsidR="00E8320D" w:rsidRPr="00825281">
        <w:t xml:space="preserve">hereinafter </w:t>
      </w:r>
      <w:r w:rsidRPr="00825281">
        <w:t xml:space="preserve">JMC) composed of representatives of both participating countries' institutions and civil society. </w:t>
      </w:r>
    </w:p>
    <w:p w14:paraId="6307E651" w14:textId="508A0672" w:rsidR="00932A4D" w:rsidRPr="00825281" w:rsidRDefault="00466274" w:rsidP="00CA74F3">
      <w:r w:rsidRPr="00717395">
        <w:t>The Intermediate Body</w:t>
      </w:r>
      <w:r w:rsidR="000F24C6">
        <w:t xml:space="preserve"> for financial management</w:t>
      </w:r>
      <w:r w:rsidRPr="00717395">
        <w:t xml:space="preserve">, the CBC structure, the Managing Authority </w:t>
      </w:r>
      <w:r w:rsidR="00CA74F3" w:rsidRPr="00825281">
        <w:t xml:space="preserve">and the JMC are assisted by the </w:t>
      </w:r>
      <w:r w:rsidR="00CA74F3" w:rsidRPr="00825281">
        <w:rPr>
          <w:b/>
          <w:u w:val="single"/>
        </w:rPr>
        <w:t>Joint Technical Secretariat</w:t>
      </w:r>
      <w:r w:rsidR="00CA74F3" w:rsidRPr="00825281">
        <w:rPr>
          <w:u w:val="single"/>
        </w:rPr>
        <w:t xml:space="preserve"> (</w:t>
      </w:r>
      <w:r w:rsidR="00E8320D" w:rsidRPr="00825281">
        <w:rPr>
          <w:u w:val="single"/>
        </w:rPr>
        <w:t xml:space="preserve">hereinafter </w:t>
      </w:r>
      <w:r w:rsidR="00CA74F3" w:rsidRPr="00825281">
        <w:rPr>
          <w:u w:val="single"/>
        </w:rPr>
        <w:t xml:space="preserve">JTS) based in </w:t>
      </w:r>
      <w:proofErr w:type="spellStart"/>
      <w:r w:rsidR="00151863">
        <w:rPr>
          <w:u w:val="single"/>
        </w:rPr>
        <w:t>Leskovac</w:t>
      </w:r>
      <w:proofErr w:type="spellEnd"/>
      <w:r w:rsidR="00CA74F3" w:rsidRPr="00825281">
        <w:rPr>
          <w:u w:val="single"/>
        </w:rPr>
        <w:t>, Republic of Serbia</w:t>
      </w:r>
      <w:r w:rsidR="00CA74F3" w:rsidRPr="00825281">
        <w:t xml:space="preserve">, and staffed with experts from Serbia. The JTS is the administrative body responsible for the day-to-day management of the Programme including support and advice to potential applicants as well as </w:t>
      </w:r>
      <w:r w:rsidR="00B43162" w:rsidRPr="00825281">
        <w:t xml:space="preserve">to the </w:t>
      </w:r>
      <w:r w:rsidR="00742E7E">
        <w:t>G</w:t>
      </w:r>
      <w:r w:rsidR="00CA74F3" w:rsidRPr="00825281">
        <w:t xml:space="preserve">rant beneficiaries. The JTS has an </w:t>
      </w:r>
      <w:r w:rsidR="00D53F17" w:rsidRPr="00825281">
        <w:rPr>
          <w:b/>
          <w:u w:val="single"/>
        </w:rPr>
        <w:t>A</w:t>
      </w:r>
      <w:r w:rsidR="00CA74F3" w:rsidRPr="00825281">
        <w:rPr>
          <w:b/>
          <w:u w:val="single"/>
        </w:rPr>
        <w:t>ntenna</w:t>
      </w:r>
      <w:r w:rsidR="00D53F17" w:rsidRPr="00825281">
        <w:rPr>
          <w:b/>
          <w:u w:val="single"/>
        </w:rPr>
        <w:t xml:space="preserve"> Office (hereinafter AO)</w:t>
      </w:r>
      <w:r w:rsidR="00CA74F3" w:rsidRPr="00825281">
        <w:rPr>
          <w:u w:val="single"/>
        </w:rPr>
        <w:t xml:space="preserve"> located in </w:t>
      </w:r>
      <w:proofErr w:type="spellStart"/>
      <w:r w:rsidR="00151863">
        <w:rPr>
          <w:u w:val="single"/>
        </w:rPr>
        <w:t>Kumanovo</w:t>
      </w:r>
      <w:proofErr w:type="spellEnd"/>
      <w:r w:rsidR="006D40E2" w:rsidRPr="00E2649A">
        <w:rPr>
          <w:u w:val="single"/>
        </w:rPr>
        <w:t xml:space="preserve">, </w:t>
      </w:r>
      <w:r w:rsidR="00151863">
        <w:rPr>
          <w:u w:val="single"/>
        </w:rPr>
        <w:t>North Macedonia</w:t>
      </w:r>
      <w:r w:rsidR="00E2649A">
        <w:rPr>
          <w:u w:val="single"/>
        </w:rPr>
        <w:t>.</w:t>
      </w:r>
      <w:r w:rsidR="00CA74F3" w:rsidRPr="00825281">
        <w:t xml:space="preserve"> </w:t>
      </w:r>
    </w:p>
    <w:p w14:paraId="411B8D83" w14:textId="719B52EE" w:rsidR="00460D8A" w:rsidRPr="00825281" w:rsidRDefault="00A27951" w:rsidP="00493E7A">
      <w:pPr>
        <w:pStyle w:val="Heading2"/>
        <w:ind w:left="1134" w:hanging="567"/>
        <w:rPr>
          <w:rStyle w:val="Heading20"/>
          <w:rFonts w:eastAsia="Calibri"/>
          <w:b/>
          <w:iCs w:val="0"/>
          <w:kern w:val="0"/>
          <w:sz w:val="24"/>
          <w:szCs w:val="22"/>
          <w:lang w:eastAsia="en-US"/>
        </w:rPr>
      </w:pPr>
      <w:bookmarkStart w:id="9" w:name="_Toc233634857"/>
      <w:r w:rsidRPr="00825281">
        <w:rPr>
          <w:rStyle w:val="Heading20"/>
          <w:b/>
          <w:sz w:val="24"/>
        </w:rPr>
        <w:lastRenderedPageBreak/>
        <w:t>Programme bodies</w:t>
      </w:r>
      <w:r w:rsidR="00881EA9" w:rsidRPr="00825281">
        <w:rPr>
          <w:rStyle w:val="Heading20"/>
          <w:b/>
          <w:sz w:val="24"/>
        </w:rPr>
        <w:t>’ role</w:t>
      </w:r>
      <w:bookmarkEnd w:id="9"/>
    </w:p>
    <w:p w14:paraId="5910BD7E" w14:textId="77777777" w:rsidR="00460D8A" w:rsidRPr="00825281" w:rsidRDefault="00A27951" w:rsidP="00460D8A">
      <w:pPr>
        <w:spacing w:before="240"/>
      </w:pPr>
      <w:r w:rsidRPr="00825281">
        <w:t>A</w:t>
      </w:r>
      <w:r w:rsidR="00460D8A" w:rsidRPr="00825281">
        <w:t xml:space="preserve">ll relevant </w:t>
      </w:r>
      <w:r w:rsidRPr="00825281">
        <w:t xml:space="preserve">programme bodies </w:t>
      </w:r>
      <w:r w:rsidR="00460D8A" w:rsidRPr="00825281">
        <w:t>that are involved in the implementation</w:t>
      </w:r>
      <w:r w:rsidRPr="00825281">
        <w:t xml:space="preserve"> are presented below. Each is responsible for carrying out specific tasks and/or ensuring that the Programme is working efficiently. </w:t>
      </w:r>
    </w:p>
    <w:p w14:paraId="724281FB" w14:textId="39509679" w:rsidR="00460D8A" w:rsidRPr="00825281" w:rsidRDefault="00966E17" w:rsidP="007779BC">
      <w:pPr>
        <w:spacing w:before="120"/>
      </w:pPr>
      <w:r>
        <w:rPr>
          <w:b/>
        </w:rPr>
        <w:t xml:space="preserve">The </w:t>
      </w:r>
      <w:r w:rsidR="00F66495">
        <w:rPr>
          <w:b/>
        </w:rPr>
        <w:t>I</w:t>
      </w:r>
      <w:r>
        <w:rPr>
          <w:b/>
        </w:rPr>
        <w:t>ntermediate Body for financial management</w:t>
      </w:r>
      <w:r w:rsidR="00460D8A" w:rsidRPr="00825281">
        <w:t xml:space="preserve">: Department for Contracting and Financing of EU Funded Programmes (CFCU) of the Ministry of Finance of the Republic of Serbia </w:t>
      </w:r>
      <w:r w:rsidR="00460D8A" w:rsidRPr="00825281">
        <w:rPr>
          <w:b/>
        </w:rPr>
        <w:t xml:space="preserve">(hereinafter </w:t>
      </w:r>
      <w:r>
        <w:rPr>
          <w:b/>
        </w:rPr>
        <w:t>IBFM</w:t>
      </w:r>
      <w:r w:rsidR="00460D8A" w:rsidRPr="00825281">
        <w:rPr>
          <w:b/>
        </w:rPr>
        <w:t>)</w:t>
      </w:r>
      <w:r w:rsidR="00460D8A" w:rsidRPr="00825281">
        <w:t xml:space="preserve"> acting as the </w:t>
      </w:r>
      <w:r w:rsidR="00994DDD">
        <w:t>C</w:t>
      </w:r>
      <w:r w:rsidR="00D41A9B">
        <w:t xml:space="preserve">ontracting </w:t>
      </w:r>
      <w:r w:rsidR="00994DDD">
        <w:t>A</w:t>
      </w:r>
      <w:r w:rsidR="00D41A9B">
        <w:t>uthority</w:t>
      </w:r>
      <w:r w:rsidR="00832C99">
        <w:t xml:space="preserve"> (hereinafter CA) </w:t>
      </w:r>
      <w:r w:rsidR="003E4E38">
        <w:t>of the Programme</w:t>
      </w:r>
      <w:r w:rsidR="00460D8A" w:rsidRPr="00825281">
        <w:t>. CA</w:t>
      </w:r>
      <w:r w:rsidR="00D41A9B">
        <w:t>/IBFM</w:t>
      </w:r>
      <w:r w:rsidR="00460D8A" w:rsidRPr="00825281">
        <w:t xml:space="preserve"> is responsible for selection of operations, contracting and signature of contracts, </w:t>
      </w:r>
      <w:r w:rsidR="006E6EE9" w:rsidRPr="00825281">
        <w:t xml:space="preserve">overseeing </w:t>
      </w:r>
      <w:r w:rsidR="00460D8A" w:rsidRPr="00825281">
        <w:t>contracts’ implementation, verification of narrative and financial reports</w:t>
      </w:r>
      <w:r w:rsidR="005C752D" w:rsidRPr="00825281">
        <w:t xml:space="preserve"> (on the spot check and desk</w:t>
      </w:r>
      <w:r w:rsidR="006E6EE9" w:rsidRPr="00825281">
        <w:t>-</w:t>
      </w:r>
      <w:r w:rsidR="005C752D" w:rsidRPr="00825281">
        <w:t>based verifications)</w:t>
      </w:r>
      <w:r w:rsidR="00460D8A" w:rsidRPr="00825281">
        <w:t xml:space="preserve"> and payments in collaboration with the Control Body from the partner country. CA</w:t>
      </w:r>
      <w:r w:rsidR="00D41A9B">
        <w:t>/IBFM</w:t>
      </w:r>
      <w:r w:rsidR="00D41A9B" w:rsidRPr="00825281">
        <w:t xml:space="preserve"> </w:t>
      </w:r>
      <w:r w:rsidR="00460D8A" w:rsidRPr="00825281">
        <w:t>perform its tasks irrespective whether</w:t>
      </w:r>
      <w:r w:rsidR="005C752D" w:rsidRPr="00825281">
        <w:t xml:space="preserve"> the </w:t>
      </w:r>
      <w:r w:rsidR="004B6810" w:rsidRPr="00825281">
        <w:t>coordinators</w:t>
      </w:r>
      <w:r w:rsidR="00460D8A" w:rsidRPr="00825281">
        <w:t xml:space="preserve"> are in Serbia or </w:t>
      </w:r>
      <w:r w:rsidR="00151863">
        <w:t>North Macedonia</w:t>
      </w:r>
      <w:r w:rsidR="00460D8A" w:rsidRPr="009C39E5">
        <w:t>.</w:t>
      </w:r>
      <w:r w:rsidR="00460D8A" w:rsidRPr="00825281">
        <w:t xml:space="preserve"> In the CA</w:t>
      </w:r>
      <w:r w:rsidR="00D41A9B">
        <w:t>/IBFM</w:t>
      </w:r>
      <w:r w:rsidR="00460D8A" w:rsidRPr="00825281">
        <w:t xml:space="preserve"> appointed </w:t>
      </w:r>
      <w:r w:rsidR="00460D8A" w:rsidRPr="00825281">
        <w:rPr>
          <w:b/>
        </w:rPr>
        <w:t>Project Manager</w:t>
      </w:r>
      <w:r w:rsidR="00460D8A" w:rsidRPr="00825281">
        <w:t xml:space="preserve"> will be responsible for the Action</w:t>
      </w:r>
      <w:r w:rsidR="004478AE" w:rsidRPr="00825281">
        <w:t xml:space="preserve"> (project)</w:t>
      </w:r>
      <w:r w:rsidR="00460D8A" w:rsidRPr="00825281">
        <w:t>.</w:t>
      </w:r>
    </w:p>
    <w:p w14:paraId="7C817A02" w14:textId="6C64CDFB" w:rsidR="00460D8A" w:rsidRPr="00825281" w:rsidRDefault="00460D8A" w:rsidP="007779BC">
      <w:pPr>
        <w:spacing w:before="120" w:after="0"/>
      </w:pPr>
      <w:r w:rsidRPr="00825281">
        <w:rPr>
          <w:b/>
        </w:rPr>
        <w:t xml:space="preserve">Control Body: </w:t>
      </w:r>
      <w:r w:rsidR="000F24C6" w:rsidRPr="000F24C6">
        <w:t xml:space="preserve">Unit within the Macedonian </w:t>
      </w:r>
      <w:bookmarkStart w:id="10" w:name="_Hlk228794879"/>
      <w:r w:rsidR="000F24C6" w:rsidRPr="000F24C6">
        <w:t>Ministry of Local Self-Government</w:t>
      </w:r>
      <w:bookmarkEnd w:id="10"/>
      <w:r w:rsidR="000F24C6" w:rsidRPr="000F24C6">
        <w:t>, functionally separated from the CBC Structure</w:t>
      </w:r>
      <w:r w:rsidR="006D40E2" w:rsidRPr="00C06326">
        <w:t xml:space="preserve"> </w:t>
      </w:r>
      <w:r w:rsidR="000F24C6">
        <w:t xml:space="preserve">in </w:t>
      </w:r>
      <w:r w:rsidR="00151863">
        <w:t>North Macedonia</w:t>
      </w:r>
      <w:r w:rsidRPr="00825281">
        <w:t xml:space="preserve"> acting as the Control Body. Control Body is responsible for expenditure verification of the beneficiaries registered in </w:t>
      </w:r>
      <w:r w:rsidR="00151863">
        <w:t>North Macedonia</w:t>
      </w:r>
      <w:r w:rsidRPr="00825281">
        <w:t xml:space="preserve"> i.e., declare to CA</w:t>
      </w:r>
      <w:r w:rsidR="00D41A9B">
        <w:t>/IBFM</w:t>
      </w:r>
      <w:r w:rsidRPr="00825281">
        <w:t xml:space="preserve"> particularly regarding legislation applicable in </w:t>
      </w:r>
      <w:r w:rsidR="00151863">
        <w:t>North Macedonia</w:t>
      </w:r>
      <w:r w:rsidRPr="00825281">
        <w:t xml:space="preserve"> and issue confirmation to the CA</w:t>
      </w:r>
      <w:r w:rsidR="00D41A9B">
        <w:t>/IBFM</w:t>
      </w:r>
      <w:r w:rsidRPr="00825281">
        <w:t xml:space="preserve"> of the eligibility of the expenditures reported. Control Body and CA</w:t>
      </w:r>
      <w:r w:rsidR="00D41A9B">
        <w:t>/IBFM</w:t>
      </w:r>
      <w:r w:rsidRPr="00825281">
        <w:t xml:space="preserve"> may conduct on the spot checks jointly</w:t>
      </w:r>
      <w:r w:rsidR="00000FD6" w:rsidRPr="00825281">
        <w:t xml:space="preserve"> for Coordinators/parties from </w:t>
      </w:r>
      <w:r w:rsidR="00151863">
        <w:t>North Macedonia</w:t>
      </w:r>
      <w:r w:rsidRPr="009C39E5">
        <w:t>.</w:t>
      </w:r>
      <w:r w:rsidRPr="00825281">
        <w:t xml:space="preserve"> </w:t>
      </w:r>
    </w:p>
    <w:p w14:paraId="400353B9" w14:textId="2569ABED" w:rsidR="000F24C6" w:rsidRDefault="00827927" w:rsidP="007779BC">
      <w:pPr>
        <w:spacing w:before="120" w:after="0"/>
      </w:pPr>
      <w:r>
        <w:rPr>
          <w:b/>
        </w:rPr>
        <w:t>Managing Authority</w:t>
      </w:r>
      <w:r w:rsidR="00966E17">
        <w:rPr>
          <w:b/>
        </w:rPr>
        <w:t xml:space="preserve"> / CBC structure</w:t>
      </w:r>
      <w:r w:rsidR="00460D8A" w:rsidRPr="00825281">
        <w:rPr>
          <w:b/>
        </w:rPr>
        <w:t>:</w:t>
      </w:r>
      <w:r w:rsidR="00460D8A" w:rsidRPr="00825281">
        <w:t xml:space="preserve"> The Ministry of European Integration of Republic of Serbia (MEI) </w:t>
      </w:r>
      <w:bookmarkStart w:id="11" w:name="_Hlk67053617"/>
      <w:r w:rsidR="00460D8A" w:rsidRPr="00825281">
        <w:t xml:space="preserve">is acting as </w:t>
      </w:r>
      <w:r>
        <w:t>Managing Authority</w:t>
      </w:r>
      <w:r w:rsidR="001C3229">
        <w:t xml:space="preserve">. </w:t>
      </w:r>
      <w:r>
        <w:t xml:space="preserve"> </w:t>
      </w:r>
      <w:bookmarkEnd w:id="11"/>
      <w:r w:rsidR="00460D8A" w:rsidRPr="00825281">
        <w:t xml:space="preserve"> </w:t>
      </w:r>
      <w:r w:rsidR="001C3229" w:rsidRPr="001C3229">
        <w:rPr>
          <w:bCs/>
        </w:rPr>
        <w:t>The managing authority</w:t>
      </w:r>
      <w:r w:rsidR="000F24C6">
        <w:rPr>
          <w:bCs/>
        </w:rPr>
        <w:t xml:space="preserve"> </w:t>
      </w:r>
      <w:r w:rsidR="001C3229">
        <w:rPr>
          <w:bCs/>
        </w:rPr>
        <w:t>is</w:t>
      </w:r>
      <w:r w:rsidR="001C3229" w:rsidRPr="004835E5">
        <w:rPr>
          <w:bCs/>
        </w:rPr>
        <w:t xml:space="preserve"> responsible for the overall management of the programme</w:t>
      </w:r>
      <w:r w:rsidR="001C3229">
        <w:rPr>
          <w:bCs/>
        </w:rPr>
        <w:t xml:space="preserve"> and designation of the </w:t>
      </w:r>
      <w:r w:rsidR="001C3229" w:rsidRPr="004835E5">
        <w:rPr>
          <w:bCs/>
        </w:rPr>
        <w:t>intermediate bodi</w:t>
      </w:r>
      <w:r w:rsidR="001C3229">
        <w:rPr>
          <w:bCs/>
        </w:rPr>
        <w:t>es</w:t>
      </w:r>
      <w:r w:rsidR="001C3229">
        <w:t xml:space="preserve">. </w:t>
      </w:r>
      <w:r w:rsidR="000F24C6" w:rsidRPr="000F24C6">
        <w:t>Ministry of Local Self-Government</w:t>
      </w:r>
      <w:r w:rsidR="000F24C6" w:rsidRPr="000F24C6" w:rsidDel="000F24C6">
        <w:t xml:space="preserve"> </w:t>
      </w:r>
      <w:r w:rsidR="006D40E2" w:rsidRPr="004835E5">
        <w:rPr>
          <w:bCs/>
        </w:rPr>
        <w:t xml:space="preserve">of </w:t>
      </w:r>
      <w:r w:rsidR="00151863">
        <w:rPr>
          <w:bCs/>
        </w:rPr>
        <w:t>North Macedonia</w:t>
      </w:r>
      <w:r w:rsidR="00475F47" w:rsidRPr="004835E5">
        <w:rPr>
          <w:bCs/>
        </w:rPr>
        <w:t xml:space="preserve"> </w:t>
      </w:r>
      <w:r w:rsidR="00460D8A" w:rsidRPr="004835E5">
        <w:rPr>
          <w:bCs/>
        </w:rPr>
        <w:t xml:space="preserve">is acting as </w:t>
      </w:r>
      <w:r w:rsidR="00151863">
        <w:rPr>
          <w:bCs/>
        </w:rPr>
        <w:t>North Macedonia</w:t>
      </w:r>
      <w:r w:rsidR="00460D8A" w:rsidRPr="004835E5">
        <w:rPr>
          <w:bCs/>
        </w:rPr>
        <w:t xml:space="preserve"> CBC </w:t>
      </w:r>
      <w:r w:rsidR="00966E17" w:rsidRPr="004835E5">
        <w:rPr>
          <w:bCs/>
        </w:rPr>
        <w:t>structure</w:t>
      </w:r>
      <w:r w:rsidR="00460D8A" w:rsidRPr="004835E5">
        <w:rPr>
          <w:bCs/>
        </w:rPr>
        <w:t>. They are jointly responsible for the overall coordination of the programme i.e., programming, implementation, monitoring, reporting</w:t>
      </w:r>
      <w:r w:rsidR="003B52D3" w:rsidRPr="004835E5">
        <w:rPr>
          <w:bCs/>
        </w:rPr>
        <w:t>, information and visibility</w:t>
      </w:r>
      <w:r w:rsidR="00460D8A" w:rsidRPr="004835E5">
        <w:rPr>
          <w:bCs/>
        </w:rPr>
        <w:t xml:space="preserve"> and evaluation at programme level</w:t>
      </w:r>
      <w:r w:rsidR="003B52D3" w:rsidRPr="004835E5">
        <w:rPr>
          <w:bCs/>
        </w:rPr>
        <w:t xml:space="preserve"> </w:t>
      </w:r>
      <w:r w:rsidR="003B52D3" w:rsidRPr="00DB5D74">
        <w:rPr>
          <w:bCs/>
        </w:rPr>
        <w:t>ensuring the legality and regularity of the expenditure incurred in the implementation of the programmes under its responsibility.</w:t>
      </w:r>
      <w:r w:rsidR="003B52D3" w:rsidRPr="004835E5">
        <w:rPr>
          <w:bCs/>
        </w:rPr>
        <w:t xml:space="preserve"> They are also responsible for the </w:t>
      </w:r>
      <w:r w:rsidR="00460D8A" w:rsidRPr="004835E5">
        <w:rPr>
          <w:bCs/>
        </w:rPr>
        <w:t>establishment and management of JTS</w:t>
      </w:r>
      <w:r w:rsidR="003B52D3" w:rsidRPr="004835E5">
        <w:rPr>
          <w:bCs/>
        </w:rPr>
        <w:t xml:space="preserve"> as well as the </w:t>
      </w:r>
      <w:r w:rsidR="00460D8A" w:rsidRPr="004835E5">
        <w:rPr>
          <w:bCs/>
        </w:rPr>
        <w:t xml:space="preserve">establishment and organisation of JMC. </w:t>
      </w:r>
      <w:bookmarkStart w:id="12" w:name="_Hlk68209946"/>
      <w:r w:rsidR="00460D8A" w:rsidRPr="00BB5F86">
        <w:rPr>
          <w:rFonts w:asciiTheme="minorHAnsi" w:hAnsiTheme="minorHAnsi" w:cstheme="minorHAnsi"/>
          <w:bCs/>
        </w:rPr>
        <w:t xml:space="preserve">The </w:t>
      </w:r>
      <w:r w:rsidR="00460D8A" w:rsidRPr="00BB5F86">
        <w:rPr>
          <w:rFonts w:asciiTheme="minorHAnsi" w:hAnsiTheme="minorHAnsi" w:cstheme="minorHAnsi"/>
          <w:b/>
        </w:rPr>
        <w:t>Programme Coordinator</w:t>
      </w:r>
      <w:r w:rsidR="00460D8A" w:rsidRPr="004835E5">
        <w:rPr>
          <w:bCs/>
        </w:rPr>
        <w:t xml:space="preserve"> will be assigned for the</w:t>
      </w:r>
      <w:r w:rsidR="006E6EE9" w:rsidRPr="004835E5">
        <w:rPr>
          <w:bCs/>
        </w:rPr>
        <w:t xml:space="preserve"> Programme</w:t>
      </w:r>
      <w:r w:rsidR="00A93FE0" w:rsidRPr="004835E5">
        <w:rPr>
          <w:bCs/>
        </w:rPr>
        <w:t>.</w:t>
      </w:r>
      <w:r w:rsidR="00460D8A" w:rsidRPr="00825281">
        <w:t xml:space="preserve"> </w:t>
      </w:r>
      <w:bookmarkEnd w:id="12"/>
    </w:p>
    <w:p w14:paraId="465B69F8" w14:textId="61F57BD0" w:rsidR="009E717B" w:rsidRPr="00825281" w:rsidRDefault="00000FD6" w:rsidP="007779BC">
      <w:pPr>
        <w:spacing w:before="120" w:after="0"/>
      </w:pPr>
      <w:r w:rsidRPr="00825281">
        <w:rPr>
          <w:b/>
        </w:rPr>
        <w:t>Joint Technical Secretariat</w:t>
      </w:r>
      <w:r w:rsidR="00A93FE0" w:rsidRPr="00825281">
        <w:rPr>
          <w:b/>
        </w:rPr>
        <w:t>/Antenna office (JTS/AO):</w:t>
      </w:r>
      <w:r w:rsidRPr="00825281">
        <w:rPr>
          <w:b/>
        </w:rPr>
        <w:t xml:space="preserve"> </w:t>
      </w:r>
      <w:r w:rsidR="00A93FE0" w:rsidRPr="00825281">
        <w:t>R</w:t>
      </w:r>
      <w:r w:rsidR="00881EA9" w:rsidRPr="00825281">
        <w:t xml:space="preserve">esponsible for day-to-day implementation of the Programme, supports programme bodies in carrying out their respective functions, provides information to potential beneficiaries about funding opportunities, provides support, guidance and assistance to all </w:t>
      </w:r>
      <w:r w:rsidR="00742E7E">
        <w:t>G</w:t>
      </w:r>
      <w:r w:rsidR="00881EA9" w:rsidRPr="00825281">
        <w:t xml:space="preserve">rant beneficiaries in the implementation phase of the projects, monitors and reports the progress of ongoing projects and conduct </w:t>
      </w:r>
      <w:r w:rsidR="00B43162" w:rsidRPr="00825281">
        <w:t>Monitoring visits</w:t>
      </w:r>
      <w:r w:rsidR="00881EA9" w:rsidRPr="00825281">
        <w:t>.</w:t>
      </w:r>
      <w:r w:rsidR="00A93FE0" w:rsidRPr="00825281">
        <w:t xml:space="preserve"> The </w:t>
      </w:r>
      <w:r w:rsidR="00A93FE0" w:rsidRPr="00825281">
        <w:rPr>
          <w:b/>
        </w:rPr>
        <w:t>Project Officer</w:t>
      </w:r>
      <w:r w:rsidR="00A93FE0" w:rsidRPr="00825281">
        <w:t xml:space="preserve"> </w:t>
      </w:r>
      <w:r w:rsidR="00B43162" w:rsidRPr="00825281">
        <w:t xml:space="preserve">from </w:t>
      </w:r>
      <w:r w:rsidR="00A93FE0" w:rsidRPr="00825281">
        <w:t>JTS/AO will be assigned for the projects.</w:t>
      </w:r>
    </w:p>
    <w:p w14:paraId="3BFD1A2C" w14:textId="7735FEC7" w:rsidR="003B0860" w:rsidRPr="00825281" w:rsidRDefault="003B0860" w:rsidP="003C2952">
      <w:pPr>
        <w:pStyle w:val="Heading2"/>
        <w:ind w:left="1134" w:hanging="567"/>
        <w:rPr>
          <w:rStyle w:val="Heading20"/>
          <w:rFonts w:eastAsia="Calibri"/>
          <w:b/>
          <w:iCs w:val="0"/>
          <w:kern w:val="0"/>
          <w:sz w:val="24"/>
          <w:szCs w:val="22"/>
          <w:lang w:eastAsia="en-US"/>
        </w:rPr>
      </w:pPr>
      <w:bookmarkStart w:id="13" w:name="_Toc233634858"/>
      <w:r w:rsidRPr="00825281">
        <w:rPr>
          <w:rStyle w:val="Heading20"/>
          <w:b/>
          <w:sz w:val="24"/>
        </w:rPr>
        <w:t>Grant beneficiaries’ roles</w:t>
      </w:r>
      <w:bookmarkEnd w:id="13"/>
    </w:p>
    <w:p w14:paraId="77E1E3F8" w14:textId="77777777" w:rsidR="00BF7CE7" w:rsidRPr="00825281" w:rsidRDefault="00BF7CE7" w:rsidP="00825281">
      <w:r w:rsidRPr="00825281">
        <w:t>Balanced partnership between</w:t>
      </w:r>
      <w:r w:rsidR="003B0860" w:rsidRPr="00825281">
        <w:t xml:space="preserve"> partners from</w:t>
      </w:r>
      <w:r w:rsidRPr="00825281">
        <w:t xml:space="preserve"> the participating countries where project is implemented is</w:t>
      </w:r>
      <w:r w:rsidR="000A6A61" w:rsidRPr="00825281">
        <w:rPr>
          <w:b/>
        </w:rPr>
        <w:t xml:space="preserve"> </w:t>
      </w:r>
      <w:r w:rsidR="000A6A61" w:rsidRPr="00825281">
        <w:t>one of the most im</w:t>
      </w:r>
      <w:r w:rsidR="00514F4C" w:rsidRPr="00825281">
        <w:t>p</w:t>
      </w:r>
      <w:r w:rsidR="000A6A61" w:rsidRPr="00825281">
        <w:t xml:space="preserve">ortant elements for the </w:t>
      </w:r>
      <w:r w:rsidRPr="00825281">
        <w:t xml:space="preserve">cross-border cooperation. In order to achieve the successful </w:t>
      </w:r>
      <w:r w:rsidR="0014563D" w:rsidRPr="00825281">
        <w:t>partnership,</w:t>
      </w:r>
      <w:r w:rsidRPr="00825281">
        <w:t xml:space="preserve"> it is very important that all partners understand their role within the partnership and obligations towards project activities in line with EU, Programme and national rules applicable for the successful project implementation.</w:t>
      </w:r>
    </w:p>
    <w:p w14:paraId="2FF3A711" w14:textId="77777777" w:rsidR="000A6A61" w:rsidRPr="00825281" w:rsidRDefault="000A6A61" w:rsidP="007A4345">
      <w:pPr>
        <w:pBdr>
          <w:top w:val="single" w:sz="4" w:space="1" w:color="auto"/>
          <w:left w:val="single" w:sz="4" w:space="4" w:color="auto"/>
          <w:bottom w:val="single" w:sz="4" w:space="1" w:color="auto"/>
          <w:right w:val="single" w:sz="4" w:space="4" w:color="auto"/>
        </w:pBdr>
        <w:shd w:val="clear" w:color="auto" w:fill="D9E2F3"/>
        <w:rPr>
          <w:i/>
        </w:rPr>
      </w:pPr>
      <w:r w:rsidRPr="00825281">
        <w:rPr>
          <w:b/>
          <w:i/>
        </w:rPr>
        <w:t>NOTE:</w:t>
      </w:r>
      <w:r w:rsidRPr="00825281">
        <w:rPr>
          <w:i/>
        </w:rPr>
        <w:t xml:space="preserve"> </w:t>
      </w:r>
      <w:r w:rsidRPr="00825281">
        <w:rPr>
          <w:b/>
          <w:i/>
        </w:rPr>
        <w:t>Coordinator and Co-</w:t>
      </w:r>
      <w:proofErr w:type="gramStart"/>
      <w:r w:rsidRPr="00825281">
        <w:rPr>
          <w:b/>
          <w:i/>
        </w:rPr>
        <w:t>beneficiary(</w:t>
      </w:r>
      <w:proofErr w:type="spellStart"/>
      <w:proofErr w:type="gramEnd"/>
      <w:r w:rsidRPr="00825281">
        <w:rPr>
          <w:b/>
          <w:i/>
        </w:rPr>
        <w:t>ies</w:t>
      </w:r>
      <w:proofErr w:type="spellEnd"/>
      <w:r w:rsidRPr="00825281">
        <w:rPr>
          <w:b/>
          <w:i/>
        </w:rPr>
        <w:t>)</w:t>
      </w:r>
      <w:r w:rsidRPr="00825281">
        <w:rPr>
          <w:i/>
        </w:rPr>
        <w:t xml:space="preserve"> forming a partnership for project implementation are collectively referred to as the Grant beneficiaries</w:t>
      </w:r>
      <w:r w:rsidR="00A14C89" w:rsidRPr="00825281">
        <w:rPr>
          <w:i/>
        </w:rPr>
        <w:t xml:space="preserve"> or partners</w:t>
      </w:r>
      <w:r w:rsidRPr="00825281">
        <w:rPr>
          <w:i/>
        </w:rPr>
        <w:t xml:space="preserve"> in this Manual. </w:t>
      </w:r>
    </w:p>
    <w:p w14:paraId="315D0853" w14:textId="4FFAD66E" w:rsidR="003B0860" w:rsidRPr="00825281" w:rsidRDefault="000A6A61" w:rsidP="00825281">
      <w:pPr>
        <w:rPr>
          <w:rStyle w:val="Heading20"/>
          <w:b w:val="0"/>
          <w:sz w:val="22"/>
        </w:rPr>
      </w:pPr>
      <w:r w:rsidRPr="00825281">
        <w:rPr>
          <w:rStyle w:val="Heading20"/>
          <w:b w:val="0"/>
          <w:sz w:val="22"/>
        </w:rPr>
        <w:lastRenderedPageBreak/>
        <w:t xml:space="preserve">After the signature of the Grant </w:t>
      </w:r>
      <w:r w:rsidR="00524AEA">
        <w:rPr>
          <w:rStyle w:val="Heading20"/>
          <w:b w:val="0"/>
          <w:sz w:val="22"/>
        </w:rPr>
        <w:t>c</w:t>
      </w:r>
      <w:r w:rsidRPr="00825281">
        <w:rPr>
          <w:rStyle w:val="Heading20"/>
          <w:b w:val="0"/>
          <w:sz w:val="22"/>
        </w:rPr>
        <w:t>ontract,</w:t>
      </w:r>
      <w:r w:rsidR="00057748" w:rsidRPr="00825281">
        <w:rPr>
          <w:rStyle w:val="Heading20"/>
          <w:b w:val="0"/>
          <w:sz w:val="22"/>
        </w:rPr>
        <w:t xml:space="preserve"> </w:t>
      </w:r>
      <w:r w:rsidR="003E4E38">
        <w:rPr>
          <w:rStyle w:val="Heading20"/>
          <w:b w:val="0"/>
          <w:sz w:val="22"/>
        </w:rPr>
        <w:t xml:space="preserve">the </w:t>
      </w:r>
      <w:r w:rsidR="00A14C89" w:rsidRPr="00825281">
        <w:rPr>
          <w:rStyle w:val="Heading20"/>
          <w:b w:val="0"/>
          <w:sz w:val="22"/>
        </w:rPr>
        <w:t>partners</w:t>
      </w:r>
      <w:r w:rsidRPr="00825281">
        <w:rPr>
          <w:rStyle w:val="Heading20"/>
          <w:b w:val="0"/>
          <w:sz w:val="22"/>
        </w:rPr>
        <w:t xml:space="preserve"> are </w:t>
      </w:r>
      <w:r w:rsidR="003E4E38">
        <w:rPr>
          <w:rStyle w:val="Heading20"/>
          <w:b w:val="0"/>
          <w:sz w:val="22"/>
        </w:rPr>
        <w:t xml:space="preserve">obliged to </w:t>
      </w:r>
      <w:r w:rsidRPr="00825281">
        <w:rPr>
          <w:rStyle w:val="Heading20"/>
          <w:b w:val="0"/>
          <w:sz w:val="22"/>
        </w:rPr>
        <w:t xml:space="preserve">sign the Partnership </w:t>
      </w:r>
      <w:r w:rsidR="00A14C89" w:rsidRPr="00825281">
        <w:rPr>
          <w:rStyle w:val="Heading20"/>
          <w:b w:val="0"/>
          <w:sz w:val="22"/>
        </w:rPr>
        <w:t>a</w:t>
      </w:r>
      <w:r w:rsidRPr="00825281">
        <w:rPr>
          <w:rStyle w:val="Heading20"/>
          <w:b w:val="0"/>
          <w:sz w:val="22"/>
        </w:rPr>
        <w:t>greement that represents a formal written agreement defining roles, obligations</w:t>
      </w:r>
      <w:r w:rsidR="006E25C5" w:rsidRPr="00825281">
        <w:rPr>
          <w:rStyle w:val="Heading20"/>
          <w:b w:val="0"/>
          <w:sz w:val="22"/>
        </w:rPr>
        <w:t xml:space="preserve"> </w:t>
      </w:r>
      <w:r w:rsidRPr="00825281">
        <w:rPr>
          <w:rStyle w:val="Heading20"/>
          <w:b w:val="0"/>
          <w:sz w:val="22"/>
        </w:rPr>
        <w:t xml:space="preserve">and responsibilities between </w:t>
      </w:r>
      <w:r w:rsidR="00A14C89" w:rsidRPr="00825281">
        <w:rPr>
          <w:rStyle w:val="Heading20"/>
          <w:b w:val="0"/>
          <w:sz w:val="22"/>
        </w:rPr>
        <w:t>Coordinator</w:t>
      </w:r>
      <w:r w:rsidRPr="00825281">
        <w:rPr>
          <w:rStyle w:val="Heading20"/>
          <w:b w:val="0"/>
          <w:sz w:val="22"/>
        </w:rPr>
        <w:t xml:space="preserve"> and Co-</w:t>
      </w:r>
      <w:proofErr w:type="gramStart"/>
      <w:r w:rsidRPr="00825281">
        <w:rPr>
          <w:rStyle w:val="Heading20"/>
          <w:b w:val="0"/>
          <w:sz w:val="22"/>
        </w:rPr>
        <w:t>beneficiary(</w:t>
      </w:r>
      <w:proofErr w:type="spellStart"/>
      <w:proofErr w:type="gramEnd"/>
      <w:r w:rsidRPr="00825281">
        <w:rPr>
          <w:rStyle w:val="Heading20"/>
          <w:b w:val="0"/>
          <w:sz w:val="22"/>
        </w:rPr>
        <w:t>ies</w:t>
      </w:r>
      <w:proofErr w:type="spellEnd"/>
      <w:r w:rsidRPr="00825281">
        <w:rPr>
          <w:rStyle w:val="Heading20"/>
          <w:b w:val="0"/>
          <w:sz w:val="22"/>
        </w:rPr>
        <w:t xml:space="preserve">) during project implementation. </w:t>
      </w:r>
    </w:p>
    <w:p w14:paraId="59152720" w14:textId="65A27C9B" w:rsidR="00A14C89" w:rsidRPr="00825281" w:rsidRDefault="00514F4C" w:rsidP="000E53C0">
      <w:r w:rsidRPr="00825281">
        <w:rPr>
          <w:b/>
        </w:rPr>
        <w:t>Coordinator</w:t>
      </w:r>
      <w:r w:rsidR="00EC5753" w:rsidRPr="00825281">
        <w:t xml:space="preserve"> </w:t>
      </w:r>
      <w:r w:rsidR="002D16F8" w:rsidRPr="002D16F8">
        <w:t>a Lead Applicant, mandated by the project partners/</w:t>
      </w:r>
      <w:r w:rsidR="00A14C89" w:rsidRPr="00825281">
        <w:t>Co-</w:t>
      </w:r>
      <w:proofErr w:type="gramStart"/>
      <w:r w:rsidR="00A14C89" w:rsidRPr="00825281">
        <w:t>beneficiary(</w:t>
      </w:r>
      <w:proofErr w:type="spellStart"/>
      <w:proofErr w:type="gramEnd"/>
      <w:r w:rsidR="00A14C89" w:rsidRPr="00825281">
        <w:t>ies</w:t>
      </w:r>
      <w:proofErr w:type="spellEnd"/>
      <w:r w:rsidR="00A14C89" w:rsidRPr="00825281">
        <w:t xml:space="preserve">) to oversee project implementation and is responsible for the preparation and management of the Action (project). </w:t>
      </w:r>
      <w:r w:rsidR="00AC3C87" w:rsidRPr="00825281">
        <w:t>Coordinator</w:t>
      </w:r>
      <w:r w:rsidR="00AC3C87" w:rsidRPr="00825281" w:rsidDel="00AC3C87">
        <w:t xml:space="preserve"> </w:t>
      </w:r>
      <w:r w:rsidR="00A14C89" w:rsidRPr="00825281">
        <w:t>provides narrative and financial reports of the project, requests necessary payments, and is ultimately responsible for project finances and record</w:t>
      </w:r>
      <w:r w:rsidR="00B43162" w:rsidRPr="00825281">
        <w:t xml:space="preserve"> keeping</w:t>
      </w:r>
      <w:r w:rsidR="00A14C89" w:rsidRPr="00825281">
        <w:t>.</w:t>
      </w:r>
    </w:p>
    <w:p w14:paraId="1B8AE1B3" w14:textId="7BE490D5" w:rsidR="003B0860" w:rsidRPr="00825281" w:rsidRDefault="003B0860" w:rsidP="003B0860">
      <w:pPr>
        <w:rPr>
          <w:rStyle w:val="Heading20"/>
          <w:b w:val="0"/>
          <w:sz w:val="22"/>
        </w:rPr>
      </w:pPr>
      <w:r w:rsidRPr="00825281">
        <w:rPr>
          <w:b/>
        </w:rPr>
        <w:t>Co-beneficiaries</w:t>
      </w:r>
      <w:r w:rsidRPr="00825281">
        <w:t xml:space="preserve"> are implementing part of the project activities and contribute to the achievement of project results and specific objectives in line with the mutual agreement between partners. Co-beneficiary is managing its part of activities (including financial part) and reports to the coordinator about </w:t>
      </w:r>
      <w:r w:rsidR="00C80FF0" w:rsidRPr="00825281">
        <w:t xml:space="preserve">the </w:t>
      </w:r>
      <w:r w:rsidRPr="00825281">
        <w:t>progress</w:t>
      </w:r>
      <w:r w:rsidR="00C80FF0" w:rsidRPr="00825281">
        <w:t xml:space="preserve"> as well as any change</w:t>
      </w:r>
      <w:r w:rsidR="00301725">
        <w:t>s</w:t>
      </w:r>
      <w:r w:rsidR="00143F9D" w:rsidRPr="00825281">
        <w:t xml:space="preserve"> </w:t>
      </w:r>
      <w:r w:rsidR="00C80FF0" w:rsidRPr="00825281">
        <w:t>or obstacle</w:t>
      </w:r>
      <w:r w:rsidR="00301725">
        <w:t>s</w:t>
      </w:r>
      <w:r w:rsidR="00301725" w:rsidRPr="00301725">
        <w:t xml:space="preserve"> encountered</w:t>
      </w:r>
      <w:r w:rsidRPr="00825281">
        <w:t>.</w:t>
      </w:r>
    </w:p>
    <w:p w14:paraId="71A42E41" w14:textId="35791671" w:rsidR="00A55B52" w:rsidRPr="002578D6" w:rsidRDefault="000A6A61" w:rsidP="000E53C0">
      <w:pPr>
        <w:rPr>
          <w:rFonts w:cs="Calibri"/>
        </w:rPr>
      </w:pPr>
      <w:r w:rsidRPr="00825281">
        <w:rPr>
          <w:rStyle w:val="Heading20"/>
          <w:b w:val="0"/>
          <w:sz w:val="22"/>
        </w:rPr>
        <w:t xml:space="preserve">The </w:t>
      </w:r>
      <w:r w:rsidRPr="00825281">
        <w:rPr>
          <w:rStyle w:val="Heading20"/>
          <w:sz w:val="22"/>
        </w:rPr>
        <w:t>Partnership Agreement</w:t>
      </w:r>
      <w:r w:rsidRPr="00825281">
        <w:rPr>
          <w:rStyle w:val="Heading20"/>
          <w:b w:val="0"/>
          <w:sz w:val="22"/>
        </w:rPr>
        <w:t xml:space="preserve"> serves as a mutually binding contract and ensures that each partner accepts and carries out its assigned tasks. </w:t>
      </w:r>
      <w:r w:rsidR="00BF7CE7" w:rsidRPr="00825281">
        <w:t>Partnership Agreement is a document laying down arrangements that guarantee sound financial management of funds allocated to the project</w:t>
      </w:r>
      <w:r w:rsidR="00A340F0" w:rsidRPr="00825281">
        <w:t xml:space="preserve"> and</w:t>
      </w:r>
      <w:r w:rsidR="00BF7CE7" w:rsidRPr="00825281">
        <w:t xml:space="preserve"> establishing cooperation principles which regulate the rights and responsibilities of project partners for successful implementation of the project activities. </w:t>
      </w:r>
      <w:r w:rsidR="00A55B52" w:rsidRPr="00D24546">
        <w:rPr>
          <w:rFonts w:cs="Calibri"/>
        </w:rPr>
        <w:t>Annex 1.4 – Budget allocation between partners (Shared budget) defines the distribution of the budget among the partners, ensuring transparency and clarity regarding the financial responsibilities of each partner.</w:t>
      </w:r>
      <w:r w:rsidR="00A55B52">
        <w:rPr>
          <w:rFonts w:cs="Calibri"/>
        </w:rPr>
        <w:t xml:space="preserve"> </w:t>
      </w:r>
      <w:r w:rsidR="00BF7CE7" w:rsidRPr="00825281">
        <w:t xml:space="preserve">All project partners accept technical and administrative coordination by the </w:t>
      </w:r>
      <w:r w:rsidR="00EC5753" w:rsidRPr="00825281">
        <w:t>Coordinator</w:t>
      </w:r>
      <w:r w:rsidR="00A340F0" w:rsidRPr="00825281">
        <w:t xml:space="preserve"> </w:t>
      </w:r>
      <w:r w:rsidR="00BF7CE7" w:rsidRPr="00825281">
        <w:t>and accept to fulfil the obligations toward the Programme bodies.</w:t>
      </w:r>
      <w:r w:rsidR="00A55B52">
        <w:t xml:space="preserve"> </w:t>
      </w:r>
    </w:p>
    <w:p w14:paraId="60C63829" w14:textId="77777777" w:rsidR="003B0860" w:rsidRPr="00825281" w:rsidRDefault="003B0860" w:rsidP="003B0860">
      <w:pPr>
        <w:pBdr>
          <w:top w:val="single" w:sz="4" w:space="1" w:color="auto"/>
          <w:left w:val="single" w:sz="4" w:space="4" w:color="auto"/>
          <w:bottom w:val="single" w:sz="4" w:space="1" w:color="auto"/>
          <w:right w:val="single" w:sz="4" w:space="4" w:color="auto"/>
        </w:pBdr>
        <w:shd w:val="clear" w:color="auto" w:fill="D9E2F3"/>
        <w:rPr>
          <w:rStyle w:val="Heading20"/>
          <w:b w:val="0"/>
          <w:i/>
          <w:sz w:val="22"/>
        </w:rPr>
      </w:pPr>
      <w:r w:rsidRPr="00825281">
        <w:rPr>
          <w:rStyle w:val="Heading20"/>
          <w:i/>
          <w:sz w:val="22"/>
        </w:rPr>
        <w:t>NOTE:</w:t>
      </w:r>
      <w:r w:rsidRPr="00825281">
        <w:rPr>
          <w:rStyle w:val="Heading20"/>
          <w:b w:val="0"/>
          <w:i/>
          <w:sz w:val="22"/>
        </w:rPr>
        <w:t xml:space="preserve"> Programme bodies are not parties to Partnership Agreements and therefore all legal disputes that may arise </w:t>
      </w:r>
      <w:r w:rsidR="00C80FF0" w:rsidRPr="00825281">
        <w:rPr>
          <w:rStyle w:val="Heading20"/>
          <w:b w:val="0"/>
          <w:i/>
          <w:sz w:val="22"/>
        </w:rPr>
        <w:t xml:space="preserve">with regard to partnership </w:t>
      </w:r>
      <w:r w:rsidRPr="00825281">
        <w:rPr>
          <w:rStyle w:val="Heading20"/>
          <w:b w:val="0"/>
          <w:i/>
          <w:sz w:val="22"/>
        </w:rPr>
        <w:t>are solely between project partners.</w:t>
      </w:r>
    </w:p>
    <w:p w14:paraId="2F655490" w14:textId="77777777" w:rsidR="00460D8A" w:rsidRPr="00825281" w:rsidRDefault="00460D8A" w:rsidP="00900A01">
      <w:pPr>
        <w:pStyle w:val="Heading2"/>
        <w:ind w:left="1134" w:hanging="567"/>
      </w:pPr>
      <w:bookmarkStart w:id="14" w:name="_Toc233634859"/>
      <w:bookmarkStart w:id="15" w:name="bookmark50"/>
      <w:r w:rsidRPr="00825281">
        <w:t>Communication</w:t>
      </w:r>
      <w:bookmarkEnd w:id="14"/>
    </w:p>
    <w:bookmarkEnd w:id="15"/>
    <w:p w14:paraId="5D69DFB8" w14:textId="37111BAC" w:rsidR="00460D8A" w:rsidRPr="00825281" w:rsidRDefault="00C80FF0" w:rsidP="00825281">
      <w:pPr>
        <w:spacing w:before="120" w:after="0"/>
        <w:rPr>
          <w:lang w:val="en-US"/>
        </w:rPr>
      </w:pPr>
      <w:r w:rsidRPr="00825281">
        <w:t>Since</w:t>
      </w:r>
      <w:r w:rsidR="00460D8A" w:rsidRPr="00825281">
        <w:t xml:space="preserve"> contractual parties are the CA</w:t>
      </w:r>
      <w:r w:rsidR="00D41A9B">
        <w:t>/IBFM</w:t>
      </w:r>
      <w:r w:rsidR="00460D8A" w:rsidRPr="00825281">
        <w:t xml:space="preserve"> and </w:t>
      </w:r>
      <w:r w:rsidR="00524AEA">
        <w:t>G</w:t>
      </w:r>
      <w:r w:rsidR="00460D8A" w:rsidRPr="00825281">
        <w:t>rant beneficiar</w:t>
      </w:r>
      <w:r w:rsidR="00EA1F54" w:rsidRPr="00825281">
        <w:t>ies</w:t>
      </w:r>
      <w:r w:rsidR="00460D8A" w:rsidRPr="00825281">
        <w:t xml:space="preserve">, </w:t>
      </w:r>
      <w:r w:rsidR="00A55B52">
        <w:t>official communication</w:t>
      </w:r>
      <w:r w:rsidR="007C2F68">
        <w:t xml:space="preserve"> with </w:t>
      </w:r>
      <w:r w:rsidR="00460D8A" w:rsidRPr="00825281">
        <w:t>the CA</w:t>
      </w:r>
      <w:r w:rsidR="00D41A9B">
        <w:t>/IBFM</w:t>
      </w:r>
      <w:r w:rsidR="007C2F68">
        <w:t xml:space="preserve"> shall be conducted exclusively through the Coordinator, acting as the representative of all Grant beneficiaries</w:t>
      </w:r>
      <w:r w:rsidR="00460D8A" w:rsidRPr="00825281">
        <w:t xml:space="preserve">. Any correspondence </w:t>
      </w:r>
      <w:r w:rsidR="007C2F68">
        <w:t xml:space="preserve">from or </w:t>
      </w:r>
      <w:r w:rsidR="00460D8A" w:rsidRPr="00825281">
        <w:t xml:space="preserve">with third parties regarding </w:t>
      </w:r>
      <w:r w:rsidR="007C2F68">
        <w:t xml:space="preserve">the </w:t>
      </w:r>
      <w:r w:rsidR="00460D8A" w:rsidRPr="00825281">
        <w:t xml:space="preserve">contract implementation </w:t>
      </w:r>
      <w:r w:rsidR="007C2F68">
        <w:t>sha</w:t>
      </w:r>
      <w:r w:rsidR="00460D8A" w:rsidRPr="00825281">
        <w:t xml:space="preserve">ll not be taken into consideration and </w:t>
      </w:r>
      <w:r w:rsidR="007C2F68">
        <w:t>sha</w:t>
      </w:r>
      <w:r w:rsidR="00460D8A" w:rsidRPr="00825281">
        <w:t xml:space="preserve">ll not </w:t>
      </w:r>
      <w:r w:rsidR="007C2F68">
        <w:t>create</w:t>
      </w:r>
      <w:r w:rsidR="00460D8A" w:rsidRPr="00825281">
        <w:t xml:space="preserve"> any obligation to the CA</w:t>
      </w:r>
      <w:r w:rsidR="00D41A9B">
        <w:t>/IBFM</w:t>
      </w:r>
      <w:r w:rsidR="00460D8A" w:rsidRPr="00825281">
        <w:t>.</w:t>
      </w:r>
      <w:r w:rsidR="00813000" w:rsidRPr="00813000">
        <w:rPr>
          <w:rFonts w:eastAsia="Times New Roman" w:cs="Arial"/>
          <w:color w:val="000000"/>
        </w:rPr>
        <w:t xml:space="preserve"> </w:t>
      </w:r>
    </w:p>
    <w:p w14:paraId="41B873A7" w14:textId="29384F54" w:rsidR="00881EA9" w:rsidRPr="00825281" w:rsidRDefault="00881EA9" w:rsidP="00143F9D">
      <w:pPr>
        <w:pBdr>
          <w:top w:val="single" w:sz="4" w:space="1" w:color="auto"/>
          <w:left w:val="single" w:sz="4" w:space="4" w:color="auto"/>
          <w:bottom w:val="single" w:sz="4" w:space="1" w:color="auto"/>
          <w:right w:val="single" w:sz="4" w:space="4" w:color="auto"/>
        </w:pBdr>
        <w:shd w:val="clear" w:color="auto" w:fill="D9E2F3"/>
        <w:spacing w:before="120" w:after="0"/>
        <w:rPr>
          <w:i/>
          <w:lang w:val="en-US"/>
        </w:rPr>
      </w:pPr>
      <w:r w:rsidRPr="00825281">
        <w:rPr>
          <w:b/>
          <w:i/>
          <w:lang w:val="en-US"/>
        </w:rPr>
        <w:t>NOTE:</w:t>
      </w:r>
      <w:r w:rsidRPr="00825281">
        <w:rPr>
          <w:i/>
          <w:lang w:val="en-US"/>
        </w:rPr>
        <w:t xml:space="preserve"> </w:t>
      </w:r>
      <w:r w:rsidRPr="00825281">
        <w:rPr>
          <w:b/>
          <w:i/>
          <w:lang w:val="en-US"/>
        </w:rPr>
        <w:t xml:space="preserve">The </w:t>
      </w:r>
      <w:r w:rsidR="005C752D" w:rsidRPr="00825281">
        <w:rPr>
          <w:b/>
          <w:i/>
          <w:lang w:val="en-US"/>
        </w:rPr>
        <w:t>Coordinator</w:t>
      </w:r>
      <w:r w:rsidRPr="00825281">
        <w:rPr>
          <w:b/>
          <w:i/>
          <w:lang w:val="en-US"/>
        </w:rPr>
        <w:t xml:space="preserve"> is the </w:t>
      </w:r>
      <w:r w:rsidR="00510DE3">
        <w:rPr>
          <w:b/>
          <w:i/>
          <w:lang w:val="en-US"/>
        </w:rPr>
        <w:t>sole</w:t>
      </w:r>
      <w:r w:rsidRPr="00825281">
        <w:rPr>
          <w:b/>
          <w:i/>
          <w:lang w:val="en-US"/>
        </w:rPr>
        <w:t xml:space="preserve"> member of the partnership in direct contact with the </w:t>
      </w:r>
      <w:proofErr w:type="spellStart"/>
      <w:r w:rsidRPr="00825281">
        <w:rPr>
          <w:b/>
          <w:i/>
          <w:lang w:val="en-US"/>
        </w:rPr>
        <w:t>programme</w:t>
      </w:r>
      <w:proofErr w:type="spellEnd"/>
      <w:r w:rsidRPr="00825281">
        <w:rPr>
          <w:b/>
          <w:i/>
          <w:lang w:val="en-US"/>
        </w:rPr>
        <w:t xml:space="preserve"> bodies.</w:t>
      </w:r>
      <w:r w:rsidRPr="00825281">
        <w:rPr>
          <w:i/>
          <w:lang w:val="en-US"/>
        </w:rPr>
        <w:t xml:space="preserve"> </w:t>
      </w:r>
      <w:r w:rsidR="00A93FE0" w:rsidRPr="00825281">
        <w:rPr>
          <w:i/>
          <w:lang w:val="en-US"/>
        </w:rPr>
        <w:t>However,</w:t>
      </w:r>
      <w:r w:rsidRPr="00825281">
        <w:rPr>
          <w:i/>
          <w:lang w:val="en-US"/>
        </w:rPr>
        <w:t xml:space="preserve"> every project partner should have an overview of </w:t>
      </w:r>
      <w:r w:rsidR="00510DE3">
        <w:rPr>
          <w:i/>
          <w:lang w:val="en-US"/>
        </w:rPr>
        <w:t xml:space="preserve">the </w:t>
      </w:r>
      <w:proofErr w:type="spellStart"/>
      <w:r w:rsidRPr="00825281">
        <w:rPr>
          <w:i/>
          <w:lang w:val="en-US"/>
        </w:rPr>
        <w:t>programme</w:t>
      </w:r>
      <w:proofErr w:type="spellEnd"/>
      <w:r w:rsidRPr="00825281">
        <w:rPr>
          <w:i/>
          <w:lang w:val="en-US"/>
        </w:rPr>
        <w:t xml:space="preserve"> management structure in order to understand </w:t>
      </w:r>
      <w:r w:rsidR="00510DE3" w:rsidRPr="00510DE3">
        <w:rPr>
          <w:i/>
          <w:lang w:val="en-US"/>
        </w:rPr>
        <w:t>the origin of different requirements</w:t>
      </w:r>
      <w:r w:rsidRPr="00825281">
        <w:rPr>
          <w:i/>
          <w:lang w:val="en-US"/>
        </w:rPr>
        <w:t>.</w:t>
      </w:r>
    </w:p>
    <w:p w14:paraId="5C39B764" w14:textId="029A907A" w:rsidR="00C80FF0" w:rsidRPr="00825281" w:rsidRDefault="00C80FF0" w:rsidP="00C80FF0">
      <w:pPr>
        <w:pBdr>
          <w:top w:val="single" w:sz="4" w:space="1" w:color="auto"/>
          <w:left w:val="single" w:sz="4" w:space="4" w:color="auto"/>
          <w:bottom w:val="single" w:sz="4" w:space="1" w:color="auto"/>
          <w:right w:val="single" w:sz="4" w:space="4" w:color="auto"/>
        </w:pBdr>
        <w:shd w:val="clear" w:color="auto" w:fill="D9E2F3"/>
        <w:spacing w:before="120" w:after="0"/>
        <w:rPr>
          <w:i/>
          <w:lang w:val="en-US"/>
        </w:rPr>
      </w:pPr>
      <w:r w:rsidRPr="00825281">
        <w:rPr>
          <w:i/>
          <w:lang w:val="en-US"/>
        </w:rPr>
        <w:t>Coordinator shall keep the Co-</w:t>
      </w:r>
      <w:proofErr w:type="gramStart"/>
      <w:r w:rsidRPr="00825281">
        <w:rPr>
          <w:i/>
          <w:lang w:val="en-US"/>
        </w:rPr>
        <w:t>beneficiary(</w:t>
      </w:r>
      <w:proofErr w:type="spellStart"/>
      <w:proofErr w:type="gramEnd"/>
      <w:r w:rsidRPr="00825281">
        <w:rPr>
          <w:i/>
          <w:lang w:val="en-US"/>
        </w:rPr>
        <w:t>ies</w:t>
      </w:r>
      <w:proofErr w:type="spellEnd"/>
      <w:r w:rsidRPr="00825281">
        <w:rPr>
          <w:i/>
          <w:lang w:val="en-US"/>
        </w:rPr>
        <w:t>) informed on a regular basis of all relevant communication with the CA</w:t>
      </w:r>
      <w:r w:rsidR="00D41A9B" w:rsidRPr="00053966">
        <w:rPr>
          <w:i/>
          <w:iCs/>
        </w:rPr>
        <w:t>/IBFM</w:t>
      </w:r>
      <w:r w:rsidRPr="00825281">
        <w:rPr>
          <w:i/>
          <w:lang w:val="en-US"/>
        </w:rPr>
        <w:t>.</w:t>
      </w:r>
    </w:p>
    <w:p w14:paraId="2D3D5C7C" w14:textId="62A6DF63" w:rsidR="00460D8A" w:rsidRPr="00825281" w:rsidRDefault="001936F1" w:rsidP="00143F9D">
      <w:pPr>
        <w:spacing w:before="120"/>
      </w:pPr>
      <w:r w:rsidRPr="00825281">
        <w:rPr>
          <w:lang w:val="en-US"/>
        </w:rPr>
        <w:t>To</w:t>
      </w:r>
      <w:r w:rsidR="00A93FE0" w:rsidRPr="00825281">
        <w:rPr>
          <w:lang w:val="en-US"/>
        </w:rPr>
        <w:t xml:space="preserve"> facilitate implementation of this </w:t>
      </w:r>
      <w:r w:rsidR="00524AEA">
        <w:rPr>
          <w:lang w:val="en-US"/>
        </w:rPr>
        <w:t>G</w:t>
      </w:r>
      <w:r w:rsidR="00A93FE0" w:rsidRPr="00825281">
        <w:rPr>
          <w:lang w:val="en-US"/>
        </w:rPr>
        <w:t xml:space="preserve">rant scheme, </w:t>
      </w:r>
      <w:r w:rsidR="00B40DCA" w:rsidRPr="00B40DCA">
        <w:rPr>
          <w:u w:val="single"/>
          <w:lang w:val="en-US"/>
        </w:rPr>
        <w:t xml:space="preserve">JTS </w:t>
      </w:r>
      <w:r w:rsidR="00B40DCA" w:rsidRPr="00B40DCA">
        <w:rPr>
          <w:u w:val="single"/>
        </w:rPr>
        <w:t>was established</w:t>
      </w:r>
      <w:r w:rsidR="00A93FE0" w:rsidRPr="00B40DCA">
        <w:rPr>
          <w:u w:val="single"/>
        </w:rPr>
        <w:t xml:space="preserve"> to </w:t>
      </w:r>
      <w:r w:rsidR="00460D8A" w:rsidRPr="00B40DCA">
        <w:rPr>
          <w:u w:val="single"/>
        </w:rPr>
        <w:t>support</w:t>
      </w:r>
      <w:r w:rsidR="00460D8A" w:rsidRPr="00825281">
        <w:rPr>
          <w:u w:val="single"/>
        </w:rPr>
        <w:t xml:space="preserve"> </w:t>
      </w:r>
      <w:r w:rsidR="00524AEA">
        <w:rPr>
          <w:u w:val="single"/>
        </w:rPr>
        <w:t>G</w:t>
      </w:r>
      <w:r w:rsidR="00460D8A" w:rsidRPr="00825281">
        <w:rPr>
          <w:u w:val="single"/>
        </w:rPr>
        <w:t xml:space="preserve">rant </w:t>
      </w:r>
      <w:r w:rsidR="00A93FE0" w:rsidRPr="00825281">
        <w:rPr>
          <w:u w:val="single"/>
        </w:rPr>
        <w:t xml:space="preserve">beneficiaries in project implementation </w:t>
      </w:r>
      <w:r w:rsidRPr="00825281">
        <w:rPr>
          <w:u w:val="single"/>
        </w:rPr>
        <w:t xml:space="preserve">by </w:t>
      </w:r>
      <w:r w:rsidR="00A93FE0" w:rsidRPr="00825281">
        <w:rPr>
          <w:u w:val="single"/>
        </w:rPr>
        <w:t>provid</w:t>
      </w:r>
      <w:r w:rsidRPr="00825281">
        <w:rPr>
          <w:u w:val="single"/>
        </w:rPr>
        <w:t>ing</w:t>
      </w:r>
      <w:r w:rsidR="00A93FE0" w:rsidRPr="00825281">
        <w:rPr>
          <w:u w:val="single"/>
        </w:rPr>
        <w:t xml:space="preserve"> all relevant instructions and information </w:t>
      </w:r>
      <w:r w:rsidR="0014563D" w:rsidRPr="00825281">
        <w:rPr>
          <w:u w:val="single"/>
        </w:rPr>
        <w:t xml:space="preserve">as well as advice on implementation and reporting issues prior to official submission to </w:t>
      </w:r>
      <w:r w:rsidR="00053966">
        <w:rPr>
          <w:u w:val="single"/>
        </w:rPr>
        <w:t>CA/IBFM</w:t>
      </w:r>
      <w:r w:rsidR="0014563D" w:rsidRPr="00825281">
        <w:rPr>
          <w:u w:val="single"/>
        </w:rPr>
        <w:t xml:space="preserve">. </w:t>
      </w:r>
      <w:r w:rsidR="0014563D" w:rsidRPr="00825281">
        <w:t>Support will be provided</w:t>
      </w:r>
      <w:r w:rsidR="00AD3666" w:rsidRPr="00AD3666">
        <w:t xml:space="preserve"> </w:t>
      </w:r>
      <w:r w:rsidR="00460D8A" w:rsidRPr="00825281">
        <w:t xml:space="preserve">through monitoring visits, e-mails/letters, telephone calls, </w:t>
      </w:r>
      <w:r w:rsidRPr="00825281">
        <w:t xml:space="preserve">and/or </w:t>
      </w:r>
      <w:r w:rsidR="00460D8A" w:rsidRPr="00825281">
        <w:t xml:space="preserve">in person </w:t>
      </w:r>
      <w:r w:rsidRPr="00825281">
        <w:t xml:space="preserve">during </w:t>
      </w:r>
      <w:r w:rsidR="00B26429" w:rsidRPr="007D7600">
        <w:t>project</w:t>
      </w:r>
      <w:r w:rsidR="00B26429">
        <w:t xml:space="preserve"> </w:t>
      </w:r>
      <w:r w:rsidR="007C6E56" w:rsidRPr="00825281">
        <w:t>implementation</w:t>
      </w:r>
      <w:r w:rsidR="00460D8A" w:rsidRPr="00825281">
        <w:t>.</w:t>
      </w:r>
      <w:r w:rsidR="00A93FE0" w:rsidRPr="00825281">
        <w:t xml:space="preserve"> </w:t>
      </w:r>
    </w:p>
    <w:p w14:paraId="2611BCC4" w14:textId="2BE97CD6" w:rsidR="00460D8A" w:rsidRPr="00825281" w:rsidRDefault="00460D8A" w:rsidP="00460D8A">
      <w:r w:rsidRPr="00825281">
        <w:t xml:space="preserve">Please find below </w:t>
      </w:r>
      <w:r w:rsidR="0095188B">
        <w:t xml:space="preserve">the </w:t>
      </w:r>
      <w:r w:rsidRPr="00825281">
        <w:t>main contacts for the implementation process: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78"/>
        <w:gridCol w:w="9"/>
        <w:gridCol w:w="4468"/>
      </w:tblGrid>
      <w:tr w:rsidR="00460D8A" w:rsidRPr="00683D0D" w14:paraId="66CAE885" w14:textId="77777777" w:rsidTr="00A83655">
        <w:trPr>
          <w:trHeight w:val="337"/>
        </w:trPr>
        <w:tc>
          <w:tcPr>
            <w:tcW w:w="4536" w:type="dxa"/>
            <w:shd w:val="clear" w:color="auto" w:fill="D9E2F3"/>
          </w:tcPr>
          <w:p w14:paraId="11837C21" w14:textId="77777777" w:rsidR="00460D8A" w:rsidRPr="00825281" w:rsidRDefault="00460D8A" w:rsidP="00A83655">
            <w:pPr>
              <w:spacing w:after="0" w:line="240" w:lineRule="auto"/>
              <w:ind w:firstLine="284"/>
              <w:jc w:val="center"/>
              <w:rPr>
                <w:b/>
              </w:rPr>
            </w:pPr>
            <w:r w:rsidRPr="00825281">
              <w:rPr>
                <w:b/>
              </w:rPr>
              <w:lastRenderedPageBreak/>
              <w:t>Institution/body</w:t>
            </w:r>
          </w:p>
        </w:tc>
        <w:tc>
          <w:tcPr>
            <w:tcW w:w="4554" w:type="dxa"/>
            <w:gridSpan w:val="2"/>
            <w:shd w:val="clear" w:color="auto" w:fill="D9E2F3"/>
          </w:tcPr>
          <w:p w14:paraId="7C3DB80E" w14:textId="0C7657E1" w:rsidR="00460D8A" w:rsidRPr="00825281" w:rsidRDefault="00460D8A" w:rsidP="00A83655">
            <w:pPr>
              <w:spacing w:after="0" w:line="240" w:lineRule="auto"/>
              <w:jc w:val="center"/>
              <w:rPr>
                <w:b/>
              </w:rPr>
            </w:pPr>
            <w:r w:rsidRPr="00825281">
              <w:rPr>
                <w:b/>
              </w:rPr>
              <w:t>Contact</w:t>
            </w:r>
            <w:hyperlink r:id="rId18" w:history="1">
              <w:r>
                <w:rPr>
                  <w:rStyle w:val="Hyperlink"/>
                </w:rPr>
                <w:t>:</w:t>
              </w:r>
            </w:hyperlink>
          </w:p>
        </w:tc>
      </w:tr>
      <w:tr w:rsidR="00460D8A" w:rsidRPr="00D77952" w14:paraId="5143A911" w14:textId="77777777" w:rsidTr="00A83655">
        <w:tc>
          <w:tcPr>
            <w:tcW w:w="4545" w:type="dxa"/>
            <w:gridSpan w:val="2"/>
          </w:tcPr>
          <w:p w14:paraId="114724D7" w14:textId="5D816856" w:rsidR="00460D8A" w:rsidRPr="00825281" w:rsidRDefault="00460D8A" w:rsidP="00A83655">
            <w:pPr>
              <w:jc w:val="left"/>
              <w:rPr>
                <w:b/>
                <w:i/>
              </w:rPr>
            </w:pPr>
            <w:r w:rsidRPr="00825281">
              <w:rPr>
                <w:b/>
              </w:rPr>
              <w:t xml:space="preserve">Joint Technical Secretariat </w:t>
            </w:r>
          </w:p>
        </w:tc>
        <w:tc>
          <w:tcPr>
            <w:tcW w:w="4545" w:type="dxa"/>
          </w:tcPr>
          <w:p w14:paraId="3357F008" w14:textId="6DC0A0F3" w:rsidR="008968D5" w:rsidRDefault="008968D5" w:rsidP="00A83655">
            <w:pPr>
              <w:jc w:val="left"/>
              <w:rPr>
                <w:bCs/>
                <w:iCs/>
              </w:rPr>
            </w:pPr>
            <w:proofErr w:type="spellStart"/>
            <w:r>
              <w:rPr>
                <w:bCs/>
                <w:iCs/>
              </w:rPr>
              <w:t>Trg</w:t>
            </w:r>
            <w:proofErr w:type="spellEnd"/>
            <w:r w:rsidRPr="008968D5">
              <w:rPr>
                <w:bCs/>
                <w:iCs/>
              </w:rPr>
              <w:t xml:space="preserve"> </w:t>
            </w:r>
            <w:proofErr w:type="spellStart"/>
            <w:r>
              <w:rPr>
                <w:bCs/>
                <w:iCs/>
              </w:rPr>
              <w:t>revolucije</w:t>
            </w:r>
            <w:proofErr w:type="spellEnd"/>
            <w:r w:rsidRPr="008968D5">
              <w:rPr>
                <w:bCs/>
                <w:iCs/>
              </w:rPr>
              <w:t xml:space="preserve"> 45</w:t>
            </w:r>
            <w:r w:rsidRPr="008968D5">
              <w:rPr>
                <w:bCs/>
                <w:iCs/>
              </w:rPr>
              <w:br/>
              <w:t xml:space="preserve">II </w:t>
            </w:r>
            <w:r>
              <w:rPr>
                <w:bCs/>
                <w:iCs/>
              </w:rPr>
              <w:t>floor</w:t>
            </w:r>
            <w:r w:rsidRPr="008968D5">
              <w:rPr>
                <w:bCs/>
                <w:iCs/>
              </w:rPr>
              <w:t xml:space="preserve">, </w:t>
            </w:r>
            <w:r w:rsidR="000F24C6">
              <w:rPr>
                <w:bCs/>
                <w:iCs/>
              </w:rPr>
              <w:t>office</w:t>
            </w:r>
            <w:r w:rsidRPr="008968D5">
              <w:rPr>
                <w:bCs/>
                <w:iCs/>
              </w:rPr>
              <w:t xml:space="preserve"> 10</w:t>
            </w:r>
            <w:r w:rsidRPr="008968D5">
              <w:rPr>
                <w:bCs/>
                <w:iCs/>
              </w:rPr>
              <w:br/>
              <w:t xml:space="preserve">16000 </w:t>
            </w:r>
            <w:proofErr w:type="spellStart"/>
            <w:r>
              <w:rPr>
                <w:bCs/>
                <w:iCs/>
              </w:rPr>
              <w:t>Leskovac</w:t>
            </w:r>
            <w:proofErr w:type="spellEnd"/>
            <w:r w:rsidRPr="008968D5">
              <w:rPr>
                <w:bCs/>
                <w:iCs/>
              </w:rPr>
              <w:br/>
            </w:r>
            <w:r w:rsidR="000F24C6">
              <w:rPr>
                <w:bCs/>
                <w:iCs/>
              </w:rPr>
              <w:t>Republic of Serbia</w:t>
            </w:r>
          </w:p>
          <w:p w14:paraId="706E446B" w14:textId="1D4E5D23" w:rsidR="00460D8A" w:rsidRPr="00D77952" w:rsidRDefault="00460D8A" w:rsidP="00A83655">
            <w:pPr>
              <w:jc w:val="left"/>
              <w:rPr>
                <w:b/>
                <w:i/>
                <w:lang w:val="fr-FR"/>
              </w:rPr>
            </w:pPr>
            <w:r w:rsidRPr="00D77952">
              <w:rPr>
                <w:b/>
                <w:i/>
                <w:lang w:val="fr-FR"/>
              </w:rPr>
              <w:t>E-mail:</w:t>
            </w:r>
            <w:r w:rsidR="008968D5" w:rsidRPr="00D77952">
              <w:rPr>
                <w:lang w:val="fr-FR"/>
              </w:rPr>
              <w:t xml:space="preserve"> </w:t>
            </w:r>
            <w:hyperlink r:id="rId19" w:history="1">
              <w:r w:rsidR="008968D5" w:rsidRPr="00D77952">
                <w:rPr>
                  <w:rStyle w:val="Hyperlink"/>
                  <w:b/>
                  <w:i/>
                  <w:lang w:val="fr-FR"/>
                </w:rPr>
                <w:t>office@rs-mk.org</w:t>
              </w:r>
            </w:hyperlink>
            <w:r w:rsidR="008968D5" w:rsidRPr="00D77952">
              <w:rPr>
                <w:b/>
                <w:i/>
                <w:lang w:val="fr-FR"/>
              </w:rPr>
              <w:t xml:space="preserve"> </w:t>
            </w:r>
          </w:p>
        </w:tc>
      </w:tr>
      <w:tr w:rsidR="00460D8A" w:rsidRPr="00683D0D" w14:paraId="43D3B0B0" w14:textId="77777777" w:rsidTr="00A83655">
        <w:tc>
          <w:tcPr>
            <w:tcW w:w="4545" w:type="dxa"/>
            <w:gridSpan w:val="2"/>
          </w:tcPr>
          <w:p w14:paraId="2BB9D61B" w14:textId="756D3A78" w:rsidR="00460D8A" w:rsidRPr="00825281" w:rsidRDefault="00460D8A" w:rsidP="00A83655">
            <w:pPr>
              <w:jc w:val="left"/>
              <w:rPr>
                <w:b/>
                <w:i/>
              </w:rPr>
            </w:pPr>
            <w:r w:rsidRPr="00825281">
              <w:rPr>
                <w:b/>
              </w:rPr>
              <w:t xml:space="preserve">Joint Technical Secretariat - Antenna Office </w:t>
            </w:r>
          </w:p>
        </w:tc>
        <w:tc>
          <w:tcPr>
            <w:tcW w:w="4545" w:type="dxa"/>
          </w:tcPr>
          <w:p w14:paraId="16D50EF3" w14:textId="4B364F14" w:rsidR="008968D5" w:rsidRDefault="008968D5" w:rsidP="00A83655">
            <w:pPr>
              <w:jc w:val="left"/>
              <w:rPr>
                <w:bCs/>
                <w:iCs/>
              </w:rPr>
            </w:pPr>
            <w:proofErr w:type="spellStart"/>
            <w:proofErr w:type="gramStart"/>
            <w:r>
              <w:rPr>
                <w:bCs/>
                <w:iCs/>
              </w:rPr>
              <w:t>ul</w:t>
            </w:r>
            <w:proofErr w:type="spellEnd"/>
            <w:proofErr w:type="gramEnd"/>
            <w:r w:rsidRPr="008968D5">
              <w:rPr>
                <w:bCs/>
                <w:iCs/>
              </w:rPr>
              <w:t xml:space="preserve">. </w:t>
            </w:r>
            <w:proofErr w:type="spellStart"/>
            <w:r>
              <w:rPr>
                <w:bCs/>
                <w:iCs/>
              </w:rPr>
              <w:t>Goce</w:t>
            </w:r>
            <w:proofErr w:type="spellEnd"/>
            <w:r w:rsidRPr="008968D5">
              <w:rPr>
                <w:bCs/>
                <w:iCs/>
              </w:rPr>
              <w:t xml:space="preserve"> </w:t>
            </w:r>
            <w:proofErr w:type="spellStart"/>
            <w:r>
              <w:rPr>
                <w:bCs/>
                <w:iCs/>
              </w:rPr>
              <w:t>Delčev</w:t>
            </w:r>
            <w:proofErr w:type="spellEnd"/>
            <w:r w:rsidRPr="008968D5">
              <w:rPr>
                <w:bCs/>
                <w:iCs/>
              </w:rPr>
              <w:t xml:space="preserve">, </w:t>
            </w:r>
            <w:proofErr w:type="spellStart"/>
            <w:r>
              <w:rPr>
                <w:bCs/>
                <w:iCs/>
              </w:rPr>
              <w:t>Trg</w:t>
            </w:r>
            <w:proofErr w:type="spellEnd"/>
            <w:r w:rsidRPr="008968D5">
              <w:rPr>
                <w:bCs/>
                <w:iCs/>
              </w:rPr>
              <w:t xml:space="preserve"> </w:t>
            </w:r>
            <w:r>
              <w:rPr>
                <w:bCs/>
                <w:iCs/>
              </w:rPr>
              <w:t>Nova</w:t>
            </w:r>
            <w:r w:rsidRPr="008968D5">
              <w:rPr>
                <w:bCs/>
                <w:iCs/>
              </w:rPr>
              <w:t xml:space="preserve"> </w:t>
            </w:r>
            <w:proofErr w:type="spellStart"/>
            <w:r>
              <w:rPr>
                <w:bCs/>
                <w:iCs/>
              </w:rPr>
              <w:t>Jugoslavija</w:t>
            </w:r>
            <w:proofErr w:type="spellEnd"/>
            <w:r w:rsidRPr="008968D5">
              <w:rPr>
                <w:bCs/>
                <w:iCs/>
              </w:rPr>
              <w:br/>
            </w:r>
            <w:proofErr w:type="spellStart"/>
            <w:r>
              <w:rPr>
                <w:bCs/>
                <w:iCs/>
              </w:rPr>
              <w:t>Kumanovo</w:t>
            </w:r>
            <w:proofErr w:type="spellEnd"/>
          </w:p>
          <w:p w14:paraId="7D849BD6" w14:textId="34237804" w:rsidR="008968D5" w:rsidRDefault="000F24C6" w:rsidP="00A83655">
            <w:pPr>
              <w:jc w:val="left"/>
              <w:rPr>
                <w:bCs/>
                <w:iCs/>
              </w:rPr>
            </w:pPr>
            <w:r>
              <w:rPr>
                <w:bCs/>
                <w:iCs/>
              </w:rPr>
              <w:t xml:space="preserve">Republic of </w:t>
            </w:r>
            <w:r w:rsidR="008968D5">
              <w:rPr>
                <w:bCs/>
                <w:iCs/>
              </w:rPr>
              <w:t>North Macedonia</w:t>
            </w:r>
          </w:p>
          <w:p w14:paraId="22481ED6" w14:textId="19A5ABA2" w:rsidR="00AD6AF6" w:rsidRPr="00AD6AF6" w:rsidRDefault="008968D5" w:rsidP="00A83655">
            <w:pPr>
              <w:jc w:val="left"/>
            </w:pPr>
            <w:r w:rsidRPr="00825281">
              <w:rPr>
                <w:b/>
                <w:i/>
              </w:rPr>
              <w:t>E-mail:</w:t>
            </w:r>
            <w:r>
              <w:t xml:space="preserve"> </w:t>
            </w:r>
            <w:hyperlink r:id="rId20" w:history="1">
              <w:r w:rsidRPr="009B2226">
                <w:rPr>
                  <w:rStyle w:val="Hyperlink"/>
                  <w:b/>
                  <w:i/>
                </w:rPr>
                <w:t>office@rs-mk.org</w:t>
              </w:r>
            </w:hyperlink>
            <w:r>
              <w:rPr>
                <w:b/>
                <w:i/>
              </w:rPr>
              <w:t xml:space="preserve"> </w:t>
            </w:r>
          </w:p>
        </w:tc>
      </w:tr>
    </w:tbl>
    <w:p w14:paraId="2B2E2B94" w14:textId="77777777" w:rsidR="00BF7CE7" w:rsidRPr="00825281" w:rsidRDefault="00BF7CE7" w:rsidP="00A340F0">
      <w:pPr>
        <w:pStyle w:val="Heading1"/>
        <w:spacing w:before="240"/>
      </w:pPr>
      <w:bookmarkStart w:id="16" w:name="_Toc233634860"/>
      <w:r w:rsidRPr="00825281">
        <w:t>PROJECT SET UP</w:t>
      </w:r>
      <w:bookmarkEnd w:id="16"/>
      <w:r w:rsidRPr="00825281">
        <w:t xml:space="preserve"> </w:t>
      </w:r>
    </w:p>
    <w:p w14:paraId="254A85DD" w14:textId="041811A8" w:rsidR="00BF7CE7" w:rsidRPr="00825281" w:rsidRDefault="00BF7CE7" w:rsidP="0095188B">
      <w:pPr>
        <w:pStyle w:val="Heading2"/>
        <w:ind w:left="993" w:hanging="709"/>
        <w:rPr>
          <w:rStyle w:val="Heading20"/>
          <w:b/>
          <w:bCs/>
          <w:iCs w:val="0"/>
          <w:sz w:val="24"/>
          <w:szCs w:val="32"/>
        </w:rPr>
      </w:pPr>
      <w:bookmarkStart w:id="17" w:name="_Toc233634861"/>
      <w:r w:rsidRPr="00825281">
        <w:rPr>
          <w:rStyle w:val="Heading20"/>
          <w:b/>
          <w:sz w:val="24"/>
        </w:rPr>
        <w:t>Setting up project team</w:t>
      </w:r>
      <w:bookmarkEnd w:id="17"/>
    </w:p>
    <w:p w14:paraId="36FE327F" w14:textId="77777777" w:rsidR="0039184D" w:rsidRPr="00825281" w:rsidRDefault="00B9219B" w:rsidP="0039184D">
      <w:pPr>
        <w:rPr>
          <w:i/>
          <w:color w:val="FF0000"/>
        </w:rPr>
      </w:pPr>
      <w:r w:rsidRPr="00825281">
        <w:rPr>
          <w:i/>
          <w:color w:val="FF0000"/>
        </w:rPr>
        <w:t xml:space="preserve">Related annexes: </w:t>
      </w:r>
      <w:r w:rsidR="004A10F5" w:rsidRPr="00825281">
        <w:rPr>
          <w:b/>
          <w:i/>
          <w:color w:val="FF0000"/>
        </w:rPr>
        <w:t>Annex 1.1</w:t>
      </w:r>
      <w:r w:rsidR="004A10F5" w:rsidRPr="00825281">
        <w:rPr>
          <w:i/>
          <w:color w:val="FF0000"/>
        </w:rPr>
        <w:t xml:space="preserve">, </w:t>
      </w:r>
      <w:r w:rsidRPr="00825281">
        <w:rPr>
          <w:b/>
          <w:i/>
          <w:color w:val="FF0000"/>
        </w:rPr>
        <w:t>Annex 1.2</w:t>
      </w:r>
      <w:r w:rsidR="0039184D" w:rsidRPr="00825281">
        <w:rPr>
          <w:i/>
          <w:color w:val="FF0000"/>
        </w:rPr>
        <w:t xml:space="preserve"> </w:t>
      </w:r>
    </w:p>
    <w:p w14:paraId="50E4095A" w14:textId="016C6FD9" w:rsidR="00BF7CE7" w:rsidRPr="00825281" w:rsidRDefault="00BF7CE7" w:rsidP="00A340F0">
      <w:r w:rsidRPr="00825281">
        <w:t xml:space="preserve">The appointment of the project staff is to be carried out by project partners as soon as the </w:t>
      </w:r>
      <w:r w:rsidR="00A340F0" w:rsidRPr="00825281">
        <w:t xml:space="preserve">Grant </w:t>
      </w:r>
      <w:r w:rsidR="00524AEA">
        <w:t>c</w:t>
      </w:r>
      <w:r w:rsidR="00A340F0" w:rsidRPr="00825281">
        <w:t xml:space="preserve">ontract </w:t>
      </w:r>
      <w:r w:rsidRPr="00825281">
        <w:t xml:space="preserve">enters into force and project implementation starts. The first phase of project implementation is important since it may influence the whole implementation process (e.g. delays </w:t>
      </w:r>
      <w:r w:rsidR="00A340F0" w:rsidRPr="00825281">
        <w:t xml:space="preserve">at the </w:t>
      </w:r>
      <w:r w:rsidR="00EC5753" w:rsidRPr="00825281">
        <w:t>beginning</w:t>
      </w:r>
      <w:r w:rsidR="00A340F0" w:rsidRPr="00825281">
        <w:t xml:space="preserve"> of project implementation </w:t>
      </w:r>
      <w:r w:rsidRPr="00825281">
        <w:t xml:space="preserve">may </w:t>
      </w:r>
      <w:r w:rsidR="00A340F0" w:rsidRPr="00825281">
        <w:t xml:space="preserve">lead to </w:t>
      </w:r>
      <w:r w:rsidRPr="00825281">
        <w:t>difficult</w:t>
      </w:r>
      <w:r w:rsidR="00A340F0" w:rsidRPr="00825281">
        <w:t xml:space="preserve">ies in catching up </w:t>
      </w:r>
      <w:r w:rsidRPr="00825281">
        <w:t xml:space="preserve">later). </w:t>
      </w:r>
    </w:p>
    <w:p w14:paraId="5747AC04" w14:textId="77777777" w:rsidR="00A340F0" w:rsidRPr="00825281" w:rsidRDefault="00A340F0" w:rsidP="00825281">
      <w:r w:rsidRPr="00825281">
        <w:t xml:space="preserve">Project partners should have a clear vision of the project team management structure in advance, identify roles and allocate responsibilities to each project team member. </w:t>
      </w:r>
    </w:p>
    <w:p w14:paraId="014EA3BE" w14:textId="77777777" w:rsidR="00AD6AF6" w:rsidRDefault="00BF7CE7" w:rsidP="00A340F0">
      <w:r w:rsidRPr="00825281">
        <w:rPr>
          <w:b/>
        </w:rPr>
        <w:t>The proper appointment of project team members is sole responsibility of project partners</w:t>
      </w:r>
      <w:r w:rsidR="00A340F0" w:rsidRPr="00825281">
        <w:rPr>
          <w:b/>
        </w:rPr>
        <w:t>.</w:t>
      </w:r>
      <w:r w:rsidR="00A340F0" w:rsidRPr="00825281">
        <w:t xml:space="preserve"> T</w:t>
      </w:r>
      <w:r w:rsidR="000A6A61" w:rsidRPr="00825281">
        <w:t xml:space="preserve">o complete all project activities efficiently and effectively, the </w:t>
      </w:r>
      <w:r w:rsidR="00A340F0" w:rsidRPr="00825281">
        <w:t>Grant b</w:t>
      </w:r>
      <w:r w:rsidR="000A6A61" w:rsidRPr="00825281">
        <w:t xml:space="preserve">eneficiaries are responsible for setting up an efficient and reliable management and coordination team that can handle all the administration of the project. Project coordination includes both issues related to the thematic activities of the project, as well as the purely administrative and financial management of the project. </w:t>
      </w:r>
    </w:p>
    <w:p w14:paraId="32051917" w14:textId="27F7210E" w:rsidR="00AD6AF6" w:rsidRDefault="00AD6AF6" w:rsidP="00A340F0">
      <w:r>
        <w:t xml:space="preserve">Project beneficiaries should ensure that internal Project team members proposed in the Project application are involved in the implementation of the Project, </w:t>
      </w:r>
      <w:r w:rsidRPr="00AD6AF6">
        <w:t>unless they are properly replaced in accordance with the established procedure</w:t>
      </w:r>
      <w:r>
        <w:t>, t</w:t>
      </w:r>
      <w:r w:rsidRPr="00AD6AF6">
        <w:t>ogether with the Decision on establishment</w:t>
      </w:r>
      <w:r>
        <w:t xml:space="preserve"> of the members of the project team, taking into account the budget constrains - </w:t>
      </w:r>
      <w:r w:rsidRPr="00AD6AF6">
        <w:t>Replacement with adequate staff in terms of experience and the salary</w:t>
      </w:r>
      <w:r>
        <w:t>.</w:t>
      </w:r>
    </w:p>
    <w:p w14:paraId="4AB9BBB8" w14:textId="77777777" w:rsidR="001E5979" w:rsidRDefault="001E5979" w:rsidP="001E5979">
      <w:r>
        <w:t>Project beneficiaries must ensure that the internal project team members proposed in the approved project application are actively involved in project implementation, unless they are formally replaced in line with the established procedure and supported by an official Decision on the establishment of the project team.</w:t>
      </w:r>
    </w:p>
    <w:p w14:paraId="5115C05E" w14:textId="526352D7" w:rsidR="00AD6AF6" w:rsidRDefault="001E5979" w:rsidP="001E5979">
      <w:r>
        <w:t>Any replacement should respect the budgetary constraints and ensure that the newly appointed staff are equivalent in terms of qualifications, experience, and salary level.</w:t>
      </w:r>
    </w:p>
    <w:p w14:paraId="03B5FDD9" w14:textId="669451B8" w:rsidR="00A23170" w:rsidRDefault="000A6A61" w:rsidP="00A23170">
      <w:r w:rsidRPr="00825281">
        <w:t>It is recommended that project partners agree among themselves and nominate t</w:t>
      </w:r>
      <w:r w:rsidR="009760C4">
        <w:t>wo</w:t>
      </w:r>
      <w:r w:rsidRPr="00825281">
        <w:t xml:space="preserve"> positions that are crucial throughout the project period: Project manager</w:t>
      </w:r>
      <w:r w:rsidR="009760C4">
        <w:t xml:space="preserve"> and </w:t>
      </w:r>
      <w:proofErr w:type="gramStart"/>
      <w:r w:rsidRPr="00825281">
        <w:t>Financial</w:t>
      </w:r>
      <w:proofErr w:type="gramEnd"/>
      <w:r w:rsidRPr="00825281">
        <w:t xml:space="preserve"> officer</w:t>
      </w:r>
      <w:r w:rsidR="009760C4">
        <w:t>.</w:t>
      </w:r>
      <w:r w:rsidR="004835E5">
        <w:t xml:space="preserve"> </w:t>
      </w:r>
    </w:p>
    <w:p w14:paraId="379BD063" w14:textId="36967F78" w:rsidR="000A6A61" w:rsidRPr="00825281" w:rsidRDefault="000A6A61" w:rsidP="00A340F0">
      <w:r w:rsidRPr="00825281">
        <w:rPr>
          <w:b/>
        </w:rPr>
        <w:lastRenderedPageBreak/>
        <w:t>Project manager</w:t>
      </w:r>
      <w:r w:rsidRPr="00825281">
        <w:t xml:space="preserve"> - responsible for the overall organization of the project implementation. This includes management of various components of the project that ensures all procurement procedures are respected, including preparation of all reports, implementation of visibility procedures, etc. This person should have good organizational skills, ability to work as a team player and under tight deadlines.</w:t>
      </w:r>
    </w:p>
    <w:p w14:paraId="6F9639F5" w14:textId="77777777" w:rsidR="000A6A61" w:rsidRDefault="000A6A61" w:rsidP="00A340F0">
      <w:r w:rsidRPr="00825281">
        <w:rPr>
          <w:b/>
        </w:rPr>
        <w:t>Financial officer</w:t>
      </w:r>
      <w:r w:rsidRPr="00825281">
        <w:t xml:space="preserve"> - responsible for the accounts, financial reporting, the internal handling of the funds, as well as update of financial records and accompanying documentation. Financial officer would coordinate procurement activities if no specialist is nominated for this purpose. The financial officer should work in close contact with the project manager in order to enable efficient overall financial management of the operation. As an additional skill it is recommended to be quite familiar with spreadsheet programs such as Microsoft Excel.</w:t>
      </w:r>
    </w:p>
    <w:p w14:paraId="24E38BEB" w14:textId="77777777" w:rsidR="00BE0D87" w:rsidRPr="00F319AC" w:rsidRDefault="00BE0D87" w:rsidP="00BE0D87">
      <w:r w:rsidRPr="00E62A22">
        <w:t>For projects involving more complex or visible communication activities, it is recommended that a dedicated person be appointed to oversee communication and visibility tasks</w:t>
      </w:r>
      <w:r>
        <w:t>:</w:t>
      </w:r>
    </w:p>
    <w:p w14:paraId="487B8951" w14:textId="77777777" w:rsidR="00BE0D87" w:rsidRDefault="00BE0D87" w:rsidP="00BE0D87">
      <w:pPr>
        <w:rPr>
          <w:lang w:val="en-US"/>
        </w:rPr>
      </w:pPr>
      <w:r w:rsidRPr="00E4479C">
        <w:rPr>
          <w:b/>
          <w:bCs/>
          <w:lang w:val="en-US"/>
        </w:rPr>
        <w:t>Communication and Visibility Manager</w:t>
      </w:r>
      <w:r w:rsidRPr="00E4479C">
        <w:rPr>
          <w:lang w:val="en-US"/>
        </w:rPr>
        <w:t xml:space="preserve"> </w:t>
      </w:r>
      <w:r w:rsidRPr="00825281">
        <w:t>-</w:t>
      </w:r>
      <w:r w:rsidRPr="00E4479C">
        <w:rPr>
          <w:lang w:val="en-US"/>
        </w:rPr>
        <w:t xml:space="preserve"> responsible for the preparation and implementation of the project’s communication and visibility activities in line with EU requirements. This includes drafting and updating the </w:t>
      </w:r>
      <w:r w:rsidRPr="00E4479C">
        <w:rPr>
          <w:b/>
          <w:bCs/>
          <w:lang w:val="en-US"/>
        </w:rPr>
        <w:t>Project Communication and Visibility Plan</w:t>
      </w:r>
      <w:r w:rsidRPr="00E4479C">
        <w:rPr>
          <w:lang w:val="en-US"/>
        </w:rPr>
        <w:t>, coordinating communication among all project partners, preparing press releases and promotional materials, ensuring appropriate visibility of project activities, and liaising with media and relevant stakeholders as appropriate.</w:t>
      </w:r>
      <w:r>
        <w:rPr>
          <w:lang w:val="en-US"/>
        </w:rPr>
        <w:t xml:space="preserve"> </w:t>
      </w:r>
      <w:r w:rsidRPr="00E4479C">
        <w:rPr>
          <w:lang w:val="en-US"/>
        </w:rPr>
        <w:t>The Communication and Visibility Manager should have strong writing and communication skills, creativity in outreach activities, and familiarity with online communication tools and social media platforms.</w:t>
      </w:r>
    </w:p>
    <w:p w14:paraId="443DED9E" w14:textId="7E5669FF" w:rsidR="004835E5" w:rsidRPr="00825281" w:rsidRDefault="00BE0D87" w:rsidP="00BE0D87">
      <w:r w:rsidRPr="00E4479C">
        <w:rPr>
          <w:lang w:val="en-US"/>
        </w:rPr>
        <w:t xml:space="preserve">The </w:t>
      </w:r>
      <w:r w:rsidRPr="00E4479C">
        <w:rPr>
          <w:b/>
          <w:bCs/>
          <w:lang w:val="en-US"/>
        </w:rPr>
        <w:t>appointment of a person responsible for communication and visibility tasks is strongly recommended</w:t>
      </w:r>
      <w:r w:rsidRPr="00E4479C">
        <w:rPr>
          <w:lang w:val="en-US"/>
        </w:rPr>
        <w:t xml:space="preserve">, particularly for projects involving </w:t>
      </w:r>
      <w:r w:rsidRPr="00E4479C">
        <w:rPr>
          <w:b/>
          <w:bCs/>
          <w:lang w:val="en-US"/>
        </w:rPr>
        <w:t>significant or strategic visibility activities</w:t>
      </w:r>
      <w:r w:rsidRPr="00E4479C">
        <w:rPr>
          <w:lang w:val="en-US"/>
        </w:rPr>
        <w:t xml:space="preserve">. Where the Communication and Visibility Manager </w:t>
      </w:r>
      <w:proofErr w:type="gramStart"/>
      <w:r w:rsidRPr="00E4479C">
        <w:rPr>
          <w:lang w:val="en-US"/>
        </w:rPr>
        <w:t>position</w:t>
      </w:r>
      <w:proofErr w:type="gramEnd"/>
      <w:r w:rsidRPr="00E4479C">
        <w:rPr>
          <w:lang w:val="en-US"/>
        </w:rPr>
        <w:t xml:space="preserve"> is not foreseen in the approved project budget, these tasks should be assigned to a member of the project team, such as the </w:t>
      </w:r>
      <w:r w:rsidRPr="00E4479C">
        <w:rPr>
          <w:b/>
          <w:bCs/>
          <w:lang w:val="en-US"/>
        </w:rPr>
        <w:t>Administrative Manager or Project Coordinator</w:t>
      </w:r>
      <w:r w:rsidRPr="00E4479C">
        <w:rPr>
          <w:lang w:val="en-US"/>
        </w:rPr>
        <w:t>, who may, among other duties, assume responsibility for communication and visibility activities.</w:t>
      </w:r>
    </w:p>
    <w:p w14:paraId="48C8B767" w14:textId="68886887" w:rsidR="008C4791" w:rsidRPr="00726AE6" w:rsidRDefault="008C4791" w:rsidP="00726AE6">
      <w:pPr>
        <w:pStyle w:val="Heading2"/>
        <w:ind w:left="993" w:hanging="709"/>
        <w:rPr>
          <w:rStyle w:val="Heading20"/>
          <w:b/>
          <w:sz w:val="24"/>
        </w:rPr>
      </w:pPr>
      <w:bookmarkStart w:id="18" w:name="_Toc233634862"/>
      <w:r w:rsidRPr="00726AE6">
        <w:rPr>
          <w:rStyle w:val="Heading20"/>
          <w:b/>
          <w:sz w:val="24"/>
        </w:rPr>
        <w:t>Launching the project</w:t>
      </w:r>
      <w:bookmarkEnd w:id="18"/>
      <w:r w:rsidRPr="00726AE6">
        <w:rPr>
          <w:rStyle w:val="Heading20"/>
          <w:b/>
          <w:sz w:val="24"/>
        </w:rPr>
        <w:t xml:space="preserve"> </w:t>
      </w:r>
    </w:p>
    <w:p w14:paraId="4729EEDB" w14:textId="11EB7940" w:rsidR="008C4791" w:rsidRPr="00825281" w:rsidRDefault="008C4791" w:rsidP="008C4791">
      <w:pPr>
        <w:rPr>
          <w:b/>
          <w:sz w:val="20"/>
        </w:rPr>
      </w:pPr>
      <w:r w:rsidRPr="00825281">
        <w:rPr>
          <w:i/>
          <w:color w:val="FF0000"/>
        </w:rPr>
        <w:t xml:space="preserve">Related annexes: </w:t>
      </w:r>
      <w:r w:rsidRPr="00825281">
        <w:rPr>
          <w:b/>
          <w:i/>
          <w:color w:val="FF0000"/>
        </w:rPr>
        <w:t>Annex 1.</w:t>
      </w:r>
      <w:r w:rsidR="004835E5">
        <w:rPr>
          <w:b/>
          <w:i/>
          <w:color w:val="FF0000"/>
        </w:rPr>
        <w:t>2</w:t>
      </w:r>
      <w:r w:rsidRPr="00825281">
        <w:rPr>
          <w:b/>
          <w:i/>
          <w:color w:val="FF0000"/>
        </w:rPr>
        <w:t>, Annex 1.</w:t>
      </w:r>
      <w:r w:rsidR="004835E5">
        <w:rPr>
          <w:b/>
          <w:i/>
          <w:color w:val="FF0000"/>
        </w:rPr>
        <w:t>3</w:t>
      </w:r>
      <w:r w:rsidRPr="00825281">
        <w:rPr>
          <w:b/>
          <w:i/>
          <w:color w:val="FF0000"/>
        </w:rPr>
        <w:t>,</w:t>
      </w:r>
      <w:r w:rsidRPr="00726AE6">
        <w:rPr>
          <w:b/>
          <w:i/>
          <w:color w:val="FF0000"/>
        </w:rPr>
        <w:t xml:space="preserve"> </w:t>
      </w:r>
      <w:r w:rsidR="00DC14A9" w:rsidRPr="00726AE6">
        <w:rPr>
          <w:b/>
          <w:i/>
          <w:color w:val="FF0000"/>
        </w:rPr>
        <w:t>Annex 1.4</w:t>
      </w:r>
      <w:r w:rsidR="00DC14A9">
        <w:rPr>
          <w:i/>
          <w:color w:val="FF0000"/>
        </w:rPr>
        <w:t xml:space="preserve">, </w:t>
      </w:r>
      <w:r w:rsidR="004835E5" w:rsidRPr="00825281">
        <w:rPr>
          <w:b/>
          <w:i/>
          <w:color w:val="FF0000"/>
        </w:rPr>
        <w:t>Annex 1.</w:t>
      </w:r>
      <w:r w:rsidR="004835E5">
        <w:rPr>
          <w:b/>
          <w:i/>
          <w:color w:val="FF0000"/>
        </w:rPr>
        <w:t>7</w:t>
      </w:r>
      <w:r w:rsidR="007C2F68">
        <w:rPr>
          <w:i/>
          <w:color w:val="FF0000"/>
        </w:rPr>
        <w:t>,</w:t>
      </w:r>
      <w:r w:rsidRPr="00825281">
        <w:rPr>
          <w:i/>
          <w:color w:val="FF0000"/>
        </w:rPr>
        <w:t xml:space="preserve"> </w:t>
      </w:r>
      <w:r w:rsidRPr="00825281">
        <w:rPr>
          <w:b/>
          <w:i/>
          <w:color w:val="FF0000"/>
        </w:rPr>
        <w:t>Annex 1.</w:t>
      </w:r>
      <w:r w:rsidR="004835E5">
        <w:rPr>
          <w:b/>
          <w:i/>
          <w:color w:val="FF0000"/>
        </w:rPr>
        <w:t>8</w:t>
      </w:r>
      <w:r w:rsidR="007C2F68">
        <w:rPr>
          <w:b/>
          <w:i/>
          <w:color w:val="FF0000"/>
        </w:rPr>
        <w:t xml:space="preserve"> Annex 1.9</w:t>
      </w:r>
      <w:r w:rsidR="00B510C1">
        <w:rPr>
          <w:b/>
          <w:i/>
          <w:color w:val="FF0000"/>
        </w:rPr>
        <w:t xml:space="preserve"> and Annex 1.10</w:t>
      </w:r>
    </w:p>
    <w:p w14:paraId="61524109" w14:textId="6AA9080D" w:rsidR="008C4791" w:rsidRPr="0091284A" w:rsidRDefault="00E01FD3" w:rsidP="0091284A">
      <w:r w:rsidRPr="00726AE6">
        <w:t xml:space="preserve">At the beginning of the project implementation, the Joint Technical Secretariat (JTS) officer will send an official email to the Coordinator requesting the </w:t>
      </w:r>
      <w:r w:rsidR="00280CC4">
        <w:t>submission</w:t>
      </w:r>
      <w:r w:rsidRPr="00726AE6">
        <w:t xml:space="preserve"> of the initial set of documents, namely</w:t>
      </w:r>
      <w:r>
        <w:t>:</w:t>
      </w:r>
    </w:p>
    <w:p w14:paraId="145A723D" w14:textId="2337F0F4" w:rsidR="004835E5" w:rsidRPr="00EE76E0" w:rsidRDefault="004835E5" w:rsidP="00556A75">
      <w:pPr>
        <w:pStyle w:val="ListParagraph"/>
        <w:numPr>
          <w:ilvl w:val="0"/>
          <w:numId w:val="73"/>
        </w:numPr>
        <w:spacing w:after="0" w:line="278" w:lineRule="auto"/>
        <w:contextualSpacing/>
        <w:jc w:val="left"/>
        <w:rPr>
          <w:rFonts w:cs="Calibri"/>
        </w:rPr>
      </w:pPr>
      <w:r w:rsidRPr="00EE76E0">
        <w:rPr>
          <w:rFonts w:cs="Calibri"/>
        </w:rPr>
        <w:t xml:space="preserve">Decision on </w:t>
      </w:r>
      <w:r>
        <w:rPr>
          <w:rFonts w:cs="Calibri"/>
        </w:rPr>
        <w:t xml:space="preserve">project team establishment </w:t>
      </w:r>
      <w:r w:rsidRPr="00EE76E0">
        <w:rPr>
          <w:rFonts w:cs="Calibri"/>
        </w:rPr>
        <w:t>(</w:t>
      </w:r>
      <w:r w:rsidR="00BE0D87" w:rsidRPr="00EE76E0">
        <w:rPr>
          <w:rFonts w:cs="Calibri"/>
        </w:rPr>
        <w:t>Annex 1.2</w:t>
      </w:r>
      <w:r w:rsidR="00BE0D87">
        <w:rPr>
          <w:rFonts w:cs="Calibri"/>
        </w:rPr>
        <w:t>a and/or 1.2b</w:t>
      </w:r>
      <w:r w:rsidRPr="00EE76E0">
        <w:rPr>
          <w:rFonts w:cs="Calibri"/>
        </w:rPr>
        <w:t>),</w:t>
      </w:r>
    </w:p>
    <w:p w14:paraId="6CDD3C2A" w14:textId="77777777" w:rsidR="004835E5" w:rsidRDefault="004835E5" w:rsidP="00556A75">
      <w:pPr>
        <w:pStyle w:val="ListParagraph"/>
        <w:numPr>
          <w:ilvl w:val="0"/>
          <w:numId w:val="73"/>
        </w:numPr>
        <w:spacing w:after="0" w:line="278" w:lineRule="auto"/>
        <w:contextualSpacing/>
        <w:jc w:val="left"/>
        <w:rPr>
          <w:rFonts w:cs="Calibri"/>
        </w:rPr>
      </w:pPr>
      <w:r w:rsidRPr="00EE76E0">
        <w:rPr>
          <w:rFonts w:cs="Calibri"/>
        </w:rPr>
        <w:t>Partnership Agreement (Annex 1.3),</w:t>
      </w:r>
    </w:p>
    <w:p w14:paraId="7FED628D" w14:textId="1B5CC5BD" w:rsidR="00DC14A9" w:rsidRPr="00EE76E0" w:rsidRDefault="00194D12" w:rsidP="00556A75">
      <w:pPr>
        <w:pStyle w:val="ListParagraph"/>
        <w:numPr>
          <w:ilvl w:val="0"/>
          <w:numId w:val="73"/>
        </w:numPr>
        <w:spacing w:after="0" w:line="278" w:lineRule="auto"/>
        <w:contextualSpacing/>
        <w:jc w:val="left"/>
        <w:rPr>
          <w:rFonts w:cs="Calibri"/>
        </w:rPr>
      </w:pPr>
      <w:r>
        <w:rPr>
          <w:rFonts w:cs="Calibri"/>
        </w:rPr>
        <w:t>Budget allocation between partners</w:t>
      </w:r>
      <w:r w:rsidR="00030495">
        <w:rPr>
          <w:rFonts w:cs="Calibri"/>
        </w:rPr>
        <w:t xml:space="preserve"> (Annex 1.4),</w:t>
      </w:r>
    </w:p>
    <w:p w14:paraId="325FEF60" w14:textId="045AC323" w:rsidR="009B5897" w:rsidRDefault="0084429B" w:rsidP="00556A75">
      <w:pPr>
        <w:pStyle w:val="ListParagraph"/>
        <w:numPr>
          <w:ilvl w:val="0"/>
          <w:numId w:val="73"/>
        </w:numPr>
        <w:spacing w:after="0" w:line="278" w:lineRule="auto"/>
        <w:contextualSpacing/>
        <w:jc w:val="left"/>
        <w:rPr>
          <w:rFonts w:cs="Calibri"/>
        </w:rPr>
      </w:pPr>
      <w:r>
        <w:rPr>
          <w:rFonts w:cs="Calibri"/>
        </w:rPr>
        <w:t xml:space="preserve">Project </w:t>
      </w:r>
      <w:r w:rsidR="004835E5" w:rsidRPr="00EE76E0">
        <w:rPr>
          <w:rFonts w:cs="Calibri"/>
        </w:rPr>
        <w:t>Communication and Visibility Plan (Annex</w:t>
      </w:r>
      <w:r w:rsidR="004835E5">
        <w:rPr>
          <w:rFonts w:cs="Calibri"/>
        </w:rPr>
        <w:t xml:space="preserve"> 1.7</w:t>
      </w:r>
      <w:r w:rsidR="004835E5" w:rsidRPr="00EE76E0">
        <w:rPr>
          <w:rFonts w:cs="Calibri"/>
        </w:rPr>
        <w:t>)</w:t>
      </w:r>
      <w:r w:rsidR="004835E5">
        <w:rPr>
          <w:rFonts w:cs="Calibri"/>
        </w:rPr>
        <w:t xml:space="preserve">, </w:t>
      </w:r>
    </w:p>
    <w:p w14:paraId="5D369874" w14:textId="77777777" w:rsidR="006B13A7" w:rsidRDefault="009B5897" w:rsidP="00556A75">
      <w:pPr>
        <w:pStyle w:val="ListParagraph"/>
        <w:numPr>
          <w:ilvl w:val="0"/>
          <w:numId w:val="73"/>
        </w:numPr>
        <w:spacing w:after="0" w:line="278" w:lineRule="auto"/>
        <w:contextualSpacing/>
        <w:jc w:val="left"/>
        <w:rPr>
          <w:rFonts w:cs="Calibri"/>
        </w:rPr>
      </w:pPr>
      <w:bookmarkStart w:id="19" w:name="_GoBack"/>
      <w:r w:rsidRPr="00EE76E0">
        <w:rPr>
          <w:rFonts w:cs="Calibri"/>
        </w:rPr>
        <w:t>Procurement Plan</w:t>
      </w:r>
      <w:bookmarkEnd w:id="19"/>
      <w:r w:rsidRPr="00EE76E0">
        <w:rPr>
          <w:rFonts w:cs="Calibri"/>
        </w:rPr>
        <w:t xml:space="preserve"> (Annex 1.8), </w:t>
      </w:r>
    </w:p>
    <w:p w14:paraId="1024C596" w14:textId="77777777" w:rsidR="00125B2F" w:rsidRDefault="006B13A7" w:rsidP="00556A75">
      <w:pPr>
        <w:pStyle w:val="ListParagraph"/>
        <w:numPr>
          <w:ilvl w:val="0"/>
          <w:numId w:val="73"/>
        </w:numPr>
        <w:spacing w:after="0" w:line="278" w:lineRule="auto"/>
        <w:contextualSpacing/>
        <w:jc w:val="left"/>
        <w:rPr>
          <w:rFonts w:cs="Calibri"/>
        </w:rPr>
      </w:pPr>
      <w:r>
        <w:rPr>
          <w:rFonts w:cs="Calibri"/>
        </w:rPr>
        <w:t xml:space="preserve">Team members contact list (Annex 1.9), </w:t>
      </w:r>
    </w:p>
    <w:p w14:paraId="5E8B3AE9" w14:textId="68E475D8" w:rsidR="004835E5" w:rsidRPr="009B5897" w:rsidRDefault="00B510C1" w:rsidP="00556A75">
      <w:pPr>
        <w:pStyle w:val="ListParagraph"/>
        <w:numPr>
          <w:ilvl w:val="0"/>
          <w:numId w:val="73"/>
        </w:numPr>
        <w:spacing w:after="0" w:line="278" w:lineRule="auto"/>
        <w:contextualSpacing/>
        <w:jc w:val="left"/>
        <w:rPr>
          <w:rFonts w:cs="Calibri"/>
        </w:rPr>
      </w:pPr>
      <w:bookmarkStart w:id="20" w:name="_Hlk233362288"/>
      <w:r>
        <w:rPr>
          <w:rFonts w:cs="Calibri"/>
        </w:rPr>
        <w:t>Declaration on ensuring</w:t>
      </w:r>
      <w:r w:rsidR="007A4FC8">
        <w:rPr>
          <w:rFonts w:cs="Calibri"/>
        </w:rPr>
        <w:t xml:space="preserve"> </w:t>
      </w:r>
      <w:r>
        <w:rPr>
          <w:rFonts w:cs="Calibri"/>
        </w:rPr>
        <w:t xml:space="preserve">the sustainability of the project </w:t>
      </w:r>
      <w:r w:rsidR="00092BD1">
        <w:rPr>
          <w:rFonts w:cs="Calibri"/>
        </w:rPr>
        <w:t xml:space="preserve">results </w:t>
      </w:r>
      <w:r w:rsidR="007A4FC8">
        <w:rPr>
          <w:rFonts w:cs="Calibri"/>
        </w:rPr>
        <w:t>signed by Coordinator</w:t>
      </w:r>
      <w:r>
        <w:rPr>
          <w:rFonts w:cs="Calibri"/>
        </w:rPr>
        <w:t xml:space="preserve"> </w:t>
      </w:r>
      <w:bookmarkEnd w:id="20"/>
      <w:r>
        <w:rPr>
          <w:rFonts w:cs="Calibri"/>
        </w:rPr>
        <w:t>(Annex 1.10)</w:t>
      </w:r>
      <w:r w:rsidR="00125B2F">
        <w:rPr>
          <w:rFonts w:cs="Calibri"/>
        </w:rPr>
        <w:t>, and</w:t>
      </w:r>
    </w:p>
    <w:p w14:paraId="1E5FDCEE" w14:textId="77777777" w:rsidR="004835E5" w:rsidRDefault="004835E5" w:rsidP="00556A75">
      <w:pPr>
        <w:pStyle w:val="ListParagraph"/>
        <w:numPr>
          <w:ilvl w:val="0"/>
          <w:numId w:val="73"/>
        </w:numPr>
        <w:spacing w:after="0" w:line="278" w:lineRule="auto"/>
        <w:contextualSpacing/>
        <w:jc w:val="left"/>
        <w:rPr>
          <w:rFonts w:cs="Calibri"/>
        </w:rPr>
      </w:pPr>
      <w:proofErr w:type="gramStart"/>
      <w:r w:rsidRPr="00EE76E0">
        <w:rPr>
          <w:rFonts w:cs="Calibri"/>
        </w:rPr>
        <w:t>any</w:t>
      </w:r>
      <w:proofErr w:type="gramEnd"/>
      <w:r w:rsidRPr="00EE76E0">
        <w:rPr>
          <w:rFonts w:cs="Calibri"/>
        </w:rPr>
        <w:t xml:space="preserve"> other information or document relevant for launching the project.</w:t>
      </w:r>
    </w:p>
    <w:p w14:paraId="4EF59765" w14:textId="77777777" w:rsidR="00030495" w:rsidRDefault="00030495" w:rsidP="00E01FD3">
      <w:pPr>
        <w:rPr>
          <w:lang w:eastAsia="x-none"/>
        </w:rPr>
      </w:pPr>
    </w:p>
    <w:p w14:paraId="337F504B" w14:textId="43C0C40E" w:rsidR="00E01FD3" w:rsidRPr="00EE76E0" w:rsidRDefault="00E01FD3" w:rsidP="00E01FD3">
      <w:r w:rsidRPr="00EE76E0">
        <w:lastRenderedPageBreak/>
        <w:t xml:space="preserve">Following consultations with the JTS officer and </w:t>
      </w:r>
      <w:r w:rsidR="00C40F61">
        <w:t>any</w:t>
      </w:r>
      <w:r w:rsidRPr="00EE76E0">
        <w:t xml:space="preserve"> necessary adjustments or revisions of the documents, the Coordinator shall submit the final versions of the above</w:t>
      </w:r>
      <w:r w:rsidR="00521C57">
        <w:t>-</w:t>
      </w:r>
      <w:r w:rsidRPr="00EE76E0">
        <w:t xml:space="preserve">mentioned documents </w:t>
      </w:r>
      <w:r w:rsidR="00BE0D87">
        <w:t xml:space="preserve">by email </w:t>
      </w:r>
      <w:r w:rsidRPr="00EE76E0">
        <w:t>to the contracting authority (CA/IB</w:t>
      </w:r>
      <w:r>
        <w:t>F</w:t>
      </w:r>
      <w:r w:rsidRPr="00EE76E0">
        <w:t>M), copying the Control Body (CB) and the JTS</w:t>
      </w:r>
      <w:r w:rsidR="00030495">
        <w:t>, at the latest by the end of the first month after singing the Grant Contract</w:t>
      </w:r>
      <w:r w:rsidRPr="00EE76E0">
        <w:t>.</w:t>
      </w:r>
    </w:p>
    <w:p w14:paraId="7E2CCB9A" w14:textId="3FDDD0FB" w:rsidR="00E01FD3" w:rsidRPr="00E12085" w:rsidRDefault="00E01FD3" w:rsidP="00E12085">
      <w:pPr>
        <w:rPr>
          <w:rStyle w:val="Heading20"/>
          <w:b w:val="0"/>
          <w:iCs/>
          <w:sz w:val="22"/>
        </w:rPr>
      </w:pPr>
      <w:r w:rsidRPr="00EE76E0">
        <w:t>The CA</w:t>
      </w:r>
      <w:r>
        <w:t>/IBFM</w:t>
      </w:r>
      <w:r w:rsidRPr="00EE76E0">
        <w:t xml:space="preserve"> shall confirm receipt and reply to the Coordinator with a written confirmation of agreement on the initial set of documents.</w:t>
      </w:r>
    </w:p>
    <w:p w14:paraId="713A5D98" w14:textId="2988DB74" w:rsidR="0039184D" w:rsidRPr="00825281" w:rsidRDefault="00D21C9A" w:rsidP="00E12085">
      <w:pPr>
        <w:pStyle w:val="Heading2"/>
        <w:ind w:left="993" w:hanging="709"/>
        <w:rPr>
          <w:rStyle w:val="Heading20"/>
          <w:b/>
          <w:sz w:val="24"/>
        </w:rPr>
      </w:pPr>
      <w:bookmarkStart w:id="21" w:name="_Toc233634863"/>
      <w:r w:rsidRPr="00825281">
        <w:rPr>
          <w:rStyle w:val="Heading20"/>
          <w:b/>
          <w:sz w:val="24"/>
        </w:rPr>
        <w:t xml:space="preserve">Project </w:t>
      </w:r>
      <w:r w:rsidR="00C80FF0" w:rsidRPr="00825281">
        <w:rPr>
          <w:rStyle w:val="Heading20"/>
          <w:b/>
          <w:sz w:val="24"/>
        </w:rPr>
        <w:t>management</w:t>
      </w:r>
      <w:r w:rsidR="00BF7CE7" w:rsidRPr="00825281">
        <w:rPr>
          <w:rStyle w:val="Heading20"/>
          <w:b/>
          <w:sz w:val="24"/>
        </w:rPr>
        <w:t xml:space="preserve"> </w:t>
      </w:r>
      <w:r w:rsidR="007B650E" w:rsidRPr="00825281">
        <w:rPr>
          <w:rStyle w:val="Heading20"/>
          <w:b/>
          <w:sz w:val="24"/>
        </w:rPr>
        <w:t>by the Grant beneficiaries</w:t>
      </w:r>
      <w:bookmarkEnd w:id="21"/>
    </w:p>
    <w:p w14:paraId="67257824" w14:textId="77777777" w:rsidR="00D34FEE" w:rsidRPr="00825281" w:rsidRDefault="00B9219B" w:rsidP="00825281">
      <w:pPr>
        <w:rPr>
          <w:b/>
          <w:sz w:val="20"/>
        </w:rPr>
      </w:pPr>
      <w:bookmarkStart w:id="22" w:name="_Hlk67137384"/>
      <w:r w:rsidRPr="00825281">
        <w:rPr>
          <w:i/>
          <w:color w:val="FF0000"/>
        </w:rPr>
        <w:t xml:space="preserve">Related annexes: </w:t>
      </w:r>
      <w:r w:rsidRPr="00825281">
        <w:rPr>
          <w:b/>
          <w:i/>
          <w:color w:val="FF0000"/>
        </w:rPr>
        <w:t>Annex 1.1, Annex 1.5,</w:t>
      </w:r>
      <w:r w:rsidRPr="00825281">
        <w:rPr>
          <w:i/>
          <w:color w:val="FF0000"/>
        </w:rPr>
        <w:t xml:space="preserve"> and </w:t>
      </w:r>
      <w:r w:rsidRPr="00825281">
        <w:rPr>
          <w:b/>
          <w:i/>
          <w:color w:val="FF0000"/>
        </w:rPr>
        <w:t>Annex 1.6</w:t>
      </w:r>
    </w:p>
    <w:p w14:paraId="27743DDE" w14:textId="77777777" w:rsidR="00BE0D87" w:rsidRPr="00825281" w:rsidRDefault="00BE0D87" w:rsidP="00BE0D87">
      <w:bookmarkStart w:id="23" w:name="_Hlk67139953"/>
      <w:bookmarkStart w:id="24" w:name="_Hlk67138464"/>
      <w:bookmarkEnd w:id="22"/>
      <w:r w:rsidRPr="00825281">
        <w:t xml:space="preserve">Efficient project management by the Grant beneficiaries is one of the key factors of good project implementation. Monitoring process should be planned and integrated throughout the whole project implementation and managed by the project and financial managers. </w:t>
      </w:r>
    </w:p>
    <w:p w14:paraId="31763EF2" w14:textId="77777777" w:rsidR="00BE0D87" w:rsidRPr="00825281" w:rsidRDefault="00BE0D87" w:rsidP="00BE0D87">
      <w:pPr>
        <w:spacing w:after="0"/>
      </w:pPr>
      <w:r w:rsidRPr="00825281">
        <w:t xml:space="preserve">The examples of </w:t>
      </w:r>
      <w:r>
        <w:rPr>
          <w:b/>
        </w:rPr>
        <w:t>good practices</w:t>
      </w:r>
      <w:r w:rsidRPr="00825281">
        <w:rPr>
          <w:b/>
        </w:rPr>
        <w:t xml:space="preserve"> </w:t>
      </w:r>
      <w:r w:rsidRPr="00825281">
        <w:t>that may help to achieve smooth cooperation among project partners and to foster project implementation are:</w:t>
      </w:r>
    </w:p>
    <w:p w14:paraId="2059A6D4" w14:textId="77777777" w:rsidR="00BE0D87" w:rsidRPr="00825281" w:rsidRDefault="00BE0D87" w:rsidP="00BE0D87">
      <w:pPr>
        <w:numPr>
          <w:ilvl w:val="0"/>
          <w:numId w:val="20"/>
        </w:numPr>
        <w:spacing w:after="0"/>
      </w:pPr>
      <w:r w:rsidRPr="00825281">
        <w:t>Study your contract thoroughly</w:t>
      </w:r>
      <w:r>
        <w:t>;</w:t>
      </w:r>
    </w:p>
    <w:p w14:paraId="2A61CF7C" w14:textId="77777777" w:rsidR="00BE0D87" w:rsidRPr="00825281" w:rsidRDefault="00BE0D87" w:rsidP="00BE0D87">
      <w:pPr>
        <w:numPr>
          <w:ilvl w:val="0"/>
          <w:numId w:val="20"/>
        </w:numPr>
        <w:spacing w:after="0"/>
      </w:pPr>
      <w:r w:rsidRPr="00825281">
        <w:t>Develop project monitoring tool</w:t>
      </w:r>
      <w:r w:rsidRPr="00825281">
        <w:tab/>
      </w:r>
      <w:r>
        <w:t>;</w:t>
      </w:r>
    </w:p>
    <w:p w14:paraId="056191EE" w14:textId="77777777" w:rsidR="00BE0D87" w:rsidRPr="00825281" w:rsidRDefault="00BE0D87" w:rsidP="00BE0D87">
      <w:pPr>
        <w:numPr>
          <w:ilvl w:val="0"/>
          <w:numId w:val="20"/>
        </w:numPr>
        <w:spacing w:after="0"/>
      </w:pPr>
      <w:r w:rsidRPr="00825281">
        <w:t>Prepare for reporting</w:t>
      </w:r>
      <w:r>
        <w:t>;</w:t>
      </w:r>
      <w:r w:rsidRPr="00825281">
        <w:tab/>
      </w:r>
    </w:p>
    <w:p w14:paraId="0B280EB0" w14:textId="77777777" w:rsidR="00BE0D87" w:rsidRPr="00825281" w:rsidRDefault="00BE0D87" w:rsidP="00BE0D87">
      <w:pPr>
        <w:numPr>
          <w:ilvl w:val="0"/>
          <w:numId w:val="20"/>
        </w:numPr>
        <w:spacing w:after="0"/>
      </w:pPr>
      <w:r w:rsidRPr="00825281">
        <w:t xml:space="preserve">Develop </w:t>
      </w:r>
      <w:r>
        <w:t xml:space="preserve">internal </w:t>
      </w:r>
      <w:r w:rsidRPr="00825281">
        <w:t>communication methods</w:t>
      </w:r>
      <w:r>
        <w:t>;</w:t>
      </w:r>
    </w:p>
    <w:p w14:paraId="1AC82465" w14:textId="77777777" w:rsidR="00BE0D87" w:rsidRPr="00825281" w:rsidRDefault="00BE0D87" w:rsidP="00BE0D87">
      <w:pPr>
        <w:numPr>
          <w:ilvl w:val="0"/>
          <w:numId w:val="20"/>
        </w:numPr>
        <w:spacing w:after="0"/>
      </w:pPr>
      <w:r w:rsidRPr="00825281">
        <w:t>Create a systematic document filing system</w:t>
      </w:r>
      <w:r>
        <w:t>;</w:t>
      </w:r>
      <w:r w:rsidRPr="00825281">
        <w:tab/>
      </w:r>
    </w:p>
    <w:p w14:paraId="0B2901D9" w14:textId="77777777" w:rsidR="00BE0D87" w:rsidRPr="00825281" w:rsidRDefault="00BE0D87" w:rsidP="00BE0D87">
      <w:pPr>
        <w:numPr>
          <w:ilvl w:val="0"/>
          <w:numId w:val="20"/>
        </w:numPr>
        <w:spacing w:after="0"/>
      </w:pPr>
      <w:r w:rsidRPr="00825281">
        <w:t>Start early with procurement procedures</w:t>
      </w:r>
      <w:r>
        <w:t>;</w:t>
      </w:r>
      <w:r w:rsidRPr="00825281">
        <w:tab/>
      </w:r>
    </w:p>
    <w:p w14:paraId="3F389C6D" w14:textId="77777777" w:rsidR="00BE0D87" w:rsidRPr="00825281" w:rsidRDefault="00BE0D87" w:rsidP="00BE0D87">
      <w:pPr>
        <w:numPr>
          <w:ilvl w:val="0"/>
          <w:numId w:val="20"/>
        </w:numPr>
        <w:spacing w:after="0"/>
      </w:pPr>
      <w:r w:rsidRPr="00825281">
        <w:t xml:space="preserve">Use </w:t>
      </w:r>
      <w:r>
        <w:t>the support of JTS</w:t>
      </w:r>
      <w:r w:rsidRPr="00825281">
        <w:t xml:space="preserve"> and be informed</w:t>
      </w:r>
      <w:r>
        <w:t>.</w:t>
      </w:r>
    </w:p>
    <w:p w14:paraId="79D5DD15" w14:textId="77777777" w:rsidR="00BE0D87" w:rsidRDefault="00BE0D87" w:rsidP="00BE0D87">
      <w:pPr>
        <w:spacing w:after="0"/>
      </w:pPr>
    </w:p>
    <w:p w14:paraId="1C8F6684" w14:textId="77777777" w:rsidR="00BE0D87" w:rsidRPr="00825281" w:rsidRDefault="00BE0D87" w:rsidP="00BE0D87">
      <w:pPr>
        <w:spacing w:after="0"/>
      </w:pPr>
      <w:r w:rsidRPr="00825281">
        <w:t xml:space="preserve">Therefore, it is </w:t>
      </w:r>
      <w:r w:rsidRPr="00825281">
        <w:rPr>
          <w:b/>
        </w:rPr>
        <w:t>recommended to develop and maintain project-monitoring tools</w:t>
      </w:r>
      <w:r w:rsidRPr="00825281">
        <w:t xml:space="preserve"> to: </w:t>
      </w:r>
    </w:p>
    <w:p w14:paraId="445CA168" w14:textId="77777777" w:rsidR="00BE0D87" w:rsidRPr="00825281" w:rsidRDefault="00BE0D87" w:rsidP="00BE0D87">
      <w:pPr>
        <w:numPr>
          <w:ilvl w:val="0"/>
          <w:numId w:val="19"/>
        </w:numPr>
        <w:spacing w:after="0"/>
      </w:pPr>
      <w:r w:rsidRPr="00825281">
        <w:t>Increase efficiency of the implementation.</w:t>
      </w:r>
    </w:p>
    <w:p w14:paraId="30A8E940" w14:textId="77777777" w:rsidR="00BE0D87" w:rsidRPr="00825281" w:rsidRDefault="00BE0D87" w:rsidP="00BE0D87">
      <w:pPr>
        <w:pStyle w:val="ListParagraph"/>
        <w:numPr>
          <w:ilvl w:val="0"/>
          <w:numId w:val="19"/>
        </w:numPr>
        <w:spacing w:after="0"/>
      </w:pPr>
      <w:r w:rsidRPr="00825281">
        <w:t>Timely implement activities and decrease possibilities for delays and other discrepancies.</w:t>
      </w:r>
    </w:p>
    <w:p w14:paraId="5B090740" w14:textId="77777777" w:rsidR="00BE0D87" w:rsidRPr="00825281" w:rsidRDefault="00BE0D87" w:rsidP="00BE0D87">
      <w:pPr>
        <w:pStyle w:val="ListParagraph"/>
        <w:numPr>
          <w:ilvl w:val="0"/>
          <w:numId w:val="19"/>
        </w:numPr>
        <w:spacing w:after="0"/>
      </w:pPr>
      <w:r w:rsidRPr="00825281">
        <w:t>Deliver results and indicators.</w:t>
      </w:r>
    </w:p>
    <w:p w14:paraId="04681BA3" w14:textId="77777777" w:rsidR="00BE0D87" w:rsidRPr="00825281" w:rsidRDefault="00BE0D87" w:rsidP="00BE0D87">
      <w:pPr>
        <w:pStyle w:val="ListParagraph"/>
        <w:numPr>
          <w:ilvl w:val="0"/>
          <w:numId w:val="19"/>
        </w:numPr>
        <w:spacing w:after="0"/>
      </w:pPr>
      <w:r w:rsidRPr="00825281">
        <w:t xml:space="preserve">Track the actual performance and progress in project implementation against planned or expected. </w:t>
      </w:r>
    </w:p>
    <w:p w14:paraId="28F8F995" w14:textId="77777777" w:rsidR="00BE0D87" w:rsidRPr="00825281" w:rsidRDefault="00BE0D87" w:rsidP="00BE0D87">
      <w:pPr>
        <w:pStyle w:val="ListParagraph"/>
        <w:numPr>
          <w:ilvl w:val="0"/>
          <w:numId w:val="19"/>
        </w:numPr>
        <w:spacing w:after="0"/>
      </w:pPr>
      <w:r w:rsidRPr="00825281">
        <w:t xml:space="preserve">Identify the strengths and weaknesses in </w:t>
      </w:r>
      <w:r>
        <w:t>p</w:t>
      </w:r>
      <w:r w:rsidRPr="00825281">
        <w:t>roject implementation to improve the performance.</w:t>
      </w:r>
    </w:p>
    <w:p w14:paraId="728B99E6" w14:textId="77777777" w:rsidR="00BE0D87" w:rsidRPr="00825281" w:rsidRDefault="00BE0D87" w:rsidP="00BE0D87">
      <w:pPr>
        <w:pStyle w:val="ListParagraph"/>
        <w:numPr>
          <w:ilvl w:val="0"/>
          <w:numId w:val="19"/>
        </w:numPr>
        <w:spacing w:after="0"/>
      </w:pPr>
      <w:r w:rsidRPr="00825281">
        <w:t xml:space="preserve">Ensure timely and appropriate intervention if the </w:t>
      </w:r>
      <w:r>
        <w:t>p</w:t>
      </w:r>
      <w:r w:rsidRPr="00825281">
        <w:t>roject is not adhering to the plan and possible changes are needed.</w:t>
      </w:r>
    </w:p>
    <w:p w14:paraId="709C0569" w14:textId="77777777" w:rsidR="00BE0D87" w:rsidRPr="00825281" w:rsidRDefault="00BE0D87" w:rsidP="00BE0D87">
      <w:pPr>
        <w:pStyle w:val="ListParagraph"/>
        <w:numPr>
          <w:ilvl w:val="0"/>
          <w:numId w:val="19"/>
        </w:numPr>
        <w:spacing w:after="0"/>
      </w:pPr>
      <w:r w:rsidRPr="00825281">
        <w:t xml:space="preserve">Follow disbursement per budget line as indicated in the contract on a regular, monthly </w:t>
      </w:r>
      <w:proofErr w:type="gramStart"/>
      <w:r w:rsidRPr="00825281">
        <w:t>basis, that</w:t>
      </w:r>
      <w:proofErr w:type="gramEnd"/>
      <w:r w:rsidRPr="00825281">
        <w:t xml:space="preserve"> will enable timely alert of possible overspending, savings, reallocations needed, and thus budget modifications.</w:t>
      </w:r>
    </w:p>
    <w:p w14:paraId="11AA84D9" w14:textId="2C888CE6" w:rsidR="0039184D" w:rsidRPr="00825281" w:rsidRDefault="00BE0D87" w:rsidP="00BE0D87">
      <w:pPr>
        <w:pStyle w:val="ListParagraph"/>
        <w:numPr>
          <w:ilvl w:val="0"/>
          <w:numId w:val="19"/>
        </w:numPr>
        <w:spacing w:before="120" w:after="0"/>
      </w:pPr>
      <w:r w:rsidRPr="00825281">
        <w:t>Build a solid basis for reporting, monitoring, and verification by the CA</w:t>
      </w:r>
      <w:r>
        <w:t>/IBFM</w:t>
      </w:r>
      <w:r w:rsidRPr="00825281">
        <w:t xml:space="preserve"> and JTS</w:t>
      </w:r>
      <w:r w:rsidR="00BF7CE7" w:rsidRPr="00825281">
        <w:t xml:space="preserve">. </w:t>
      </w:r>
    </w:p>
    <w:bookmarkEnd w:id="23"/>
    <w:bookmarkEnd w:id="24"/>
    <w:p w14:paraId="55B72F01" w14:textId="77777777" w:rsidR="0039184D" w:rsidRPr="00825281" w:rsidRDefault="0039184D" w:rsidP="006D005B">
      <w:pPr>
        <w:pStyle w:val="ListParagraph"/>
        <w:spacing w:before="120" w:after="0"/>
        <w:ind w:left="0"/>
        <w:contextualSpacing/>
      </w:pPr>
    </w:p>
    <w:p w14:paraId="6F931FB6" w14:textId="77777777" w:rsidR="0039184D" w:rsidRPr="00825281" w:rsidRDefault="0039184D" w:rsidP="006D005B">
      <w:pPr>
        <w:pStyle w:val="ListParagraph"/>
        <w:pBdr>
          <w:top w:val="single" w:sz="4" w:space="1" w:color="auto"/>
          <w:left w:val="single" w:sz="4" w:space="4" w:color="auto"/>
          <w:bottom w:val="single" w:sz="4" w:space="1" w:color="auto"/>
          <w:right w:val="single" w:sz="4" w:space="4" w:color="auto"/>
        </w:pBdr>
        <w:shd w:val="clear" w:color="auto" w:fill="D9E2F3"/>
        <w:spacing w:before="120" w:after="0"/>
        <w:ind w:left="0"/>
        <w:contextualSpacing/>
        <w:rPr>
          <w:i/>
        </w:rPr>
      </w:pPr>
      <w:r w:rsidRPr="00825281">
        <w:rPr>
          <w:b/>
          <w:i/>
        </w:rPr>
        <w:t>NOTE:</w:t>
      </w:r>
      <w:r w:rsidRPr="00825281">
        <w:rPr>
          <w:i/>
        </w:rPr>
        <w:t xml:space="preserve"> Effective management structure and internal monitoring system could identify potential risks and therefore provide an opportunity to avoid delays in project implementation.</w:t>
      </w:r>
    </w:p>
    <w:p w14:paraId="7E11B5FB" w14:textId="77777777" w:rsidR="0061653E" w:rsidRDefault="0061653E" w:rsidP="006D005B">
      <w:bookmarkStart w:id="25" w:name="_Toc67429831"/>
      <w:bookmarkStart w:id="26" w:name="_Toc67478419"/>
      <w:bookmarkStart w:id="27" w:name="_Toc67478693"/>
      <w:bookmarkStart w:id="28" w:name="_Toc67429832"/>
      <w:bookmarkStart w:id="29" w:name="_Toc67478420"/>
      <w:bookmarkStart w:id="30" w:name="_Toc67478694"/>
      <w:bookmarkEnd w:id="25"/>
      <w:bookmarkEnd w:id="26"/>
      <w:bookmarkEnd w:id="27"/>
      <w:bookmarkEnd w:id="28"/>
      <w:bookmarkEnd w:id="29"/>
      <w:bookmarkEnd w:id="30"/>
    </w:p>
    <w:p w14:paraId="4AC77D4F" w14:textId="77777777" w:rsidR="009A70D7" w:rsidRPr="009924EC" w:rsidRDefault="61B75A4C" w:rsidP="0A6A549C">
      <w:pPr>
        <w:autoSpaceDE w:val="0"/>
        <w:autoSpaceDN w:val="0"/>
        <w:adjustRightInd w:val="0"/>
        <w:spacing w:before="120" w:after="0"/>
        <w:rPr>
          <w:rStyle w:val="Bodytext2"/>
          <w:lang w:val="en-US"/>
        </w:rPr>
      </w:pPr>
      <w:r w:rsidRPr="0A6A549C">
        <w:rPr>
          <w:rStyle w:val="Bodytext2"/>
          <w:lang w:val="en-US"/>
        </w:rPr>
        <w:t xml:space="preserve">To ensure that the initial stages of the project are properly set-up, please consult </w:t>
      </w:r>
      <w:r w:rsidRPr="0A6A549C">
        <w:rPr>
          <w:rStyle w:val="Bodytext2"/>
          <w:b/>
          <w:bCs/>
          <w:lang w:val="en-US"/>
        </w:rPr>
        <w:t>Annex 1.1. Guidelines for the successful start of project implementation</w:t>
      </w:r>
      <w:r w:rsidRPr="0A6A549C">
        <w:rPr>
          <w:rStyle w:val="Bodytext2"/>
          <w:lang w:val="en-US"/>
        </w:rPr>
        <w:t>, envisaged as a step-by-step guidance through the key actions that beneficiaries must secure at the very beginning of the project.</w:t>
      </w:r>
    </w:p>
    <w:p w14:paraId="5594324E" w14:textId="77777777" w:rsidR="009A70D7" w:rsidRDefault="009A70D7" w:rsidP="0061653E"/>
    <w:p w14:paraId="7A348DF6" w14:textId="34D5830F" w:rsidR="00193F54" w:rsidRPr="00825281" w:rsidRDefault="00594698" w:rsidP="0016018E">
      <w:pPr>
        <w:pStyle w:val="Heading1"/>
        <w:spacing w:before="240"/>
      </w:pPr>
      <w:bookmarkStart w:id="31" w:name="_Toc233634864"/>
      <w:r w:rsidRPr="00825281">
        <w:t>GRANT CONTRACT</w:t>
      </w:r>
      <w:bookmarkEnd w:id="31"/>
      <w:r w:rsidR="006D4450" w:rsidRPr="00825281">
        <w:t xml:space="preserve"> </w:t>
      </w:r>
    </w:p>
    <w:p w14:paraId="39810303" w14:textId="77777777" w:rsidR="00BE0D87" w:rsidRPr="00825281" w:rsidRDefault="00BE0D87" w:rsidP="00BE0D87">
      <w:pPr>
        <w:autoSpaceDE w:val="0"/>
        <w:autoSpaceDN w:val="0"/>
        <w:adjustRightInd w:val="0"/>
        <w:spacing w:before="120" w:after="0"/>
        <w:rPr>
          <w:rStyle w:val="Bodytext2"/>
        </w:rPr>
      </w:pPr>
      <w:r w:rsidRPr="00825281">
        <w:rPr>
          <w:rStyle w:val="Bodytext2"/>
        </w:rPr>
        <w:t xml:space="preserve">The </w:t>
      </w:r>
      <w:r>
        <w:rPr>
          <w:rStyle w:val="Bodytext2"/>
        </w:rPr>
        <w:t>G</w:t>
      </w:r>
      <w:r w:rsidRPr="00825281">
        <w:rPr>
          <w:rStyle w:val="Bodytext2"/>
        </w:rPr>
        <w:t xml:space="preserve">rant beneficiaries shall implement the </w:t>
      </w:r>
      <w:r>
        <w:rPr>
          <w:rStyle w:val="Bodytext2"/>
        </w:rPr>
        <w:t>p</w:t>
      </w:r>
      <w:r w:rsidRPr="00825281">
        <w:rPr>
          <w:rStyle w:val="Bodytext2"/>
        </w:rPr>
        <w:t xml:space="preserve">roject under its own responsibility and in accordance with the Description of the Action in Annex I to the </w:t>
      </w:r>
      <w:r>
        <w:rPr>
          <w:rStyle w:val="Bodytext2"/>
        </w:rPr>
        <w:t xml:space="preserve">Grant </w:t>
      </w:r>
      <w:r w:rsidRPr="00825281">
        <w:rPr>
          <w:rStyle w:val="Bodytext2"/>
        </w:rPr>
        <w:t xml:space="preserve">Contract with a view to achieving the objectives laid down therein. The </w:t>
      </w:r>
      <w:r>
        <w:rPr>
          <w:rStyle w:val="Bodytext2"/>
        </w:rPr>
        <w:t>G</w:t>
      </w:r>
      <w:r w:rsidRPr="00825281">
        <w:rPr>
          <w:rStyle w:val="Bodytext2"/>
        </w:rPr>
        <w:t xml:space="preserve">rant beneficiaries shall implement the </w:t>
      </w:r>
      <w:r>
        <w:rPr>
          <w:rStyle w:val="Bodytext2"/>
        </w:rPr>
        <w:t>p</w:t>
      </w:r>
      <w:r w:rsidRPr="00825281">
        <w:rPr>
          <w:rStyle w:val="Bodytext2"/>
        </w:rPr>
        <w:t xml:space="preserve">roject with the requisite care, efficiency, transparency, and diligence, in line with best practice in the field concerned and in compliance with the Grant Contract. </w:t>
      </w:r>
      <w:r w:rsidRPr="00825281">
        <w:rPr>
          <w:shd w:val="clear" w:color="auto" w:fill="FFFFFF"/>
        </w:rPr>
        <w:t>The JTS will provide all necessary support during the implementation.</w:t>
      </w:r>
    </w:p>
    <w:p w14:paraId="255D6129" w14:textId="77777777" w:rsidR="00BE0D87" w:rsidRPr="00825281" w:rsidRDefault="00BE0D87" w:rsidP="00BE0D87">
      <w:pPr>
        <w:spacing w:before="120" w:after="0"/>
        <w:rPr>
          <w:rStyle w:val="Bodytext2"/>
        </w:rPr>
      </w:pPr>
      <w:r w:rsidRPr="00825281">
        <w:rPr>
          <w:rStyle w:val="Bodytext2"/>
        </w:rPr>
        <w:t>The Grant beneficiaries and the CA</w:t>
      </w:r>
      <w:r>
        <w:rPr>
          <w:rStyle w:val="Bodytext2"/>
        </w:rPr>
        <w:t>/IBFM</w:t>
      </w:r>
      <w:r w:rsidRPr="00825281">
        <w:rPr>
          <w:rStyle w:val="Bodytext2"/>
        </w:rPr>
        <w:t xml:space="preserve"> are the only parties to this Contract. The Coordinator </w:t>
      </w:r>
      <w:r>
        <w:rPr>
          <w:rStyle w:val="Bodytext2"/>
        </w:rPr>
        <w:t xml:space="preserve">bears </w:t>
      </w:r>
      <w:r w:rsidRPr="00825281">
        <w:rPr>
          <w:rStyle w:val="Bodytext2"/>
        </w:rPr>
        <w:t xml:space="preserve">sole responsibility </w:t>
      </w:r>
      <w:r>
        <w:rPr>
          <w:rStyle w:val="Bodytext2"/>
        </w:rPr>
        <w:t>for the</w:t>
      </w:r>
      <w:r w:rsidRPr="00825281">
        <w:rPr>
          <w:rStyle w:val="Bodytext2"/>
        </w:rPr>
        <w:t xml:space="preserve"> </w:t>
      </w:r>
      <w:r>
        <w:rPr>
          <w:rStyle w:val="Bodytext2"/>
        </w:rPr>
        <w:t>c</w:t>
      </w:r>
      <w:r w:rsidRPr="00825281">
        <w:rPr>
          <w:rStyle w:val="Bodytext2"/>
        </w:rPr>
        <w:t>oordinat</w:t>
      </w:r>
      <w:r>
        <w:rPr>
          <w:rStyle w:val="Bodytext2"/>
        </w:rPr>
        <w:t>ion</w:t>
      </w:r>
      <w:r w:rsidRPr="00825281">
        <w:rPr>
          <w:rStyle w:val="Bodytext2"/>
        </w:rPr>
        <w:t xml:space="preserve"> of the project </w:t>
      </w:r>
      <w:r>
        <w:rPr>
          <w:rStyle w:val="Bodytext2"/>
        </w:rPr>
        <w:t xml:space="preserve">implementation </w:t>
      </w:r>
      <w:r w:rsidRPr="00825281">
        <w:rPr>
          <w:rStyle w:val="Bodytext2"/>
        </w:rPr>
        <w:t>and represent</w:t>
      </w:r>
      <w:r>
        <w:rPr>
          <w:rStyle w:val="Bodytext2"/>
        </w:rPr>
        <w:t>s</w:t>
      </w:r>
      <w:r w:rsidRPr="00825281">
        <w:rPr>
          <w:rStyle w:val="Bodytext2"/>
        </w:rPr>
        <w:t xml:space="preserve"> </w:t>
      </w:r>
      <w:r>
        <w:rPr>
          <w:rStyle w:val="Bodytext2"/>
        </w:rPr>
        <w:t>the entire</w:t>
      </w:r>
      <w:r w:rsidRPr="00825281">
        <w:rPr>
          <w:rStyle w:val="Bodytext2"/>
        </w:rPr>
        <w:t xml:space="preserve"> partnership (including Co-Beneficiaries) </w:t>
      </w:r>
      <w:r>
        <w:rPr>
          <w:rStyle w:val="Bodytext2"/>
        </w:rPr>
        <w:t xml:space="preserve">before </w:t>
      </w:r>
      <w:r w:rsidRPr="00825281">
        <w:rPr>
          <w:rStyle w:val="Bodytext2"/>
        </w:rPr>
        <w:t xml:space="preserve"> the CA</w:t>
      </w:r>
      <w:r>
        <w:rPr>
          <w:rStyle w:val="Bodytext2"/>
        </w:rPr>
        <w:t>/IBFM</w:t>
      </w:r>
      <w:r w:rsidRPr="00825281">
        <w:rPr>
          <w:rStyle w:val="Bodytext2"/>
        </w:rPr>
        <w:t xml:space="preserve"> and other </w:t>
      </w:r>
      <w:proofErr w:type="spellStart"/>
      <w:r w:rsidRPr="00825281">
        <w:rPr>
          <w:rStyle w:val="Bodytext2"/>
        </w:rPr>
        <w:t>programme</w:t>
      </w:r>
      <w:proofErr w:type="spellEnd"/>
      <w:r w:rsidRPr="00825281">
        <w:rPr>
          <w:rStyle w:val="Bodytext2"/>
        </w:rPr>
        <w:t xml:space="preserve"> bodies. </w:t>
      </w:r>
      <w:r w:rsidRPr="00825281">
        <w:rPr>
          <w:rStyle w:val="Bodytext2"/>
          <w:b/>
        </w:rPr>
        <w:t>The implementation period</w:t>
      </w:r>
      <w:r w:rsidRPr="00825281">
        <w:rPr>
          <w:rStyle w:val="Bodytext2"/>
        </w:rPr>
        <w:t xml:space="preserve"> of the Action starts as stipulated in </w:t>
      </w:r>
      <w:r>
        <w:rPr>
          <w:rStyle w:val="Bodytext2"/>
        </w:rPr>
        <w:t xml:space="preserve">Article 2 of </w:t>
      </w:r>
      <w:r w:rsidRPr="00825281">
        <w:rPr>
          <w:rStyle w:val="Bodytext2"/>
        </w:rPr>
        <w:t>the Special conditions of the Grant Contract.</w:t>
      </w:r>
    </w:p>
    <w:p w14:paraId="123487C0" w14:textId="77777777" w:rsidR="00BE0D87" w:rsidRDefault="00BE0D87" w:rsidP="00BE0D87">
      <w:pPr>
        <w:spacing w:before="120" w:after="0"/>
        <w:rPr>
          <w:rStyle w:val="Bodytext2"/>
        </w:rPr>
      </w:pPr>
      <w:r w:rsidRPr="002E3D3E">
        <w:rPr>
          <w:rStyle w:val="Bodytext2"/>
          <w:b/>
        </w:rPr>
        <w:t>The execution period</w:t>
      </w:r>
      <w:r w:rsidRPr="002E3D3E">
        <w:rPr>
          <w:color w:val="000000"/>
        </w:rPr>
        <w:t xml:space="preserve"> of Grant Contract ends when the payment of the balance is made by the </w:t>
      </w:r>
      <w:r w:rsidRPr="002E3D3E">
        <w:rPr>
          <w:rStyle w:val="Bodytext2"/>
        </w:rPr>
        <w:t>CA/IBFM and, in any event, at the latest 18 months after the end of the implementation period</w:t>
      </w:r>
      <w:r w:rsidR="00193F54" w:rsidRPr="00825281">
        <w:rPr>
          <w:rStyle w:val="Bodytext2"/>
        </w:rPr>
        <w:t>.</w:t>
      </w:r>
    </w:p>
    <w:p w14:paraId="4F44A9B0" w14:textId="10F99DFE" w:rsidR="0053528E" w:rsidRPr="006D005B" w:rsidRDefault="00193F54" w:rsidP="00BE0D87">
      <w:pPr>
        <w:spacing w:before="120" w:after="0"/>
        <w:rPr>
          <w:rStyle w:val="Heading20"/>
          <w:b w:val="0"/>
          <w:color w:val="000000"/>
          <w:sz w:val="22"/>
        </w:rPr>
      </w:pPr>
      <w:r w:rsidRPr="00825281">
        <w:rPr>
          <w:color w:val="000000"/>
        </w:rPr>
        <w:t xml:space="preserve"> </w:t>
      </w:r>
      <w:bookmarkStart w:id="32" w:name="_Toc67062468"/>
      <w:bookmarkStart w:id="33" w:name="_Toc67062469"/>
      <w:bookmarkStart w:id="34" w:name="_Toc67062471"/>
      <w:bookmarkStart w:id="35" w:name="_Hlk67059820"/>
      <w:bookmarkEnd w:id="32"/>
      <w:bookmarkEnd w:id="33"/>
      <w:bookmarkEnd w:id="34"/>
      <w:r w:rsidR="00BE0D87" w:rsidRPr="007D7AD1">
        <w:rPr>
          <w:noProof/>
          <w:lang w:val="en-US"/>
        </w:rPr>
        <w:drawing>
          <wp:inline distT="0" distB="0" distL="0" distR="0" wp14:anchorId="532EC841" wp14:editId="44C53B2E">
            <wp:extent cx="5727700" cy="1962785"/>
            <wp:effectExtent l="0" t="0" r="0" b="0"/>
            <wp:docPr id="3" name="Picture 2" descr="A yellow and blue oval with black text&#10;&#10;AI-generated content may be incorrect.">
              <a:extLst xmlns:a="http://schemas.openxmlformats.org/drawingml/2006/main">
                <a:ext uri="{FF2B5EF4-FFF2-40B4-BE49-F238E27FC236}">
                  <a16:creationId xmlns:a16="http://schemas.microsoft.com/office/drawing/2014/main" id="{C9824F44-6DBD-49A3-8EA7-69296421FE4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yellow and blue oval with black text&#10;&#10;AI-generated content may be incorrect.">
                      <a:extLst>
                        <a:ext uri="{FF2B5EF4-FFF2-40B4-BE49-F238E27FC236}">
                          <a16:creationId xmlns:a16="http://schemas.microsoft.com/office/drawing/2014/main" id="{C9824F44-6DBD-49A3-8EA7-69296421FE47}"/>
                        </a:ext>
                      </a:extLst>
                    </pic:cNvPr>
                    <pic:cNvPicPr>
                      <a:picLocks noChangeAspect="1"/>
                    </pic:cNvPicPr>
                  </pic:nvPicPr>
                  <pic:blipFill>
                    <a:blip r:embed="rId21"/>
                    <a:stretch>
                      <a:fillRect/>
                    </a:stretch>
                  </pic:blipFill>
                  <pic:spPr>
                    <a:xfrm>
                      <a:off x="0" y="0"/>
                      <a:ext cx="5727700" cy="1962785"/>
                    </a:xfrm>
                    <a:prstGeom prst="rect">
                      <a:avLst/>
                    </a:prstGeom>
                  </pic:spPr>
                </pic:pic>
              </a:graphicData>
            </a:graphic>
          </wp:inline>
        </w:drawing>
      </w:r>
    </w:p>
    <w:p w14:paraId="182EB51C" w14:textId="0292FD8F" w:rsidR="007D242D" w:rsidRPr="00825281" w:rsidRDefault="00460D8A" w:rsidP="008128B9">
      <w:pPr>
        <w:pStyle w:val="Heading2"/>
        <w:ind w:left="1134" w:hanging="567"/>
        <w:rPr>
          <w:rStyle w:val="Heading20"/>
          <w:rFonts w:eastAsia="Calibri"/>
          <w:b/>
          <w:iCs w:val="0"/>
          <w:kern w:val="0"/>
          <w:sz w:val="24"/>
          <w:szCs w:val="22"/>
          <w:lang w:eastAsia="en-US"/>
        </w:rPr>
      </w:pPr>
      <w:bookmarkStart w:id="36" w:name="_Toc233634865"/>
      <w:r w:rsidRPr="00825281">
        <w:rPr>
          <w:rStyle w:val="Heading20"/>
          <w:b/>
          <w:sz w:val="24"/>
        </w:rPr>
        <w:t xml:space="preserve">Grant </w:t>
      </w:r>
      <w:r w:rsidR="002E00AD">
        <w:rPr>
          <w:rStyle w:val="Heading20"/>
          <w:b/>
          <w:sz w:val="24"/>
        </w:rPr>
        <w:t>C</w:t>
      </w:r>
      <w:r w:rsidRPr="00825281">
        <w:rPr>
          <w:rStyle w:val="Heading20"/>
          <w:b/>
          <w:sz w:val="24"/>
        </w:rPr>
        <w:t>ontract</w:t>
      </w:r>
      <w:r w:rsidR="007D242D" w:rsidRPr="00825281">
        <w:rPr>
          <w:rStyle w:val="Heading20"/>
          <w:b/>
          <w:sz w:val="24"/>
        </w:rPr>
        <w:t xml:space="preserve"> </w:t>
      </w:r>
      <w:r w:rsidRPr="00825281">
        <w:rPr>
          <w:rStyle w:val="Heading20"/>
          <w:b/>
          <w:sz w:val="24"/>
        </w:rPr>
        <w:t>structure</w:t>
      </w:r>
      <w:bookmarkEnd w:id="36"/>
    </w:p>
    <w:bookmarkEnd w:id="35"/>
    <w:p w14:paraId="3BE0B446" w14:textId="65332C8A" w:rsidR="0053528E" w:rsidRDefault="00BE0D87" w:rsidP="009D4E29">
      <w:r w:rsidRPr="00BE0D87">
        <w:t>The Grant Contract between Grant beneficiary and the CA/IBFM is the main document that defines the responsibilities of the parties, reporting requirements, eligibility of costs, accounting, payments, etc. Grant Contract consists of documents that set out rules and procedures to be followed in the project implementation. Please find below the list of documents that form an integral part of the Grant Contract, which are compulsory and may not be amended without a written agreement with the CA/IBFM.</w:t>
      </w:r>
    </w:p>
    <w:p w14:paraId="3A702AC4" w14:textId="77777777" w:rsidR="006D005B" w:rsidRPr="006D005B" w:rsidRDefault="006D005B" w:rsidP="009D4E29">
      <w:pPr>
        <w:rPr>
          <w:rStyle w:val="Bodytext2"/>
          <w:shd w:val="clear" w:color="auto" w:fill="auto"/>
          <w:lang w:val="en-GB" w:eastAsia="en-US"/>
        </w:rPr>
      </w:pPr>
    </w:p>
    <w:tbl>
      <w:tblPr>
        <w:tblW w:w="90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 w:type="dxa"/>
          <w:left w:w="6" w:type="dxa"/>
          <w:bottom w:w="6" w:type="dxa"/>
          <w:right w:w="6" w:type="dxa"/>
        </w:tblCellMar>
        <w:tblLook w:val="0000" w:firstRow="0" w:lastRow="0" w:firstColumn="0" w:lastColumn="0" w:noHBand="0" w:noVBand="0"/>
      </w:tblPr>
      <w:tblGrid>
        <w:gridCol w:w="2976"/>
        <w:gridCol w:w="6120"/>
      </w:tblGrid>
      <w:tr w:rsidR="00BE0D87" w:rsidRPr="00683D0D" w14:paraId="621A8838" w14:textId="77777777" w:rsidTr="00825281">
        <w:trPr>
          <w:cantSplit/>
          <w:trHeight w:hRule="exact" w:val="310"/>
          <w:tblHeader/>
        </w:trPr>
        <w:tc>
          <w:tcPr>
            <w:tcW w:w="2976" w:type="dxa"/>
            <w:shd w:val="clear" w:color="auto" w:fill="C5E0B3"/>
            <w:vAlign w:val="center"/>
          </w:tcPr>
          <w:p w14:paraId="3670B919" w14:textId="6CC920E1" w:rsidR="00BE0D87" w:rsidRPr="00825281" w:rsidRDefault="00BE0D87" w:rsidP="00BE0D87">
            <w:pPr>
              <w:pStyle w:val="Bodytext21"/>
              <w:shd w:val="clear" w:color="auto" w:fill="auto"/>
              <w:spacing w:before="0" w:after="0" w:line="240" w:lineRule="auto"/>
              <w:ind w:firstLine="0"/>
              <w:jc w:val="center"/>
              <w:rPr>
                <w:lang w:val="en-GB"/>
              </w:rPr>
            </w:pPr>
            <w:r w:rsidRPr="00825281">
              <w:rPr>
                <w:rStyle w:val="Bodytext2Bold1"/>
                <w:color w:val="000000"/>
                <w:lang w:val="en-GB"/>
              </w:rPr>
              <w:lastRenderedPageBreak/>
              <w:t>Document</w:t>
            </w:r>
          </w:p>
        </w:tc>
        <w:tc>
          <w:tcPr>
            <w:tcW w:w="6120" w:type="dxa"/>
            <w:shd w:val="clear" w:color="auto" w:fill="C5E0B3"/>
            <w:vAlign w:val="center"/>
          </w:tcPr>
          <w:p w14:paraId="1D79BB7E" w14:textId="301FD2D6" w:rsidR="00BE0D87" w:rsidRPr="00825281" w:rsidRDefault="00BE0D87" w:rsidP="00BE0D87">
            <w:pPr>
              <w:pStyle w:val="Bodytext21"/>
              <w:shd w:val="clear" w:color="auto" w:fill="auto"/>
              <w:spacing w:before="0" w:after="0" w:line="240" w:lineRule="auto"/>
              <w:ind w:right="137" w:firstLine="0"/>
              <w:jc w:val="center"/>
              <w:rPr>
                <w:lang w:val="en-GB"/>
              </w:rPr>
            </w:pPr>
            <w:r w:rsidRPr="00825281">
              <w:rPr>
                <w:rStyle w:val="Bodytext2Bold1"/>
                <w:color w:val="000000"/>
                <w:lang w:val="en-GB"/>
              </w:rPr>
              <w:t>Description</w:t>
            </w:r>
          </w:p>
        </w:tc>
      </w:tr>
      <w:tr w:rsidR="00BE0D87" w:rsidRPr="00683D0D" w14:paraId="7C69BAAE" w14:textId="77777777" w:rsidTr="00825281">
        <w:trPr>
          <w:cantSplit/>
          <w:trHeight w:hRule="exact" w:val="2450"/>
        </w:trPr>
        <w:tc>
          <w:tcPr>
            <w:tcW w:w="2976" w:type="dxa"/>
            <w:shd w:val="clear" w:color="auto" w:fill="FFFFFF"/>
          </w:tcPr>
          <w:p w14:paraId="2EE8B612" w14:textId="161DD7B0" w:rsidR="00BE0D87" w:rsidRPr="00825281" w:rsidRDefault="00BE0D87" w:rsidP="00BE0D87">
            <w:pPr>
              <w:spacing w:after="0" w:line="240" w:lineRule="auto"/>
              <w:ind w:left="90"/>
              <w:jc w:val="left"/>
              <w:rPr>
                <w:lang w:val="en-US"/>
              </w:rPr>
            </w:pPr>
            <w:r w:rsidRPr="00825281">
              <w:rPr>
                <w:rStyle w:val="Bodytext2Bold1"/>
                <w:color w:val="000000"/>
                <w:lang w:val="en-US"/>
              </w:rPr>
              <w:t>Special</w:t>
            </w:r>
            <w:r w:rsidRPr="00825281">
              <w:rPr>
                <w:lang w:val="en-US"/>
              </w:rPr>
              <w:t xml:space="preserve"> </w:t>
            </w:r>
            <w:r w:rsidRPr="00825281">
              <w:rPr>
                <w:rStyle w:val="Bodytext2Bold1"/>
                <w:color w:val="000000"/>
                <w:lang w:val="en-US"/>
              </w:rPr>
              <w:t>conditions (Grant Contract)</w:t>
            </w:r>
          </w:p>
        </w:tc>
        <w:tc>
          <w:tcPr>
            <w:tcW w:w="6120" w:type="dxa"/>
            <w:shd w:val="clear" w:color="auto" w:fill="FFFFFF"/>
          </w:tcPr>
          <w:p w14:paraId="7618FEDC" w14:textId="77777777" w:rsidR="00BE0D87" w:rsidRPr="00825281" w:rsidRDefault="00BE0D87" w:rsidP="00376DB3">
            <w:pPr>
              <w:numPr>
                <w:ilvl w:val="0"/>
                <w:numId w:val="60"/>
              </w:numPr>
              <w:spacing w:after="0" w:line="240" w:lineRule="auto"/>
              <w:ind w:left="530"/>
              <w:rPr>
                <w:rStyle w:val="Bodytext20"/>
                <w:color w:val="000000"/>
                <w:lang w:val="en-US"/>
              </w:rPr>
            </w:pPr>
            <w:r w:rsidRPr="00825281">
              <w:rPr>
                <w:rStyle w:val="Bodytext20"/>
                <w:color w:val="000000"/>
                <w:lang w:val="en-US"/>
              </w:rPr>
              <w:t>The Grant Contract determines the basic rules of the contract including implementation period, finances and reporting.</w:t>
            </w:r>
          </w:p>
          <w:p w14:paraId="37F63150" w14:textId="77777777" w:rsidR="00BE0D87" w:rsidRPr="00825281" w:rsidRDefault="00BE0D87" w:rsidP="00376DB3">
            <w:pPr>
              <w:numPr>
                <w:ilvl w:val="0"/>
                <w:numId w:val="60"/>
              </w:numPr>
              <w:spacing w:after="0" w:line="240" w:lineRule="auto"/>
              <w:ind w:left="530"/>
              <w:rPr>
                <w:rStyle w:val="Bodytext20"/>
                <w:color w:val="000000"/>
                <w:lang w:val="en-US"/>
              </w:rPr>
            </w:pPr>
            <w:r w:rsidRPr="00825281">
              <w:rPr>
                <w:rStyle w:val="Bodytext20"/>
                <w:color w:val="000000"/>
                <w:lang w:val="en-US"/>
              </w:rPr>
              <w:t>Altogether with annexes</w:t>
            </w:r>
            <w:r w:rsidRPr="00825281">
              <w:rPr>
                <w:rStyle w:val="FootnoteReference"/>
                <w:color w:val="000000"/>
                <w:lang w:val="en-US"/>
              </w:rPr>
              <w:footnoteReference w:id="2"/>
            </w:r>
            <w:r w:rsidRPr="00825281">
              <w:rPr>
                <w:rStyle w:val="Bodytext20"/>
                <w:color w:val="000000"/>
                <w:lang w:val="en-US"/>
              </w:rPr>
              <w:t xml:space="preserve">, represents the legal basis for contractual relation between the </w:t>
            </w:r>
            <w:r>
              <w:rPr>
                <w:rStyle w:val="Bodytext20"/>
                <w:color w:val="000000"/>
                <w:lang w:val="en-US"/>
              </w:rPr>
              <w:t>G</w:t>
            </w:r>
            <w:r w:rsidRPr="00825281">
              <w:rPr>
                <w:rStyle w:val="Bodytext20"/>
                <w:color w:val="000000"/>
                <w:lang w:val="en-US"/>
              </w:rPr>
              <w:t>rant beneficiary and the CA</w:t>
            </w:r>
            <w:r>
              <w:rPr>
                <w:rStyle w:val="Bodytext20"/>
                <w:color w:val="000000"/>
                <w:lang w:val="en-US"/>
              </w:rPr>
              <w:t>/</w:t>
            </w:r>
            <w:r>
              <w:rPr>
                <w:rStyle w:val="Bodytext20"/>
                <w:color w:val="000000"/>
              </w:rPr>
              <w:t>IBFM</w:t>
            </w:r>
            <w:r w:rsidRPr="00825281">
              <w:rPr>
                <w:rStyle w:val="Bodytext20"/>
                <w:color w:val="000000"/>
                <w:lang w:val="en-US"/>
              </w:rPr>
              <w:t xml:space="preserve"> </w:t>
            </w:r>
          </w:p>
          <w:p w14:paraId="7ACE9969" w14:textId="77777777" w:rsidR="00BE0D87" w:rsidRPr="00825281" w:rsidRDefault="00BE0D87" w:rsidP="00376DB3">
            <w:pPr>
              <w:numPr>
                <w:ilvl w:val="0"/>
                <w:numId w:val="60"/>
              </w:numPr>
              <w:spacing w:after="0" w:line="240" w:lineRule="auto"/>
              <w:ind w:left="530"/>
              <w:rPr>
                <w:lang w:val="en-US"/>
              </w:rPr>
            </w:pPr>
            <w:r w:rsidRPr="00825281">
              <w:rPr>
                <w:rStyle w:val="Bodytext20"/>
                <w:color w:val="000000"/>
                <w:lang w:val="en-US"/>
              </w:rPr>
              <w:t xml:space="preserve">Defines maximum grant </w:t>
            </w:r>
            <w:r>
              <w:rPr>
                <w:rStyle w:val="Bodytext20"/>
                <w:color w:val="000000"/>
                <w:lang w:val="en-US"/>
              </w:rPr>
              <w:t>a</w:t>
            </w:r>
            <w:r>
              <w:rPr>
                <w:rStyle w:val="Bodytext20"/>
                <w:color w:val="000000"/>
              </w:rPr>
              <w:t xml:space="preserve">mount </w:t>
            </w:r>
            <w:r w:rsidRPr="00825281">
              <w:rPr>
                <w:rStyle w:val="Bodytext20"/>
                <w:color w:val="000000"/>
                <w:lang w:val="en-US"/>
              </w:rPr>
              <w:t>available, co-financing requirements, payment dynamics.</w:t>
            </w:r>
          </w:p>
          <w:p w14:paraId="49B33E4C" w14:textId="05D3CABE" w:rsidR="00BE0D87" w:rsidRPr="00825281" w:rsidRDefault="00BE0D87" w:rsidP="00376DB3">
            <w:pPr>
              <w:numPr>
                <w:ilvl w:val="0"/>
                <w:numId w:val="60"/>
              </w:numPr>
              <w:spacing w:after="0" w:line="240" w:lineRule="auto"/>
              <w:ind w:left="530"/>
              <w:rPr>
                <w:lang w:val="en-US"/>
              </w:rPr>
            </w:pPr>
            <w:r>
              <w:rPr>
                <w:rStyle w:val="Bodytext20"/>
                <w:color w:val="000000"/>
                <w:lang w:val="en-US"/>
              </w:rPr>
              <w:t>E</w:t>
            </w:r>
            <w:r>
              <w:rPr>
                <w:rStyle w:val="Bodytext20"/>
                <w:color w:val="000000"/>
              </w:rPr>
              <w:t>n</w:t>
            </w:r>
            <w:r w:rsidRPr="00825281">
              <w:rPr>
                <w:rStyle w:val="Bodytext20"/>
                <w:color w:val="000000"/>
                <w:lang w:val="en-US"/>
              </w:rPr>
              <w:t xml:space="preserve">lists all the annexes </w:t>
            </w:r>
            <w:proofErr w:type="spellStart"/>
            <w:r w:rsidRPr="00825281">
              <w:rPr>
                <w:rStyle w:val="Bodytext20"/>
                <w:color w:val="000000"/>
                <w:lang w:val="en-US"/>
              </w:rPr>
              <w:t>rel</w:t>
            </w:r>
            <w:r>
              <w:rPr>
                <w:rStyle w:val="Bodytext20"/>
                <w:color w:val="000000"/>
                <w:lang w:val="en-US"/>
              </w:rPr>
              <w:t>e</w:t>
            </w:r>
            <w:r>
              <w:rPr>
                <w:rStyle w:val="Bodytext20"/>
                <w:color w:val="000000"/>
              </w:rPr>
              <w:t>vant</w:t>
            </w:r>
            <w:proofErr w:type="spellEnd"/>
            <w:r w:rsidRPr="00825281">
              <w:rPr>
                <w:rStyle w:val="Bodytext20"/>
                <w:color w:val="000000"/>
                <w:lang w:val="en-US"/>
              </w:rPr>
              <w:t xml:space="preserve"> </w:t>
            </w:r>
            <w:r>
              <w:rPr>
                <w:rStyle w:val="Bodytext20"/>
                <w:color w:val="000000"/>
                <w:lang w:val="en-US"/>
              </w:rPr>
              <w:t>f</w:t>
            </w:r>
            <w:r>
              <w:rPr>
                <w:rStyle w:val="Bodytext20"/>
                <w:color w:val="000000"/>
              </w:rPr>
              <w:t>or</w:t>
            </w:r>
            <w:r w:rsidRPr="00825281">
              <w:rPr>
                <w:rStyle w:val="Bodytext20"/>
                <w:color w:val="000000"/>
                <w:lang w:val="en-US"/>
              </w:rPr>
              <w:t xml:space="preserve"> the </w:t>
            </w:r>
            <w:r>
              <w:rPr>
                <w:rStyle w:val="Bodytext20"/>
                <w:color w:val="000000"/>
                <w:lang w:val="en-US"/>
              </w:rPr>
              <w:t>p</w:t>
            </w:r>
            <w:proofErr w:type="spellStart"/>
            <w:r>
              <w:rPr>
                <w:rStyle w:val="Bodytext20"/>
                <w:color w:val="000000"/>
              </w:rPr>
              <w:t>roject</w:t>
            </w:r>
            <w:proofErr w:type="spellEnd"/>
            <w:r>
              <w:rPr>
                <w:rStyle w:val="Bodytext20"/>
                <w:color w:val="000000"/>
              </w:rPr>
              <w:t xml:space="preserve"> </w:t>
            </w:r>
            <w:r w:rsidRPr="00825281">
              <w:rPr>
                <w:rStyle w:val="Bodytext20"/>
                <w:color w:val="000000"/>
                <w:lang w:val="en-US"/>
              </w:rPr>
              <w:t>implementation phase.</w:t>
            </w:r>
          </w:p>
        </w:tc>
      </w:tr>
      <w:tr w:rsidR="00BE0D87" w:rsidRPr="00683D0D" w14:paraId="1CCE8083" w14:textId="77777777" w:rsidTr="00D80B0A">
        <w:trPr>
          <w:cantSplit/>
          <w:trHeight w:hRule="exact" w:val="2772"/>
        </w:trPr>
        <w:tc>
          <w:tcPr>
            <w:tcW w:w="2976" w:type="dxa"/>
            <w:shd w:val="clear" w:color="auto" w:fill="FFFFFF"/>
          </w:tcPr>
          <w:p w14:paraId="7F2B9394" w14:textId="4BB55F5D" w:rsidR="00BE0D87" w:rsidRPr="00825281" w:rsidRDefault="00BE0D87" w:rsidP="00BE0D87">
            <w:pPr>
              <w:spacing w:after="0" w:line="240" w:lineRule="auto"/>
              <w:ind w:left="90"/>
              <w:jc w:val="left"/>
              <w:rPr>
                <w:lang w:val="en-US"/>
              </w:rPr>
            </w:pPr>
            <w:r w:rsidRPr="00825281">
              <w:rPr>
                <w:rStyle w:val="Bodytext2Bold1"/>
                <w:color w:val="000000"/>
                <w:lang w:val="en-US"/>
              </w:rPr>
              <w:t>Description of the action (</w:t>
            </w:r>
            <w:proofErr w:type="spellStart"/>
            <w:r w:rsidRPr="00825281">
              <w:rPr>
                <w:rStyle w:val="Bodytext2Bold1"/>
                <w:lang w:val="en-US"/>
              </w:rPr>
              <w:t>DoA</w:t>
            </w:r>
            <w:proofErr w:type="spellEnd"/>
            <w:r w:rsidRPr="00825281">
              <w:rPr>
                <w:rStyle w:val="Bodytext2Bold1"/>
                <w:lang w:val="en-US"/>
              </w:rPr>
              <w:t xml:space="preserve">) </w:t>
            </w:r>
            <w:r w:rsidRPr="00825281">
              <w:rPr>
                <w:rStyle w:val="Bodytext2Bold1"/>
                <w:color w:val="000000"/>
                <w:lang w:val="en-US"/>
              </w:rPr>
              <w:t>and Logical framework matrix</w:t>
            </w:r>
          </w:p>
        </w:tc>
        <w:tc>
          <w:tcPr>
            <w:tcW w:w="6120" w:type="dxa"/>
            <w:shd w:val="clear" w:color="auto" w:fill="FFFFFF"/>
          </w:tcPr>
          <w:p w14:paraId="2831DCEF" w14:textId="77777777" w:rsidR="00BE0D87" w:rsidRPr="00825281" w:rsidRDefault="00BE0D87" w:rsidP="00BE0D87">
            <w:pPr>
              <w:numPr>
                <w:ilvl w:val="0"/>
                <w:numId w:val="61"/>
              </w:numPr>
              <w:spacing w:after="0" w:line="240" w:lineRule="auto"/>
              <w:ind w:left="530" w:right="84"/>
              <w:rPr>
                <w:rStyle w:val="Bodytext20"/>
                <w:color w:val="000000"/>
                <w:lang w:val="en-US"/>
              </w:rPr>
            </w:pPr>
            <w:r w:rsidRPr="00825281">
              <w:rPr>
                <w:rStyle w:val="Bodytext2Bold1"/>
                <w:color w:val="000000"/>
                <w:lang w:val="en-US"/>
              </w:rPr>
              <w:t xml:space="preserve">Annex I </w:t>
            </w:r>
            <w:r w:rsidRPr="00825281">
              <w:rPr>
                <w:rStyle w:val="Bodytext20"/>
                <w:b/>
                <w:color w:val="000000"/>
                <w:lang w:val="en-US"/>
              </w:rPr>
              <w:t>to the Grant Contract</w:t>
            </w:r>
            <w:r w:rsidRPr="00825281">
              <w:rPr>
                <w:rStyle w:val="Bodytext20"/>
                <w:color w:val="000000"/>
                <w:lang w:val="en-US"/>
              </w:rPr>
              <w:t xml:space="preserve"> provides detailed description of the project as proposed by the </w:t>
            </w:r>
            <w:r>
              <w:rPr>
                <w:rStyle w:val="Bodytext20"/>
                <w:color w:val="000000"/>
                <w:lang w:val="en-US"/>
              </w:rPr>
              <w:t>G</w:t>
            </w:r>
            <w:r w:rsidRPr="00825281">
              <w:rPr>
                <w:rStyle w:val="Bodytext20"/>
                <w:color w:val="000000"/>
                <w:lang w:val="en-US"/>
              </w:rPr>
              <w:t xml:space="preserve">rant beneficiary in the application phase. </w:t>
            </w:r>
          </w:p>
          <w:p w14:paraId="1BF59551" w14:textId="77777777" w:rsidR="00BE0D87" w:rsidRPr="00825281" w:rsidRDefault="00BE0D87" w:rsidP="00BE0D87">
            <w:pPr>
              <w:numPr>
                <w:ilvl w:val="0"/>
                <w:numId w:val="61"/>
              </w:numPr>
              <w:spacing w:after="0" w:line="240" w:lineRule="auto"/>
              <w:ind w:left="530" w:right="84"/>
              <w:rPr>
                <w:rStyle w:val="Bodytext20"/>
                <w:color w:val="000000"/>
                <w:lang w:val="en-US"/>
              </w:rPr>
            </w:pPr>
            <w:r w:rsidRPr="00825281">
              <w:rPr>
                <w:rStyle w:val="Bodytext20"/>
                <w:color w:val="000000"/>
                <w:lang w:val="en-US"/>
              </w:rPr>
              <w:t xml:space="preserve">Impact, outcomes, outputs and activities, with related indicators and targeted values </w:t>
            </w:r>
            <w:r>
              <w:rPr>
                <w:rStyle w:val="Bodytext20"/>
                <w:color w:val="000000"/>
                <w:lang w:val="en-US"/>
              </w:rPr>
              <w:t xml:space="preserve">as </w:t>
            </w:r>
            <w:r w:rsidRPr="00825281">
              <w:rPr>
                <w:rStyle w:val="Bodytext20"/>
                <w:color w:val="000000"/>
                <w:lang w:val="en-US"/>
              </w:rPr>
              <w:t xml:space="preserve">set in the </w:t>
            </w:r>
            <w:proofErr w:type="spellStart"/>
            <w:proofErr w:type="gramStart"/>
            <w:r w:rsidRPr="00825281">
              <w:rPr>
                <w:rStyle w:val="Bodytext20"/>
                <w:color w:val="000000"/>
                <w:lang w:val="en-US"/>
              </w:rPr>
              <w:t>DoA</w:t>
            </w:r>
            <w:proofErr w:type="spellEnd"/>
            <w:proofErr w:type="gramEnd"/>
            <w:r w:rsidRPr="00825281">
              <w:rPr>
                <w:rStyle w:val="Bodytext20"/>
                <w:color w:val="000000"/>
                <w:lang w:val="en-US"/>
              </w:rPr>
              <w:t xml:space="preserve"> and logical framework</w:t>
            </w:r>
            <w:r>
              <w:rPr>
                <w:rStyle w:val="Bodytext20"/>
                <w:color w:val="000000"/>
                <w:lang w:val="en-US"/>
              </w:rPr>
              <w:t>,</w:t>
            </w:r>
            <w:r w:rsidRPr="00825281">
              <w:rPr>
                <w:rStyle w:val="Bodytext20"/>
                <w:color w:val="000000"/>
                <w:lang w:val="en-US"/>
              </w:rPr>
              <w:t xml:space="preserve"> should be closely followed and monitored. </w:t>
            </w:r>
          </w:p>
          <w:p w14:paraId="16F7002D" w14:textId="376E0BC2" w:rsidR="00BE0D87" w:rsidRPr="00825281" w:rsidRDefault="00BE0D87" w:rsidP="00BE0D87">
            <w:pPr>
              <w:numPr>
                <w:ilvl w:val="0"/>
                <w:numId w:val="61"/>
              </w:numPr>
              <w:spacing w:after="0" w:line="240" w:lineRule="auto"/>
              <w:ind w:left="530" w:right="84"/>
              <w:rPr>
                <w:lang w:val="en-US"/>
              </w:rPr>
            </w:pPr>
            <w:r w:rsidRPr="00825281">
              <w:rPr>
                <w:color w:val="000000"/>
                <w:lang w:val="en-US"/>
              </w:rPr>
              <w:t xml:space="preserve">Any changes that affect the expected results (impact, outcomes, </w:t>
            </w:r>
            <w:proofErr w:type="gramStart"/>
            <w:r w:rsidRPr="00825281">
              <w:rPr>
                <w:color w:val="000000"/>
                <w:lang w:val="en-US"/>
              </w:rPr>
              <w:t>outputs</w:t>
            </w:r>
            <w:proofErr w:type="gramEnd"/>
            <w:r w:rsidRPr="00825281">
              <w:rPr>
                <w:color w:val="000000"/>
                <w:lang w:val="en-US"/>
              </w:rPr>
              <w:t xml:space="preserve">) shall be </w:t>
            </w:r>
            <w:r w:rsidRPr="00825281">
              <w:rPr>
                <w:lang w:val="en-US"/>
              </w:rPr>
              <w:t>justified and</w:t>
            </w:r>
            <w:r w:rsidRPr="00825281">
              <w:rPr>
                <w:color w:val="000000"/>
                <w:lang w:val="en-US"/>
              </w:rPr>
              <w:t xml:space="preserve"> agreed in writing with the C</w:t>
            </w:r>
            <w:r w:rsidRPr="00825281">
              <w:rPr>
                <w:lang w:val="en-US"/>
              </w:rPr>
              <w:t>A</w:t>
            </w:r>
            <w:r>
              <w:rPr>
                <w:lang w:val="en-US"/>
              </w:rPr>
              <w:t>/IBFM</w:t>
            </w:r>
            <w:r w:rsidRPr="00825281">
              <w:rPr>
                <w:color w:val="000000"/>
                <w:lang w:val="en-US"/>
              </w:rPr>
              <w:t xml:space="preserve"> before the modification takes place (see </w:t>
            </w:r>
            <w:r w:rsidRPr="00825281">
              <w:rPr>
                <w:i/>
                <w:color w:val="FF0000"/>
                <w:lang w:val="en-US"/>
              </w:rPr>
              <w:t xml:space="preserve">Section 4 </w:t>
            </w:r>
            <w:r w:rsidRPr="00825281">
              <w:rPr>
                <w:lang w:val="en-US"/>
              </w:rPr>
              <w:t>below</w:t>
            </w:r>
            <w:r w:rsidRPr="00825281">
              <w:rPr>
                <w:color w:val="000000"/>
                <w:lang w:val="en-US"/>
              </w:rPr>
              <w:t>).</w:t>
            </w:r>
          </w:p>
        </w:tc>
      </w:tr>
      <w:tr w:rsidR="00BE0D87" w:rsidRPr="00683D0D" w14:paraId="3AF9B420" w14:textId="77777777" w:rsidTr="00376DB3">
        <w:trPr>
          <w:cantSplit/>
          <w:trHeight w:hRule="exact" w:val="2217"/>
        </w:trPr>
        <w:tc>
          <w:tcPr>
            <w:tcW w:w="2976" w:type="dxa"/>
            <w:shd w:val="clear" w:color="auto" w:fill="FFFFFF"/>
          </w:tcPr>
          <w:p w14:paraId="3924E3FA" w14:textId="2A6E5946" w:rsidR="00BE0D87" w:rsidRPr="00825281" w:rsidRDefault="00BE0D87" w:rsidP="00BE0D87">
            <w:pPr>
              <w:spacing w:after="0" w:line="240" w:lineRule="auto"/>
              <w:ind w:left="90"/>
              <w:jc w:val="left"/>
              <w:rPr>
                <w:lang w:val="en-US"/>
              </w:rPr>
            </w:pPr>
            <w:r w:rsidRPr="00825281">
              <w:rPr>
                <w:rStyle w:val="Bodytext2Bold1"/>
                <w:color w:val="000000"/>
                <w:lang w:val="en-US"/>
              </w:rPr>
              <w:t>General</w:t>
            </w:r>
            <w:r w:rsidRPr="00825281">
              <w:rPr>
                <w:lang w:val="en-US"/>
              </w:rPr>
              <w:t xml:space="preserve"> </w:t>
            </w:r>
            <w:r w:rsidRPr="00825281">
              <w:rPr>
                <w:rStyle w:val="Bodytext2Bold1"/>
                <w:color w:val="000000"/>
                <w:lang w:val="en-US"/>
              </w:rPr>
              <w:t>conditions</w:t>
            </w:r>
          </w:p>
        </w:tc>
        <w:tc>
          <w:tcPr>
            <w:tcW w:w="6120" w:type="dxa"/>
            <w:shd w:val="clear" w:color="auto" w:fill="FFFFFF"/>
          </w:tcPr>
          <w:p w14:paraId="666390D8" w14:textId="77777777" w:rsidR="00BE0D87" w:rsidRPr="00825281" w:rsidRDefault="00BE0D87" w:rsidP="00BE0D87">
            <w:pPr>
              <w:numPr>
                <w:ilvl w:val="0"/>
                <w:numId w:val="62"/>
              </w:numPr>
              <w:spacing w:after="0" w:line="240" w:lineRule="auto"/>
              <w:ind w:left="530" w:right="84"/>
              <w:rPr>
                <w:color w:val="000000"/>
                <w:lang w:val="en-US"/>
              </w:rPr>
            </w:pPr>
            <w:r w:rsidRPr="00825281">
              <w:rPr>
                <w:rStyle w:val="Bodytext2Bold1"/>
                <w:color w:val="000000"/>
                <w:lang w:val="en-US"/>
              </w:rPr>
              <w:t xml:space="preserve">Annex II </w:t>
            </w:r>
            <w:r w:rsidRPr="00825281">
              <w:rPr>
                <w:rStyle w:val="Bodytext20"/>
                <w:b/>
                <w:color w:val="000000"/>
                <w:lang w:val="en-US"/>
              </w:rPr>
              <w:t>to the Grant Contract</w:t>
            </w:r>
            <w:r w:rsidRPr="00825281">
              <w:rPr>
                <w:rStyle w:val="Bodytext20"/>
                <w:color w:val="000000"/>
                <w:lang w:val="en-US"/>
              </w:rPr>
              <w:t xml:space="preserve"> sets up general and administrative provisions </w:t>
            </w:r>
            <w:r>
              <w:rPr>
                <w:rStyle w:val="Bodytext20"/>
                <w:color w:val="000000"/>
                <w:lang w:val="en-US"/>
              </w:rPr>
              <w:t>relevant for</w:t>
            </w:r>
            <w:r w:rsidRPr="00825281">
              <w:rPr>
                <w:rStyle w:val="Bodytext20"/>
                <w:color w:val="000000"/>
                <w:lang w:val="en-US"/>
              </w:rPr>
              <w:t xml:space="preserve"> project implementation.</w:t>
            </w:r>
            <w:r w:rsidRPr="00825281">
              <w:rPr>
                <w:color w:val="000000"/>
                <w:lang w:val="en-US"/>
              </w:rPr>
              <w:t xml:space="preserve"> </w:t>
            </w:r>
          </w:p>
          <w:p w14:paraId="02C78303" w14:textId="14B89413" w:rsidR="00BE0D87" w:rsidRPr="00825281" w:rsidRDefault="00BE0D87" w:rsidP="00BE0D87">
            <w:pPr>
              <w:spacing w:after="0" w:line="240" w:lineRule="auto"/>
              <w:ind w:left="60" w:right="84"/>
              <w:rPr>
                <w:lang w:val="en-US"/>
              </w:rPr>
            </w:pPr>
            <w:r w:rsidRPr="00825281">
              <w:rPr>
                <w:color w:val="000000"/>
                <w:lang w:val="en-US"/>
              </w:rPr>
              <w:t xml:space="preserve">This Annex describes obligations on reporting, provision of information, ownership of equipment, evaluation/monitoring, accounts, technical and financial checks, extension, suspension, termination of the projects, payment methods and other legal issues. </w:t>
            </w:r>
          </w:p>
        </w:tc>
      </w:tr>
      <w:tr w:rsidR="00BE0D87" w:rsidRPr="00683D0D" w14:paraId="4F646505" w14:textId="77777777" w:rsidTr="00D80B0A">
        <w:trPr>
          <w:cantSplit/>
          <w:trHeight w:hRule="exact" w:val="1749"/>
        </w:trPr>
        <w:tc>
          <w:tcPr>
            <w:tcW w:w="2976" w:type="dxa"/>
            <w:shd w:val="clear" w:color="auto" w:fill="FFFFFF"/>
          </w:tcPr>
          <w:p w14:paraId="188005A6" w14:textId="3679D6BC" w:rsidR="00BE0D87" w:rsidRPr="00825281" w:rsidRDefault="00BE0D87" w:rsidP="00BE0D87">
            <w:pPr>
              <w:spacing w:after="0" w:line="240" w:lineRule="auto"/>
              <w:ind w:left="90"/>
              <w:jc w:val="left"/>
              <w:rPr>
                <w:lang w:val="en-US"/>
              </w:rPr>
            </w:pPr>
            <w:r w:rsidRPr="00825281">
              <w:rPr>
                <w:rStyle w:val="Bodytext2Bold1"/>
                <w:color w:val="000000"/>
                <w:lang w:val="en-US"/>
              </w:rPr>
              <w:t>Budget of the project</w:t>
            </w:r>
          </w:p>
        </w:tc>
        <w:tc>
          <w:tcPr>
            <w:tcW w:w="6120" w:type="dxa"/>
            <w:shd w:val="clear" w:color="auto" w:fill="FFFFFF"/>
          </w:tcPr>
          <w:p w14:paraId="73D77520" w14:textId="77777777" w:rsidR="00BE0D87" w:rsidRPr="00825281" w:rsidRDefault="00BE0D87" w:rsidP="00BE0D87">
            <w:pPr>
              <w:numPr>
                <w:ilvl w:val="0"/>
                <w:numId w:val="63"/>
              </w:numPr>
              <w:spacing w:after="0" w:line="240" w:lineRule="auto"/>
              <w:ind w:left="530" w:right="84"/>
              <w:rPr>
                <w:rStyle w:val="Bodytext20"/>
                <w:lang w:val="en-US"/>
              </w:rPr>
            </w:pPr>
            <w:r w:rsidRPr="00825281">
              <w:rPr>
                <w:rStyle w:val="Bodytext2Bold1"/>
                <w:color w:val="000000"/>
                <w:lang w:val="en-US"/>
              </w:rPr>
              <w:t xml:space="preserve">Annex III </w:t>
            </w:r>
            <w:r w:rsidRPr="00825281">
              <w:rPr>
                <w:rStyle w:val="Bodytext20"/>
                <w:b/>
                <w:color w:val="000000"/>
                <w:lang w:val="en-US"/>
              </w:rPr>
              <w:t>to the Grant Contract</w:t>
            </w:r>
            <w:r w:rsidRPr="00825281">
              <w:rPr>
                <w:rStyle w:val="Bodytext20"/>
                <w:color w:val="000000"/>
                <w:lang w:val="en-US"/>
              </w:rPr>
              <w:t xml:space="preserve"> provides detailed financial structure of the project as proposed by the </w:t>
            </w:r>
            <w:r>
              <w:rPr>
                <w:rStyle w:val="Bodytext20"/>
                <w:color w:val="000000"/>
                <w:lang w:val="en-US"/>
              </w:rPr>
              <w:t>G</w:t>
            </w:r>
            <w:r w:rsidRPr="00825281">
              <w:rPr>
                <w:rStyle w:val="Bodytext20"/>
                <w:color w:val="000000"/>
                <w:lang w:val="en-US"/>
              </w:rPr>
              <w:t>rant beneficiary in the application phase and agreed during the budgetary clearing process</w:t>
            </w:r>
            <w:r>
              <w:rPr>
                <w:rStyle w:val="Bodytext20"/>
                <w:color w:val="000000"/>
                <w:lang w:val="en-US"/>
              </w:rPr>
              <w:t xml:space="preserve"> </w:t>
            </w:r>
            <w:r>
              <w:rPr>
                <w:rStyle w:val="Bodytext20"/>
                <w:color w:val="000000"/>
              </w:rPr>
              <w:t>prior to the contract signature</w:t>
            </w:r>
            <w:r w:rsidRPr="00825281">
              <w:rPr>
                <w:rStyle w:val="Bodytext20"/>
                <w:color w:val="000000"/>
                <w:lang w:val="en-US"/>
              </w:rPr>
              <w:t xml:space="preserve">. </w:t>
            </w:r>
          </w:p>
          <w:p w14:paraId="078D362F" w14:textId="2BB53274" w:rsidR="00BE0D87" w:rsidRPr="00825281" w:rsidRDefault="00BE0D87" w:rsidP="00BE0D87">
            <w:pPr>
              <w:numPr>
                <w:ilvl w:val="0"/>
                <w:numId w:val="63"/>
              </w:numPr>
              <w:spacing w:after="0" w:line="240" w:lineRule="auto"/>
              <w:ind w:left="530" w:right="84"/>
              <w:rPr>
                <w:lang w:val="en-US"/>
              </w:rPr>
            </w:pPr>
            <w:r w:rsidRPr="00825281">
              <w:rPr>
                <w:rStyle w:val="Bodytext20"/>
                <w:color w:val="000000"/>
                <w:lang w:val="en-US"/>
              </w:rPr>
              <w:t>Amendments of the budget should be implemented in line with the prescribed rules and procedure</w:t>
            </w:r>
            <w:r w:rsidRPr="00825281">
              <w:rPr>
                <w:rStyle w:val="Bodytext20"/>
                <w:lang w:val="en-US"/>
              </w:rPr>
              <w:t xml:space="preserve"> (see </w:t>
            </w:r>
            <w:r w:rsidRPr="00825281">
              <w:rPr>
                <w:rStyle w:val="Bodytext20"/>
                <w:i/>
                <w:color w:val="FF0000"/>
                <w:lang w:val="en-US"/>
              </w:rPr>
              <w:t xml:space="preserve">Section 4 </w:t>
            </w:r>
            <w:r w:rsidRPr="00825281">
              <w:rPr>
                <w:rStyle w:val="Bodytext20"/>
                <w:lang w:val="en-US"/>
              </w:rPr>
              <w:t>below</w:t>
            </w:r>
            <w:r w:rsidRPr="00825281">
              <w:rPr>
                <w:rStyle w:val="Bodytext20"/>
                <w:color w:val="000000"/>
                <w:lang w:val="en-US"/>
              </w:rPr>
              <w:t>).</w:t>
            </w:r>
          </w:p>
        </w:tc>
      </w:tr>
      <w:tr w:rsidR="00BE0D87" w:rsidRPr="00683D0D" w14:paraId="5C084540" w14:textId="77777777" w:rsidTr="00AD4A2A">
        <w:trPr>
          <w:cantSplit/>
          <w:trHeight w:hRule="exact" w:val="2334"/>
        </w:trPr>
        <w:tc>
          <w:tcPr>
            <w:tcW w:w="2976" w:type="dxa"/>
            <w:shd w:val="clear" w:color="auto" w:fill="FFFFFF"/>
          </w:tcPr>
          <w:p w14:paraId="59844746" w14:textId="5643A9AF" w:rsidR="00BE0D87" w:rsidRPr="00825281" w:rsidRDefault="00BE0D87" w:rsidP="00BE0D87">
            <w:pPr>
              <w:spacing w:after="0" w:line="240" w:lineRule="auto"/>
              <w:ind w:left="90"/>
              <w:jc w:val="left"/>
              <w:rPr>
                <w:lang w:val="en-US"/>
              </w:rPr>
            </w:pPr>
            <w:r w:rsidRPr="00683D0D">
              <w:rPr>
                <w:rStyle w:val="Bodytext2Bold1"/>
                <w:bCs/>
                <w:color w:val="000000"/>
                <w:lang w:val="en-US"/>
              </w:rPr>
              <w:t>Award</w:t>
            </w:r>
            <w:r w:rsidRPr="00825281">
              <w:rPr>
                <w:lang w:val="en-US"/>
              </w:rPr>
              <w:t xml:space="preserve"> </w:t>
            </w:r>
            <w:r w:rsidRPr="00825281">
              <w:rPr>
                <w:rStyle w:val="Bodytext2Bold1"/>
                <w:color w:val="000000"/>
                <w:lang w:val="en-US"/>
              </w:rPr>
              <w:t>procedures</w:t>
            </w:r>
          </w:p>
        </w:tc>
        <w:tc>
          <w:tcPr>
            <w:tcW w:w="6120" w:type="dxa"/>
            <w:shd w:val="clear" w:color="auto" w:fill="FFFFFF"/>
          </w:tcPr>
          <w:p w14:paraId="0BE58219" w14:textId="09B8518E" w:rsidR="00BE0D87" w:rsidRPr="00825281" w:rsidRDefault="00BE0D87" w:rsidP="00BE0D87">
            <w:pPr>
              <w:numPr>
                <w:ilvl w:val="0"/>
                <w:numId w:val="64"/>
              </w:numPr>
              <w:spacing w:after="0" w:line="240" w:lineRule="auto"/>
              <w:ind w:left="530" w:right="84"/>
              <w:rPr>
                <w:rStyle w:val="Bodytext20"/>
                <w:color w:val="000000"/>
                <w:lang w:val="en-US"/>
              </w:rPr>
            </w:pPr>
            <w:r w:rsidRPr="00825281">
              <w:rPr>
                <w:rStyle w:val="Bodytext2Bold1"/>
                <w:color w:val="000000"/>
                <w:lang w:val="en-US"/>
              </w:rPr>
              <w:t xml:space="preserve">Annex IV </w:t>
            </w:r>
            <w:r w:rsidRPr="00825281">
              <w:rPr>
                <w:rStyle w:val="Bodytext20"/>
                <w:b/>
                <w:color w:val="000000"/>
                <w:lang w:val="en-US"/>
              </w:rPr>
              <w:t>to the Grant Contract</w:t>
            </w:r>
            <w:r w:rsidRPr="00825281">
              <w:rPr>
                <w:lang w:val="en-US"/>
              </w:rPr>
              <w:t xml:space="preserve"> -</w:t>
            </w:r>
            <w:r w:rsidRPr="00683D0D">
              <w:rPr>
                <w:lang w:val="en-US"/>
              </w:rPr>
              <w:t xml:space="preserve"> </w:t>
            </w:r>
            <w:r w:rsidRPr="00825281">
              <w:rPr>
                <w:i/>
                <w:color w:val="000000"/>
                <w:lang w:val="en-US"/>
              </w:rPr>
              <w:t>Procurement</w:t>
            </w:r>
            <w:r w:rsidR="003A013D">
              <w:rPr>
                <w:i/>
                <w:color w:val="000000"/>
                <w:lang w:val="en-US"/>
              </w:rPr>
              <w:t xml:space="preserve"> </w:t>
            </w:r>
            <w:r w:rsidRPr="00825281">
              <w:rPr>
                <w:i/>
                <w:color w:val="000000"/>
                <w:lang w:val="en-US"/>
              </w:rPr>
              <w:t>by Grant Beneficiaries in the Context of European Union External Actions</w:t>
            </w:r>
            <w:r w:rsidRPr="00825281">
              <w:rPr>
                <w:rStyle w:val="Bodytext20"/>
                <w:color w:val="000000"/>
                <w:lang w:val="en-US"/>
              </w:rPr>
              <w:t xml:space="preserve"> sets down the procurement </w:t>
            </w:r>
            <w:r>
              <w:rPr>
                <w:rStyle w:val="Bodytext20"/>
                <w:color w:val="000000"/>
                <w:lang w:val="en-US"/>
              </w:rPr>
              <w:t>rules for G</w:t>
            </w:r>
            <w:r w:rsidRPr="00825281">
              <w:rPr>
                <w:rStyle w:val="Bodytext20"/>
                <w:color w:val="000000"/>
                <w:lang w:val="en-US"/>
              </w:rPr>
              <w:t xml:space="preserve">rant beneficiaries. </w:t>
            </w:r>
          </w:p>
          <w:p w14:paraId="7EBC9D92" w14:textId="77777777" w:rsidR="00BE0D87" w:rsidRPr="00825281" w:rsidRDefault="00BE0D87" w:rsidP="00BE0D87">
            <w:pPr>
              <w:numPr>
                <w:ilvl w:val="0"/>
                <w:numId w:val="64"/>
              </w:numPr>
              <w:spacing w:after="0" w:line="240" w:lineRule="auto"/>
              <w:ind w:left="530" w:right="84"/>
              <w:rPr>
                <w:rStyle w:val="Bodytext20"/>
                <w:lang w:val="en-US"/>
              </w:rPr>
            </w:pPr>
            <w:r w:rsidRPr="00825281">
              <w:rPr>
                <w:rStyle w:val="Bodytext20"/>
                <w:color w:val="000000"/>
                <w:lang w:val="en-US"/>
              </w:rPr>
              <w:t xml:space="preserve">Used when purchasing services, supply or works (normally under main budget headings 3, 4, 5 and 6). </w:t>
            </w:r>
          </w:p>
          <w:p w14:paraId="4A5FE606" w14:textId="24F5D57D" w:rsidR="00BE0D87" w:rsidRPr="00825281" w:rsidRDefault="00BE0D87" w:rsidP="00BE0D87">
            <w:pPr>
              <w:numPr>
                <w:ilvl w:val="0"/>
                <w:numId w:val="64"/>
              </w:numPr>
              <w:spacing w:after="0" w:line="240" w:lineRule="auto"/>
              <w:ind w:left="530" w:right="84"/>
              <w:rPr>
                <w:lang w:val="en-US"/>
              </w:rPr>
            </w:pPr>
            <w:r w:rsidRPr="00825281">
              <w:rPr>
                <w:rStyle w:val="Bodytext20"/>
                <w:color w:val="000000"/>
                <w:lang w:val="en-US"/>
              </w:rPr>
              <w:t xml:space="preserve">Grant beneficiaries shall ensure that the rules and principles are fully respected (see </w:t>
            </w:r>
            <w:r w:rsidRPr="00825281">
              <w:rPr>
                <w:rStyle w:val="Bodytext20"/>
                <w:i/>
                <w:color w:val="FF0000"/>
                <w:lang w:val="en-US"/>
              </w:rPr>
              <w:t>Section 6</w:t>
            </w:r>
            <w:r w:rsidRPr="00825281">
              <w:rPr>
                <w:rStyle w:val="Bodytext20"/>
                <w:color w:val="000000"/>
                <w:lang w:val="en-US"/>
              </w:rPr>
              <w:t xml:space="preserve"> below).</w:t>
            </w:r>
          </w:p>
        </w:tc>
      </w:tr>
      <w:tr w:rsidR="00BE0D87" w:rsidRPr="00683D0D" w14:paraId="4E1D959B" w14:textId="77777777" w:rsidTr="00D80B0A">
        <w:trPr>
          <w:cantSplit/>
          <w:trHeight w:hRule="exact" w:val="1547"/>
        </w:trPr>
        <w:tc>
          <w:tcPr>
            <w:tcW w:w="2976" w:type="dxa"/>
            <w:shd w:val="clear" w:color="auto" w:fill="FFFFFF"/>
          </w:tcPr>
          <w:p w14:paraId="4455969F" w14:textId="10F06996" w:rsidR="00BE0D87" w:rsidRPr="00825281" w:rsidRDefault="00BE0D87" w:rsidP="00BE0D87">
            <w:pPr>
              <w:spacing w:after="0" w:line="240" w:lineRule="auto"/>
              <w:ind w:left="90"/>
              <w:jc w:val="left"/>
              <w:rPr>
                <w:lang w:val="en-US"/>
              </w:rPr>
            </w:pPr>
            <w:r w:rsidRPr="00825281">
              <w:rPr>
                <w:rStyle w:val="Bodytext2Bold1"/>
                <w:color w:val="000000"/>
                <w:lang w:val="en-US"/>
              </w:rPr>
              <w:lastRenderedPageBreak/>
              <w:t>Request for payment and Financial identification form (FIF)</w:t>
            </w:r>
          </w:p>
        </w:tc>
        <w:tc>
          <w:tcPr>
            <w:tcW w:w="6120" w:type="dxa"/>
            <w:shd w:val="clear" w:color="auto" w:fill="FFFFFF"/>
          </w:tcPr>
          <w:p w14:paraId="4FA71482" w14:textId="77777777" w:rsidR="00BE0D87" w:rsidRPr="00825281" w:rsidRDefault="00BE0D87" w:rsidP="00BE0D87">
            <w:pPr>
              <w:numPr>
                <w:ilvl w:val="0"/>
                <w:numId w:val="65"/>
              </w:numPr>
              <w:spacing w:after="0" w:line="240" w:lineRule="auto"/>
              <w:ind w:left="530" w:right="84"/>
              <w:rPr>
                <w:rStyle w:val="Bodytext20"/>
                <w:color w:val="000000"/>
                <w:lang w:val="en-US"/>
              </w:rPr>
            </w:pPr>
            <w:r w:rsidRPr="00825281">
              <w:rPr>
                <w:rStyle w:val="Bodytext2Bold1"/>
                <w:color w:val="000000"/>
                <w:lang w:val="en-US"/>
              </w:rPr>
              <w:t xml:space="preserve">Annex V </w:t>
            </w:r>
            <w:r w:rsidRPr="00825281">
              <w:rPr>
                <w:rStyle w:val="Bodytext20"/>
                <w:b/>
                <w:color w:val="000000"/>
                <w:lang w:val="en-US"/>
              </w:rPr>
              <w:t>to the Grant Contract</w:t>
            </w:r>
            <w:r w:rsidRPr="00825281">
              <w:rPr>
                <w:rStyle w:val="Bodytext20"/>
                <w:color w:val="000000"/>
                <w:lang w:val="en-US"/>
              </w:rPr>
              <w:t xml:space="preserve"> is </w:t>
            </w:r>
            <w:r>
              <w:rPr>
                <w:rStyle w:val="Bodytext20"/>
                <w:color w:val="000000"/>
                <w:lang w:val="en-US"/>
              </w:rPr>
              <w:t xml:space="preserve">a </w:t>
            </w:r>
            <w:r w:rsidRPr="00825281">
              <w:rPr>
                <w:rStyle w:val="Bodytext20"/>
                <w:color w:val="000000"/>
                <w:lang w:val="en-US"/>
              </w:rPr>
              <w:t xml:space="preserve">standard template </w:t>
            </w:r>
            <w:r w:rsidRPr="0081205A">
              <w:rPr>
                <w:rStyle w:val="Bodytext20"/>
                <w:color w:val="000000"/>
                <w:lang w:val="en-US"/>
              </w:rPr>
              <w:t>to be used</w:t>
            </w:r>
            <w:r w:rsidRPr="00825281">
              <w:rPr>
                <w:rStyle w:val="Bodytext20"/>
                <w:color w:val="000000"/>
                <w:lang w:val="en-US"/>
              </w:rPr>
              <w:t xml:space="preserve"> when requesting funds from the </w:t>
            </w:r>
            <w:r>
              <w:rPr>
                <w:rStyle w:val="Bodytext20"/>
                <w:color w:val="000000"/>
                <w:lang w:val="en-US"/>
              </w:rPr>
              <w:t>C</w:t>
            </w:r>
            <w:r>
              <w:rPr>
                <w:rStyle w:val="Bodytext20"/>
                <w:color w:val="000000"/>
              </w:rPr>
              <w:t>A/IBFM,</w:t>
            </w:r>
            <w:r w:rsidRPr="00825281">
              <w:rPr>
                <w:rStyle w:val="Bodytext20"/>
                <w:color w:val="000000"/>
                <w:lang w:val="en-US"/>
              </w:rPr>
              <w:t xml:space="preserve"> </w:t>
            </w:r>
            <w:r w:rsidRPr="00825281">
              <w:rPr>
                <w:rStyle w:val="Bodytext20"/>
                <w:lang w:val="en-US"/>
              </w:rPr>
              <w:t xml:space="preserve">and FIF </w:t>
            </w:r>
            <w:r>
              <w:rPr>
                <w:rStyle w:val="Bodytext20"/>
                <w:lang w:val="en-US"/>
              </w:rPr>
              <w:t xml:space="preserve">for </w:t>
            </w:r>
            <w:r w:rsidRPr="00825281">
              <w:rPr>
                <w:rStyle w:val="Bodytext20"/>
                <w:lang w:val="en-US"/>
              </w:rPr>
              <w:t xml:space="preserve">providing </w:t>
            </w:r>
            <w:r>
              <w:rPr>
                <w:rStyle w:val="Bodytext20"/>
                <w:lang w:val="en-US"/>
              </w:rPr>
              <w:t>t</w:t>
            </w:r>
            <w:r>
              <w:rPr>
                <w:rStyle w:val="Bodytext20"/>
              </w:rPr>
              <w:t xml:space="preserve">he relevant </w:t>
            </w:r>
            <w:r w:rsidRPr="00825281">
              <w:rPr>
                <w:rStyle w:val="Bodytext20"/>
                <w:lang w:val="en-US"/>
              </w:rPr>
              <w:t>bank account</w:t>
            </w:r>
            <w:r>
              <w:rPr>
                <w:rStyle w:val="Bodytext20"/>
                <w:lang w:val="en-US"/>
              </w:rPr>
              <w:t xml:space="preserve"> details</w:t>
            </w:r>
            <w:r w:rsidRPr="00825281">
              <w:rPr>
                <w:rStyle w:val="Bodytext20"/>
                <w:color w:val="000000"/>
                <w:lang w:val="en-US"/>
              </w:rPr>
              <w:t xml:space="preserve">. </w:t>
            </w:r>
          </w:p>
          <w:p w14:paraId="278901FA" w14:textId="57CAA20E" w:rsidR="00BE0D87" w:rsidRPr="00825281" w:rsidRDefault="00BE0D87" w:rsidP="00BE0D87">
            <w:pPr>
              <w:numPr>
                <w:ilvl w:val="0"/>
                <w:numId w:val="65"/>
              </w:numPr>
              <w:spacing w:after="0" w:line="240" w:lineRule="auto"/>
              <w:ind w:left="530" w:right="84"/>
              <w:rPr>
                <w:lang w:val="en-US"/>
              </w:rPr>
            </w:pPr>
            <w:r w:rsidRPr="00195C38">
              <w:rPr>
                <w:rStyle w:val="Bodytext20"/>
                <w:color w:val="000000"/>
                <w:lang w:val="en-US"/>
              </w:rPr>
              <w:t xml:space="preserve">This Annex is required for </w:t>
            </w:r>
            <w:r>
              <w:rPr>
                <w:rStyle w:val="Bodytext20"/>
                <w:color w:val="000000"/>
                <w:lang w:val="en-US"/>
              </w:rPr>
              <w:t>f</w:t>
            </w:r>
            <w:proofErr w:type="spellStart"/>
            <w:r>
              <w:rPr>
                <w:rStyle w:val="Bodytext20"/>
                <w:color w:val="000000"/>
              </w:rPr>
              <w:t>urther</w:t>
            </w:r>
            <w:proofErr w:type="spellEnd"/>
            <w:r>
              <w:rPr>
                <w:rStyle w:val="Bodytext20"/>
                <w:color w:val="000000"/>
              </w:rPr>
              <w:t xml:space="preserve"> </w:t>
            </w:r>
            <w:r w:rsidRPr="00195C38">
              <w:rPr>
                <w:rStyle w:val="Bodytext20"/>
                <w:color w:val="000000"/>
                <w:lang w:val="en-US"/>
              </w:rPr>
              <w:t>pre-financing payments as well as for the settlement of the final balance of the grant.</w:t>
            </w:r>
          </w:p>
        </w:tc>
      </w:tr>
      <w:tr w:rsidR="00BE0D87" w:rsidRPr="00683D0D" w14:paraId="69600738" w14:textId="77777777" w:rsidTr="00D80B0A">
        <w:trPr>
          <w:cantSplit/>
          <w:trHeight w:hRule="exact" w:val="2546"/>
        </w:trPr>
        <w:tc>
          <w:tcPr>
            <w:tcW w:w="2976" w:type="dxa"/>
            <w:shd w:val="clear" w:color="auto" w:fill="FFFFFF"/>
          </w:tcPr>
          <w:p w14:paraId="60014794" w14:textId="1098EB1B" w:rsidR="00BE0D87" w:rsidRPr="00825281" w:rsidRDefault="00BE0D87" w:rsidP="00BE0D87">
            <w:pPr>
              <w:spacing w:after="0" w:line="240" w:lineRule="auto"/>
              <w:ind w:left="90"/>
              <w:jc w:val="left"/>
              <w:rPr>
                <w:lang w:val="en-US"/>
              </w:rPr>
            </w:pPr>
            <w:r w:rsidRPr="00825281">
              <w:rPr>
                <w:rStyle w:val="Bodytext2Bold1"/>
                <w:color w:val="000000"/>
                <w:lang w:val="en-US"/>
              </w:rPr>
              <w:t>Model of narrative and financial report</w:t>
            </w:r>
          </w:p>
        </w:tc>
        <w:tc>
          <w:tcPr>
            <w:tcW w:w="6120" w:type="dxa"/>
            <w:shd w:val="clear" w:color="auto" w:fill="FFFFFF"/>
          </w:tcPr>
          <w:p w14:paraId="2E5610DC" w14:textId="77777777" w:rsidR="00BE0D87" w:rsidRPr="00825281" w:rsidRDefault="00BE0D87" w:rsidP="00BE0D87">
            <w:pPr>
              <w:numPr>
                <w:ilvl w:val="0"/>
                <w:numId w:val="66"/>
              </w:numPr>
              <w:spacing w:after="0" w:line="240" w:lineRule="auto"/>
              <w:ind w:left="530" w:right="84"/>
              <w:rPr>
                <w:rStyle w:val="Bodytext20"/>
                <w:color w:val="000000"/>
                <w:lang w:val="en-US"/>
              </w:rPr>
            </w:pPr>
            <w:r w:rsidRPr="00825281">
              <w:rPr>
                <w:rStyle w:val="Bodytext2Bold1"/>
                <w:color w:val="000000"/>
                <w:lang w:val="en-US"/>
              </w:rPr>
              <w:t xml:space="preserve">Annex VI </w:t>
            </w:r>
            <w:r w:rsidRPr="00825281">
              <w:rPr>
                <w:rStyle w:val="Bodytext20"/>
                <w:b/>
                <w:color w:val="000000"/>
                <w:lang w:val="en-US"/>
              </w:rPr>
              <w:t>to the Grant Contract</w:t>
            </w:r>
            <w:r w:rsidRPr="00825281">
              <w:rPr>
                <w:rStyle w:val="Bodytext20"/>
                <w:color w:val="000000"/>
                <w:lang w:val="en-US"/>
              </w:rPr>
              <w:t xml:space="preserve"> is </w:t>
            </w:r>
            <w:r>
              <w:rPr>
                <w:rStyle w:val="Bodytext20"/>
                <w:color w:val="000000"/>
                <w:lang w:val="en-US"/>
              </w:rPr>
              <w:t>a</w:t>
            </w:r>
            <w:r>
              <w:rPr>
                <w:rStyle w:val="Bodytext20"/>
                <w:color w:val="000000"/>
              </w:rPr>
              <w:t xml:space="preserve"> </w:t>
            </w:r>
            <w:r w:rsidRPr="00825281">
              <w:rPr>
                <w:rStyle w:val="Bodytext20"/>
                <w:color w:val="000000"/>
                <w:lang w:val="en-US"/>
              </w:rPr>
              <w:t xml:space="preserve">standard template used for reporting on activities and finances of the EU funded </w:t>
            </w:r>
            <w:r>
              <w:rPr>
                <w:rStyle w:val="Bodytext20"/>
                <w:color w:val="000000"/>
                <w:lang w:val="en-US"/>
              </w:rPr>
              <w:t>G</w:t>
            </w:r>
            <w:r w:rsidRPr="00825281">
              <w:rPr>
                <w:rStyle w:val="Bodytext20"/>
                <w:color w:val="000000"/>
                <w:lang w:val="en-US"/>
              </w:rPr>
              <w:t>rant project</w:t>
            </w:r>
            <w:r>
              <w:rPr>
                <w:rStyle w:val="Bodytext20"/>
                <w:color w:val="000000"/>
                <w:lang w:val="en-US"/>
              </w:rPr>
              <w:t>,</w:t>
            </w:r>
            <w:r>
              <w:rPr>
                <w:rStyle w:val="Bodytext20"/>
                <w:color w:val="000000"/>
              </w:rPr>
              <w:t xml:space="preserve"> namely </w:t>
            </w:r>
            <w:r w:rsidRPr="00F766B7">
              <w:rPr>
                <w:rStyle w:val="Bodytext20"/>
                <w:color w:val="000000"/>
                <w:lang w:val="en-US"/>
              </w:rPr>
              <w:t xml:space="preserve">Interim narrative report, Final narrative report and </w:t>
            </w:r>
            <w:proofErr w:type="gramStart"/>
            <w:r w:rsidRPr="00F766B7">
              <w:rPr>
                <w:rStyle w:val="Bodytext20"/>
                <w:color w:val="000000"/>
                <w:lang w:val="en-US"/>
              </w:rPr>
              <w:t>Financial</w:t>
            </w:r>
            <w:proofErr w:type="gramEnd"/>
            <w:r w:rsidRPr="00F766B7">
              <w:rPr>
                <w:rStyle w:val="Bodytext20"/>
                <w:color w:val="000000"/>
                <w:lang w:val="en-US"/>
              </w:rPr>
              <w:t xml:space="preserve"> report.</w:t>
            </w:r>
          </w:p>
          <w:p w14:paraId="780816CF" w14:textId="2E2AC2E4" w:rsidR="00BE0D87" w:rsidRPr="00825281" w:rsidRDefault="00BE0D87" w:rsidP="00BE0D87">
            <w:pPr>
              <w:numPr>
                <w:ilvl w:val="0"/>
                <w:numId w:val="66"/>
              </w:numPr>
              <w:spacing w:after="0" w:line="240" w:lineRule="auto"/>
              <w:ind w:left="530" w:right="84"/>
              <w:rPr>
                <w:lang w:val="en-US"/>
              </w:rPr>
            </w:pPr>
            <w:r>
              <w:rPr>
                <w:rStyle w:val="Bodytext20"/>
                <w:color w:val="000000"/>
                <w:lang w:val="en-US"/>
              </w:rPr>
              <w:t>A</w:t>
            </w:r>
            <w:proofErr w:type="spellStart"/>
            <w:r>
              <w:rPr>
                <w:rStyle w:val="Bodytext20"/>
                <w:color w:val="000000"/>
              </w:rPr>
              <w:t>p</w:t>
            </w:r>
            <w:r w:rsidR="00122CD9">
              <w:rPr>
                <w:rStyle w:val="Bodytext20"/>
                <w:color w:val="000000"/>
              </w:rPr>
              <w:t>p</w:t>
            </w:r>
            <w:r>
              <w:rPr>
                <w:rStyle w:val="Bodytext20"/>
                <w:color w:val="000000"/>
              </w:rPr>
              <w:t>ropriate</w:t>
            </w:r>
            <w:proofErr w:type="spellEnd"/>
            <w:r>
              <w:rPr>
                <w:rStyle w:val="Bodytext20"/>
                <w:color w:val="000000"/>
              </w:rPr>
              <w:t xml:space="preserve"> t</w:t>
            </w:r>
            <w:proofErr w:type="spellStart"/>
            <w:r w:rsidRPr="00825281">
              <w:rPr>
                <w:rStyle w:val="Bodytext20"/>
                <w:color w:val="000000"/>
                <w:lang w:val="en-US"/>
              </w:rPr>
              <w:t>emplates</w:t>
            </w:r>
            <w:proofErr w:type="spellEnd"/>
            <w:r w:rsidRPr="00825281">
              <w:rPr>
                <w:rStyle w:val="Bodytext20"/>
                <w:color w:val="000000"/>
                <w:lang w:val="en-US"/>
              </w:rPr>
              <w:t xml:space="preserve"> </w:t>
            </w:r>
            <w:r>
              <w:rPr>
                <w:rStyle w:val="Bodytext20"/>
                <w:color w:val="000000"/>
                <w:lang w:val="en-US"/>
              </w:rPr>
              <w:t>should</w:t>
            </w:r>
            <w:r w:rsidRPr="00825281">
              <w:rPr>
                <w:rStyle w:val="Bodytext20"/>
                <w:color w:val="000000"/>
                <w:lang w:val="en-US"/>
              </w:rPr>
              <w:t xml:space="preserve"> be used</w:t>
            </w:r>
            <w:r>
              <w:rPr>
                <w:rStyle w:val="Bodytext20"/>
                <w:color w:val="000000"/>
                <w:lang w:val="en-US"/>
              </w:rPr>
              <w:t>,</w:t>
            </w:r>
            <w:r w:rsidRPr="00825281">
              <w:rPr>
                <w:rStyle w:val="Bodytext20"/>
                <w:color w:val="000000"/>
                <w:lang w:val="en-US"/>
              </w:rPr>
              <w:t xml:space="preserve"> </w:t>
            </w:r>
            <w:r w:rsidRPr="00F766B7">
              <w:rPr>
                <w:rStyle w:val="Bodytext20"/>
                <w:color w:val="000000"/>
                <w:lang w:val="en-US"/>
              </w:rPr>
              <w:t>depending on the reporting phase (Interim or Final)</w:t>
            </w:r>
            <w:r>
              <w:rPr>
                <w:rStyle w:val="Bodytext20"/>
                <w:color w:val="000000"/>
                <w:lang w:val="en-US"/>
              </w:rPr>
              <w:t>,</w:t>
            </w:r>
            <w:r w:rsidRPr="00825281">
              <w:rPr>
                <w:rStyle w:val="Bodytext20"/>
                <w:color w:val="000000"/>
                <w:lang w:val="en-US"/>
              </w:rPr>
              <w:t xml:space="preserve"> </w:t>
            </w:r>
            <w:r>
              <w:rPr>
                <w:rStyle w:val="Bodytext20"/>
                <w:color w:val="000000"/>
                <w:lang w:val="en-US"/>
              </w:rPr>
              <w:t>as provided,</w:t>
            </w:r>
            <w:r w:rsidRPr="00825281">
              <w:rPr>
                <w:rStyle w:val="Bodytext20"/>
                <w:color w:val="000000"/>
                <w:lang w:val="en-US"/>
              </w:rPr>
              <w:t xml:space="preserve"> to report progress achieved </w:t>
            </w:r>
            <w:r>
              <w:rPr>
                <w:rStyle w:val="Bodytext20"/>
                <w:color w:val="000000"/>
                <w:lang w:val="en-US"/>
              </w:rPr>
              <w:t>under</w:t>
            </w:r>
            <w:r w:rsidRPr="00825281">
              <w:rPr>
                <w:rStyle w:val="Bodytext20"/>
                <w:color w:val="000000"/>
                <w:lang w:val="en-US"/>
              </w:rPr>
              <w:t xml:space="preserve"> the project, including financial aspects (costs incurred and paid in the reporting period). (</w:t>
            </w:r>
            <w:proofErr w:type="gramStart"/>
            <w:r w:rsidRPr="00825281">
              <w:rPr>
                <w:rStyle w:val="Bodytext20"/>
                <w:color w:val="000000"/>
                <w:lang w:val="en-US"/>
              </w:rPr>
              <w:t>see</w:t>
            </w:r>
            <w:proofErr w:type="gramEnd"/>
            <w:r w:rsidRPr="00825281">
              <w:rPr>
                <w:rStyle w:val="Bodytext20"/>
                <w:color w:val="000000"/>
                <w:lang w:val="en-US"/>
              </w:rPr>
              <w:t xml:space="preserve"> </w:t>
            </w:r>
            <w:r w:rsidRPr="00825281">
              <w:rPr>
                <w:rStyle w:val="Bodytext20"/>
                <w:i/>
                <w:color w:val="FF0000"/>
                <w:lang w:val="en-US"/>
              </w:rPr>
              <w:t xml:space="preserve">Section 8 </w:t>
            </w:r>
            <w:r w:rsidRPr="00825281">
              <w:rPr>
                <w:rStyle w:val="Bodytext20"/>
                <w:color w:val="000000"/>
                <w:lang w:val="en-US"/>
              </w:rPr>
              <w:t>below).</w:t>
            </w:r>
          </w:p>
        </w:tc>
      </w:tr>
      <w:tr w:rsidR="00BE0D87" w:rsidRPr="00683D0D" w14:paraId="6A190F16" w14:textId="77777777" w:rsidTr="00825281">
        <w:trPr>
          <w:cantSplit/>
          <w:trHeight w:hRule="exact" w:val="1956"/>
        </w:trPr>
        <w:tc>
          <w:tcPr>
            <w:tcW w:w="2976" w:type="dxa"/>
            <w:shd w:val="clear" w:color="auto" w:fill="FFFFFF"/>
          </w:tcPr>
          <w:p w14:paraId="2401F1A5" w14:textId="03A40994" w:rsidR="00BE0D87" w:rsidRPr="00726F11" w:rsidRDefault="00BE0D87" w:rsidP="00BE0D87">
            <w:pPr>
              <w:spacing w:after="0" w:line="240" w:lineRule="auto"/>
              <w:ind w:left="90"/>
              <w:jc w:val="left"/>
              <w:rPr>
                <w:lang w:val="en-US"/>
              </w:rPr>
            </w:pPr>
            <w:r w:rsidRPr="00726F11">
              <w:rPr>
                <w:rStyle w:val="Bodytext2Bold1"/>
                <w:color w:val="000000"/>
                <w:lang w:val="en-US"/>
              </w:rPr>
              <w:t>Terms of reference for an</w:t>
            </w:r>
            <w:r w:rsidRPr="00726F11">
              <w:rPr>
                <w:lang w:val="en-US"/>
              </w:rPr>
              <w:t xml:space="preserve"> </w:t>
            </w:r>
            <w:r w:rsidRPr="00595CFC">
              <w:rPr>
                <w:b/>
                <w:bCs/>
                <w:lang w:val="en-US"/>
              </w:rPr>
              <w:t>contractual</w:t>
            </w:r>
            <w:r>
              <w:rPr>
                <w:lang w:val="en-US"/>
              </w:rPr>
              <w:t xml:space="preserve"> </w:t>
            </w:r>
            <w:r w:rsidRPr="00726F11">
              <w:rPr>
                <w:rStyle w:val="Bodytext2Bold1"/>
                <w:color w:val="000000"/>
                <w:lang w:val="en-US"/>
              </w:rPr>
              <w:t>expenditure verification of an EU financed Grant Contract</w:t>
            </w:r>
          </w:p>
        </w:tc>
        <w:tc>
          <w:tcPr>
            <w:tcW w:w="6120" w:type="dxa"/>
            <w:shd w:val="clear" w:color="auto" w:fill="FFFFFF"/>
          </w:tcPr>
          <w:p w14:paraId="4F700306" w14:textId="77777777" w:rsidR="00BE0D87" w:rsidRPr="00726F11" w:rsidRDefault="00BE0D87" w:rsidP="00BE0D87">
            <w:pPr>
              <w:numPr>
                <w:ilvl w:val="0"/>
                <w:numId w:val="68"/>
              </w:numPr>
              <w:spacing w:after="0" w:line="240" w:lineRule="auto"/>
              <w:ind w:left="530" w:right="84"/>
              <w:rPr>
                <w:rStyle w:val="Bodytext20"/>
                <w:lang w:val="en-US"/>
              </w:rPr>
            </w:pPr>
            <w:r w:rsidRPr="00726F11">
              <w:rPr>
                <w:rStyle w:val="Bodytext2Bold1"/>
                <w:color w:val="000000"/>
                <w:lang w:val="en-US"/>
              </w:rPr>
              <w:t xml:space="preserve">Annex VII </w:t>
            </w:r>
            <w:r w:rsidRPr="00726F11">
              <w:rPr>
                <w:rStyle w:val="Bodytext20"/>
                <w:b/>
                <w:color w:val="000000"/>
                <w:lang w:val="en-US"/>
              </w:rPr>
              <w:t>to the Grant Contract</w:t>
            </w:r>
            <w:r w:rsidRPr="00726F11">
              <w:rPr>
                <w:rStyle w:val="Bodytext20"/>
                <w:color w:val="000000"/>
                <w:lang w:val="en-US"/>
              </w:rPr>
              <w:t xml:space="preserve"> is a standard template for verification of the project incurred costs (This Annex is only required for the project where the grant size is higher than 100 000 EUR). </w:t>
            </w:r>
          </w:p>
          <w:p w14:paraId="0E5B92BD" w14:textId="1730EE8D" w:rsidR="00BE0D87" w:rsidRPr="00726F11" w:rsidRDefault="00BE0D87" w:rsidP="00BE0D87">
            <w:pPr>
              <w:numPr>
                <w:ilvl w:val="0"/>
                <w:numId w:val="68"/>
              </w:numPr>
              <w:spacing w:after="0" w:line="240" w:lineRule="auto"/>
              <w:ind w:left="530" w:right="84"/>
              <w:rPr>
                <w:lang w:val="en-US"/>
              </w:rPr>
            </w:pPr>
            <w:r>
              <w:rPr>
                <w:rStyle w:val="Bodytext20"/>
                <w:color w:val="000000"/>
                <w:lang w:val="en-US"/>
              </w:rPr>
              <w:t>Contractual e</w:t>
            </w:r>
            <w:r w:rsidRPr="00726F11">
              <w:rPr>
                <w:rStyle w:val="Bodytext20"/>
                <w:color w:val="000000"/>
                <w:lang w:val="en-US"/>
              </w:rPr>
              <w:t xml:space="preserve">xpenditure verification </w:t>
            </w:r>
            <w:r>
              <w:rPr>
                <w:rStyle w:val="Bodytext20"/>
                <w:color w:val="000000"/>
                <w:lang w:val="en-US"/>
              </w:rPr>
              <w:t xml:space="preserve">is carried out by a practitioner i.e. </w:t>
            </w:r>
            <w:r w:rsidRPr="00726F11">
              <w:rPr>
                <w:rStyle w:val="Bodytext20"/>
                <w:color w:val="000000"/>
                <w:lang w:val="en-US"/>
              </w:rPr>
              <w:t xml:space="preserve">an engaged independent auditor. The auditors' report needs to follow the templates provided in Annex VII (see </w:t>
            </w:r>
            <w:r w:rsidRPr="00726F11">
              <w:rPr>
                <w:rStyle w:val="Bodytext20"/>
                <w:i/>
                <w:color w:val="FF0000"/>
                <w:lang w:val="en-US"/>
              </w:rPr>
              <w:t>Section 5</w:t>
            </w:r>
            <w:r w:rsidRPr="00726F11">
              <w:rPr>
                <w:rStyle w:val="Bodytext20"/>
                <w:color w:val="000000"/>
                <w:lang w:val="en-US"/>
              </w:rPr>
              <w:t xml:space="preserve"> below).</w:t>
            </w:r>
          </w:p>
        </w:tc>
      </w:tr>
      <w:tr w:rsidR="00BE0D87" w:rsidRPr="00683D0D" w14:paraId="555CC91B" w14:textId="77777777" w:rsidTr="00DD7053">
        <w:trPr>
          <w:cantSplit/>
          <w:trHeight w:hRule="exact" w:val="1794"/>
        </w:trPr>
        <w:tc>
          <w:tcPr>
            <w:tcW w:w="2976" w:type="dxa"/>
            <w:shd w:val="clear" w:color="auto" w:fill="FFFFFF"/>
          </w:tcPr>
          <w:p w14:paraId="5E64A232" w14:textId="6204F277" w:rsidR="00BE0D87" w:rsidRPr="00825281" w:rsidRDefault="00BE0D87" w:rsidP="00BE0D87">
            <w:pPr>
              <w:spacing w:after="0" w:line="240" w:lineRule="auto"/>
              <w:ind w:left="90"/>
              <w:jc w:val="left"/>
              <w:rPr>
                <w:lang w:val="en-US"/>
              </w:rPr>
            </w:pPr>
            <w:r w:rsidRPr="00825281">
              <w:rPr>
                <w:rStyle w:val="Bodytext2Bold1"/>
                <w:color w:val="000000"/>
                <w:lang w:val="en-US"/>
              </w:rPr>
              <w:t>Model</w:t>
            </w:r>
            <w:r w:rsidRPr="00825281">
              <w:rPr>
                <w:lang w:val="en-US"/>
              </w:rPr>
              <w:t xml:space="preserve"> </w:t>
            </w:r>
            <w:r w:rsidRPr="00825281">
              <w:rPr>
                <w:rStyle w:val="Bodytext2Bold1"/>
                <w:color w:val="000000"/>
                <w:lang w:val="en-US"/>
              </w:rPr>
              <w:t>financial</w:t>
            </w:r>
            <w:r w:rsidRPr="00825281">
              <w:rPr>
                <w:lang w:val="en-US"/>
              </w:rPr>
              <w:t xml:space="preserve"> </w:t>
            </w:r>
            <w:r w:rsidRPr="00825281">
              <w:rPr>
                <w:rStyle w:val="Bodytext2Bold1"/>
                <w:color w:val="000000"/>
                <w:lang w:val="en-US"/>
              </w:rPr>
              <w:t>guarantee</w:t>
            </w:r>
          </w:p>
        </w:tc>
        <w:tc>
          <w:tcPr>
            <w:tcW w:w="6120" w:type="dxa"/>
            <w:shd w:val="clear" w:color="auto" w:fill="FFFFFF"/>
          </w:tcPr>
          <w:p w14:paraId="321F06A5" w14:textId="77777777" w:rsidR="00BE0D87" w:rsidRPr="00825281" w:rsidRDefault="00BE0D87" w:rsidP="00BE0D87">
            <w:pPr>
              <w:numPr>
                <w:ilvl w:val="0"/>
                <w:numId w:val="67"/>
              </w:numPr>
              <w:spacing w:after="0" w:line="240" w:lineRule="auto"/>
              <w:ind w:left="530" w:right="84"/>
              <w:rPr>
                <w:rStyle w:val="Bodytext20"/>
                <w:lang w:val="en-US"/>
              </w:rPr>
            </w:pPr>
            <w:r w:rsidRPr="00825281">
              <w:rPr>
                <w:rStyle w:val="Bodytext2Bold1"/>
                <w:color w:val="000000"/>
                <w:lang w:val="en-US"/>
              </w:rPr>
              <w:t>Annex VIII</w:t>
            </w:r>
            <w:r w:rsidRPr="00825281">
              <w:rPr>
                <w:rStyle w:val="Bodytext20"/>
                <w:color w:val="000000"/>
                <w:lang w:val="en-US"/>
              </w:rPr>
              <w:t xml:space="preserve"> </w:t>
            </w:r>
            <w:r w:rsidRPr="00825281">
              <w:rPr>
                <w:rStyle w:val="Bodytext20"/>
                <w:b/>
                <w:color w:val="000000"/>
                <w:lang w:val="en-US"/>
              </w:rPr>
              <w:t>to the Grant Contract</w:t>
            </w:r>
            <w:r w:rsidRPr="00825281">
              <w:rPr>
                <w:rStyle w:val="Bodytext20"/>
                <w:color w:val="000000"/>
                <w:lang w:val="en-US"/>
              </w:rPr>
              <w:t xml:space="preserve"> is </w:t>
            </w:r>
            <w:r>
              <w:rPr>
                <w:rStyle w:val="Bodytext20"/>
                <w:color w:val="000000"/>
                <w:lang w:val="en-US"/>
              </w:rPr>
              <w:t xml:space="preserve">a </w:t>
            </w:r>
            <w:r w:rsidRPr="00825281">
              <w:rPr>
                <w:rStyle w:val="Bodytext20"/>
                <w:color w:val="000000"/>
                <w:lang w:val="en-US"/>
              </w:rPr>
              <w:t xml:space="preserve">standard template required </w:t>
            </w:r>
            <w:r>
              <w:rPr>
                <w:rStyle w:val="Bodytext20"/>
                <w:color w:val="000000"/>
                <w:lang w:val="en-US"/>
              </w:rPr>
              <w:t>by</w:t>
            </w:r>
            <w:r w:rsidRPr="00825281">
              <w:rPr>
                <w:rStyle w:val="Bodytext20"/>
                <w:color w:val="000000"/>
                <w:lang w:val="en-US"/>
              </w:rPr>
              <w:t xml:space="preserve"> the CA</w:t>
            </w:r>
            <w:r>
              <w:rPr>
                <w:lang w:val="en-US"/>
              </w:rPr>
              <w:t>/IBFM</w:t>
            </w:r>
            <w:r w:rsidRPr="00825281">
              <w:rPr>
                <w:rStyle w:val="Bodytext20"/>
                <w:color w:val="000000"/>
                <w:lang w:val="en-US"/>
              </w:rPr>
              <w:t xml:space="preserve"> </w:t>
            </w:r>
            <w:r>
              <w:rPr>
                <w:rStyle w:val="Bodytext20"/>
                <w:color w:val="000000"/>
                <w:lang w:val="en-US"/>
              </w:rPr>
              <w:t>for</w:t>
            </w:r>
            <w:r w:rsidRPr="00825281">
              <w:rPr>
                <w:rStyle w:val="Bodytext20"/>
                <w:color w:val="000000"/>
                <w:lang w:val="en-US"/>
              </w:rPr>
              <w:t xml:space="preserve"> secur</w:t>
            </w:r>
            <w:r>
              <w:rPr>
                <w:rStyle w:val="Bodytext20"/>
                <w:color w:val="000000"/>
                <w:lang w:val="en-US"/>
              </w:rPr>
              <w:t>ing</w:t>
            </w:r>
            <w:r w:rsidRPr="00825281">
              <w:rPr>
                <w:rStyle w:val="Bodytext20"/>
                <w:color w:val="000000"/>
                <w:lang w:val="en-US"/>
              </w:rPr>
              <w:t xml:space="preserve"> the CA</w:t>
            </w:r>
            <w:r>
              <w:rPr>
                <w:lang w:val="en-US"/>
              </w:rPr>
              <w:t>/IBFM</w:t>
            </w:r>
            <w:r w:rsidRPr="00825281">
              <w:rPr>
                <w:rStyle w:val="Bodytext20"/>
                <w:color w:val="000000"/>
                <w:lang w:val="en-US"/>
              </w:rPr>
              <w:t xml:space="preserve">’s initial payment to </w:t>
            </w:r>
            <w:r>
              <w:rPr>
                <w:rStyle w:val="Bodytext20"/>
                <w:color w:val="000000"/>
                <w:lang w:val="en-US"/>
              </w:rPr>
              <w:t>the G</w:t>
            </w:r>
            <w:r w:rsidRPr="00825281">
              <w:rPr>
                <w:rStyle w:val="Bodytext20"/>
                <w:color w:val="000000"/>
                <w:lang w:val="en-US"/>
              </w:rPr>
              <w:t xml:space="preserve">rant </w:t>
            </w:r>
            <w:r>
              <w:rPr>
                <w:rStyle w:val="Bodytext20"/>
                <w:color w:val="000000"/>
                <w:lang w:val="en-US"/>
              </w:rPr>
              <w:t>b</w:t>
            </w:r>
            <w:r w:rsidRPr="00825281">
              <w:rPr>
                <w:rStyle w:val="Bodytext20"/>
                <w:color w:val="000000"/>
                <w:lang w:val="en-US"/>
              </w:rPr>
              <w:t>eneficiary, if relevant as per G</w:t>
            </w:r>
            <w:r>
              <w:rPr>
                <w:rStyle w:val="Bodytext20"/>
                <w:color w:val="000000"/>
                <w:lang w:val="en-US"/>
              </w:rPr>
              <w:t>eneral conditions (GC)</w:t>
            </w:r>
            <w:r w:rsidRPr="00825281">
              <w:rPr>
                <w:rStyle w:val="Bodytext20"/>
                <w:color w:val="000000"/>
                <w:lang w:val="en-US"/>
              </w:rPr>
              <w:t>.</w:t>
            </w:r>
          </w:p>
          <w:p w14:paraId="3FF28172" w14:textId="6B4EC154" w:rsidR="00BE0D87" w:rsidRPr="00825281" w:rsidRDefault="00BE0D87" w:rsidP="00BE0D87">
            <w:pPr>
              <w:numPr>
                <w:ilvl w:val="0"/>
                <w:numId w:val="67"/>
              </w:numPr>
              <w:spacing w:after="0" w:line="240" w:lineRule="auto"/>
              <w:ind w:left="530" w:right="84"/>
              <w:rPr>
                <w:lang w:val="en-US"/>
              </w:rPr>
            </w:pPr>
            <w:r w:rsidRPr="00825281">
              <w:rPr>
                <w:rStyle w:val="Bodytext20"/>
                <w:color w:val="000000"/>
                <w:lang w:val="en-US"/>
              </w:rPr>
              <w:t xml:space="preserve">Financial guarantee needs to be provided if </w:t>
            </w:r>
            <w:r>
              <w:rPr>
                <w:rStyle w:val="Bodytext20"/>
                <w:color w:val="000000"/>
                <w:lang w:val="en-US"/>
              </w:rPr>
              <w:t>foreseen</w:t>
            </w:r>
            <w:r w:rsidRPr="00825281">
              <w:rPr>
                <w:rStyle w:val="Bodytext20"/>
                <w:color w:val="000000"/>
                <w:lang w:val="en-US"/>
              </w:rPr>
              <w:t xml:space="preserve"> in </w:t>
            </w:r>
            <w:r>
              <w:rPr>
                <w:rStyle w:val="Bodytext20"/>
                <w:color w:val="000000"/>
                <w:lang w:val="en-US"/>
              </w:rPr>
              <w:t>S</w:t>
            </w:r>
            <w:r w:rsidRPr="00825281">
              <w:rPr>
                <w:rStyle w:val="Bodytext20"/>
                <w:color w:val="000000"/>
                <w:lang w:val="en-US"/>
              </w:rPr>
              <w:t>pecial conditions (Article 4).</w:t>
            </w:r>
          </w:p>
        </w:tc>
      </w:tr>
      <w:tr w:rsidR="00BE0D87" w:rsidRPr="00683D0D" w14:paraId="3D1B3F73" w14:textId="77777777" w:rsidTr="00825281">
        <w:trPr>
          <w:cantSplit/>
          <w:trHeight w:hRule="exact" w:val="4035"/>
        </w:trPr>
        <w:tc>
          <w:tcPr>
            <w:tcW w:w="2976" w:type="dxa"/>
            <w:shd w:val="clear" w:color="auto" w:fill="FFFFFF"/>
          </w:tcPr>
          <w:p w14:paraId="639BF0B7" w14:textId="224CDF90" w:rsidR="00BE0D87" w:rsidRPr="00825281" w:rsidRDefault="00BE0D87" w:rsidP="00BE0D87">
            <w:pPr>
              <w:spacing w:after="0" w:line="240" w:lineRule="auto"/>
              <w:ind w:left="90"/>
              <w:jc w:val="left"/>
              <w:rPr>
                <w:lang w:val="en-US"/>
              </w:rPr>
            </w:pPr>
            <w:r w:rsidRPr="00825281">
              <w:rPr>
                <w:rStyle w:val="Bodytext2Bold1"/>
                <w:color w:val="000000"/>
                <w:lang w:val="en-US"/>
              </w:rPr>
              <w:t>Transfer of Ownership of Assets</w:t>
            </w:r>
          </w:p>
        </w:tc>
        <w:tc>
          <w:tcPr>
            <w:tcW w:w="6120" w:type="dxa"/>
            <w:shd w:val="clear" w:color="auto" w:fill="FFFFFF"/>
          </w:tcPr>
          <w:p w14:paraId="20D2EEC4" w14:textId="77777777" w:rsidR="00BE0D87" w:rsidRPr="00825281" w:rsidRDefault="00BE0D87" w:rsidP="00BE0D87">
            <w:pPr>
              <w:numPr>
                <w:ilvl w:val="0"/>
                <w:numId w:val="69"/>
              </w:numPr>
              <w:spacing w:after="0" w:line="240" w:lineRule="auto"/>
              <w:ind w:left="530" w:right="84"/>
              <w:rPr>
                <w:rStyle w:val="Bodytext20"/>
                <w:color w:val="000000"/>
                <w:lang w:val="en-US"/>
              </w:rPr>
            </w:pPr>
            <w:r w:rsidRPr="00825281">
              <w:rPr>
                <w:rStyle w:val="Bodytext2Bold1"/>
                <w:color w:val="000000"/>
                <w:lang w:val="en-US"/>
              </w:rPr>
              <w:t xml:space="preserve">Annex IX </w:t>
            </w:r>
            <w:r w:rsidRPr="00825281">
              <w:rPr>
                <w:rStyle w:val="Bodytext20"/>
                <w:b/>
                <w:color w:val="000000"/>
                <w:lang w:val="en-US"/>
              </w:rPr>
              <w:t>to the Grant Contract</w:t>
            </w:r>
            <w:r w:rsidRPr="00825281">
              <w:rPr>
                <w:rStyle w:val="Bodytext20"/>
                <w:color w:val="000000"/>
                <w:lang w:val="en-US"/>
              </w:rPr>
              <w:t xml:space="preserve"> is </w:t>
            </w:r>
            <w:r>
              <w:rPr>
                <w:rStyle w:val="Bodytext20"/>
                <w:color w:val="000000"/>
                <w:lang w:val="en-US"/>
              </w:rPr>
              <w:t xml:space="preserve">a </w:t>
            </w:r>
            <w:r w:rsidRPr="00825281">
              <w:rPr>
                <w:rStyle w:val="Bodytext20"/>
                <w:color w:val="000000"/>
                <w:lang w:val="en-US"/>
              </w:rPr>
              <w:t xml:space="preserve">template to be used in case of transfer of ownership of an equipment/supply to the local partners and/or final beneficiaries. </w:t>
            </w:r>
          </w:p>
          <w:p w14:paraId="571EA9CC" w14:textId="77777777" w:rsidR="00BE0D87" w:rsidRPr="00825281" w:rsidRDefault="00BE0D87" w:rsidP="00BE0D87">
            <w:pPr>
              <w:numPr>
                <w:ilvl w:val="0"/>
                <w:numId w:val="69"/>
              </w:numPr>
              <w:spacing w:after="0" w:line="240" w:lineRule="auto"/>
              <w:ind w:left="530" w:right="84"/>
              <w:rPr>
                <w:rStyle w:val="Bodytext20"/>
                <w:color w:val="000000"/>
                <w:lang w:val="en-US"/>
              </w:rPr>
            </w:pPr>
            <w:r w:rsidRPr="00825281">
              <w:rPr>
                <w:rStyle w:val="Bodytext20"/>
                <w:color w:val="000000"/>
                <w:lang w:val="en-US"/>
              </w:rPr>
              <w:t xml:space="preserve">Coordinator should ensure transfer of </w:t>
            </w:r>
            <w:r>
              <w:rPr>
                <w:rStyle w:val="Bodytext20"/>
                <w:color w:val="000000"/>
                <w:lang w:val="en-US"/>
              </w:rPr>
              <w:t xml:space="preserve">asset </w:t>
            </w:r>
            <w:r w:rsidRPr="00825281">
              <w:rPr>
                <w:rStyle w:val="Bodytext20"/>
                <w:color w:val="000000"/>
                <w:lang w:val="en-US"/>
              </w:rPr>
              <w:t xml:space="preserve">ownership before conclusion of the project. Certificate </w:t>
            </w:r>
            <w:r>
              <w:rPr>
                <w:rStyle w:val="Bodytext20"/>
                <w:color w:val="000000"/>
                <w:lang w:val="en-US"/>
              </w:rPr>
              <w:t xml:space="preserve">is </w:t>
            </w:r>
            <w:r w:rsidRPr="00825281">
              <w:rPr>
                <w:rStyle w:val="Bodytext20"/>
                <w:color w:val="000000"/>
                <w:lang w:val="en-US"/>
              </w:rPr>
              <w:t>to be provided with the final report.</w:t>
            </w:r>
          </w:p>
          <w:p w14:paraId="4E64D3B8" w14:textId="77777777" w:rsidR="00BE0D87" w:rsidRPr="00825281" w:rsidRDefault="00BE0D87" w:rsidP="00BE0D87">
            <w:pPr>
              <w:numPr>
                <w:ilvl w:val="0"/>
                <w:numId w:val="69"/>
              </w:numPr>
              <w:spacing w:after="0" w:line="240" w:lineRule="auto"/>
              <w:ind w:left="530" w:right="84"/>
              <w:rPr>
                <w:i/>
                <w:lang w:val="en-US"/>
              </w:rPr>
            </w:pPr>
            <w:r w:rsidRPr="00825281">
              <w:rPr>
                <w:i/>
                <w:lang w:val="en-US"/>
              </w:rPr>
              <w:t xml:space="preserve">If there are no final beneficiaries of the project to whom the equipment, vehicles and supplies can be transferred, the Coordinator shall submit a justified written request for </w:t>
            </w:r>
            <w:proofErr w:type="spellStart"/>
            <w:r w:rsidRPr="00825281">
              <w:rPr>
                <w:i/>
                <w:lang w:val="en-US"/>
              </w:rPr>
              <w:t>authorisation</w:t>
            </w:r>
            <w:proofErr w:type="spellEnd"/>
            <w:r w:rsidRPr="00825281">
              <w:rPr>
                <w:i/>
                <w:lang w:val="en-US"/>
              </w:rPr>
              <w:t xml:space="preserve"> to the CA</w:t>
            </w:r>
            <w:r w:rsidRPr="00C05FCD">
              <w:rPr>
                <w:i/>
                <w:iCs/>
                <w:lang w:val="en-US"/>
              </w:rPr>
              <w:t>/IBFM</w:t>
            </w:r>
            <w:r w:rsidRPr="00825281">
              <w:rPr>
                <w:i/>
                <w:lang w:val="en-US"/>
              </w:rPr>
              <w:t>, with an inventory listing the items concerned and a proposal concerning their use, in due time and at the latest with the submission of the final report.</w:t>
            </w:r>
          </w:p>
          <w:p w14:paraId="7CC217E2" w14:textId="0D1B272B" w:rsidR="00BE0D87" w:rsidRPr="00D80B0A" w:rsidRDefault="00BE0D87" w:rsidP="00BE0D87">
            <w:pPr>
              <w:numPr>
                <w:ilvl w:val="0"/>
                <w:numId w:val="69"/>
              </w:numPr>
              <w:spacing w:after="0" w:line="240" w:lineRule="auto"/>
              <w:ind w:left="530" w:right="84"/>
              <w:rPr>
                <w:lang w:val="en-US"/>
              </w:rPr>
            </w:pPr>
            <w:r w:rsidRPr="00825281">
              <w:rPr>
                <w:lang w:val="en-US"/>
              </w:rPr>
              <w:t xml:space="preserve">Please see rules and procedure set for transfer of ownership in the Annex II - General conditions of the Grant </w:t>
            </w:r>
            <w:r>
              <w:rPr>
                <w:lang w:val="en-US"/>
              </w:rPr>
              <w:t>C</w:t>
            </w:r>
            <w:r w:rsidRPr="00825281">
              <w:rPr>
                <w:lang w:val="en-US"/>
              </w:rPr>
              <w:t xml:space="preserve">ontract. </w:t>
            </w:r>
          </w:p>
        </w:tc>
      </w:tr>
    </w:tbl>
    <w:p w14:paraId="2C77498C" w14:textId="77777777" w:rsidR="00AB00FF" w:rsidRDefault="00AB00FF" w:rsidP="00AB00FF">
      <w:pPr>
        <w:pStyle w:val="Heading2"/>
        <w:numPr>
          <w:ilvl w:val="0"/>
          <w:numId w:val="0"/>
        </w:numPr>
        <w:ind w:left="1134"/>
        <w:rPr>
          <w:rStyle w:val="Heading20"/>
          <w:b/>
          <w:sz w:val="24"/>
        </w:rPr>
      </w:pPr>
      <w:bookmarkStart w:id="37" w:name="_Toc67429835"/>
      <w:bookmarkStart w:id="38" w:name="_Toc67478423"/>
      <w:bookmarkStart w:id="39" w:name="_Toc67478697"/>
      <w:bookmarkEnd w:id="37"/>
      <w:bookmarkEnd w:id="38"/>
      <w:bookmarkEnd w:id="39"/>
    </w:p>
    <w:p w14:paraId="595DEC7A" w14:textId="4B5F922B" w:rsidR="00460D8A" w:rsidRPr="00DD7053" w:rsidRDefault="00101406" w:rsidP="00DD7053">
      <w:pPr>
        <w:pStyle w:val="Heading2"/>
        <w:ind w:left="1134" w:hanging="567"/>
        <w:rPr>
          <w:rStyle w:val="Heading20"/>
          <w:b/>
          <w:sz w:val="24"/>
        </w:rPr>
      </w:pPr>
      <w:bookmarkStart w:id="40" w:name="_Toc233634866"/>
      <w:r w:rsidRPr="00DD7053">
        <w:rPr>
          <w:rStyle w:val="Heading20"/>
          <w:b/>
          <w:sz w:val="24"/>
        </w:rPr>
        <w:t>General</w:t>
      </w:r>
      <w:r w:rsidR="00C00EDE" w:rsidRPr="00DD7053">
        <w:rPr>
          <w:rStyle w:val="Heading20"/>
          <w:b/>
          <w:sz w:val="24"/>
        </w:rPr>
        <w:t xml:space="preserve"> p</w:t>
      </w:r>
      <w:r w:rsidR="00460D8A" w:rsidRPr="00DD7053">
        <w:rPr>
          <w:rStyle w:val="Heading20"/>
          <w:b/>
          <w:sz w:val="24"/>
        </w:rPr>
        <w:t>rinciples and rules for implemen</w:t>
      </w:r>
      <w:r w:rsidR="005E183A" w:rsidRPr="00DD7053">
        <w:rPr>
          <w:rStyle w:val="Heading20"/>
          <w:b/>
          <w:sz w:val="24"/>
        </w:rPr>
        <w:t>tation</w:t>
      </w:r>
      <w:bookmarkEnd w:id="40"/>
    </w:p>
    <w:p w14:paraId="3BA56066" w14:textId="77777777" w:rsidR="00BE0D87" w:rsidRPr="00825281" w:rsidRDefault="00BE0D87" w:rsidP="00BE0D87">
      <w:pPr>
        <w:rPr>
          <w:lang w:val="en-US"/>
        </w:rPr>
      </w:pPr>
      <w:r w:rsidRPr="00825281">
        <w:rPr>
          <w:lang w:val="en-US"/>
        </w:rPr>
        <w:t xml:space="preserve">The following points should also be considered and paid attention to during the implementation of the grant contracts: </w:t>
      </w:r>
    </w:p>
    <w:p w14:paraId="526FF601" w14:textId="77777777" w:rsidR="00BE0D87" w:rsidRPr="00825281" w:rsidRDefault="00BE0D87" w:rsidP="00BE0D87">
      <w:pPr>
        <w:numPr>
          <w:ilvl w:val="0"/>
          <w:numId w:val="17"/>
        </w:numPr>
        <w:rPr>
          <w:lang w:val="en-US"/>
        </w:rPr>
      </w:pPr>
      <w:r w:rsidRPr="00825281">
        <w:rPr>
          <w:lang w:val="en-US"/>
        </w:rPr>
        <w:t xml:space="preserve">The </w:t>
      </w:r>
      <w:r w:rsidRPr="00825281">
        <w:rPr>
          <w:b/>
          <w:lang w:val="en-US"/>
        </w:rPr>
        <w:t xml:space="preserve">EU finances a specific percentage of the total eligible costs </w:t>
      </w:r>
      <w:r w:rsidRPr="00825281">
        <w:rPr>
          <w:lang w:val="en-US"/>
        </w:rPr>
        <w:t xml:space="preserve">rather than a particular part of the </w:t>
      </w:r>
      <w:r>
        <w:rPr>
          <w:lang w:val="en-US"/>
        </w:rPr>
        <w:t>p</w:t>
      </w:r>
      <w:r w:rsidRPr="00825281">
        <w:rPr>
          <w:lang w:val="en-US"/>
        </w:rPr>
        <w:t xml:space="preserve">roject. </w:t>
      </w:r>
    </w:p>
    <w:p w14:paraId="2C3D731C" w14:textId="77777777" w:rsidR="00BE0D87" w:rsidRPr="00825281" w:rsidRDefault="00BE0D87" w:rsidP="00BE0D87">
      <w:pPr>
        <w:numPr>
          <w:ilvl w:val="0"/>
          <w:numId w:val="17"/>
        </w:numPr>
        <w:rPr>
          <w:lang w:val="en-US"/>
        </w:rPr>
      </w:pPr>
      <w:r w:rsidRPr="00825281">
        <w:rPr>
          <w:lang w:val="en-US"/>
        </w:rPr>
        <w:t xml:space="preserve">Same </w:t>
      </w:r>
      <w:r w:rsidRPr="00825281">
        <w:rPr>
          <w:b/>
          <w:lang w:val="en-US"/>
        </w:rPr>
        <w:t xml:space="preserve">eligibility rules </w:t>
      </w:r>
      <w:r>
        <w:rPr>
          <w:b/>
          <w:lang w:val="en-US"/>
        </w:rPr>
        <w:t xml:space="preserve">for all expenditures incurred </w:t>
      </w:r>
      <w:r w:rsidRPr="00825281">
        <w:rPr>
          <w:lang w:val="en-US"/>
        </w:rPr>
        <w:t xml:space="preserve">are applicable to the </w:t>
      </w:r>
      <w:r w:rsidRPr="00825281">
        <w:rPr>
          <w:b/>
          <w:lang w:val="en-US"/>
        </w:rPr>
        <w:t xml:space="preserve">total amount of the </w:t>
      </w:r>
      <w:r>
        <w:rPr>
          <w:b/>
          <w:lang w:val="en-US"/>
        </w:rPr>
        <w:t>p</w:t>
      </w:r>
      <w:r w:rsidRPr="00825281">
        <w:rPr>
          <w:b/>
          <w:lang w:val="en-US"/>
        </w:rPr>
        <w:t xml:space="preserve">roject </w:t>
      </w:r>
      <w:r w:rsidRPr="00825281">
        <w:rPr>
          <w:lang w:val="en-US"/>
        </w:rPr>
        <w:t xml:space="preserve">(i.e. both, </w:t>
      </w:r>
      <w:r>
        <w:rPr>
          <w:lang w:val="en-US"/>
        </w:rPr>
        <w:t>G</w:t>
      </w:r>
      <w:r w:rsidRPr="00825281">
        <w:rPr>
          <w:lang w:val="en-US"/>
        </w:rPr>
        <w:t xml:space="preserve">rant and </w:t>
      </w:r>
      <w:r>
        <w:rPr>
          <w:lang w:val="en-US"/>
        </w:rPr>
        <w:t>B</w:t>
      </w:r>
      <w:r w:rsidRPr="00825281">
        <w:rPr>
          <w:lang w:val="en-US"/>
        </w:rPr>
        <w:t>eneficiaries</w:t>
      </w:r>
      <w:r>
        <w:rPr>
          <w:lang w:val="en-US"/>
        </w:rPr>
        <w:t>’</w:t>
      </w:r>
      <w:r w:rsidRPr="00825281">
        <w:rPr>
          <w:lang w:val="en-US"/>
        </w:rPr>
        <w:t xml:space="preserve"> co-financing). </w:t>
      </w:r>
    </w:p>
    <w:p w14:paraId="4C75BE7B" w14:textId="77777777" w:rsidR="00BE0D87" w:rsidRPr="00825281" w:rsidRDefault="00BE0D87" w:rsidP="00BE0D87">
      <w:pPr>
        <w:numPr>
          <w:ilvl w:val="0"/>
          <w:numId w:val="17"/>
        </w:numPr>
        <w:rPr>
          <w:lang w:val="en-US"/>
        </w:rPr>
      </w:pPr>
      <w:r w:rsidRPr="00825281">
        <w:rPr>
          <w:lang w:val="en-US"/>
        </w:rPr>
        <w:t xml:space="preserve">If at the end of the </w:t>
      </w:r>
      <w:r>
        <w:rPr>
          <w:lang w:val="en-US"/>
        </w:rPr>
        <w:t>p</w:t>
      </w:r>
      <w:r w:rsidRPr="00825281">
        <w:rPr>
          <w:lang w:val="en-US"/>
        </w:rPr>
        <w:t xml:space="preserve">roject, the total eligible costs of the </w:t>
      </w:r>
      <w:r>
        <w:rPr>
          <w:lang w:val="en-US"/>
        </w:rPr>
        <w:t>p</w:t>
      </w:r>
      <w:r w:rsidRPr="00825281">
        <w:rPr>
          <w:lang w:val="en-US"/>
        </w:rPr>
        <w:t xml:space="preserve">roject are less than the estimated total eligible costs as referred to in Article 3.1 of the Special Conditions, </w:t>
      </w:r>
      <w:r w:rsidRPr="00825281">
        <w:rPr>
          <w:b/>
          <w:lang w:val="en-US"/>
        </w:rPr>
        <w:t xml:space="preserve">the </w:t>
      </w:r>
      <w:r>
        <w:rPr>
          <w:b/>
          <w:lang w:val="en-US"/>
        </w:rPr>
        <w:t>G</w:t>
      </w:r>
      <w:r w:rsidRPr="00825281">
        <w:rPr>
          <w:b/>
          <w:lang w:val="en-US"/>
        </w:rPr>
        <w:t xml:space="preserve">rant shall be calculated by applying the percentage laid down in Article 3.2 of the Special Conditions. </w:t>
      </w:r>
    </w:p>
    <w:p w14:paraId="5C194F32" w14:textId="77777777" w:rsidR="00BE0D87" w:rsidRPr="00825281" w:rsidRDefault="00BE0D87" w:rsidP="00BE0D87">
      <w:pPr>
        <w:numPr>
          <w:ilvl w:val="0"/>
          <w:numId w:val="17"/>
        </w:numPr>
        <w:rPr>
          <w:lang w:val="en-US"/>
        </w:rPr>
      </w:pPr>
      <w:r w:rsidRPr="00AB00FF">
        <w:rPr>
          <w:b/>
          <w:bCs/>
          <w:lang w:val="en-US"/>
        </w:rPr>
        <w:t>No increase in the amount of the Grant</w:t>
      </w:r>
      <w:r w:rsidRPr="00825281">
        <w:rPr>
          <w:lang w:val="en-US"/>
        </w:rPr>
        <w:t xml:space="preserve"> is possible.</w:t>
      </w:r>
    </w:p>
    <w:p w14:paraId="52001B30" w14:textId="77777777" w:rsidR="00BE0D87" w:rsidRPr="00825281" w:rsidRDefault="00BE0D87" w:rsidP="00BE0D87">
      <w:pPr>
        <w:numPr>
          <w:ilvl w:val="0"/>
          <w:numId w:val="17"/>
        </w:numPr>
        <w:rPr>
          <w:lang w:val="en-US"/>
        </w:rPr>
      </w:pPr>
      <w:r w:rsidRPr="00825281">
        <w:rPr>
          <w:lang w:val="en-US"/>
        </w:rPr>
        <w:t xml:space="preserve">In awarding any contracts required for the purposes of the </w:t>
      </w:r>
      <w:r>
        <w:rPr>
          <w:lang w:val="en-US"/>
        </w:rPr>
        <w:t>p</w:t>
      </w:r>
      <w:r w:rsidRPr="00825281">
        <w:rPr>
          <w:lang w:val="en-US"/>
        </w:rPr>
        <w:t xml:space="preserve">roject, the Grant beneficiary must </w:t>
      </w:r>
      <w:r w:rsidRPr="00AB00FF">
        <w:rPr>
          <w:b/>
          <w:bCs/>
          <w:lang w:val="en-US"/>
        </w:rPr>
        <w:t>comply with the rules and principles set out in Annex</w:t>
      </w:r>
      <w:r w:rsidRPr="00825281">
        <w:rPr>
          <w:b/>
          <w:lang w:val="en-US"/>
        </w:rPr>
        <w:t xml:space="preserve"> IV </w:t>
      </w:r>
      <w:r w:rsidRPr="00825281">
        <w:rPr>
          <w:lang w:val="en-US"/>
        </w:rPr>
        <w:t xml:space="preserve">to the contract (Procurement by Grant Beneficiaries in the Context of European Union External Actions). </w:t>
      </w:r>
    </w:p>
    <w:p w14:paraId="691FDB19" w14:textId="77777777" w:rsidR="00BE0D87" w:rsidRPr="00825281" w:rsidRDefault="00BE0D87" w:rsidP="00BE0D87">
      <w:pPr>
        <w:numPr>
          <w:ilvl w:val="0"/>
          <w:numId w:val="17"/>
        </w:numPr>
        <w:rPr>
          <w:lang w:val="en-US"/>
        </w:rPr>
      </w:pPr>
      <w:r w:rsidRPr="00825281">
        <w:rPr>
          <w:lang w:val="en-US"/>
        </w:rPr>
        <w:t xml:space="preserve">Contract award procedure must be in accordance with the principles of </w:t>
      </w:r>
      <w:r w:rsidRPr="00825281">
        <w:rPr>
          <w:b/>
          <w:lang w:val="en-US"/>
        </w:rPr>
        <w:t xml:space="preserve">transparency, confidentiality, and fair competition </w:t>
      </w:r>
      <w:r w:rsidRPr="00825281">
        <w:rPr>
          <w:lang w:val="en-US"/>
        </w:rPr>
        <w:t>for potential contractors and taking care to avoid any conflicts of interest.</w:t>
      </w:r>
    </w:p>
    <w:p w14:paraId="0625460C" w14:textId="77777777" w:rsidR="00BE0D87" w:rsidRPr="00C25056" w:rsidRDefault="00BE0D87" w:rsidP="00BE0D87">
      <w:pPr>
        <w:numPr>
          <w:ilvl w:val="0"/>
          <w:numId w:val="17"/>
        </w:numPr>
        <w:rPr>
          <w:lang w:val="en-US"/>
        </w:rPr>
      </w:pPr>
      <w:r w:rsidRPr="00825281">
        <w:rPr>
          <w:lang w:val="en-US"/>
        </w:rPr>
        <w:t xml:space="preserve">Grant Beneficiaries must take all necessary measures to ensure </w:t>
      </w:r>
      <w:r w:rsidRPr="00825281">
        <w:rPr>
          <w:b/>
          <w:lang w:val="en-US"/>
        </w:rPr>
        <w:t>the visibility of the EU financing</w:t>
      </w:r>
      <w:r w:rsidRPr="00825281">
        <w:rPr>
          <w:lang w:val="en-US"/>
        </w:rPr>
        <w:t xml:space="preserve">. Such measures must comply with the </w:t>
      </w:r>
      <w:r>
        <w:rPr>
          <w:lang w:val="en-US"/>
        </w:rPr>
        <w:t xml:space="preserve">Guidance for External Actions – Communicating and raising EU visibility, </w:t>
      </w:r>
      <w:r w:rsidRPr="00825281">
        <w:rPr>
          <w:lang w:val="en-US"/>
        </w:rPr>
        <w:t xml:space="preserve">laid down and published by the European Commission, that can be found at: </w:t>
      </w:r>
      <w:hyperlink r:id="rId22" w:history="1">
        <w:r w:rsidRPr="00BA11DE">
          <w:rPr>
            <w:rStyle w:val="Hyperlink"/>
          </w:rPr>
          <w:t>https://international-partnerships.ec.europa.eu/knowledge-hub/communicating-and-raising-eu-visibility-guidance-external-actions_en</w:t>
        </w:r>
      </w:hyperlink>
    </w:p>
    <w:p w14:paraId="5EFCE66A" w14:textId="77777777" w:rsidR="00BE0D87" w:rsidRPr="00825281" w:rsidRDefault="00BE0D87" w:rsidP="00BE0D87">
      <w:pPr>
        <w:numPr>
          <w:ilvl w:val="0"/>
          <w:numId w:val="17"/>
        </w:numPr>
        <w:rPr>
          <w:lang w:val="en-US"/>
        </w:rPr>
      </w:pPr>
      <w:r w:rsidRPr="00825281">
        <w:rPr>
          <w:lang w:val="en-US"/>
        </w:rPr>
        <w:t>Procedures applied, outputs delivered</w:t>
      </w:r>
      <w:r>
        <w:rPr>
          <w:lang w:val="en-US"/>
        </w:rPr>
        <w:t>,</w:t>
      </w:r>
      <w:r w:rsidRPr="00825281">
        <w:rPr>
          <w:lang w:val="en-US"/>
        </w:rPr>
        <w:t xml:space="preserve"> and expenditures incurred related to the project’s implementation must be </w:t>
      </w:r>
      <w:r w:rsidRPr="00825281">
        <w:rPr>
          <w:b/>
          <w:lang w:val="en-US"/>
        </w:rPr>
        <w:t xml:space="preserve">recorded, filed and kept as hard copies together with relevant supporting documents </w:t>
      </w:r>
      <w:r w:rsidRPr="00825281">
        <w:rPr>
          <w:lang w:val="en-US"/>
        </w:rPr>
        <w:t>for the verification procedure.</w:t>
      </w:r>
    </w:p>
    <w:p w14:paraId="27206938" w14:textId="77777777" w:rsidR="00BE0D87" w:rsidRPr="00825281" w:rsidRDefault="00BE0D87" w:rsidP="00BE0D87">
      <w:pPr>
        <w:numPr>
          <w:ilvl w:val="0"/>
          <w:numId w:val="17"/>
        </w:numPr>
        <w:rPr>
          <w:lang w:val="en-US"/>
        </w:rPr>
      </w:pPr>
      <w:r w:rsidRPr="00825281">
        <w:rPr>
          <w:lang w:val="en-US"/>
        </w:rPr>
        <w:t xml:space="preserve">All </w:t>
      </w:r>
      <w:r>
        <w:rPr>
          <w:lang w:val="en-US"/>
        </w:rPr>
        <w:t>necessary</w:t>
      </w:r>
      <w:r w:rsidRPr="00825281">
        <w:rPr>
          <w:lang w:val="en-US"/>
        </w:rPr>
        <w:t xml:space="preserve"> support should be provided to the CA</w:t>
      </w:r>
      <w:r>
        <w:rPr>
          <w:lang w:val="en-US"/>
        </w:rPr>
        <w:t>/IBFM</w:t>
      </w:r>
      <w:r w:rsidRPr="00825281">
        <w:rPr>
          <w:lang w:val="en-US"/>
        </w:rPr>
        <w:t xml:space="preserve">, Control body, EU Commission representatives and/or audit </w:t>
      </w:r>
      <w:r w:rsidRPr="00AB00FF">
        <w:rPr>
          <w:b/>
          <w:bCs/>
          <w:lang w:val="en-US"/>
        </w:rPr>
        <w:t>during the on-the-spot visits</w:t>
      </w:r>
      <w:r w:rsidRPr="00825281">
        <w:rPr>
          <w:lang w:val="en-US"/>
        </w:rPr>
        <w:t xml:space="preserve">. </w:t>
      </w:r>
    </w:p>
    <w:p w14:paraId="217154B9" w14:textId="77777777" w:rsidR="00BE0D87" w:rsidRPr="00397667" w:rsidRDefault="00BE0D87" w:rsidP="00BE0D87">
      <w:pPr>
        <w:numPr>
          <w:ilvl w:val="0"/>
          <w:numId w:val="17"/>
        </w:numPr>
        <w:rPr>
          <w:lang w:val="en-US"/>
        </w:rPr>
      </w:pPr>
      <w:r w:rsidRPr="00397667">
        <w:rPr>
          <w:b/>
          <w:bCs/>
          <w:lang w:val="en-US"/>
        </w:rPr>
        <w:t>No transfer of funds</w:t>
      </w:r>
      <w:r w:rsidRPr="00397667">
        <w:rPr>
          <w:lang w:val="en-US"/>
        </w:rPr>
        <w:t xml:space="preserve"> </w:t>
      </w:r>
      <w:bookmarkStart w:id="41" w:name="_Hlk208919878"/>
      <w:r w:rsidRPr="00397667">
        <w:rPr>
          <w:lang w:val="en-US"/>
        </w:rPr>
        <w:t xml:space="preserve">shall be made from the project bank account to any other account, except to those of </w:t>
      </w:r>
      <w:bookmarkEnd w:id="41"/>
      <w:r w:rsidRPr="00397667">
        <w:rPr>
          <w:lang w:val="en-US"/>
        </w:rPr>
        <w:t xml:space="preserve">the parties directly involved in the project and project staff, suppliers, service providers, contractors etc. </w:t>
      </w:r>
    </w:p>
    <w:p w14:paraId="13CC0CB5" w14:textId="77777777" w:rsidR="00BE0D87" w:rsidRPr="00397667" w:rsidRDefault="00BE0D87" w:rsidP="00BE0D87">
      <w:pPr>
        <w:numPr>
          <w:ilvl w:val="0"/>
          <w:numId w:val="17"/>
        </w:numPr>
        <w:rPr>
          <w:lang w:val="en-US"/>
        </w:rPr>
      </w:pPr>
      <w:r w:rsidRPr="00397667">
        <w:rPr>
          <w:lang w:val="en-US"/>
        </w:rPr>
        <w:t xml:space="preserve">In principle, </w:t>
      </w:r>
      <w:r w:rsidRPr="00397667">
        <w:rPr>
          <w:b/>
          <w:bCs/>
          <w:lang w:val="en-US"/>
        </w:rPr>
        <w:t>no cash payments</w:t>
      </w:r>
      <w:r w:rsidRPr="00397667">
        <w:rPr>
          <w:lang w:val="en-US"/>
        </w:rPr>
        <w:t xml:space="preserve"> should be done from the project bank account. All payments should be made via bank transfer.</w:t>
      </w:r>
    </w:p>
    <w:p w14:paraId="16104AE2" w14:textId="77777777" w:rsidR="00BE0D87" w:rsidRPr="00397667" w:rsidRDefault="00BE0D87" w:rsidP="00BE0D87">
      <w:pPr>
        <w:numPr>
          <w:ilvl w:val="0"/>
          <w:numId w:val="17"/>
        </w:numPr>
        <w:rPr>
          <w:lang w:val="en-US"/>
        </w:rPr>
      </w:pPr>
      <w:r w:rsidRPr="00397667">
        <w:rPr>
          <w:lang w:val="en-US"/>
        </w:rPr>
        <w:t xml:space="preserve">Upon completion of the project, a bank statement expressing whether </w:t>
      </w:r>
      <w:r w:rsidRPr="00397667">
        <w:rPr>
          <w:b/>
          <w:bCs/>
          <w:lang w:val="en-US"/>
        </w:rPr>
        <w:t xml:space="preserve">any interest has accrued </w:t>
      </w:r>
      <w:r w:rsidRPr="00397667">
        <w:rPr>
          <w:lang w:val="en-US"/>
        </w:rPr>
        <w:t>to the project bank account should be submitted to the CA/IBFM with the Final Reports.</w:t>
      </w:r>
    </w:p>
    <w:p w14:paraId="0A156C63" w14:textId="77777777" w:rsidR="00BE0D87" w:rsidRPr="00825281" w:rsidRDefault="00BE0D87" w:rsidP="00BE0D87">
      <w:pPr>
        <w:numPr>
          <w:ilvl w:val="0"/>
          <w:numId w:val="17"/>
        </w:numPr>
        <w:rPr>
          <w:lang w:val="en-US"/>
        </w:rPr>
      </w:pPr>
      <w:r w:rsidRPr="0031386F">
        <w:rPr>
          <w:lang w:val="en-US"/>
        </w:rPr>
        <w:lastRenderedPageBreak/>
        <w:t>As stipulated in Section 5.1 – Eligibility of Costs, a</w:t>
      </w:r>
      <w:r w:rsidRPr="00825281">
        <w:rPr>
          <w:lang w:val="en-US"/>
        </w:rPr>
        <w:t>ll expenditures included in the Budget for the Action</w:t>
      </w:r>
      <w:r w:rsidRPr="00AB00FF">
        <w:rPr>
          <w:lang w:val="en-US"/>
        </w:rPr>
        <w:t xml:space="preserve"> (Annex III to the Grant Contract) must</w:t>
      </w:r>
      <w:r w:rsidRPr="00825281">
        <w:rPr>
          <w:lang w:val="en-US"/>
        </w:rPr>
        <w:t xml:space="preserve"> be </w:t>
      </w:r>
      <w:r w:rsidRPr="00AB00FF">
        <w:rPr>
          <w:b/>
          <w:bCs/>
          <w:lang w:val="en-US"/>
        </w:rPr>
        <w:t>incurred during the project implementation period</w:t>
      </w:r>
      <w:r>
        <w:rPr>
          <w:b/>
          <w:bCs/>
          <w:lang w:val="en-US"/>
        </w:rPr>
        <w:t>,</w:t>
      </w:r>
      <w:r w:rsidRPr="00825281">
        <w:rPr>
          <w:lang w:val="en-US"/>
        </w:rPr>
        <w:t xml:space="preserve"> except the costs</w:t>
      </w:r>
      <w:r>
        <w:rPr>
          <w:lang w:val="en-US"/>
        </w:rPr>
        <w:t xml:space="preserve"> that</w:t>
      </w:r>
      <w:r w:rsidRPr="00825281">
        <w:rPr>
          <w:lang w:val="en-US"/>
        </w:rPr>
        <w:t xml:space="preserve"> by </w:t>
      </w:r>
      <w:r>
        <w:rPr>
          <w:lang w:val="en-US"/>
        </w:rPr>
        <w:t xml:space="preserve">their </w:t>
      </w:r>
      <w:r w:rsidRPr="00825281">
        <w:rPr>
          <w:lang w:val="en-US"/>
        </w:rPr>
        <w:t xml:space="preserve">nature </w:t>
      </w:r>
      <w:r w:rsidRPr="0031386F">
        <w:rPr>
          <w:lang w:val="en-US"/>
        </w:rPr>
        <w:t>may be paid after the end of the implementation period</w:t>
      </w:r>
      <w:r>
        <w:rPr>
          <w:lang w:val="en-US"/>
        </w:rPr>
        <w:t xml:space="preserve">, </w:t>
      </w:r>
      <w:r w:rsidRPr="00825281">
        <w:rPr>
          <w:lang w:val="en-US"/>
        </w:rPr>
        <w:t xml:space="preserve">such as social security taxes </w:t>
      </w:r>
      <w:r>
        <w:rPr>
          <w:lang w:val="en-US"/>
        </w:rPr>
        <w:t>related to</w:t>
      </w:r>
      <w:r w:rsidRPr="00825281">
        <w:rPr>
          <w:lang w:val="en-US"/>
        </w:rPr>
        <w:t xml:space="preserve"> staff salaries, utility bills for the last month</w:t>
      </w:r>
      <w:r>
        <w:rPr>
          <w:lang w:val="en-US"/>
        </w:rPr>
        <w:t xml:space="preserve"> of the implementation</w:t>
      </w:r>
      <w:r w:rsidRPr="00825281">
        <w:rPr>
          <w:lang w:val="en-US"/>
        </w:rPr>
        <w:t>, cost</w:t>
      </w:r>
      <w:r>
        <w:rPr>
          <w:lang w:val="en-US"/>
        </w:rPr>
        <w:t>s</w:t>
      </w:r>
      <w:r w:rsidRPr="00825281">
        <w:rPr>
          <w:lang w:val="en-US"/>
        </w:rPr>
        <w:t xml:space="preserve"> for </w:t>
      </w:r>
      <w:r>
        <w:rPr>
          <w:lang w:val="en-US"/>
        </w:rPr>
        <w:t xml:space="preserve">contractual </w:t>
      </w:r>
      <w:r w:rsidRPr="00825281">
        <w:rPr>
          <w:lang w:val="en-US"/>
        </w:rPr>
        <w:t xml:space="preserve">expenditure verification and/or evaluation costs. All payments </w:t>
      </w:r>
      <w:r>
        <w:rPr>
          <w:lang w:val="en-US"/>
        </w:rPr>
        <w:t>must</w:t>
      </w:r>
      <w:r w:rsidRPr="00825281">
        <w:rPr>
          <w:lang w:val="en-US"/>
        </w:rPr>
        <w:t xml:space="preserve"> be made before the Final Report is submitted to the CA</w:t>
      </w:r>
      <w:r>
        <w:rPr>
          <w:lang w:val="en-US"/>
        </w:rPr>
        <w:t>/IBFM</w:t>
      </w:r>
      <w:r w:rsidRPr="00825281">
        <w:rPr>
          <w:lang w:val="en-US"/>
        </w:rPr>
        <w:t xml:space="preserve">. Please note that all payments </w:t>
      </w:r>
      <w:r w:rsidRPr="0031386F">
        <w:rPr>
          <w:lang w:val="en-US"/>
        </w:rPr>
        <w:t>must be supported by legitimate and verifiable</w:t>
      </w:r>
      <w:r w:rsidRPr="00825281">
        <w:rPr>
          <w:lang w:val="en-US"/>
        </w:rPr>
        <w:t xml:space="preserve"> proofs</w:t>
      </w:r>
      <w:r>
        <w:rPr>
          <w:lang w:val="en-US"/>
        </w:rPr>
        <w:t>/supporting documents,</w:t>
      </w:r>
      <w:r w:rsidRPr="0031386F">
        <w:t xml:space="preserve"> </w:t>
      </w:r>
      <w:r w:rsidRPr="0031386F">
        <w:rPr>
          <w:lang w:val="en-US"/>
        </w:rPr>
        <w:t xml:space="preserve">in </w:t>
      </w:r>
      <w:r w:rsidRPr="00572521">
        <w:rPr>
          <w:lang w:val="en-US"/>
        </w:rPr>
        <w:t>line with the eligibility rules set out in Section 5.1 of this Manual.</w:t>
      </w:r>
      <w:r w:rsidRPr="00825281">
        <w:rPr>
          <w:lang w:val="en-US"/>
        </w:rPr>
        <w:t xml:space="preserve"> </w:t>
      </w:r>
      <w:r w:rsidRPr="009C297C">
        <w:rPr>
          <w:rFonts w:ascii="Segoe UI" w:hAnsi="Segoe UI" w:cs="Segoe UI"/>
          <w:sz w:val="18"/>
          <w:szCs w:val="18"/>
        </w:rPr>
        <w:t xml:space="preserve"> </w:t>
      </w:r>
    </w:p>
    <w:p w14:paraId="72EBD2DA" w14:textId="77777777" w:rsidR="00BE0D87" w:rsidRPr="00825281" w:rsidRDefault="00BE0D87" w:rsidP="00BE0D87">
      <w:pPr>
        <w:numPr>
          <w:ilvl w:val="0"/>
          <w:numId w:val="17"/>
        </w:numPr>
        <w:rPr>
          <w:lang w:val="en-US"/>
        </w:rPr>
      </w:pPr>
      <w:r w:rsidRPr="00825281">
        <w:rPr>
          <w:b/>
          <w:lang w:val="en-US"/>
        </w:rPr>
        <w:t xml:space="preserve">No double financing </w:t>
      </w:r>
      <w:r w:rsidRPr="00825281">
        <w:rPr>
          <w:lang w:val="en-US"/>
        </w:rPr>
        <w:t>is allowed</w:t>
      </w:r>
      <w:r>
        <w:rPr>
          <w:lang w:val="en-US"/>
        </w:rPr>
        <w:t>,</w:t>
      </w:r>
      <w:r w:rsidRPr="00825281">
        <w:rPr>
          <w:lang w:val="en-US"/>
        </w:rPr>
        <w:t xml:space="preserve"> i.e., the same expenditure</w:t>
      </w:r>
      <w:r>
        <w:rPr>
          <w:lang w:val="en-US"/>
        </w:rPr>
        <w:t xml:space="preserve"> may not be financed more than once from the European Union funds.</w:t>
      </w:r>
    </w:p>
    <w:p w14:paraId="0A0036BD" w14:textId="5C04DA92" w:rsidR="00460D8A" w:rsidRDefault="00BE0D87" w:rsidP="00BE0D87">
      <w:pPr>
        <w:numPr>
          <w:ilvl w:val="0"/>
          <w:numId w:val="17"/>
        </w:numPr>
        <w:rPr>
          <w:lang w:val="en-US"/>
        </w:rPr>
      </w:pPr>
      <w:r w:rsidRPr="00825281">
        <w:rPr>
          <w:lang w:val="en-US"/>
        </w:rPr>
        <w:t xml:space="preserve">In line with the </w:t>
      </w:r>
      <w:r w:rsidRPr="00825281">
        <w:rPr>
          <w:b/>
          <w:lang w:val="en-US"/>
        </w:rPr>
        <w:t>no-profit rule</w:t>
      </w:r>
      <w:r w:rsidRPr="00825281">
        <w:rPr>
          <w:lang w:val="en-US"/>
        </w:rPr>
        <w:t xml:space="preserve">, any income from the project must be indicated in the estimated budget and the final financial statement. If the final amount results in a profit for the beneficiaries, the amount of the </w:t>
      </w:r>
      <w:r>
        <w:rPr>
          <w:lang w:val="en-US"/>
        </w:rPr>
        <w:t>G</w:t>
      </w:r>
      <w:r w:rsidRPr="00825281">
        <w:rPr>
          <w:lang w:val="en-US"/>
        </w:rPr>
        <w:t>rant will be reduced by the percentage of the profit corresponding to the Union contribution to the eligible costs of the project actually incurred by the beneficiaries</w:t>
      </w:r>
      <w:r w:rsidR="006B13A7">
        <w:rPr>
          <w:lang w:val="en-US"/>
        </w:rPr>
        <w:t>.</w:t>
      </w:r>
      <w:r w:rsidR="00460D8A" w:rsidRPr="00825281">
        <w:rPr>
          <w:lang w:val="en-US"/>
        </w:rPr>
        <w:t xml:space="preserve"> </w:t>
      </w:r>
    </w:p>
    <w:p w14:paraId="271B30E3" w14:textId="77777777" w:rsidR="00AB00FF" w:rsidRPr="00825281" w:rsidRDefault="00AB00FF" w:rsidP="00AB00FF">
      <w:pPr>
        <w:ind w:left="720"/>
        <w:rPr>
          <w:lang w:val="en-US"/>
        </w:rPr>
      </w:pPr>
    </w:p>
    <w:p w14:paraId="4540B5F8" w14:textId="4140B43D" w:rsidR="007C2B25" w:rsidRPr="00825281" w:rsidRDefault="00122F07" w:rsidP="007779BC">
      <w:pPr>
        <w:pStyle w:val="Heading1"/>
        <w:spacing w:before="240"/>
        <w:rPr>
          <w:rStyle w:val="Heading20"/>
          <w:b/>
          <w:sz w:val="24"/>
          <w:lang w:val="en-US"/>
        </w:rPr>
      </w:pPr>
      <w:bookmarkStart w:id="42" w:name="_Toc67429837"/>
      <w:bookmarkStart w:id="43" w:name="_Toc67478425"/>
      <w:bookmarkStart w:id="44" w:name="_Toc67478699"/>
      <w:bookmarkStart w:id="45" w:name="_Toc67429838"/>
      <w:bookmarkStart w:id="46" w:name="_Toc67478426"/>
      <w:bookmarkStart w:id="47" w:name="_Toc67478700"/>
      <w:bookmarkStart w:id="48" w:name="_Toc67429839"/>
      <w:bookmarkStart w:id="49" w:name="_Toc67478427"/>
      <w:bookmarkStart w:id="50" w:name="_Toc67478701"/>
      <w:bookmarkStart w:id="51" w:name="_Toc67429840"/>
      <w:bookmarkStart w:id="52" w:name="_Toc67478428"/>
      <w:bookmarkStart w:id="53" w:name="_Toc67478702"/>
      <w:bookmarkStart w:id="54" w:name="_Toc67429841"/>
      <w:bookmarkStart w:id="55" w:name="_Toc67478429"/>
      <w:bookmarkStart w:id="56" w:name="_Toc67478703"/>
      <w:bookmarkStart w:id="57" w:name="_Toc67429842"/>
      <w:bookmarkStart w:id="58" w:name="_Toc67478430"/>
      <w:bookmarkStart w:id="59" w:name="_Toc67478704"/>
      <w:bookmarkStart w:id="60" w:name="_Toc67429843"/>
      <w:bookmarkStart w:id="61" w:name="_Toc67478431"/>
      <w:bookmarkStart w:id="62" w:name="_Toc67478705"/>
      <w:bookmarkStart w:id="63" w:name="_Toc233634867"/>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r w:rsidRPr="00825281">
        <w:rPr>
          <w:lang w:val="en-US"/>
        </w:rPr>
        <w:t>AMENDMENTS TO THE CONTRACT</w:t>
      </w:r>
      <w:bookmarkEnd w:id="63"/>
    </w:p>
    <w:p w14:paraId="5E91C59B" w14:textId="1D8A52FA" w:rsidR="00B9219B" w:rsidRPr="00825281" w:rsidRDefault="00B9219B" w:rsidP="00B9219B">
      <w:pPr>
        <w:rPr>
          <w:i/>
          <w:color w:val="FF0000"/>
          <w:lang w:val="en-US"/>
        </w:rPr>
      </w:pPr>
      <w:r w:rsidRPr="00825281">
        <w:rPr>
          <w:i/>
          <w:color w:val="FF0000"/>
          <w:lang w:val="en-US"/>
        </w:rPr>
        <w:t xml:space="preserve">Related annexes: </w:t>
      </w:r>
      <w:r w:rsidRPr="00825281">
        <w:rPr>
          <w:b/>
          <w:i/>
          <w:color w:val="FF0000"/>
          <w:lang w:val="en-US"/>
        </w:rPr>
        <w:t xml:space="preserve">Annex </w:t>
      </w:r>
      <w:r w:rsidR="00170EBB" w:rsidRPr="00825281">
        <w:rPr>
          <w:b/>
          <w:i/>
          <w:color w:val="FF0000"/>
          <w:lang w:val="en-US"/>
        </w:rPr>
        <w:t>2</w:t>
      </w:r>
      <w:r w:rsidRPr="00825281">
        <w:rPr>
          <w:b/>
          <w:i/>
          <w:color w:val="FF0000"/>
          <w:lang w:val="en-US"/>
        </w:rPr>
        <w:t xml:space="preserve">.1 – Annex </w:t>
      </w:r>
      <w:r w:rsidR="00170EBB" w:rsidRPr="00825281">
        <w:rPr>
          <w:b/>
          <w:i/>
          <w:color w:val="FF0000"/>
          <w:lang w:val="en-US"/>
        </w:rPr>
        <w:t>2</w:t>
      </w:r>
      <w:r w:rsidRPr="00C035C3">
        <w:rPr>
          <w:b/>
          <w:i/>
          <w:color w:val="FF0000"/>
          <w:lang w:val="en-US"/>
        </w:rPr>
        <w:t>.</w:t>
      </w:r>
      <w:r w:rsidR="00BE0D87">
        <w:rPr>
          <w:b/>
          <w:i/>
          <w:color w:val="FF0000"/>
          <w:lang w:val="en-US"/>
        </w:rPr>
        <w:t>9</w:t>
      </w:r>
      <w:r w:rsidRPr="00825281">
        <w:rPr>
          <w:b/>
          <w:i/>
          <w:color w:val="FF0000"/>
          <w:lang w:val="en-US"/>
        </w:rPr>
        <w:t xml:space="preserve"> </w:t>
      </w:r>
    </w:p>
    <w:p w14:paraId="17297749" w14:textId="77777777" w:rsidR="00BE0D87" w:rsidRPr="00BE0D87" w:rsidRDefault="00BE0D87" w:rsidP="00BE0D87">
      <w:pPr>
        <w:rPr>
          <w:lang w:val="en-US"/>
        </w:rPr>
      </w:pPr>
      <w:r w:rsidRPr="00BE0D87">
        <w:rPr>
          <w:lang w:val="en-US"/>
        </w:rPr>
        <w:t>During the project lifecycle, unforeseen circumstances may require modifications to certain aspects of project implementation as defined in the Grant Contract or the approved application. In all such cases, the Grant beneficiaries should contact the JTS immediately to inform them about the situation and the planned modification.</w:t>
      </w:r>
    </w:p>
    <w:p w14:paraId="1956B556" w14:textId="2CD1DD20" w:rsidR="0008124F" w:rsidRPr="00825281" w:rsidRDefault="00BE0D87" w:rsidP="00BE0D87">
      <w:pPr>
        <w:rPr>
          <w:lang w:val="en-US"/>
        </w:rPr>
      </w:pPr>
      <w:r w:rsidRPr="00BE0D87">
        <w:rPr>
          <w:lang w:val="en-US"/>
        </w:rPr>
        <w:t>The JTS, based on the type of modification, in accordance with the procedures described in the following sections, will advise Coordinator about the procedure to be followed and the necessary documents to be submitted. Only after the consultation with the JTS, the Coordinator proceeds with preparation of the necessary documentation and official submission of the request to the CA/IBFM</w:t>
      </w:r>
      <w:r w:rsidR="00B55DCD" w:rsidRPr="00825281">
        <w:rPr>
          <w:lang w:val="en-US"/>
        </w:rPr>
        <w:t>.</w:t>
      </w:r>
    </w:p>
    <w:p w14:paraId="2E77588B" w14:textId="09F7956F" w:rsidR="00B55DCD" w:rsidRPr="00825281" w:rsidRDefault="0008124F" w:rsidP="007A4345">
      <w:pPr>
        <w:pBdr>
          <w:top w:val="single" w:sz="4" w:space="1" w:color="auto"/>
          <w:left w:val="single" w:sz="4" w:space="4" w:color="auto"/>
          <w:bottom w:val="single" w:sz="4" w:space="1" w:color="auto"/>
          <w:right w:val="single" w:sz="4" w:space="4" w:color="auto"/>
        </w:pBdr>
        <w:shd w:val="clear" w:color="auto" w:fill="D9E2F3"/>
        <w:rPr>
          <w:b/>
          <w:i/>
          <w:lang w:val="en-US"/>
        </w:rPr>
      </w:pPr>
      <w:r w:rsidRPr="00825281">
        <w:rPr>
          <w:b/>
          <w:i/>
          <w:lang w:val="en-US"/>
        </w:rPr>
        <w:t xml:space="preserve">NOTE: </w:t>
      </w:r>
      <w:r w:rsidR="00B55DCD" w:rsidRPr="00825281">
        <w:rPr>
          <w:i/>
          <w:lang w:val="en-US"/>
        </w:rPr>
        <w:t>All modification</w:t>
      </w:r>
      <w:r w:rsidR="006B13A7">
        <w:rPr>
          <w:i/>
          <w:lang w:val="en-US"/>
        </w:rPr>
        <w:t>s</w:t>
      </w:r>
      <w:r w:rsidR="00B55DCD" w:rsidRPr="00825281">
        <w:rPr>
          <w:i/>
          <w:lang w:val="en-US"/>
        </w:rPr>
        <w:t xml:space="preserve"> </w:t>
      </w:r>
      <w:r w:rsidR="00B55DCD" w:rsidRPr="00825281">
        <w:rPr>
          <w:b/>
          <w:i/>
          <w:lang w:val="en-US"/>
        </w:rPr>
        <w:t xml:space="preserve">must be communicated between </w:t>
      </w:r>
      <w:r w:rsidR="004478AE" w:rsidRPr="00825281">
        <w:rPr>
          <w:b/>
          <w:i/>
          <w:lang w:val="en-US"/>
        </w:rPr>
        <w:t>Coordinator</w:t>
      </w:r>
      <w:r w:rsidR="00B55DCD" w:rsidRPr="00825281">
        <w:rPr>
          <w:b/>
          <w:i/>
          <w:lang w:val="en-US"/>
        </w:rPr>
        <w:t xml:space="preserve"> and Co-</w:t>
      </w:r>
      <w:proofErr w:type="gramStart"/>
      <w:r w:rsidR="00B55DCD" w:rsidRPr="00825281">
        <w:rPr>
          <w:b/>
          <w:i/>
          <w:lang w:val="en-US"/>
        </w:rPr>
        <w:t>Beneficiary(</w:t>
      </w:r>
      <w:proofErr w:type="spellStart"/>
      <w:proofErr w:type="gramEnd"/>
      <w:r w:rsidRPr="00825281">
        <w:rPr>
          <w:b/>
          <w:i/>
          <w:lang w:val="en-US"/>
        </w:rPr>
        <w:t>ies</w:t>
      </w:r>
      <w:proofErr w:type="spellEnd"/>
      <w:r w:rsidRPr="00825281">
        <w:rPr>
          <w:b/>
          <w:i/>
          <w:lang w:val="en-US"/>
        </w:rPr>
        <w:t>)</w:t>
      </w:r>
      <w:r w:rsidRPr="00825281">
        <w:rPr>
          <w:i/>
          <w:lang w:val="en-US"/>
        </w:rPr>
        <w:t xml:space="preserve"> and</w:t>
      </w:r>
      <w:r w:rsidR="00B55DCD" w:rsidRPr="00825281">
        <w:rPr>
          <w:b/>
          <w:i/>
          <w:lang w:val="en-US"/>
        </w:rPr>
        <w:t xml:space="preserve"> </w:t>
      </w:r>
      <w:r w:rsidR="009C2FBF">
        <w:rPr>
          <w:b/>
          <w:i/>
          <w:lang w:val="en-US"/>
        </w:rPr>
        <w:t xml:space="preserve">duly </w:t>
      </w:r>
      <w:r w:rsidR="00B55DCD" w:rsidRPr="00825281">
        <w:rPr>
          <w:b/>
          <w:i/>
          <w:lang w:val="en-US"/>
        </w:rPr>
        <w:t>agreed</w:t>
      </w:r>
      <w:r w:rsidR="009C2FBF">
        <w:rPr>
          <w:b/>
          <w:i/>
          <w:lang w:val="en-US"/>
        </w:rPr>
        <w:t xml:space="preserve"> upon</w:t>
      </w:r>
      <w:r w:rsidR="002631FA" w:rsidRPr="00825281">
        <w:rPr>
          <w:i/>
          <w:lang w:val="en-US"/>
        </w:rPr>
        <w:t>, especially the ones related to budget modifications</w:t>
      </w:r>
      <w:r w:rsidR="00B55DCD" w:rsidRPr="00825281">
        <w:rPr>
          <w:i/>
          <w:lang w:val="en-US"/>
        </w:rPr>
        <w:t>.</w:t>
      </w:r>
      <w:r w:rsidR="00B55DCD" w:rsidRPr="00825281">
        <w:rPr>
          <w:b/>
          <w:i/>
          <w:lang w:val="en-US"/>
        </w:rPr>
        <w:t xml:space="preserve"> </w:t>
      </w:r>
    </w:p>
    <w:p w14:paraId="338C9E18" w14:textId="27A99949" w:rsidR="00513CF7" w:rsidRPr="00825281" w:rsidRDefault="00513CF7" w:rsidP="00513CF7">
      <w:pPr>
        <w:rPr>
          <w:lang w:val="en-US"/>
        </w:rPr>
      </w:pPr>
      <w:r w:rsidRPr="00825281">
        <w:rPr>
          <w:lang w:val="en-US"/>
        </w:rPr>
        <w:t xml:space="preserve">The amendment of the </w:t>
      </w:r>
      <w:r w:rsidR="00785C31">
        <w:rPr>
          <w:lang w:val="en-US"/>
        </w:rPr>
        <w:t>G</w:t>
      </w:r>
      <w:r w:rsidRPr="00825281">
        <w:rPr>
          <w:lang w:val="en-US"/>
        </w:rPr>
        <w:t xml:space="preserve">rant </w:t>
      </w:r>
      <w:r w:rsidR="00785C31">
        <w:rPr>
          <w:lang w:val="en-US"/>
        </w:rPr>
        <w:t>C</w:t>
      </w:r>
      <w:r w:rsidRPr="00825281">
        <w:rPr>
          <w:lang w:val="en-US"/>
        </w:rPr>
        <w:t xml:space="preserve">ontract </w:t>
      </w:r>
      <w:r w:rsidR="00785C31" w:rsidRPr="00825281">
        <w:rPr>
          <w:lang w:val="en-US"/>
        </w:rPr>
        <w:t>depends</w:t>
      </w:r>
      <w:r w:rsidRPr="00825281">
        <w:rPr>
          <w:lang w:val="en-US"/>
        </w:rPr>
        <w:t xml:space="preserve"> on the type of required modifications, i.e</w:t>
      </w:r>
      <w:r w:rsidR="006A0BE9" w:rsidRPr="00825281">
        <w:rPr>
          <w:lang w:val="en-US"/>
        </w:rPr>
        <w:t>.</w:t>
      </w:r>
      <w:r w:rsidRPr="00825281">
        <w:rPr>
          <w:lang w:val="en-US"/>
        </w:rPr>
        <w:t xml:space="preserve">: </w:t>
      </w:r>
    </w:p>
    <w:p w14:paraId="3499D124" w14:textId="63E0E366" w:rsidR="00513CF7" w:rsidRPr="00825281" w:rsidRDefault="002244B2" w:rsidP="002D1729">
      <w:pPr>
        <w:numPr>
          <w:ilvl w:val="0"/>
          <w:numId w:val="18"/>
        </w:numPr>
        <w:rPr>
          <w:lang w:val="en-US"/>
        </w:rPr>
      </w:pPr>
      <w:r w:rsidRPr="00825281">
        <w:rPr>
          <w:b/>
          <w:lang w:val="en-US"/>
        </w:rPr>
        <w:t>M</w:t>
      </w:r>
      <w:r w:rsidR="00513CF7" w:rsidRPr="00825281">
        <w:rPr>
          <w:b/>
          <w:lang w:val="en-US"/>
        </w:rPr>
        <w:t xml:space="preserve">inor amendments </w:t>
      </w:r>
      <w:r w:rsidRPr="00825281">
        <w:rPr>
          <w:lang w:val="en-US"/>
        </w:rPr>
        <w:t xml:space="preserve">which </w:t>
      </w:r>
      <w:r w:rsidR="006A0BE9" w:rsidRPr="00825281">
        <w:rPr>
          <w:lang w:val="en-US"/>
        </w:rPr>
        <w:t>do</w:t>
      </w:r>
      <w:r w:rsidRPr="00825281">
        <w:rPr>
          <w:lang w:val="en-US"/>
        </w:rPr>
        <w:t xml:space="preserve"> not </w:t>
      </w:r>
      <w:r w:rsidR="009E717B" w:rsidRPr="00825281">
        <w:rPr>
          <w:lang w:val="en-US"/>
        </w:rPr>
        <w:t>require addendum to the contract</w:t>
      </w:r>
      <w:r w:rsidR="00513CF7" w:rsidRPr="00825281">
        <w:rPr>
          <w:lang w:val="en-US"/>
        </w:rPr>
        <w:t>, but</w:t>
      </w:r>
      <w:r w:rsidR="001A355B" w:rsidRPr="00825281">
        <w:rPr>
          <w:lang w:val="en-US"/>
        </w:rPr>
        <w:t xml:space="preserve"> Coordinator</w:t>
      </w:r>
      <w:r w:rsidR="00513CF7" w:rsidRPr="00825281">
        <w:rPr>
          <w:lang w:val="en-US"/>
        </w:rPr>
        <w:t xml:space="preserve"> should notif</w:t>
      </w:r>
      <w:r w:rsidR="004515F4" w:rsidRPr="00825281">
        <w:rPr>
          <w:lang w:val="en-US"/>
        </w:rPr>
        <w:t>y CA</w:t>
      </w:r>
      <w:r w:rsidR="008307DF">
        <w:rPr>
          <w:lang w:val="en-US"/>
        </w:rPr>
        <w:t>/IBFM</w:t>
      </w:r>
      <w:r w:rsidR="00513CF7" w:rsidRPr="00825281">
        <w:rPr>
          <w:lang w:val="en-US"/>
        </w:rPr>
        <w:t xml:space="preserve"> without any delay</w:t>
      </w:r>
      <w:r w:rsidR="009E717B" w:rsidRPr="00825281">
        <w:rPr>
          <w:lang w:val="en-US"/>
        </w:rPr>
        <w:t>.</w:t>
      </w:r>
    </w:p>
    <w:p w14:paraId="0BF9246E" w14:textId="0FED67BF" w:rsidR="002244B2" w:rsidRPr="00825281" w:rsidRDefault="002244B2" w:rsidP="00825281">
      <w:pPr>
        <w:numPr>
          <w:ilvl w:val="0"/>
          <w:numId w:val="18"/>
        </w:numPr>
        <w:rPr>
          <w:lang w:val="en-US"/>
        </w:rPr>
      </w:pPr>
      <w:r w:rsidRPr="00825281">
        <w:rPr>
          <w:b/>
          <w:lang w:val="en-US"/>
        </w:rPr>
        <w:t>M</w:t>
      </w:r>
      <w:r w:rsidR="00513CF7" w:rsidRPr="00825281">
        <w:rPr>
          <w:b/>
          <w:lang w:val="en-US"/>
        </w:rPr>
        <w:t xml:space="preserve">ajor amendments </w:t>
      </w:r>
      <w:r w:rsidRPr="00825281">
        <w:rPr>
          <w:lang w:val="en-US"/>
        </w:rPr>
        <w:t xml:space="preserve">which </w:t>
      </w:r>
      <w:r w:rsidR="006A0BE9" w:rsidRPr="00825281">
        <w:rPr>
          <w:lang w:val="en-US"/>
        </w:rPr>
        <w:t>do</w:t>
      </w:r>
      <w:r w:rsidRPr="00825281">
        <w:rPr>
          <w:lang w:val="en-US"/>
        </w:rPr>
        <w:t xml:space="preserve"> require prior approval of the CA</w:t>
      </w:r>
      <w:r w:rsidR="008307DF">
        <w:rPr>
          <w:lang w:val="en-US"/>
        </w:rPr>
        <w:t>/IBFM</w:t>
      </w:r>
      <w:r w:rsidRPr="00825281">
        <w:rPr>
          <w:lang w:val="en-US"/>
        </w:rPr>
        <w:t xml:space="preserve"> and addendum to the contract.</w:t>
      </w:r>
    </w:p>
    <w:p w14:paraId="2122D9AE" w14:textId="77777777" w:rsidR="00BE0D87" w:rsidRPr="00825281" w:rsidRDefault="00BE0D87" w:rsidP="00BE0D87">
      <w:pPr>
        <w:rPr>
          <w:lang w:val="en-US"/>
        </w:rPr>
      </w:pPr>
      <w:r w:rsidRPr="00825281">
        <w:rPr>
          <w:lang w:val="en-US"/>
        </w:rPr>
        <w:t xml:space="preserve">The following general </w:t>
      </w:r>
      <w:r w:rsidRPr="00825281">
        <w:rPr>
          <w:b/>
          <w:color w:val="FF0000"/>
          <w:lang w:val="en-US"/>
        </w:rPr>
        <w:t>principles should always apply</w:t>
      </w:r>
      <w:r w:rsidRPr="00825281">
        <w:rPr>
          <w:lang w:val="en-US"/>
        </w:rPr>
        <w:t>:</w:t>
      </w:r>
    </w:p>
    <w:p w14:paraId="5105AF78" w14:textId="77777777" w:rsidR="00BE0D87" w:rsidRPr="00825281" w:rsidRDefault="00BE0D87" w:rsidP="00BE0D87">
      <w:pPr>
        <w:numPr>
          <w:ilvl w:val="0"/>
          <w:numId w:val="13"/>
        </w:numPr>
        <w:rPr>
          <w:lang w:val="en-US"/>
        </w:rPr>
      </w:pPr>
      <w:r w:rsidRPr="00825281">
        <w:rPr>
          <w:lang w:val="en-US"/>
        </w:rPr>
        <w:t xml:space="preserve">Modifications MUST NOT in any way put in question </w:t>
      </w:r>
      <w:r w:rsidRPr="00825281">
        <w:rPr>
          <w:b/>
          <w:lang w:val="en-US"/>
        </w:rPr>
        <w:t xml:space="preserve">basic purpose or objectives of the </w:t>
      </w:r>
      <w:r>
        <w:rPr>
          <w:b/>
          <w:lang w:val="en-US"/>
        </w:rPr>
        <w:t>p</w:t>
      </w:r>
      <w:r w:rsidRPr="00825281">
        <w:rPr>
          <w:b/>
          <w:lang w:val="en-US"/>
        </w:rPr>
        <w:t xml:space="preserve">roject, grant award decision </w:t>
      </w:r>
      <w:r w:rsidRPr="00825281">
        <w:rPr>
          <w:lang w:val="en-US"/>
        </w:rPr>
        <w:t xml:space="preserve">or </w:t>
      </w:r>
      <w:r w:rsidRPr="00825281">
        <w:rPr>
          <w:b/>
          <w:lang w:val="en-US"/>
        </w:rPr>
        <w:t xml:space="preserve">equal treatment principle </w:t>
      </w:r>
      <w:r w:rsidRPr="00825281">
        <w:rPr>
          <w:lang w:val="en-US"/>
        </w:rPr>
        <w:t xml:space="preserve">of all applicants. </w:t>
      </w:r>
    </w:p>
    <w:p w14:paraId="62295E77" w14:textId="77777777" w:rsidR="00BE0D87" w:rsidRPr="00825281" w:rsidRDefault="00BE0D87" w:rsidP="00BE0D87">
      <w:pPr>
        <w:numPr>
          <w:ilvl w:val="0"/>
          <w:numId w:val="13"/>
        </w:numPr>
        <w:rPr>
          <w:lang w:val="en-US"/>
        </w:rPr>
      </w:pPr>
      <w:r w:rsidRPr="00825281">
        <w:rPr>
          <w:lang w:val="en-US"/>
        </w:rPr>
        <w:t xml:space="preserve">Proposed project changes (minor or major) will be accepted only in </w:t>
      </w:r>
      <w:r w:rsidRPr="00825281">
        <w:rPr>
          <w:b/>
          <w:lang w:val="en-US"/>
        </w:rPr>
        <w:t>duly justified cases.</w:t>
      </w:r>
    </w:p>
    <w:p w14:paraId="6819ED32" w14:textId="77777777" w:rsidR="00BE0D87" w:rsidRPr="00825281" w:rsidRDefault="00BE0D87" w:rsidP="00BE0D87">
      <w:pPr>
        <w:numPr>
          <w:ilvl w:val="0"/>
          <w:numId w:val="13"/>
        </w:numPr>
        <w:rPr>
          <w:lang w:val="en-US"/>
        </w:rPr>
      </w:pPr>
      <w:r w:rsidRPr="00825281">
        <w:rPr>
          <w:lang w:val="en-US"/>
        </w:rPr>
        <w:t xml:space="preserve">Maximum amount of the </w:t>
      </w:r>
      <w:r>
        <w:rPr>
          <w:b/>
          <w:lang w:val="en-US"/>
        </w:rPr>
        <w:t>G</w:t>
      </w:r>
      <w:r w:rsidRPr="00825281">
        <w:rPr>
          <w:b/>
          <w:lang w:val="en-US"/>
        </w:rPr>
        <w:t>rant cannot be increased</w:t>
      </w:r>
      <w:r w:rsidRPr="00825281">
        <w:rPr>
          <w:lang w:val="en-US"/>
        </w:rPr>
        <w:t>.</w:t>
      </w:r>
    </w:p>
    <w:p w14:paraId="45AD7B91" w14:textId="77777777" w:rsidR="00BE0D87" w:rsidRPr="00825281" w:rsidRDefault="00BE0D87" w:rsidP="00BE0D87">
      <w:pPr>
        <w:numPr>
          <w:ilvl w:val="0"/>
          <w:numId w:val="13"/>
        </w:numPr>
        <w:rPr>
          <w:lang w:val="en-US"/>
        </w:rPr>
      </w:pPr>
      <w:r w:rsidRPr="00825281">
        <w:rPr>
          <w:lang w:val="en-US"/>
        </w:rPr>
        <w:lastRenderedPageBreak/>
        <w:t>Beneficiaries</w:t>
      </w:r>
      <w:r>
        <w:rPr>
          <w:lang w:val="en-US"/>
        </w:rPr>
        <w:t xml:space="preserve"> must dul</w:t>
      </w:r>
      <w:r w:rsidRPr="00825281">
        <w:rPr>
          <w:lang w:val="en-US"/>
        </w:rPr>
        <w:t xml:space="preserve">y justify </w:t>
      </w:r>
      <w:r>
        <w:rPr>
          <w:lang w:val="en-US"/>
        </w:rPr>
        <w:t>their</w:t>
      </w:r>
      <w:r w:rsidRPr="00683D0D">
        <w:rPr>
          <w:lang w:val="en-US"/>
        </w:rPr>
        <w:t xml:space="preserve"> request</w:t>
      </w:r>
      <w:r w:rsidRPr="00825281">
        <w:rPr>
          <w:lang w:val="en-US"/>
        </w:rPr>
        <w:t xml:space="preserve"> and provide relevant supporting documentation. In case the requests are inadequate </w:t>
      </w:r>
      <w:r>
        <w:rPr>
          <w:lang w:val="en-US"/>
        </w:rPr>
        <w:t>and/</w:t>
      </w:r>
      <w:r w:rsidRPr="00825281">
        <w:rPr>
          <w:lang w:val="en-US"/>
        </w:rPr>
        <w:t xml:space="preserve">or with poor justification </w:t>
      </w:r>
      <w:r>
        <w:rPr>
          <w:lang w:val="en-US"/>
        </w:rPr>
        <w:t xml:space="preserve">and/or lacking relevant supporting documentation, </w:t>
      </w:r>
      <w:r w:rsidRPr="00825281">
        <w:rPr>
          <w:lang w:val="en-US"/>
        </w:rPr>
        <w:t>they will be rejected by the CA</w:t>
      </w:r>
      <w:r>
        <w:rPr>
          <w:lang w:val="en-US"/>
        </w:rPr>
        <w:t>/IBFM</w:t>
      </w:r>
      <w:r w:rsidRPr="00825281">
        <w:rPr>
          <w:lang w:val="en-US"/>
        </w:rPr>
        <w:t>.</w:t>
      </w:r>
    </w:p>
    <w:p w14:paraId="2B6A52CD" w14:textId="77777777" w:rsidR="00BE0D87" w:rsidRPr="007D7600" w:rsidRDefault="00BE0D87" w:rsidP="00BE0D87">
      <w:pPr>
        <w:numPr>
          <w:ilvl w:val="0"/>
          <w:numId w:val="13"/>
        </w:numPr>
        <w:rPr>
          <w:lang w:val="en-US"/>
        </w:rPr>
      </w:pPr>
      <w:r w:rsidRPr="007D7600">
        <w:rPr>
          <w:lang w:val="en-US"/>
        </w:rPr>
        <w:t xml:space="preserve">In line with Article 9.3 of the General Conditions, </w:t>
      </w:r>
      <w:r w:rsidRPr="007D7600">
        <w:rPr>
          <w:b/>
          <w:bCs/>
          <w:lang w:val="en-US"/>
        </w:rPr>
        <w:t>major amendments</w:t>
      </w:r>
      <w:r w:rsidRPr="007D7600">
        <w:rPr>
          <w:lang w:val="en-US"/>
        </w:rPr>
        <w:t xml:space="preserve"> must be duly justified and submitted </w:t>
      </w:r>
      <w:r w:rsidRPr="007D7600">
        <w:rPr>
          <w:b/>
          <w:bCs/>
          <w:lang w:val="en-US"/>
        </w:rPr>
        <w:t xml:space="preserve">at least 30 days before the date on which the amendment </w:t>
      </w:r>
      <w:r>
        <w:rPr>
          <w:b/>
          <w:bCs/>
          <w:lang w:val="en-US"/>
        </w:rPr>
        <w:t xml:space="preserve">should </w:t>
      </w:r>
      <w:r w:rsidRPr="007D7600">
        <w:rPr>
          <w:b/>
          <w:bCs/>
          <w:lang w:val="en-US"/>
        </w:rPr>
        <w:t>enter into force.</w:t>
      </w:r>
      <w:r>
        <w:rPr>
          <w:lang w:val="en-US"/>
        </w:rPr>
        <w:t xml:space="preserve"> </w:t>
      </w:r>
      <w:r w:rsidRPr="007D7600">
        <w:rPr>
          <w:lang w:val="en-US"/>
        </w:rPr>
        <w:t xml:space="preserve">However, it is </w:t>
      </w:r>
      <w:r w:rsidRPr="007D7600">
        <w:rPr>
          <w:b/>
          <w:bCs/>
          <w:lang w:val="en-US"/>
        </w:rPr>
        <w:t>recommended</w:t>
      </w:r>
      <w:r w:rsidRPr="007D7600">
        <w:rPr>
          <w:lang w:val="en-US"/>
        </w:rPr>
        <w:t xml:space="preserve"> that major amendment requests be submitted </w:t>
      </w:r>
      <w:r w:rsidRPr="007D7600">
        <w:rPr>
          <w:b/>
          <w:bCs/>
          <w:lang w:val="en-US"/>
        </w:rPr>
        <w:t>at least 40 days in advance</w:t>
      </w:r>
      <w:r w:rsidRPr="007D7600">
        <w:rPr>
          <w:lang w:val="en-US"/>
        </w:rPr>
        <w:t xml:space="preserve"> to allow sufficient time for review and approval by the Contracting Authority.</w:t>
      </w:r>
      <w:r>
        <w:rPr>
          <w:lang w:val="en-US"/>
        </w:rPr>
        <w:t xml:space="preserve"> </w:t>
      </w:r>
      <w:r w:rsidRPr="007D7600">
        <w:rPr>
          <w:lang w:val="en-US"/>
        </w:rPr>
        <w:t>Please note that requests lacking adequate justification or supporting documentation may be rejected.</w:t>
      </w:r>
    </w:p>
    <w:p w14:paraId="28F7563F" w14:textId="77777777" w:rsidR="00BE0D87" w:rsidRPr="00825281" w:rsidRDefault="00BE0D87" w:rsidP="00BE0D87">
      <w:pPr>
        <w:numPr>
          <w:ilvl w:val="0"/>
          <w:numId w:val="13"/>
        </w:numPr>
        <w:rPr>
          <w:lang w:val="en-US"/>
        </w:rPr>
      </w:pPr>
      <w:r w:rsidRPr="00825281">
        <w:rPr>
          <w:lang w:val="en-US"/>
        </w:rPr>
        <w:t xml:space="preserve">Any modification extending implementation period of the contract must be such that final payments can be completed before the end of the </w:t>
      </w:r>
      <w:r w:rsidRPr="00825281">
        <w:rPr>
          <w:b/>
          <w:lang w:val="en-US"/>
        </w:rPr>
        <w:t>disbursement deadline of the related Financing Agreement</w:t>
      </w:r>
      <w:r w:rsidRPr="00825281">
        <w:rPr>
          <w:lang w:val="en-US"/>
        </w:rPr>
        <w:t>.</w:t>
      </w:r>
    </w:p>
    <w:p w14:paraId="33B46536" w14:textId="77777777" w:rsidR="00BE0D87" w:rsidRPr="00825281" w:rsidRDefault="00BE0D87" w:rsidP="00BE0D87">
      <w:pPr>
        <w:numPr>
          <w:ilvl w:val="0"/>
          <w:numId w:val="13"/>
        </w:numPr>
        <w:rPr>
          <w:lang w:val="en-US"/>
        </w:rPr>
      </w:pPr>
      <w:r w:rsidRPr="00825281">
        <w:rPr>
          <w:lang w:val="en-US"/>
        </w:rPr>
        <w:t>Requests for contract modifications must be signed by the authorized person(s) of the Grant beneficiaries</w:t>
      </w:r>
      <w:r>
        <w:rPr>
          <w:lang w:val="en-US"/>
        </w:rPr>
        <w:t>, namely the Coordinator</w:t>
      </w:r>
      <w:r w:rsidRPr="00825281">
        <w:rPr>
          <w:lang w:val="en-US"/>
        </w:rPr>
        <w:t xml:space="preserve">. </w:t>
      </w:r>
    </w:p>
    <w:p w14:paraId="2A9B968B" w14:textId="77777777" w:rsidR="00BE0D87" w:rsidRPr="00825281" w:rsidRDefault="00BE0D87" w:rsidP="00BE0D87">
      <w:pPr>
        <w:numPr>
          <w:ilvl w:val="0"/>
          <w:numId w:val="13"/>
        </w:numPr>
        <w:rPr>
          <w:lang w:val="en-US"/>
        </w:rPr>
      </w:pPr>
      <w:r w:rsidRPr="00825281">
        <w:rPr>
          <w:lang w:val="en-US"/>
        </w:rPr>
        <w:t xml:space="preserve">It is </w:t>
      </w:r>
      <w:r w:rsidRPr="00825281">
        <w:rPr>
          <w:u w:val="single"/>
          <w:lang w:val="en-US"/>
        </w:rPr>
        <w:t>recommended</w:t>
      </w:r>
      <w:r w:rsidRPr="00825281">
        <w:rPr>
          <w:lang w:val="en-US"/>
        </w:rPr>
        <w:t xml:space="preserve"> that the last request for project modification (including budget</w:t>
      </w:r>
      <w:r>
        <w:rPr>
          <w:lang w:val="en-US"/>
        </w:rPr>
        <w:t xml:space="preserve">, </w:t>
      </w:r>
      <w:r w:rsidRPr="00595CFC">
        <w:rPr>
          <w:lang w:val="en-US"/>
        </w:rPr>
        <w:t xml:space="preserve">description </w:t>
      </w:r>
      <w:r>
        <w:rPr>
          <w:lang w:val="en-US"/>
        </w:rPr>
        <w:t>of the action and the logical framework</w:t>
      </w:r>
      <w:r w:rsidRPr="00825281">
        <w:rPr>
          <w:lang w:val="en-US"/>
        </w:rPr>
        <w:t>) can be submitted to the JTS for review not later than two (2) months before the end date of the project implementation period and then officially submitted to CA</w:t>
      </w:r>
      <w:r>
        <w:rPr>
          <w:lang w:val="en-US"/>
        </w:rPr>
        <w:t>/IBFM</w:t>
      </w:r>
      <w:r w:rsidRPr="00825281">
        <w:rPr>
          <w:b/>
          <w:lang w:val="en-US"/>
        </w:rPr>
        <w:t>.</w:t>
      </w:r>
      <w:r w:rsidRPr="00825281">
        <w:rPr>
          <w:lang w:val="en-US"/>
        </w:rPr>
        <w:t xml:space="preserve"> </w:t>
      </w:r>
    </w:p>
    <w:p w14:paraId="512407B0" w14:textId="2DEB28BD" w:rsidR="006D4450" w:rsidRPr="00825281" w:rsidRDefault="00BE0D87" w:rsidP="00BE0D87">
      <w:pPr>
        <w:numPr>
          <w:ilvl w:val="0"/>
          <w:numId w:val="13"/>
        </w:numPr>
        <w:rPr>
          <w:lang w:val="en-US"/>
        </w:rPr>
      </w:pPr>
      <w:r w:rsidRPr="00825281">
        <w:rPr>
          <w:lang w:val="en-US"/>
        </w:rPr>
        <w:t xml:space="preserve">It is </w:t>
      </w:r>
      <w:r w:rsidRPr="00825281">
        <w:rPr>
          <w:u w:val="single"/>
          <w:lang w:val="en-US"/>
        </w:rPr>
        <w:t>recommended</w:t>
      </w:r>
      <w:r w:rsidRPr="00825281">
        <w:rPr>
          <w:lang w:val="en-US"/>
        </w:rPr>
        <w:t xml:space="preserve"> that project changes related to extension of project implementation period should be requested only </w:t>
      </w:r>
      <w:r w:rsidRPr="00825281">
        <w:rPr>
          <w:b/>
          <w:lang w:val="en-US"/>
        </w:rPr>
        <w:t>once during the project lifecycle</w:t>
      </w:r>
      <w:r w:rsidR="006D4450" w:rsidRPr="00825281">
        <w:rPr>
          <w:lang w:val="en-US"/>
        </w:rPr>
        <w:t xml:space="preserve">. </w:t>
      </w:r>
    </w:p>
    <w:p w14:paraId="6E47BC4F" w14:textId="75888A50" w:rsidR="00395FB6" w:rsidRPr="00C035C3" w:rsidRDefault="006D4450" w:rsidP="00556A75">
      <w:pPr>
        <w:pStyle w:val="Heading2"/>
        <w:ind w:left="1134" w:hanging="567"/>
        <w:rPr>
          <w:rStyle w:val="Heading20"/>
          <w:rFonts w:eastAsia="Calibri"/>
          <w:b/>
          <w:iCs w:val="0"/>
          <w:kern w:val="0"/>
          <w:sz w:val="24"/>
          <w:szCs w:val="22"/>
          <w:lang w:val="en-US" w:eastAsia="en-US"/>
        </w:rPr>
      </w:pPr>
      <w:bookmarkStart w:id="64" w:name="_Toc67429845"/>
      <w:bookmarkStart w:id="65" w:name="_Toc67478433"/>
      <w:bookmarkStart w:id="66" w:name="_Toc67478707"/>
      <w:bookmarkStart w:id="67" w:name="_Toc233634868"/>
      <w:bookmarkEnd w:id="64"/>
      <w:bookmarkEnd w:id="65"/>
      <w:bookmarkEnd w:id="66"/>
      <w:r w:rsidRPr="00825281">
        <w:rPr>
          <w:rStyle w:val="Heading20"/>
          <w:b/>
          <w:sz w:val="24"/>
          <w:lang w:val="en-US"/>
        </w:rPr>
        <w:t xml:space="preserve">Minor </w:t>
      </w:r>
      <w:r w:rsidRPr="00C035C3">
        <w:rPr>
          <w:rStyle w:val="Heading20"/>
          <w:b/>
          <w:sz w:val="24"/>
          <w:lang w:val="en-US"/>
        </w:rPr>
        <w:t>amendments to the contract</w:t>
      </w:r>
      <w:bookmarkEnd w:id="67"/>
    </w:p>
    <w:p w14:paraId="51100694" w14:textId="02A3AA7B" w:rsidR="00822E37" w:rsidRPr="00C035C3" w:rsidRDefault="00055C7E" w:rsidP="002244B2">
      <w:pPr>
        <w:rPr>
          <w:i/>
          <w:color w:val="FF0000"/>
          <w:lang w:val="en-US"/>
        </w:rPr>
      </w:pPr>
      <w:bookmarkStart w:id="68" w:name="_Hlk67141951"/>
      <w:r w:rsidRPr="00055C7E">
        <w:rPr>
          <w:i/>
          <w:color w:val="FF0000"/>
          <w:lang w:val="en-US"/>
        </w:rPr>
        <w:t xml:space="preserve">Related annexes: </w:t>
      </w:r>
      <w:r w:rsidRPr="00055C7E">
        <w:rPr>
          <w:b/>
          <w:i/>
          <w:color w:val="FF0000"/>
          <w:lang w:val="en-US"/>
        </w:rPr>
        <w:t>Annex 2.1</w:t>
      </w:r>
      <w:r w:rsidRPr="00055C7E">
        <w:rPr>
          <w:i/>
          <w:color w:val="FF0000"/>
          <w:lang w:val="en-US"/>
        </w:rPr>
        <w:t xml:space="preserve">, </w:t>
      </w:r>
      <w:r w:rsidRPr="00055C7E">
        <w:rPr>
          <w:b/>
          <w:i/>
          <w:color w:val="FF0000"/>
          <w:lang w:val="en-US"/>
        </w:rPr>
        <w:t>Annex 2.2, Annex 2.8</w:t>
      </w:r>
      <w:r w:rsidR="00B9219B" w:rsidRPr="00C035C3">
        <w:rPr>
          <w:b/>
          <w:i/>
          <w:color w:val="FF0000"/>
          <w:lang w:val="en-US"/>
        </w:rPr>
        <w:t xml:space="preserve"> </w:t>
      </w:r>
    </w:p>
    <w:bookmarkEnd w:id="68"/>
    <w:p w14:paraId="2A5DD2CD" w14:textId="77777777" w:rsidR="00055C7E" w:rsidRPr="00825281" w:rsidRDefault="00055C7E" w:rsidP="00055C7E">
      <w:pPr>
        <w:rPr>
          <w:lang w:val="en-US"/>
        </w:rPr>
      </w:pPr>
      <w:r w:rsidRPr="00C035C3">
        <w:rPr>
          <w:lang w:val="en-US"/>
        </w:rPr>
        <w:t>Minor modifications relate to administrative and technical changes that</w:t>
      </w:r>
      <w:r w:rsidRPr="00825281">
        <w:rPr>
          <w:lang w:val="en-US"/>
        </w:rPr>
        <w:t xml:space="preserve"> do not have significant impact on the project implementation, its intervention logic</w:t>
      </w:r>
      <w:r>
        <w:rPr>
          <w:lang w:val="en-US"/>
        </w:rPr>
        <w:t xml:space="preserve"> or expected results</w:t>
      </w:r>
      <w:r w:rsidRPr="00825281">
        <w:rPr>
          <w:lang w:val="en-US"/>
        </w:rPr>
        <w:t xml:space="preserve"> (</w:t>
      </w:r>
      <w:r>
        <w:rPr>
          <w:lang w:val="en-US"/>
        </w:rPr>
        <w:t>impact</w:t>
      </w:r>
      <w:r w:rsidRPr="00825281">
        <w:rPr>
          <w:lang w:val="en-US"/>
        </w:rPr>
        <w:t>, out</w:t>
      </w:r>
      <w:r>
        <w:rPr>
          <w:lang w:val="en-US"/>
        </w:rPr>
        <w:t>comes</w:t>
      </w:r>
      <w:r w:rsidRPr="00825281">
        <w:rPr>
          <w:lang w:val="en-US"/>
        </w:rPr>
        <w:t xml:space="preserve">, </w:t>
      </w:r>
      <w:proofErr w:type="gramStart"/>
      <w:r w:rsidRPr="00825281">
        <w:rPr>
          <w:lang w:val="en-US"/>
        </w:rPr>
        <w:t>indicators</w:t>
      </w:r>
      <w:proofErr w:type="gramEnd"/>
      <w:r w:rsidRPr="00825281">
        <w:rPr>
          <w:lang w:val="en-US"/>
        </w:rPr>
        <w:t>), its cross-border character, its budget, etc.</w:t>
      </w:r>
    </w:p>
    <w:p w14:paraId="6C6CD830" w14:textId="77777777" w:rsidR="00055C7E" w:rsidRPr="00825281" w:rsidRDefault="00055C7E" w:rsidP="00055C7E">
      <w:pPr>
        <w:rPr>
          <w:lang w:val="en-US"/>
        </w:rPr>
      </w:pPr>
      <w:r w:rsidRPr="00825281">
        <w:rPr>
          <w:lang w:val="en-US"/>
        </w:rPr>
        <w:t>Minor amendments to the contract may include:</w:t>
      </w:r>
    </w:p>
    <w:p w14:paraId="26AEA1D9" w14:textId="77777777" w:rsidR="00055C7E" w:rsidRPr="00825281" w:rsidRDefault="00055C7E" w:rsidP="00055C7E">
      <w:pPr>
        <w:numPr>
          <w:ilvl w:val="0"/>
          <w:numId w:val="14"/>
        </w:numPr>
        <w:rPr>
          <w:lang w:val="en-US"/>
        </w:rPr>
      </w:pPr>
      <w:r w:rsidRPr="00825281">
        <w:rPr>
          <w:lang w:val="en-US"/>
        </w:rPr>
        <w:t>Minor changes</w:t>
      </w:r>
      <w:r w:rsidRPr="009C39E5">
        <w:t xml:space="preserve"> </w:t>
      </w:r>
      <w:r>
        <w:t>of</w:t>
      </w:r>
      <w:r w:rsidRPr="00825281">
        <w:rPr>
          <w:lang w:val="en-US"/>
        </w:rPr>
        <w:t xml:space="preserve"> </w:t>
      </w:r>
      <w:r w:rsidRPr="00825281">
        <w:rPr>
          <w:b/>
          <w:lang w:val="en-US"/>
        </w:rPr>
        <w:t xml:space="preserve">activities and/or action plans </w:t>
      </w:r>
      <w:r w:rsidRPr="00825281">
        <w:rPr>
          <w:lang w:val="en-US"/>
        </w:rPr>
        <w:t>with no budgetary implications such as timeline for implementation of activities of project that may include either delays in implementation of particular activities or rescheduling of particular activity for an earlier date of your project implementation period.</w:t>
      </w:r>
    </w:p>
    <w:p w14:paraId="1483D7C7" w14:textId="77777777" w:rsidR="00055C7E" w:rsidRPr="00825281" w:rsidRDefault="00055C7E" w:rsidP="00055C7E">
      <w:pPr>
        <w:numPr>
          <w:ilvl w:val="0"/>
          <w:numId w:val="14"/>
        </w:numPr>
        <w:rPr>
          <w:lang w:val="en-US"/>
        </w:rPr>
      </w:pPr>
      <w:r w:rsidRPr="00825281">
        <w:rPr>
          <w:b/>
          <w:lang w:val="en-US"/>
        </w:rPr>
        <w:t>Budget modifications</w:t>
      </w:r>
      <w:r w:rsidRPr="00825281">
        <w:rPr>
          <w:lang w:val="en-US"/>
        </w:rPr>
        <w:t xml:space="preserve"> </w:t>
      </w:r>
      <w:r>
        <w:rPr>
          <w:lang w:val="en-US"/>
        </w:rPr>
        <w:t xml:space="preserve">not affecting the expected results of the action (i.e. impact, outcomes, outputs) </w:t>
      </w:r>
      <w:r w:rsidRPr="00825281">
        <w:rPr>
          <w:lang w:val="en-US"/>
        </w:rPr>
        <w:t xml:space="preserve">where the financial impact is limited to a transfer between items </w:t>
      </w:r>
      <w:r w:rsidRPr="00825281">
        <w:rPr>
          <w:b/>
          <w:lang w:val="en-US"/>
        </w:rPr>
        <w:t xml:space="preserve">within the same main budget heading </w:t>
      </w:r>
      <w:r w:rsidRPr="00825281">
        <w:rPr>
          <w:lang w:val="en-US"/>
        </w:rPr>
        <w:t>including cancellation or introduction of a</w:t>
      </w:r>
      <w:r>
        <w:rPr>
          <w:lang w:val="en-US"/>
        </w:rPr>
        <w:t>n</w:t>
      </w:r>
      <w:r w:rsidRPr="00825281">
        <w:rPr>
          <w:lang w:val="en-US"/>
        </w:rPr>
        <w:t xml:space="preserve"> item.</w:t>
      </w:r>
    </w:p>
    <w:p w14:paraId="20F9ADE2" w14:textId="77777777" w:rsidR="00055C7E" w:rsidRPr="00825281" w:rsidRDefault="00055C7E" w:rsidP="00055C7E">
      <w:pPr>
        <w:numPr>
          <w:ilvl w:val="0"/>
          <w:numId w:val="14"/>
        </w:numPr>
        <w:rPr>
          <w:lang w:val="en-US"/>
        </w:rPr>
      </w:pPr>
      <w:r w:rsidRPr="00825281">
        <w:rPr>
          <w:b/>
          <w:lang w:val="en-US"/>
        </w:rPr>
        <w:t>Budget modifications</w:t>
      </w:r>
      <w:r w:rsidRPr="00825281">
        <w:rPr>
          <w:lang w:val="en-US"/>
        </w:rPr>
        <w:t xml:space="preserve"> that do not affect the basic purpose of the project and the financial impact is limited to a </w:t>
      </w:r>
      <w:r w:rsidRPr="00825281">
        <w:rPr>
          <w:b/>
          <w:lang w:val="en-US"/>
        </w:rPr>
        <w:t xml:space="preserve">transfer between </w:t>
      </w:r>
      <w:r>
        <w:rPr>
          <w:b/>
          <w:lang w:val="en-US"/>
        </w:rPr>
        <w:t xml:space="preserve">main </w:t>
      </w:r>
      <w:r w:rsidRPr="00825281">
        <w:rPr>
          <w:b/>
          <w:lang w:val="en-US"/>
        </w:rPr>
        <w:t>budget headings involving a variation of 25% or less</w:t>
      </w:r>
      <w:r w:rsidRPr="00825281">
        <w:rPr>
          <w:lang w:val="en-US"/>
        </w:rPr>
        <w:t xml:space="preserve"> of the amount originally entered (or as modified by addendum) </w:t>
      </w:r>
      <w:r>
        <w:rPr>
          <w:lang w:val="en-US"/>
        </w:rPr>
        <w:t xml:space="preserve">in relation to each concerned main </w:t>
      </w:r>
      <w:r w:rsidRPr="00825281">
        <w:rPr>
          <w:lang w:val="en-US"/>
        </w:rPr>
        <w:t>heading for eligible costs</w:t>
      </w:r>
      <w:r>
        <w:rPr>
          <w:lang w:val="en-US"/>
        </w:rPr>
        <w:t xml:space="preserve">. This is </w:t>
      </w:r>
      <w:r w:rsidRPr="00825281">
        <w:rPr>
          <w:lang w:val="en-US"/>
        </w:rPr>
        <w:t xml:space="preserve">not applicable to the </w:t>
      </w:r>
      <w:r>
        <w:rPr>
          <w:lang w:val="en-US"/>
        </w:rPr>
        <w:t>amounts for i</w:t>
      </w:r>
      <w:r w:rsidRPr="00825281">
        <w:rPr>
          <w:lang w:val="en-US"/>
        </w:rPr>
        <w:t>ndirect costs</w:t>
      </w:r>
      <w:r>
        <w:rPr>
          <w:lang w:val="en-US"/>
        </w:rPr>
        <w:t xml:space="preserve">, contingency reserve, in-kind contributions or volunteers’ work as well as for the amounts or rates of simplified cost options and the amounts of financing not linked to costs </w:t>
      </w:r>
      <w:r>
        <w:rPr>
          <w:lang w:val="en-US"/>
        </w:rPr>
        <w:lastRenderedPageBreak/>
        <w:t>defined in the Grant Contract</w:t>
      </w:r>
      <w:r w:rsidRPr="00825281">
        <w:rPr>
          <w:lang w:val="en-US"/>
        </w:rPr>
        <w:t>.</w:t>
      </w:r>
      <w:r w:rsidRPr="00C776EA">
        <w:t xml:space="preserve"> </w:t>
      </w:r>
      <w:r w:rsidRPr="00C776EA">
        <w:rPr>
          <w:lang w:val="en-US"/>
        </w:rPr>
        <w:t xml:space="preserve">An illustrative example of the application of this principle is provided in Annex </w:t>
      </w:r>
      <w:r>
        <w:rPr>
          <w:lang w:val="en-US"/>
        </w:rPr>
        <w:t xml:space="preserve">2.4. – Notification Letter Example and Annex </w:t>
      </w:r>
      <w:r w:rsidRPr="00C776EA">
        <w:rPr>
          <w:lang w:val="en-US"/>
        </w:rPr>
        <w:t>2.</w:t>
      </w:r>
      <w:r>
        <w:rPr>
          <w:lang w:val="en-US"/>
        </w:rPr>
        <w:t>5</w:t>
      </w:r>
      <w:r w:rsidRPr="00C776EA">
        <w:rPr>
          <w:lang w:val="en-US"/>
        </w:rPr>
        <w:t xml:space="preserve"> – Budget Modification </w:t>
      </w:r>
      <w:r>
        <w:rPr>
          <w:lang w:val="en-US"/>
        </w:rPr>
        <w:t xml:space="preserve">minor - </w:t>
      </w:r>
      <w:r w:rsidRPr="00C776EA">
        <w:rPr>
          <w:lang w:val="en-US"/>
        </w:rPr>
        <w:t>Example, which demonstrate how such budget modifications should be presented and calculated in practice.</w:t>
      </w:r>
    </w:p>
    <w:p w14:paraId="7487A966" w14:textId="2590809C" w:rsidR="002244B2" w:rsidRPr="00825281" w:rsidRDefault="00055C7E" w:rsidP="00055C7E">
      <w:pPr>
        <w:numPr>
          <w:ilvl w:val="0"/>
          <w:numId w:val="14"/>
        </w:numPr>
        <w:rPr>
          <w:lang w:val="en-US"/>
        </w:rPr>
      </w:pPr>
      <w:r w:rsidRPr="00825281">
        <w:rPr>
          <w:b/>
          <w:lang w:val="en-US"/>
        </w:rPr>
        <w:t>Administrative changes</w:t>
      </w:r>
      <w:r w:rsidRPr="00825281">
        <w:rPr>
          <w:lang w:val="en-US"/>
        </w:rPr>
        <w:t xml:space="preserve"> such as change of address, </w:t>
      </w:r>
      <w:r>
        <w:rPr>
          <w:lang w:val="en-US"/>
        </w:rPr>
        <w:t xml:space="preserve">practitioner for the contractual expenditure verification, the entity or person commissioned to carry out the assessment of results (when financing not linked to costs is implemented), </w:t>
      </w:r>
      <w:r w:rsidRPr="00825281">
        <w:rPr>
          <w:lang w:val="en-US"/>
        </w:rPr>
        <w:t>project staff, legal name</w:t>
      </w:r>
      <w:r>
        <w:rPr>
          <w:lang w:val="en-US"/>
        </w:rPr>
        <w:t>, legal representative,</w:t>
      </w:r>
      <w:r w:rsidRPr="00825281">
        <w:rPr>
          <w:lang w:val="en-US"/>
        </w:rPr>
        <w:t xml:space="preserve"> which may be opposed by the CA</w:t>
      </w:r>
      <w:r>
        <w:rPr>
          <w:lang w:val="en-US"/>
        </w:rPr>
        <w:t>/IBFM</w:t>
      </w:r>
      <w:r w:rsidRPr="00825281">
        <w:rPr>
          <w:lang w:val="en-US"/>
        </w:rPr>
        <w:t xml:space="preserve"> in duly substantiated circumstances</w:t>
      </w:r>
      <w:r w:rsidR="002244B2" w:rsidRPr="00825281">
        <w:rPr>
          <w:lang w:val="en-US"/>
        </w:rPr>
        <w:t xml:space="preserve">. </w:t>
      </w:r>
    </w:p>
    <w:p w14:paraId="37B6D518" w14:textId="77777777" w:rsidR="00055C7E" w:rsidRPr="00825281" w:rsidRDefault="00055C7E" w:rsidP="00055C7E">
      <w:pPr>
        <w:pBdr>
          <w:top w:val="single" w:sz="4" w:space="1" w:color="auto"/>
          <w:left w:val="single" w:sz="4" w:space="4" w:color="auto"/>
          <w:bottom w:val="single" w:sz="4" w:space="1" w:color="auto"/>
          <w:right w:val="single" w:sz="4" w:space="4" w:color="auto"/>
        </w:pBdr>
        <w:shd w:val="clear" w:color="auto" w:fill="D9E2F3"/>
        <w:ind w:left="90" w:right="163"/>
        <w:rPr>
          <w:i/>
          <w:lang w:val="en-US"/>
        </w:rPr>
      </w:pPr>
      <w:r w:rsidRPr="00825281">
        <w:rPr>
          <w:i/>
          <w:lang w:val="en-US"/>
        </w:rPr>
        <w:t>NOTE</w:t>
      </w:r>
      <w:r w:rsidRPr="00825281">
        <w:rPr>
          <w:b/>
          <w:i/>
          <w:lang w:val="en-US"/>
        </w:rPr>
        <w:t>:</w:t>
      </w:r>
      <w:r w:rsidRPr="00825281">
        <w:rPr>
          <w:i/>
          <w:lang w:val="en-US"/>
        </w:rPr>
        <w:t xml:space="preserve"> The 25% limits shall not be </w:t>
      </w:r>
      <w:r w:rsidRPr="00825281">
        <w:rPr>
          <w:b/>
          <w:lang w:val="en-US"/>
        </w:rPr>
        <w:t>considered separately for each single budget change</w:t>
      </w:r>
      <w:r w:rsidRPr="00825281">
        <w:rPr>
          <w:i/>
          <w:lang w:val="en-US"/>
        </w:rPr>
        <w:t xml:space="preserve"> of the respective budget heading. </w:t>
      </w:r>
    </w:p>
    <w:p w14:paraId="621D66EF" w14:textId="7C19D727" w:rsidR="002D312D" w:rsidRPr="00825281" w:rsidRDefault="00055C7E" w:rsidP="00055C7E">
      <w:pPr>
        <w:pBdr>
          <w:top w:val="single" w:sz="4" w:space="1" w:color="auto"/>
          <w:left w:val="single" w:sz="4" w:space="4" w:color="auto"/>
          <w:bottom w:val="single" w:sz="4" w:space="1" w:color="auto"/>
          <w:right w:val="single" w:sz="4" w:space="4" w:color="auto"/>
        </w:pBdr>
        <w:shd w:val="clear" w:color="auto" w:fill="D9E2F3"/>
        <w:ind w:left="90" w:right="163"/>
        <w:rPr>
          <w:lang w:val="en-US"/>
        </w:rPr>
      </w:pPr>
      <w:r w:rsidRPr="00825281">
        <w:rPr>
          <w:i/>
          <w:lang w:val="en-US"/>
        </w:rPr>
        <w:t xml:space="preserve">That means that the </w:t>
      </w:r>
      <w:r w:rsidRPr="00825281">
        <w:rPr>
          <w:b/>
          <w:lang w:val="en-US"/>
        </w:rPr>
        <w:t xml:space="preserve">amount of each new reallocation between </w:t>
      </w:r>
      <w:r>
        <w:rPr>
          <w:b/>
          <w:lang w:val="en-US"/>
        </w:rPr>
        <w:t xml:space="preserve">main </w:t>
      </w:r>
      <w:r w:rsidRPr="00825281">
        <w:rPr>
          <w:b/>
          <w:lang w:val="en-US"/>
        </w:rPr>
        <w:t>budget</w:t>
      </w:r>
      <w:r>
        <w:rPr>
          <w:b/>
          <w:lang w:val="en-US"/>
        </w:rPr>
        <w:t xml:space="preserve"> headings</w:t>
      </w:r>
      <w:r w:rsidRPr="00825281">
        <w:rPr>
          <w:b/>
          <w:lang w:val="en-US"/>
        </w:rPr>
        <w:t xml:space="preserve"> is cumulated</w:t>
      </w:r>
      <w:r w:rsidRPr="00825281">
        <w:rPr>
          <w:i/>
          <w:lang w:val="en-US"/>
        </w:rPr>
        <w:t xml:space="preserve"> to the total amounts of previous reallocations until the cumulated amounts of such reallocations reach 25 % of the original amount of the respective </w:t>
      </w:r>
      <w:r>
        <w:rPr>
          <w:i/>
          <w:lang w:val="en-US"/>
        </w:rPr>
        <w:t xml:space="preserve">main </w:t>
      </w:r>
      <w:r w:rsidRPr="00825281">
        <w:rPr>
          <w:i/>
          <w:lang w:val="en-US"/>
        </w:rPr>
        <w:t xml:space="preserve">budget </w:t>
      </w:r>
      <w:r>
        <w:rPr>
          <w:i/>
          <w:lang w:val="en-US"/>
        </w:rPr>
        <w:t>headings, taking into account both the decreased and the increased budget heading</w:t>
      </w:r>
      <w:r w:rsidRPr="00825281">
        <w:rPr>
          <w:i/>
          <w:lang w:val="en-US"/>
        </w:rPr>
        <w:t xml:space="preserve">. Changes within </w:t>
      </w:r>
      <w:r>
        <w:rPr>
          <w:i/>
          <w:lang w:val="en-US"/>
        </w:rPr>
        <w:t>the same</w:t>
      </w:r>
      <w:r w:rsidRPr="00825281">
        <w:rPr>
          <w:i/>
          <w:lang w:val="en-US"/>
        </w:rPr>
        <w:t xml:space="preserve"> budget </w:t>
      </w:r>
      <w:r>
        <w:rPr>
          <w:i/>
          <w:lang w:val="en-US"/>
        </w:rPr>
        <w:t>heading</w:t>
      </w:r>
      <w:r w:rsidRPr="00825281">
        <w:rPr>
          <w:i/>
          <w:lang w:val="en-US"/>
        </w:rPr>
        <w:t xml:space="preserve"> (reallocations between budget lines) are not limited but should be notified and justified accordingly</w:t>
      </w:r>
      <w:r w:rsidR="002D312D" w:rsidRPr="00825281">
        <w:rPr>
          <w:i/>
          <w:lang w:val="en-US"/>
        </w:rPr>
        <w:t>.</w:t>
      </w:r>
    </w:p>
    <w:p w14:paraId="6B2C08B7" w14:textId="77777777" w:rsidR="00055C7E" w:rsidRDefault="00055C7E" w:rsidP="00055C7E">
      <w:pPr>
        <w:rPr>
          <w:lang w:val="en-US"/>
        </w:rPr>
      </w:pPr>
      <w:r>
        <w:rPr>
          <w:lang w:val="en-US"/>
        </w:rPr>
        <w:t>The procedure to be followed in cases of minor amendments:</w:t>
      </w:r>
    </w:p>
    <w:p w14:paraId="13574C25" w14:textId="77777777" w:rsidR="00055C7E" w:rsidRDefault="00055C7E" w:rsidP="00055C7E">
      <w:pPr>
        <w:pStyle w:val="ListParagraph"/>
        <w:numPr>
          <w:ilvl w:val="0"/>
          <w:numId w:val="74"/>
        </w:numPr>
        <w:rPr>
          <w:lang w:val="en-US"/>
        </w:rPr>
      </w:pPr>
      <w:r w:rsidRPr="0074464D">
        <w:rPr>
          <w:lang w:val="en-US"/>
        </w:rPr>
        <w:t>As soon as unforeseen circumstances requiring modifications arise, the Coordinator shall prepare</w:t>
      </w:r>
      <w:r>
        <w:rPr>
          <w:lang w:val="en-US"/>
        </w:rPr>
        <w:t xml:space="preserve"> written signed </w:t>
      </w:r>
      <w:r w:rsidRPr="00BF5CAA">
        <w:rPr>
          <w:b/>
          <w:bCs/>
          <w:lang w:val="en-US"/>
        </w:rPr>
        <w:t>request for minor modification in the form of draft Notification letter</w:t>
      </w:r>
      <w:r w:rsidRPr="0074464D">
        <w:rPr>
          <w:lang w:val="en-US"/>
        </w:rPr>
        <w:t xml:space="preserve"> (Annex 2.</w:t>
      </w:r>
      <w:r>
        <w:rPr>
          <w:lang w:val="en-US"/>
        </w:rPr>
        <w:t>1</w:t>
      </w:r>
      <w:r w:rsidRPr="0074464D">
        <w:rPr>
          <w:lang w:val="en-US"/>
        </w:rPr>
        <w:t xml:space="preserve">) </w:t>
      </w:r>
      <w:r w:rsidRPr="00BF5CAA">
        <w:rPr>
          <w:b/>
          <w:bCs/>
          <w:lang w:val="en-US"/>
        </w:rPr>
        <w:t>with thorough justification</w:t>
      </w:r>
      <w:r w:rsidRPr="0074464D">
        <w:rPr>
          <w:lang w:val="en-US"/>
        </w:rPr>
        <w:t xml:space="preserve">, enclose relevant supporting documentation, and send it </w:t>
      </w:r>
      <w:r>
        <w:rPr>
          <w:lang w:val="en-US"/>
        </w:rPr>
        <w:t xml:space="preserve">by email </w:t>
      </w:r>
      <w:r w:rsidRPr="0074464D">
        <w:rPr>
          <w:lang w:val="en-US"/>
        </w:rPr>
        <w:t xml:space="preserve">to JTS, </w:t>
      </w:r>
      <w:r w:rsidRPr="0074464D">
        <w:rPr>
          <w:b/>
          <w:i/>
          <w:color w:val="FF0000"/>
          <w:lang w:val="en-US"/>
        </w:rPr>
        <w:t>ensuring that the JTS was consulted and notified in advance</w:t>
      </w:r>
      <w:r w:rsidRPr="0074464D">
        <w:rPr>
          <w:lang w:val="en-US"/>
        </w:rPr>
        <w:t>. Supporting</w:t>
      </w:r>
      <w:r>
        <w:rPr>
          <w:lang w:val="en-US"/>
        </w:rPr>
        <w:t xml:space="preserve"> documentation should include evidence for the proposed changes, as presented in the table below. </w:t>
      </w:r>
    </w:p>
    <w:p w14:paraId="1710DE11" w14:textId="77777777" w:rsidR="00055C7E" w:rsidRPr="0092270D" w:rsidRDefault="00055C7E" w:rsidP="00055C7E">
      <w:pPr>
        <w:pStyle w:val="ListParagraph"/>
        <w:numPr>
          <w:ilvl w:val="0"/>
          <w:numId w:val="74"/>
        </w:numPr>
        <w:rPr>
          <w:lang w:val="en-US"/>
        </w:rPr>
      </w:pPr>
      <w:r w:rsidRPr="00556A75">
        <w:rPr>
          <w:lang w:val="en-US"/>
        </w:rPr>
        <w:t xml:space="preserve">Any notification modifying the budget must </w:t>
      </w:r>
      <w:r>
        <w:t xml:space="preserve">be </w:t>
      </w:r>
      <w:r w:rsidRPr="00BF5CAA">
        <w:rPr>
          <w:b/>
          <w:bCs/>
        </w:rPr>
        <w:t>accompanied by</w:t>
      </w:r>
      <w:r w:rsidRPr="00BF5CAA">
        <w:rPr>
          <w:b/>
          <w:bCs/>
          <w:lang w:val="en-US"/>
        </w:rPr>
        <w:t xml:space="preserve"> a “Modified budget”</w:t>
      </w:r>
      <w:r w:rsidRPr="00556A75">
        <w:rPr>
          <w:lang w:val="en-US"/>
        </w:rPr>
        <w:t xml:space="preserve"> </w:t>
      </w:r>
      <w:r>
        <w:rPr>
          <w:lang w:val="en-US"/>
        </w:rPr>
        <w:t xml:space="preserve">in the Budget Reallocation Table </w:t>
      </w:r>
      <w:r w:rsidRPr="00556A75">
        <w:rPr>
          <w:lang w:val="en-US"/>
        </w:rPr>
        <w:t>(Annex 2.</w:t>
      </w:r>
      <w:r>
        <w:rPr>
          <w:lang w:val="en-US"/>
        </w:rPr>
        <w:t>2</w:t>
      </w:r>
      <w:r w:rsidRPr="00556A75">
        <w:rPr>
          <w:lang w:val="en-US"/>
        </w:rPr>
        <w:t xml:space="preserve">) showing how the budget breakdown of the initial contract budget, </w:t>
      </w:r>
      <w:r>
        <w:rPr>
          <w:lang w:val="en-US"/>
        </w:rPr>
        <w:t xml:space="preserve">as well as </w:t>
      </w:r>
      <w:r w:rsidRPr="00556A75">
        <w:rPr>
          <w:lang w:val="en-US"/>
        </w:rPr>
        <w:t xml:space="preserve">any previous changes, has been </w:t>
      </w:r>
      <w:r>
        <w:rPr>
          <w:lang w:val="en-US"/>
        </w:rPr>
        <w:t>amended</w:t>
      </w:r>
      <w:r w:rsidRPr="00556A75">
        <w:rPr>
          <w:lang w:val="en-US"/>
        </w:rPr>
        <w:t xml:space="preserve"> </w:t>
      </w:r>
      <w:r>
        <w:rPr>
          <w:lang w:val="en-US"/>
        </w:rPr>
        <w:t>through</w:t>
      </w:r>
      <w:r w:rsidRPr="00556A75">
        <w:rPr>
          <w:lang w:val="en-US"/>
        </w:rPr>
        <w:t xml:space="preserve"> the new notification. </w:t>
      </w:r>
    </w:p>
    <w:p w14:paraId="7D23F59C" w14:textId="7CF1288F" w:rsidR="00055C7E" w:rsidRPr="002C7765" w:rsidRDefault="00055C7E" w:rsidP="00055C7E">
      <w:pPr>
        <w:pStyle w:val="ListParagraph"/>
        <w:numPr>
          <w:ilvl w:val="0"/>
          <w:numId w:val="74"/>
        </w:numPr>
        <w:rPr>
          <w:lang w:val="en-US"/>
        </w:rPr>
      </w:pPr>
      <w:r w:rsidRPr="00D260B8">
        <w:rPr>
          <w:lang w:val="en-US"/>
        </w:rPr>
        <w:t>Where feasible, t</w:t>
      </w:r>
      <w:r w:rsidRPr="00CF09C9">
        <w:rPr>
          <w:lang w:val="en-US"/>
        </w:rPr>
        <w:t>he Coordinator is advised to group several minor changes within a single Notification Letter, rather than submitting separate notifications for each individual minor change</w:t>
      </w:r>
      <w:r w:rsidRPr="00D260B8">
        <w:rPr>
          <w:lang w:val="en-US"/>
        </w:rPr>
        <w:t xml:space="preserve"> (please see example within documents Annex 2.4 Notification letter minor - example and Annex 2.5 Budget modification example)</w:t>
      </w:r>
      <w:r w:rsidRPr="002C7765">
        <w:rPr>
          <w:lang w:val="en-US"/>
        </w:rPr>
        <w:t>. This applies to all budgetary, human resources, and other similar changes.</w:t>
      </w:r>
    </w:p>
    <w:p w14:paraId="67924DCB" w14:textId="77777777" w:rsidR="00055C7E" w:rsidRPr="00CF09C9" w:rsidRDefault="00055C7E" w:rsidP="00055C7E">
      <w:pPr>
        <w:pStyle w:val="ListParagraph"/>
        <w:numPr>
          <w:ilvl w:val="0"/>
          <w:numId w:val="74"/>
        </w:numPr>
        <w:rPr>
          <w:lang w:val="en-US"/>
        </w:rPr>
      </w:pPr>
      <w:r w:rsidRPr="00CF09C9">
        <w:rPr>
          <w:b/>
          <w:bCs/>
          <w:lang w:val="en-US"/>
        </w:rPr>
        <w:t>JTS will advise</w:t>
      </w:r>
      <w:r w:rsidRPr="00CF09C9">
        <w:rPr>
          <w:lang w:val="en-US"/>
        </w:rPr>
        <w:t xml:space="preserve"> the Coordinator and provide feedback on the procedure to be followed and the necessary documents to be submitted.</w:t>
      </w:r>
    </w:p>
    <w:p w14:paraId="72BF42C7" w14:textId="77777777" w:rsidR="00055C7E" w:rsidRPr="00CF09C9" w:rsidRDefault="00055C7E" w:rsidP="00055C7E">
      <w:pPr>
        <w:pStyle w:val="ListParagraph"/>
        <w:numPr>
          <w:ilvl w:val="0"/>
          <w:numId w:val="74"/>
        </w:numPr>
        <w:rPr>
          <w:lang w:val="en-US"/>
        </w:rPr>
      </w:pPr>
      <w:r w:rsidRPr="00CF09C9">
        <w:rPr>
          <w:lang w:val="en-US"/>
        </w:rPr>
        <w:t xml:space="preserve">Only after the consultation with the JTS, the Coordinator will prepare final </w:t>
      </w:r>
      <w:r w:rsidRPr="00CF09C9">
        <w:rPr>
          <w:b/>
          <w:lang w:val="en-US"/>
        </w:rPr>
        <w:t xml:space="preserve">Notification Letter with justification and the relevant supporting documentation. </w:t>
      </w:r>
      <w:r w:rsidRPr="00CF09C9">
        <w:rPr>
          <w:lang w:val="en-US"/>
        </w:rPr>
        <w:t xml:space="preserve">Notification letter should be signed, stamped, and sent to the CA/IBFM via email and hard copy via post, as, in line with Article 9.4. </w:t>
      </w:r>
      <w:proofErr w:type="gramStart"/>
      <w:r w:rsidRPr="00CF09C9">
        <w:rPr>
          <w:lang w:val="en-US"/>
        </w:rPr>
        <w:t>of</w:t>
      </w:r>
      <w:proofErr w:type="gramEnd"/>
      <w:r w:rsidRPr="00CF09C9">
        <w:rPr>
          <w:lang w:val="en-US"/>
        </w:rPr>
        <w:t xml:space="preserve"> General Conditions,</w:t>
      </w:r>
      <w:r w:rsidRPr="00CF09C9">
        <w:rPr>
          <w:b/>
          <w:bCs/>
          <w:lang w:val="en-US"/>
        </w:rPr>
        <w:t xml:space="preserve"> the Coordinator must inform CA/IBFM of the minor modification accordingly, in writing and at the latest in the next report.  </w:t>
      </w:r>
    </w:p>
    <w:p w14:paraId="2E71CAEC" w14:textId="77777777" w:rsidR="00055C7E" w:rsidRPr="002578D6" w:rsidRDefault="00055C7E" w:rsidP="00055C7E">
      <w:pPr>
        <w:pStyle w:val="ListParagraph"/>
        <w:numPr>
          <w:ilvl w:val="0"/>
          <w:numId w:val="74"/>
        </w:numPr>
        <w:rPr>
          <w:lang w:val="en-US"/>
        </w:rPr>
      </w:pPr>
      <w:r w:rsidRPr="005E1F03">
        <w:rPr>
          <w:lang w:val="en-US"/>
        </w:rPr>
        <w:t>CA</w:t>
      </w:r>
      <w:r>
        <w:rPr>
          <w:lang w:val="en-US"/>
        </w:rPr>
        <w:t xml:space="preserve">/IBFM </w:t>
      </w:r>
      <w:r w:rsidRPr="00951CCB">
        <w:rPr>
          <w:lang w:val="en-US"/>
        </w:rPr>
        <w:t>will provide feedback</w:t>
      </w:r>
      <w:r>
        <w:rPr>
          <w:lang w:val="en-US"/>
        </w:rPr>
        <w:t xml:space="preserve"> by email in the form of a </w:t>
      </w:r>
      <w:r w:rsidRPr="00BF5CAA">
        <w:rPr>
          <w:b/>
          <w:bCs/>
          <w:lang w:val="en-US"/>
        </w:rPr>
        <w:t>request for additional information/supporting documents, a rejection or confirmation</w:t>
      </w:r>
      <w:r w:rsidRPr="00BF5CAA">
        <w:rPr>
          <w:lang w:val="en-US"/>
        </w:rPr>
        <w:t xml:space="preserve"> of the Notification Letter.</w:t>
      </w:r>
      <w:r>
        <w:rPr>
          <w:b/>
          <w:lang w:val="en-US"/>
        </w:rPr>
        <w:t xml:space="preserve"> </w:t>
      </w:r>
    </w:p>
    <w:p w14:paraId="2B0815E9" w14:textId="5E8298AC" w:rsidR="00D1326E" w:rsidRPr="005E1F03" w:rsidRDefault="00055C7E" w:rsidP="00055C7E">
      <w:pPr>
        <w:pStyle w:val="ListParagraph"/>
        <w:numPr>
          <w:ilvl w:val="0"/>
          <w:numId w:val="74"/>
        </w:numPr>
        <w:rPr>
          <w:lang w:val="en-US"/>
        </w:rPr>
      </w:pPr>
      <w:r>
        <w:rPr>
          <w:lang w:val="en-US"/>
        </w:rPr>
        <w:lastRenderedPageBreak/>
        <w:t>I</w:t>
      </w:r>
      <w:r w:rsidRPr="002578D6">
        <w:rPr>
          <w:lang w:val="en-US"/>
        </w:rPr>
        <w:t xml:space="preserve">f no answer is provided </w:t>
      </w:r>
      <w:r w:rsidRPr="00BF5CAA">
        <w:rPr>
          <w:b/>
          <w:bCs/>
          <w:lang w:val="en-US"/>
        </w:rPr>
        <w:t xml:space="preserve">within </w:t>
      </w:r>
      <w:r>
        <w:rPr>
          <w:b/>
          <w:bCs/>
          <w:lang w:val="en-US"/>
        </w:rPr>
        <w:t>30</w:t>
      </w:r>
      <w:r w:rsidRPr="00BF5CAA">
        <w:rPr>
          <w:b/>
          <w:bCs/>
          <w:lang w:val="en-US"/>
        </w:rPr>
        <w:t xml:space="preserve"> days from the receipt of the hard copy,</w:t>
      </w:r>
      <w:r w:rsidRPr="002578D6">
        <w:rPr>
          <w:lang w:val="en-US"/>
        </w:rPr>
        <w:t xml:space="preserve"> </w:t>
      </w:r>
      <w:r>
        <w:rPr>
          <w:lang w:val="en-US"/>
        </w:rPr>
        <w:t xml:space="preserve">modification request within </w:t>
      </w:r>
      <w:r w:rsidRPr="002578D6">
        <w:rPr>
          <w:lang w:val="en-US"/>
        </w:rPr>
        <w:t>Notification Letter will be considered approved</w:t>
      </w:r>
      <w:r>
        <w:rPr>
          <w:lang w:val="en-US"/>
        </w:rPr>
        <w:t>, provided that conditions listed in Article 9(4) of General Conditions have been respected</w:t>
      </w:r>
      <w:r w:rsidR="009C2706">
        <w:rPr>
          <w:lang w:val="en-US"/>
        </w:rPr>
        <w:t>.</w:t>
      </w:r>
    </w:p>
    <w:p w14:paraId="37CF0863" w14:textId="77777777" w:rsidR="00055C7E" w:rsidRDefault="00055C7E" w:rsidP="00825281">
      <w:pPr>
        <w:rPr>
          <w:lang w:val="en-US"/>
        </w:rPr>
      </w:pPr>
      <w:bookmarkStart w:id="69" w:name="_Hlk67079686"/>
      <w:r w:rsidRPr="002E49E9">
        <w:t xml:space="preserve">A detailed visual summary of </w:t>
      </w:r>
      <w:r>
        <w:t>minor modification</w:t>
      </w:r>
      <w:r w:rsidRPr="002E49E9">
        <w:t xml:space="preserve"> process is provided in Annex 2.</w:t>
      </w:r>
      <w:r>
        <w:t>8</w:t>
      </w:r>
      <w:r w:rsidRPr="002E49E9">
        <w:t xml:space="preserve"> </w:t>
      </w:r>
      <w:r>
        <w:t>- Minor</w:t>
      </w:r>
      <w:r w:rsidRPr="002E49E9">
        <w:t xml:space="preserve"> </w:t>
      </w:r>
      <w:r>
        <w:t>m</w:t>
      </w:r>
      <w:r w:rsidRPr="002E49E9">
        <w:t xml:space="preserve">odification </w:t>
      </w:r>
      <w:r>
        <w:t>i</w:t>
      </w:r>
      <w:r w:rsidRPr="002E49E9">
        <w:t>nfographic</w:t>
      </w:r>
      <w:r>
        <w:t>.</w:t>
      </w:r>
      <w:r>
        <w:rPr>
          <w:lang w:val="en-US"/>
        </w:rPr>
        <w:t xml:space="preserve"> </w:t>
      </w:r>
    </w:p>
    <w:p w14:paraId="5D4DE542" w14:textId="2BC175C0" w:rsidR="00D60C63" w:rsidRDefault="00D60C63" w:rsidP="00825281">
      <w:pPr>
        <w:rPr>
          <w:lang w:val="en-US"/>
        </w:rPr>
      </w:pPr>
      <w:r>
        <w:rPr>
          <w:lang w:val="en-US"/>
        </w:rPr>
        <w:t>Examples of supporting documents to be sent together w</w:t>
      </w:r>
      <w:r w:rsidR="00F52D1F">
        <w:rPr>
          <w:lang w:val="en-US"/>
        </w:rPr>
        <w:t>i</w:t>
      </w:r>
      <w:r>
        <w:rPr>
          <w:lang w:val="en-US"/>
        </w:rPr>
        <w:t>th Notification letter:</w:t>
      </w:r>
    </w:p>
    <w:tbl>
      <w:tblPr>
        <w:tblW w:w="9090" w:type="dxa"/>
        <w:tblInd w:w="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700"/>
        <w:gridCol w:w="6390"/>
      </w:tblGrid>
      <w:tr w:rsidR="00055C7E" w:rsidRPr="003A732B" w14:paraId="65CC76F7" w14:textId="77777777" w:rsidTr="00BF5442">
        <w:trPr>
          <w:trHeight w:val="400"/>
        </w:trPr>
        <w:tc>
          <w:tcPr>
            <w:tcW w:w="2700" w:type="dxa"/>
            <w:tcBorders>
              <w:top w:val="single" w:sz="4" w:space="0" w:color="auto"/>
              <w:left w:val="single" w:sz="4" w:space="0" w:color="auto"/>
              <w:bottom w:val="single" w:sz="4" w:space="0" w:color="auto"/>
              <w:right w:val="single" w:sz="4" w:space="0" w:color="auto"/>
            </w:tcBorders>
            <w:shd w:val="clear" w:color="auto" w:fill="C5E0B3"/>
          </w:tcPr>
          <w:p w14:paraId="74ECBA62" w14:textId="2FBB9EE3" w:rsidR="00055C7E" w:rsidRPr="00421B2F" w:rsidRDefault="00055C7E" w:rsidP="00055C7E">
            <w:pPr>
              <w:spacing w:after="0"/>
              <w:jc w:val="center"/>
              <w:rPr>
                <w:rFonts w:eastAsia="Arial Unicode MS"/>
                <w:b/>
                <w:bCs/>
              </w:rPr>
            </w:pPr>
            <w:r w:rsidRPr="00421B2F">
              <w:rPr>
                <w:rFonts w:eastAsia="Arial Unicode MS"/>
                <w:b/>
                <w:bCs/>
              </w:rPr>
              <w:t xml:space="preserve">Minor </w:t>
            </w:r>
            <w:r>
              <w:rPr>
                <w:rFonts w:eastAsia="Arial Unicode MS"/>
                <w:b/>
                <w:bCs/>
              </w:rPr>
              <w:t>amendment</w:t>
            </w:r>
          </w:p>
        </w:tc>
        <w:tc>
          <w:tcPr>
            <w:tcW w:w="6390" w:type="dxa"/>
            <w:tcBorders>
              <w:top w:val="single" w:sz="4" w:space="0" w:color="auto"/>
              <w:left w:val="single" w:sz="4" w:space="0" w:color="auto"/>
              <w:bottom w:val="single" w:sz="4" w:space="0" w:color="auto"/>
              <w:right w:val="single" w:sz="4" w:space="0" w:color="auto"/>
            </w:tcBorders>
            <w:shd w:val="clear" w:color="auto" w:fill="C5E0B3"/>
          </w:tcPr>
          <w:p w14:paraId="38B729D4" w14:textId="4BDDC5FD" w:rsidR="00055C7E" w:rsidRPr="00421B2F" w:rsidRDefault="00055C7E" w:rsidP="00055C7E">
            <w:pPr>
              <w:spacing w:after="0"/>
              <w:jc w:val="center"/>
              <w:rPr>
                <w:rFonts w:eastAsia="Arial Unicode MS"/>
                <w:b/>
                <w:bCs/>
              </w:rPr>
            </w:pPr>
            <w:r w:rsidRPr="00421B2F">
              <w:rPr>
                <w:rFonts w:eastAsia="Arial Unicode MS"/>
                <w:b/>
                <w:bCs/>
              </w:rPr>
              <w:t>Supporting documents</w:t>
            </w:r>
          </w:p>
        </w:tc>
      </w:tr>
      <w:tr w:rsidR="00055C7E" w:rsidRPr="003A732B" w14:paraId="546A0413" w14:textId="77777777" w:rsidTr="00BF5442">
        <w:trPr>
          <w:trHeight w:val="614"/>
        </w:trPr>
        <w:tc>
          <w:tcPr>
            <w:tcW w:w="2700" w:type="dxa"/>
            <w:tcBorders>
              <w:top w:val="single" w:sz="4" w:space="0" w:color="auto"/>
              <w:left w:val="single" w:sz="4" w:space="0" w:color="auto"/>
              <w:bottom w:val="single" w:sz="4" w:space="0" w:color="auto"/>
              <w:right w:val="single" w:sz="4" w:space="0" w:color="auto"/>
            </w:tcBorders>
          </w:tcPr>
          <w:p w14:paraId="6FFCD079" w14:textId="4B3445E6" w:rsidR="00055C7E" w:rsidRPr="00421B2F" w:rsidRDefault="00055C7E" w:rsidP="00055C7E">
            <w:pPr>
              <w:spacing w:after="0"/>
              <w:rPr>
                <w:b/>
                <w:bCs/>
              </w:rPr>
            </w:pPr>
            <w:r w:rsidRPr="00421B2F">
              <w:rPr>
                <w:b/>
                <w:bCs/>
              </w:rPr>
              <w:t xml:space="preserve">Increase of approved salaries/fee rates </w:t>
            </w:r>
          </w:p>
        </w:tc>
        <w:tc>
          <w:tcPr>
            <w:tcW w:w="6390" w:type="dxa"/>
            <w:tcBorders>
              <w:top w:val="single" w:sz="4" w:space="0" w:color="auto"/>
              <w:left w:val="single" w:sz="4" w:space="0" w:color="auto"/>
              <w:bottom w:val="single" w:sz="4" w:space="0" w:color="auto"/>
              <w:right w:val="single" w:sz="4" w:space="0" w:color="auto"/>
            </w:tcBorders>
          </w:tcPr>
          <w:p w14:paraId="50D69DA1" w14:textId="1D8482EE" w:rsidR="00055C7E" w:rsidRPr="003A732B" w:rsidRDefault="00055C7E" w:rsidP="00055C7E">
            <w:pPr>
              <w:spacing w:after="0"/>
            </w:pPr>
            <w:r w:rsidRPr="004F67D6">
              <w:t>Document proving that the new requested salaries do not exceed those normally borne by</w:t>
            </w:r>
            <w:r w:rsidRPr="003A732B">
              <w:t xml:space="preserve"> the Beneficiary or </w:t>
            </w:r>
            <w:r>
              <w:t>its</w:t>
            </w:r>
            <w:r w:rsidRPr="003A732B">
              <w:t xml:space="preserve"> partners</w:t>
            </w:r>
            <w:r>
              <w:t>.</w:t>
            </w:r>
          </w:p>
        </w:tc>
      </w:tr>
      <w:tr w:rsidR="00055C7E" w:rsidRPr="003A732B" w14:paraId="1E100E46" w14:textId="77777777" w:rsidTr="00BF5442">
        <w:trPr>
          <w:trHeight w:val="598"/>
        </w:trPr>
        <w:tc>
          <w:tcPr>
            <w:tcW w:w="2700" w:type="dxa"/>
            <w:tcBorders>
              <w:top w:val="single" w:sz="4" w:space="0" w:color="auto"/>
              <w:left w:val="single" w:sz="4" w:space="0" w:color="auto"/>
              <w:bottom w:val="single" w:sz="4" w:space="0" w:color="auto"/>
              <w:right w:val="single" w:sz="4" w:space="0" w:color="auto"/>
            </w:tcBorders>
          </w:tcPr>
          <w:p w14:paraId="022B3DE6" w14:textId="28F93F56" w:rsidR="00055C7E" w:rsidRPr="00421B2F" w:rsidRDefault="00055C7E" w:rsidP="00055C7E">
            <w:pPr>
              <w:spacing w:after="0"/>
              <w:rPr>
                <w:rFonts w:eastAsia="Arial Unicode MS"/>
                <w:b/>
                <w:bCs/>
              </w:rPr>
            </w:pPr>
            <w:r w:rsidRPr="00421B2F">
              <w:rPr>
                <w:b/>
                <w:bCs/>
              </w:rPr>
              <w:t xml:space="preserve">Increase of approved unit rates or </w:t>
            </w:r>
            <w:r>
              <w:rPr>
                <w:b/>
                <w:bCs/>
              </w:rPr>
              <w:t>quantity</w:t>
            </w:r>
            <w:r w:rsidRPr="00421B2F">
              <w:rPr>
                <w:b/>
                <w:bCs/>
              </w:rPr>
              <w:t xml:space="preserve"> of equipment</w:t>
            </w:r>
          </w:p>
        </w:tc>
        <w:tc>
          <w:tcPr>
            <w:tcW w:w="6390" w:type="dxa"/>
            <w:tcBorders>
              <w:top w:val="single" w:sz="4" w:space="0" w:color="auto"/>
              <w:left w:val="single" w:sz="4" w:space="0" w:color="auto"/>
              <w:bottom w:val="single" w:sz="4" w:space="0" w:color="auto"/>
              <w:right w:val="single" w:sz="4" w:space="0" w:color="auto"/>
            </w:tcBorders>
          </w:tcPr>
          <w:p w14:paraId="4FF250BC" w14:textId="71408A41" w:rsidR="00055C7E" w:rsidRPr="003A732B" w:rsidRDefault="00055C7E" w:rsidP="00055C7E">
            <w:pPr>
              <w:spacing w:after="0"/>
              <w:rPr>
                <w:rFonts w:eastAsia="Arial Unicode MS"/>
              </w:rPr>
            </w:pPr>
            <w:r w:rsidRPr="003A732B">
              <w:t xml:space="preserve">Document proving that the new requested rates do not exceed </w:t>
            </w:r>
            <w:r>
              <w:t>current</w:t>
            </w:r>
            <w:r w:rsidRPr="003A732B">
              <w:t xml:space="preserve"> market rates</w:t>
            </w:r>
            <w:r>
              <w:t xml:space="preserve"> (updated market analysis).</w:t>
            </w:r>
          </w:p>
        </w:tc>
      </w:tr>
      <w:tr w:rsidR="00055C7E" w:rsidRPr="003A732B" w14:paraId="44C6196D" w14:textId="77777777" w:rsidTr="00BF5442">
        <w:trPr>
          <w:trHeight w:val="298"/>
        </w:trPr>
        <w:tc>
          <w:tcPr>
            <w:tcW w:w="2700" w:type="dxa"/>
            <w:tcBorders>
              <w:top w:val="single" w:sz="4" w:space="0" w:color="auto"/>
              <w:left w:val="single" w:sz="4" w:space="0" w:color="auto"/>
              <w:bottom w:val="single" w:sz="4" w:space="0" w:color="auto"/>
              <w:right w:val="single" w:sz="4" w:space="0" w:color="auto"/>
            </w:tcBorders>
          </w:tcPr>
          <w:p w14:paraId="690052F7" w14:textId="56175432" w:rsidR="00055C7E" w:rsidRPr="00421B2F" w:rsidRDefault="00055C7E" w:rsidP="00055C7E">
            <w:pPr>
              <w:spacing w:after="0"/>
              <w:rPr>
                <w:b/>
                <w:bCs/>
                <w:iCs/>
              </w:rPr>
            </w:pPr>
            <w:r w:rsidRPr="00421B2F">
              <w:rPr>
                <w:b/>
                <w:bCs/>
                <w:iCs/>
              </w:rPr>
              <w:t xml:space="preserve">Change of </w:t>
            </w:r>
            <w:r w:rsidRPr="008C23E3">
              <w:rPr>
                <w:b/>
                <w:bCs/>
                <w:lang w:val="en-US"/>
              </w:rPr>
              <w:t>practitioner for the contractual expenditure verification (e.g.</w:t>
            </w:r>
            <w:r>
              <w:rPr>
                <w:b/>
                <w:bCs/>
                <w:lang w:val="en-US"/>
              </w:rPr>
              <w:t xml:space="preserve"> </w:t>
            </w:r>
            <w:r w:rsidRPr="000F0CFC">
              <w:rPr>
                <w:b/>
                <w:bCs/>
                <w:iCs/>
              </w:rPr>
              <w:t>auditor)</w:t>
            </w:r>
          </w:p>
        </w:tc>
        <w:tc>
          <w:tcPr>
            <w:tcW w:w="6390" w:type="dxa"/>
            <w:tcBorders>
              <w:top w:val="single" w:sz="4" w:space="0" w:color="auto"/>
              <w:left w:val="single" w:sz="4" w:space="0" w:color="auto"/>
              <w:bottom w:val="single" w:sz="4" w:space="0" w:color="auto"/>
              <w:right w:val="single" w:sz="4" w:space="0" w:color="auto"/>
            </w:tcBorders>
          </w:tcPr>
          <w:p w14:paraId="4C7BCF22" w14:textId="143BFA70" w:rsidR="00055C7E" w:rsidRPr="003A732B" w:rsidRDefault="00055C7E" w:rsidP="00055C7E">
            <w:pPr>
              <w:spacing w:after="0"/>
            </w:pPr>
            <w:r w:rsidRPr="003A732B">
              <w:t xml:space="preserve">Registration certificate </w:t>
            </w:r>
            <w:r w:rsidRPr="00403098">
              <w:t>issued by the competent authority</w:t>
            </w:r>
            <w:r>
              <w:t>.</w:t>
            </w:r>
          </w:p>
        </w:tc>
      </w:tr>
      <w:tr w:rsidR="00055C7E" w:rsidRPr="003A732B" w14:paraId="092E3324" w14:textId="77777777" w:rsidTr="00BF5442">
        <w:trPr>
          <w:trHeight w:val="298"/>
        </w:trPr>
        <w:tc>
          <w:tcPr>
            <w:tcW w:w="2700" w:type="dxa"/>
            <w:tcBorders>
              <w:top w:val="single" w:sz="4" w:space="0" w:color="auto"/>
              <w:left w:val="single" w:sz="4" w:space="0" w:color="auto"/>
              <w:bottom w:val="single" w:sz="4" w:space="0" w:color="auto"/>
              <w:right w:val="single" w:sz="4" w:space="0" w:color="auto"/>
            </w:tcBorders>
          </w:tcPr>
          <w:p w14:paraId="771FA0DB" w14:textId="5ED4A7D7" w:rsidR="00055C7E" w:rsidRPr="00421B2F" w:rsidRDefault="00055C7E" w:rsidP="00055C7E">
            <w:pPr>
              <w:spacing w:after="0"/>
              <w:rPr>
                <w:b/>
                <w:bCs/>
                <w:iCs/>
              </w:rPr>
            </w:pPr>
            <w:r w:rsidRPr="00421B2F">
              <w:rPr>
                <w:b/>
                <w:bCs/>
                <w:iCs/>
              </w:rPr>
              <w:t xml:space="preserve">Change of </w:t>
            </w:r>
            <w:r>
              <w:rPr>
                <w:b/>
                <w:bCs/>
                <w:iCs/>
              </w:rPr>
              <w:t>project staff members</w:t>
            </w:r>
            <w:r w:rsidRPr="00421B2F">
              <w:rPr>
                <w:b/>
                <w:bCs/>
                <w:iCs/>
              </w:rPr>
              <w:t xml:space="preserve"> </w:t>
            </w:r>
          </w:p>
        </w:tc>
        <w:tc>
          <w:tcPr>
            <w:tcW w:w="6390" w:type="dxa"/>
            <w:tcBorders>
              <w:top w:val="single" w:sz="4" w:space="0" w:color="auto"/>
              <w:left w:val="single" w:sz="4" w:space="0" w:color="auto"/>
              <w:bottom w:val="single" w:sz="4" w:space="0" w:color="auto"/>
              <w:right w:val="single" w:sz="4" w:space="0" w:color="auto"/>
            </w:tcBorders>
          </w:tcPr>
          <w:p w14:paraId="136AF463" w14:textId="3BD9393D" w:rsidR="00055C7E" w:rsidRPr="003A732B" w:rsidRDefault="00055C7E" w:rsidP="00055C7E">
            <w:pPr>
              <w:spacing w:after="0"/>
            </w:pPr>
            <w:r>
              <w:t>W</w:t>
            </w:r>
            <w:r w:rsidRPr="00053B05">
              <w:t xml:space="preserve">ork contract/service contract </w:t>
            </w:r>
            <w:r>
              <w:t xml:space="preserve">of </w:t>
            </w:r>
            <w:r w:rsidRPr="003A732B">
              <w:t>new</w:t>
            </w:r>
            <w:r>
              <w:t xml:space="preserve">ly </w:t>
            </w:r>
            <w:r w:rsidRPr="003A732B">
              <w:t xml:space="preserve">proposed </w:t>
            </w:r>
            <w:r>
              <w:t>staff member</w:t>
            </w:r>
            <w:r w:rsidRPr="003A732B">
              <w:t xml:space="preserve"> </w:t>
            </w:r>
            <w:r w:rsidRPr="00053B05">
              <w:t>and the revised version of the Decision o</w:t>
            </w:r>
            <w:r>
              <w:t>n</w:t>
            </w:r>
            <w:r w:rsidRPr="00053B05">
              <w:t xml:space="preserve"> the </w:t>
            </w:r>
            <w:r>
              <w:t xml:space="preserve">establishment of the </w:t>
            </w:r>
            <w:r w:rsidRPr="00053B05">
              <w:t>project team.</w:t>
            </w:r>
          </w:p>
        </w:tc>
      </w:tr>
      <w:tr w:rsidR="00055C7E" w:rsidRPr="003A732B" w14:paraId="68B00DB8" w14:textId="77777777" w:rsidTr="00BF5442">
        <w:trPr>
          <w:trHeight w:val="523"/>
        </w:trPr>
        <w:tc>
          <w:tcPr>
            <w:tcW w:w="2700" w:type="dxa"/>
            <w:tcBorders>
              <w:top w:val="single" w:sz="4" w:space="0" w:color="auto"/>
              <w:left w:val="single" w:sz="4" w:space="0" w:color="auto"/>
              <w:bottom w:val="single" w:sz="4" w:space="0" w:color="auto"/>
              <w:right w:val="single" w:sz="4" w:space="0" w:color="auto"/>
            </w:tcBorders>
          </w:tcPr>
          <w:p w14:paraId="7ECA4EC6" w14:textId="1658BB98" w:rsidR="00055C7E" w:rsidRPr="00421B2F" w:rsidRDefault="00055C7E" w:rsidP="00055C7E">
            <w:pPr>
              <w:spacing w:after="0"/>
              <w:rPr>
                <w:rFonts w:eastAsia="Arial Unicode MS"/>
                <w:b/>
                <w:bCs/>
                <w:iCs/>
              </w:rPr>
            </w:pPr>
            <w:r w:rsidRPr="00421B2F">
              <w:rPr>
                <w:b/>
                <w:bCs/>
              </w:rPr>
              <w:t xml:space="preserve">Modifications in budget </w:t>
            </w:r>
          </w:p>
        </w:tc>
        <w:tc>
          <w:tcPr>
            <w:tcW w:w="6390" w:type="dxa"/>
            <w:tcBorders>
              <w:top w:val="single" w:sz="4" w:space="0" w:color="auto"/>
              <w:left w:val="single" w:sz="4" w:space="0" w:color="auto"/>
              <w:bottom w:val="single" w:sz="4" w:space="0" w:color="auto"/>
              <w:right w:val="single" w:sz="4" w:space="0" w:color="auto"/>
            </w:tcBorders>
          </w:tcPr>
          <w:p w14:paraId="4DD523DA" w14:textId="77777777" w:rsidR="00055C7E" w:rsidRPr="00283B68" w:rsidRDefault="00055C7E" w:rsidP="00055C7E">
            <w:pPr>
              <w:pStyle w:val="Default"/>
              <w:jc w:val="both"/>
              <w:rPr>
                <w:sz w:val="22"/>
                <w:szCs w:val="22"/>
                <w:lang w:val="en-GB"/>
              </w:rPr>
            </w:pPr>
            <w:r w:rsidRPr="00283B68">
              <w:rPr>
                <w:sz w:val="22"/>
                <w:szCs w:val="22"/>
                <w:lang w:val="en-GB"/>
              </w:rPr>
              <w:t xml:space="preserve">The </w:t>
            </w:r>
            <w:r w:rsidRPr="00DF5BA2">
              <w:rPr>
                <w:sz w:val="22"/>
                <w:szCs w:val="22"/>
                <w:lang w:val="en-GB"/>
              </w:rPr>
              <w:t>revised budget within</w:t>
            </w:r>
            <w:r>
              <w:rPr>
                <w:sz w:val="22"/>
                <w:szCs w:val="22"/>
                <w:lang w:val="en-GB"/>
              </w:rPr>
              <w:t xml:space="preserve"> </w:t>
            </w:r>
            <w:r w:rsidRPr="00DF5BA2">
              <w:rPr>
                <w:sz w:val="22"/>
                <w:szCs w:val="22"/>
                <w:lang w:val="en-GB"/>
              </w:rPr>
              <w:t>Budget Reallocation Table (Annex 2.2)</w:t>
            </w:r>
            <w:r w:rsidRPr="00283B68">
              <w:rPr>
                <w:sz w:val="22"/>
                <w:szCs w:val="22"/>
                <w:lang w:val="en-GB"/>
              </w:rPr>
              <w:t xml:space="preserve"> must clearly show how the initial contract budget </w:t>
            </w:r>
            <w:r>
              <w:rPr>
                <w:sz w:val="22"/>
                <w:szCs w:val="22"/>
                <w:lang w:val="en-GB"/>
              </w:rPr>
              <w:t>-</w:t>
            </w:r>
            <w:r w:rsidRPr="00283B68">
              <w:rPr>
                <w:sz w:val="22"/>
                <w:szCs w:val="22"/>
                <w:lang w:val="en-GB"/>
              </w:rPr>
              <w:t xml:space="preserve"> including any previously approved changes </w:t>
            </w:r>
            <w:r>
              <w:rPr>
                <w:sz w:val="22"/>
                <w:szCs w:val="22"/>
                <w:lang w:val="en-GB"/>
              </w:rPr>
              <w:t>-</w:t>
            </w:r>
            <w:r w:rsidRPr="00283B68">
              <w:rPr>
                <w:sz w:val="22"/>
                <w:szCs w:val="22"/>
                <w:lang w:val="en-GB"/>
              </w:rPr>
              <w:t xml:space="preserve"> has been modified, resulting in one consolidated document.</w:t>
            </w:r>
          </w:p>
          <w:p w14:paraId="04CD4C13" w14:textId="77777777" w:rsidR="00055C7E" w:rsidRPr="00283B68" w:rsidRDefault="00055C7E" w:rsidP="00055C7E">
            <w:pPr>
              <w:pStyle w:val="Default"/>
              <w:jc w:val="both"/>
              <w:rPr>
                <w:sz w:val="22"/>
                <w:szCs w:val="22"/>
                <w:lang w:val="en-GB"/>
              </w:rPr>
            </w:pPr>
            <w:r w:rsidRPr="00283B68">
              <w:rPr>
                <w:sz w:val="22"/>
                <w:szCs w:val="22"/>
                <w:lang w:val="en-GB"/>
              </w:rPr>
              <w:t>The Budget Reallocation Table should be used for all minor budget notifications during the project implementation period to ensure that the cumulative variation of each budget heading does not exceed ±25% compared to the initial budget.</w:t>
            </w:r>
          </w:p>
          <w:p w14:paraId="52EC1B44" w14:textId="77777777" w:rsidR="00055C7E" w:rsidRPr="00283B68" w:rsidRDefault="00055C7E" w:rsidP="00055C7E">
            <w:pPr>
              <w:pStyle w:val="Default"/>
              <w:jc w:val="both"/>
              <w:rPr>
                <w:sz w:val="22"/>
                <w:szCs w:val="22"/>
                <w:lang w:val="en-GB"/>
              </w:rPr>
            </w:pPr>
            <w:r w:rsidRPr="00283B68">
              <w:rPr>
                <w:sz w:val="22"/>
                <w:szCs w:val="22"/>
                <w:lang w:val="en-GB"/>
              </w:rPr>
              <w:t>The Justification of the Budget must also be</w:t>
            </w:r>
            <w:r>
              <w:rPr>
                <w:sz w:val="22"/>
                <w:szCs w:val="22"/>
                <w:lang w:val="en-GB"/>
              </w:rPr>
              <w:t xml:space="preserve"> </w:t>
            </w:r>
            <w:r w:rsidRPr="00283B68">
              <w:rPr>
                <w:sz w:val="22"/>
                <w:szCs w:val="22"/>
                <w:lang w:val="en-GB"/>
              </w:rPr>
              <w:t>updated in cases of minor changes, where applicable.</w:t>
            </w:r>
          </w:p>
          <w:p w14:paraId="323CFC83" w14:textId="46DED98B" w:rsidR="00055C7E" w:rsidRPr="003A732B" w:rsidRDefault="00055C7E" w:rsidP="00055C7E">
            <w:pPr>
              <w:spacing w:after="0"/>
              <w:rPr>
                <w:rFonts w:eastAsia="Arial Unicode MS"/>
              </w:rPr>
            </w:pPr>
            <w:r w:rsidRPr="00283B68">
              <w:t>If a change in the value of a budget line results from market price fluctuations or involves the introduction of new budget lines, appropriate supporting documentation (e.g. market research, offers, etc.) must be provided to justify the modification.</w:t>
            </w:r>
          </w:p>
        </w:tc>
      </w:tr>
      <w:tr w:rsidR="00055C7E" w:rsidRPr="003A732B" w14:paraId="441FA1C8" w14:textId="77777777" w:rsidTr="00BF5442">
        <w:trPr>
          <w:trHeight w:val="523"/>
        </w:trPr>
        <w:tc>
          <w:tcPr>
            <w:tcW w:w="2700" w:type="dxa"/>
            <w:tcBorders>
              <w:top w:val="single" w:sz="4" w:space="0" w:color="auto"/>
              <w:left w:val="single" w:sz="4" w:space="0" w:color="auto"/>
              <w:bottom w:val="single" w:sz="4" w:space="0" w:color="auto"/>
              <w:right w:val="single" w:sz="4" w:space="0" w:color="auto"/>
            </w:tcBorders>
          </w:tcPr>
          <w:p w14:paraId="450B4DC5" w14:textId="071DFA04" w:rsidR="00055C7E" w:rsidRPr="00421B2F" w:rsidRDefault="00055C7E" w:rsidP="00055C7E">
            <w:pPr>
              <w:pStyle w:val="Default"/>
              <w:rPr>
                <w:b/>
                <w:bCs/>
                <w:lang w:val="en-GB"/>
              </w:rPr>
            </w:pPr>
            <w:r w:rsidRPr="0074464D">
              <w:rPr>
                <w:b/>
                <w:bCs/>
                <w:sz w:val="22"/>
                <w:szCs w:val="22"/>
                <w:lang w:val="en-GB"/>
              </w:rPr>
              <w:t xml:space="preserve">Change in activities/action plan </w:t>
            </w:r>
          </w:p>
        </w:tc>
        <w:tc>
          <w:tcPr>
            <w:tcW w:w="6390" w:type="dxa"/>
            <w:tcBorders>
              <w:top w:val="single" w:sz="4" w:space="0" w:color="auto"/>
              <w:left w:val="single" w:sz="4" w:space="0" w:color="auto"/>
              <w:bottom w:val="single" w:sz="4" w:space="0" w:color="auto"/>
              <w:right w:val="single" w:sz="4" w:space="0" w:color="auto"/>
            </w:tcBorders>
          </w:tcPr>
          <w:p w14:paraId="5DB3570E" w14:textId="24ADB60D" w:rsidR="00055C7E" w:rsidRPr="003A732B" w:rsidRDefault="00055C7E" w:rsidP="00055C7E">
            <w:pPr>
              <w:pStyle w:val="Default"/>
              <w:jc w:val="both"/>
              <w:rPr>
                <w:lang w:val="en-GB"/>
              </w:rPr>
            </w:pPr>
            <w:r>
              <w:rPr>
                <w:sz w:val="22"/>
                <w:szCs w:val="22"/>
                <w:lang w:val="en-GB"/>
              </w:rPr>
              <w:t>M</w:t>
            </w:r>
            <w:r w:rsidRPr="000A1295">
              <w:rPr>
                <w:sz w:val="22"/>
                <w:szCs w:val="22"/>
                <w:lang w:val="en-GB"/>
              </w:rPr>
              <w:t>odified Annex I</w:t>
            </w:r>
            <w:r>
              <w:rPr>
                <w:sz w:val="22"/>
                <w:szCs w:val="22"/>
                <w:lang w:val="en-GB"/>
              </w:rPr>
              <w:t xml:space="preserve"> </w:t>
            </w:r>
            <w:r w:rsidRPr="000A1295">
              <w:rPr>
                <w:sz w:val="22"/>
                <w:szCs w:val="22"/>
                <w:lang w:val="en-GB"/>
              </w:rPr>
              <w:t>- Description of the activities</w:t>
            </w:r>
            <w:r>
              <w:rPr>
                <w:sz w:val="22"/>
                <w:szCs w:val="22"/>
                <w:lang w:val="en-GB"/>
              </w:rPr>
              <w:t xml:space="preserve"> </w:t>
            </w:r>
            <w:r w:rsidRPr="0074464D">
              <w:rPr>
                <w:sz w:val="22"/>
                <w:szCs w:val="22"/>
                <w:lang w:val="en-GB"/>
              </w:rPr>
              <w:t xml:space="preserve">reflecting rescheduled activities. </w:t>
            </w:r>
          </w:p>
        </w:tc>
      </w:tr>
      <w:tr w:rsidR="00055C7E" w:rsidRPr="003A732B" w14:paraId="38D078F9" w14:textId="77777777" w:rsidTr="00BF5442">
        <w:trPr>
          <w:trHeight w:val="614"/>
        </w:trPr>
        <w:tc>
          <w:tcPr>
            <w:tcW w:w="2700" w:type="dxa"/>
            <w:tcBorders>
              <w:top w:val="single" w:sz="4" w:space="0" w:color="auto"/>
              <w:left w:val="single" w:sz="4" w:space="0" w:color="auto"/>
              <w:bottom w:val="single" w:sz="4" w:space="0" w:color="auto"/>
              <w:right w:val="single" w:sz="4" w:space="0" w:color="auto"/>
            </w:tcBorders>
          </w:tcPr>
          <w:p w14:paraId="0C8E4C80" w14:textId="74DA8705" w:rsidR="00055C7E" w:rsidRPr="0074464D" w:rsidRDefault="00055C7E" w:rsidP="00055C7E">
            <w:pPr>
              <w:pStyle w:val="Default"/>
              <w:rPr>
                <w:b/>
                <w:bCs/>
                <w:lang w:val="en-GB"/>
              </w:rPr>
            </w:pPr>
            <w:r w:rsidRPr="0074464D">
              <w:rPr>
                <w:b/>
                <w:bCs/>
                <w:sz w:val="22"/>
                <w:szCs w:val="22"/>
                <w:lang w:val="en-GB"/>
              </w:rPr>
              <w:t>Change of legal representative</w:t>
            </w:r>
          </w:p>
        </w:tc>
        <w:tc>
          <w:tcPr>
            <w:tcW w:w="6390" w:type="dxa"/>
            <w:tcBorders>
              <w:top w:val="single" w:sz="4" w:space="0" w:color="auto"/>
              <w:left w:val="single" w:sz="4" w:space="0" w:color="auto"/>
              <w:bottom w:val="single" w:sz="4" w:space="0" w:color="auto"/>
              <w:right w:val="single" w:sz="4" w:space="0" w:color="auto"/>
            </w:tcBorders>
          </w:tcPr>
          <w:p w14:paraId="52022EF6" w14:textId="7E7AC22C" w:rsidR="00055C7E" w:rsidRPr="0074464D" w:rsidRDefault="00055C7E" w:rsidP="00055C7E">
            <w:pPr>
              <w:spacing w:after="0"/>
            </w:pPr>
            <w:r w:rsidRPr="0074464D">
              <w:rPr>
                <w:lang w:val="en-US"/>
              </w:rPr>
              <w:t>Decision on the appointment of a new legal representative</w:t>
            </w:r>
            <w:r>
              <w:rPr>
                <w:lang w:val="en-US"/>
              </w:rPr>
              <w:t>.</w:t>
            </w:r>
          </w:p>
        </w:tc>
      </w:tr>
    </w:tbl>
    <w:p w14:paraId="4D795704" w14:textId="77777777" w:rsidR="00951CCB" w:rsidRPr="00825281" w:rsidRDefault="00951CCB" w:rsidP="00825281">
      <w:pPr>
        <w:rPr>
          <w:lang w:val="en-US"/>
        </w:rPr>
      </w:pPr>
    </w:p>
    <w:bookmarkEnd w:id="69"/>
    <w:p w14:paraId="06479DBA" w14:textId="78B43CB6" w:rsidR="004515F4" w:rsidRPr="00825281" w:rsidRDefault="004515F4" w:rsidP="00EA6BF0">
      <w:pPr>
        <w:pStyle w:val="Default"/>
        <w:pBdr>
          <w:top w:val="single" w:sz="4" w:space="1" w:color="auto"/>
          <w:left w:val="single" w:sz="4" w:space="1" w:color="auto"/>
          <w:bottom w:val="single" w:sz="4" w:space="1" w:color="auto"/>
          <w:right w:val="single" w:sz="4" w:space="1" w:color="auto"/>
        </w:pBdr>
        <w:shd w:val="clear" w:color="auto" w:fill="D9E2F3"/>
        <w:autoSpaceDE/>
        <w:autoSpaceDN/>
        <w:adjustRightInd/>
        <w:spacing w:after="120" w:line="276" w:lineRule="auto"/>
        <w:jc w:val="both"/>
        <w:rPr>
          <w:sz w:val="22"/>
          <w:lang w:val="en-US"/>
        </w:rPr>
      </w:pPr>
      <w:r w:rsidRPr="00825281">
        <w:rPr>
          <w:b/>
          <w:i/>
          <w:sz w:val="22"/>
          <w:lang w:val="en-US"/>
        </w:rPr>
        <w:t xml:space="preserve">NOTE: </w:t>
      </w:r>
      <w:r w:rsidRPr="00825281">
        <w:rPr>
          <w:i/>
          <w:sz w:val="22"/>
          <w:lang w:val="en-US"/>
        </w:rPr>
        <w:t xml:space="preserve">It is strongly recommended that </w:t>
      </w:r>
      <w:r w:rsidR="004478AE" w:rsidRPr="00825281">
        <w:rPr>
          <w:i/>
          <w:sz w:val="22"/>
          <w:lang w:val="en-US"/>
        </w:rPr>
        <w:t>Coordinator</w:t>
      </w:r>
      <w:r w:rsidRPr="00825281">
        <w:rPr>
          <w:i/>
          <w:sz w:val="22"/>
          <w:lang w:val="en-US"/>
        </w:rPr>
        <w:t xml:space="preserve"> in advance consult</w:t>
      </w:r>
      <w:r w:rsidR="002730E1" w:rsidRPr="00825281">
        <w:rPr>
          <w:i/>
          <w:sz w:val="22"/>
          <w:lang w:val="en-US"/>
        </w:rPr>
        <w:t>s</w:t>
      </w:r>
      <w:r w:rsidRPr="00825281">
        <w:rPr>
          <w:i/>
          <w:sz w:val="22"/>
          <w:lang w:val="en-US"/>
        </w:rPr>
        <w:t xml:space="preserve"> with JTS before submitting notification officially</w:t>
      </w:r>
      <w:r w:rsidR="002730E1" w:rsidRPr="00825281">
        <w:rPr>
          <w:i/>
          <w:sz w:val="22"/>
          <w:lang w:val="en-US"/>
        </w:rPr>
        <w:t xml:space="preserve"> to CA</w:t>
      </w:r>
      <w:r w:rsidR="00811AFF">
        <w:rPr>
          <w:i/>
          <w:sz w:val="22"/>
          <w:lang w:val="en-US"/>
        </w:rPr>
        <w:t>/IBFM</w:t>
      </w:r>
      <w:r w:rsidRPr="00825281">
        <w:rPr>
          <w:i/>
          <w:sz w:val="22"/>
          <w:lang w:val="en-US"/>
        </w:rPr>
        <w:t xml:space="preserve">. </w:t>
      </w:r>
      <w:r w:rsidR="00CA54CE" w:rsidRPr="00825281">
        <w:rPr>
          <w:i/>
          <w:sz w:val="22"/>
          <w:lang w:val="en-US"/>
        </w:rPr>
        <w:t xml:space="preserve"> </w:t>
      </w:r>
    </w:p>
    <w:p w14:paraId="047A9ADA" w14:textId="77777777" w:rsidR="004515F4" w:rsidRPr="00825281" w:rsidRDefault="004515F4" w:rsidP="00EA6BF0">
      <w:pPr>
        <w:pStyle w:val="Default"/>
        <w:pBdr>
          <w:top w:val="single" w:sz="4" w:space="1" w:color="auto"/>
          <w:left w:val="single" w:sz="4" w:space="1" w:color="auto"/>
          <w:bottom w:val="single" w:sz="4" w:space="1" w:color="auto"/>
          <w:right w:val="single" w:sz="4" w:space="1" w:color="auto"/>
        </w:pBdr>
        <w:shd w:val="clear" w:color="auto" w:fill="D9E2F3"/>
        <w:spacing w:before="120"/>
        <w:jc w:val="both"/>
        <w:rPr>
          <w:sz w:val="22"/>
          <w:lang w:val="en-US"/>
        </w:rPr>
      </w:pPr>
      <w:r w:rsidRPr="00825281">
        <w:rPr>
          <w:i/>
          <w:sz w:val="22"/>
          <w:lang w:val="en-US"/>
        </w:rPr>
        <w:t>The notification letter must be properly justified with a description of the change and the reason for modifications</w:t>
      </w:r>
      <w:r w:rsidR="00036871" w:rsidRPr="00825281">
        <w:rPr>
          <w:i/>
          <w:sz w:val="22"/>
          <w:lang w:val="en-US"/>
        </w:rPr>
        <w:t xml:space="preserve"> with relevant supporting documentation</w:t>
      </w:r>
      <w:r w:rsidRPr="00825281">
        <w:rPr>
          <w:i/>
          <w:sz w:val="22"/>
          <w:lang w:val="en-US"/>
        </w:rPr>
        <w:t xml:space="preserve">. </w:t>
      </w:r>
    </w:p>
    <w:p w14:paraId="6E934C19" w14:textId="52C0F162" w:rsidR="004515F4" w:rsidRDefault="004515F4" w:rsidP="00EA6BF0">
      <w:pPr>
        <w:pBdr>
          <w:top w:val="single" w:sz="4" w:space="1" w:color="auto"/>
          <w:left w:val="single" w:sz="4" w:space="1" w:color="auto"/>
          <w:bottom w:val="single" w:sz="4" w:space="1" w:color="auto"/>
          <w:right w:val="single" w:sz="4" w:space="1" w:color="auto"/>
        </w:pBdr>
        <w:shd w:val="clear" w:color="auto" w:fill="D9E2F3"/>
        <w:spacing w:before="120" w:after="0"/>
        <w:rPr>
          <w:i/>
          <w:lang w:val="en-US"/>
        </w:rPr>
      </w:pPr>
      <w:r w:rsidRPr="00825281">
        <w:rPr>
          <w:b/>
          <w:i/>
          <w:lang w:val="en-US"/>
        </w:rPr>
        <w:t>CA</w:t>
      </w:r>
      <w:r w:rsidR="00194F0C">
        <w:rPr>
          <w:b/>
          <w:i/>
          <w:lang w:val="en-US"/>
        </w:rPr>
        <w:t>/IBFM</w:t>
      </w:r>
      <w:r w:rsidRPr="00825281">
        <w:rPr>
          <w:b/>
          <w:i/>
          <w:lang w:val="en-US"/>
        </w:rPr>
        <w:t xml:space="preserve"> </w:t>
      </w:r>
      <w:r w:rsidR="00A47B7E" w:rsidRPr="00825281">
        <w:rPr>
          <w:b/>
          <w:i/>
          <w:lang w:val="en-US"/>
        </w:rPr>
        <w:t xml:space="preserve">reserve the right to </w:t>
      </w:r>
      <w:r w:rsidR="000B1844" w:rsidRPr="00825281">
        <w:rPr>
          <w:b/>
          <w:i/>
          <w:lang w:val="en-US"/>
        </w:rPr>
        <w:t>oppose</w:t>
      </w:r>
      <w:r w:rsidRPr="00825281">
        <w:rPr>
          <w:b/>
          <w:i/>
          <w:lang w:val="en-US"/>
        </w:rPr>
        <w:t xml:space="preserve"> the minor changes</w:t>
      </w:r>
      <w:r w:rsidR="000B1844" w:rsidRPr="00825281">
        <w:rPr>
          <w:b/>
          <w:i/>
          <w:lang w:val="en-US"/>
        </w:rPr>
        <w:t xml:space="preserve"> </w:t>
      </w:r>
      <w:r w:rsidR="000B1844" w:rsidRPr="00825281">
        <w:rPr>
          <w:i/>
          <w:lang w:val="en-US"/>
        </w:rPr>
        <w:t>in case where</w:t>
      </w:r>
      <w:r w:rsidR="00C06D35">
        <w:rPr>
          <w:i/>
          <w:lang w:val="en-US"/>
        </w:rPr>
        <w:t xml:space="preserve"> the</w:t>
      </w:r>
      <w:r w:rsidR="000B1844" w:rsidRPr="00825281">
        <w:rPr>
          <w:i/>
          <w:lang w:val="en-US"/>
        </w:rPr>
        <w:t xml:space="preserve"> introduced changes are not in accordance with the principle of </w:t>
      </w:r>
      <w:r w:rsidRPr="00825281">
        <w:rPr>
          <w:i/>
          <w:lang w:val="en-US"/>
        </w:rPr>
        <w:t>sound financial management principle and project purpose.</w:t>
      </w:r>
    </w:p>
    <w:p w14:paraId="3AE6BA03" w14:textId="797FA3AD" w:rsidR="004F1985" w:rsidRPr="003D226E" w:rsidRDefault="003D226E" w:rsidP="00EA6BF0">
      <w:pPr>
        <w:pBdr>
          <w:top w:val="single" w:sz="4" w:space="1" w:color="auto"/>
          <w:left w:val="single" w:sz="4" w:space="1" w:color="auto"/>
          <w:bottom w:val="single" w:sz="4" w:space="1" w:color="auto"/>
          <w:right w:val="single" w:sz="4" w:space="1" w:color="auto"/>
        </w:pBdr>
        <w:shd w:val="clear" w:color="auto" w:fill="D9E2F3"/>
        <w:spacing w:before="120" w:after="0"/>
        <w:rPr>
          <w:i/>
          <w:lang w:val="en-US"/>
        </w:rPr>
      </w:pPr>
      <w:r w:rsidRPr="00D84E64">
        <w:rPr>
          <w:rFonts w:cs="Calibri"/>
          <w:b/>
          <w:i/>
          <w:color w:val="000000"/>
          <w:szCs w:val="24"/>
          <w:lang w:val="en-US" w:eastAsia="sr-Latn-RS"/>
        </w:rPr>
        <w:lastRenderedPageBreak/>
        <w:t>It is strongly recommended that any modification related to the human resources allocated to the project is first discussed with the Contracting Authority and agreed in writing before implementation</w:t>
      </w:r>
      <w:r w:rsidRPr="00D84E64">
        <w:t>.</w:t>
      </w:r>
    </w:p>
    <w:p w14:paraId="23DB500C" w14:textId="31B31D95" w:rsidR="00745734" w:rsidRPr="00825281" w:rsidRDefault="00745734" w:rsidP="00556A75">
      <w:pPr>
        <w:pStyle w:val="Heading2"/>
        <w:ind w:left="1134" w:hanging="567"/>
        <w:rPr>
          <w:rStyle w:val="Heading20"/>
          <w:rFonts w:eastAsia="Calibri"/>
          <w:b/>
          <w:iCs w:val="0"/>
          <w:kern w:val="0"/>
          <w:sz w:val="24"/>
          <w:szCs w:val="22"/>
          <w:lang w:val="en-US" w:eastAsia="en-US"/>
        </w:rPr>
      </w:pPr>
      <w:bookmarkStart w:id="70" w:name="_Toc67429847"/>
      <w:bookmarkStart w:id="71" w:name="_Toc67478435"/>
      <w:bookmarkStart w:id="72" w:name="_Toc67478709"/>
      <w:bookmarkStart w:id="73" w:name="_Toc233634869"/>
      <w:bookmarkEnd w:id="70"/>
      <w:bookmarkEnd w:id="71"/>
      <w:bookmarkEnd w:id="72"/>
      <w:r w:rsidRPr="00825281">
        <w:rPr>
          <w:rStyle w:val="Heading20"/>
          <w:b/>
          <w:sz w:val="24"/>
          <w:lang w:val="en-US"/>
        </w:rPr>
        <w:t xml:space="preserve">Major </w:t>
      </w:r>
      <w:r w:rsidR="009E717B" w:rsidRPr="00825281">
        <w:rPr>
          <w:rStyle w:val="Heading20"/>
          <w:b/>
          <w:sz w:val="24"/>
          <w:lang w:val="en-US"/>
        </w:rPr>
        <w:t>amendments to the contract</w:t>
      </w:r>
      <w:bookmarkEnd w:id="73"/>
    </w:p>
    <w:p w14:paraId="2F9AA4AB" w14:textId="62445DD4" w:rsidR="00822E37" w:rsidRPr="00825281" w:rsidRDefault="00B13BC0" w:rsidP="00822E37">
      <w:pPr>
        <w:rPr>
          <w:i/>
          <w:color w:val="FF0000"/>
          <w:lang w:val="en-US"/>
        </w:rPr>
      </w:pPr>
      <w:r w:rsidRPr="00825281">
        <w:rPr>
          <w:i/>
          <w:color w:val="FF0000"/>
          <w:lang w:val="en-US"/>
        </w:rPr>
        <w:t xml:space="preserve">Related annexes: </w:t>
      </w:r>
      <w:r w:rsidR="00822E37" w:rsidRPr="00A23690">
        <w:rPr>
          <w:b/>
          <w:i/>
          <w:color w:val="FF0000"/>
          <w:lang w:val="en-US"/>
        </w:rPr>
        <w:t>Annex</w:t>
      </w:r>
      <w:r w:rsidR="00B9219B" w:rsidRPr="00A23690">
        <w:rPr>
          <w:b/>
          <w:i/>
          <w:color w:val="FF0000"/>
          <w:lang w:val="en-US"/>
        </w:rPr>
        <w:t xml:space="preserve"> </w:t>
      </w:r>
      <w:r w:rsidR="00170EBB" w:rsidRPr="00A23690">
        <w:rPr>
          <w:b/>
          <w:i/>
          <w:color w:val="FF0000"/>
          <w:lang w:val="en-US"/>
        </w:rPr>
        <w:t>2</w:t>
      </w:r>
      <w:r w:rsidR="00B9219B" w:rsidRPr="00A23690">
        <w:rPr>
          <w:b/>
          <w:i/>
          <w:color w:val="FF0000"/>
          <w:lang w:val="en-US"/>
        </w:rPr>
        <w:t>.</w:t>
      </w:r>
      <w:r w:rsidR="00176DD4" w:rsidRPr="00A23690">
        <w:rPr>
          <w:b/>
          <w:i/>
          <w:color w:val="FF0000"/>
          <w:lang w:val="en-US"/>
        </w:rPr>
        <w:t>2</w:t>
      </w:r>
      <w:r w:rsidR="00B9219B" w:rsidRPr="00A23690">
        <w:rPr>
          <w:b/>
          <w:i/>
          <w:color w:val="FF0000"/>
          <w:lang w:val="en-US"/>
        </w:rPr>
        <w:t>, Annex</w:t>
      </w:r>
      <w:r w:rsidR="00B9219B" w:rsidRPr="00825281">
        <w:rPr>
          <w:b/>
          <w:i/>
          <w:color w:val="FF0000"/>
          <w:lang w:val="en-US"/>
        </w:rPr>
        <w:t xml:space="preserve"> </w:t>
      </w:r>
      <w:r w:rsidR="006A0BE9" w:rsidRPr="00825281">
        <w:rPr>
          <w:b/>
          <w:i/>
          <w:color w:val="FF0000"/>
          <w:lang w:val="en-US"/>
        </w:rPr>
        <w:t>2.</w:t>
      </w:r>
      <w:r w:rsidR="00055C7E">
        <w:rPr>
          <w:b/>
          <w:i/>
          <w:color w:val="FF0000"/>
          <w:lang w:val="en-US"/>
        </w:rPr>
        <w:t>3</w:t>
      </w:r>
      <w:r w:rsidR="006A0BE9" w:rsidRPr="00825281">
        <w:rPr>
          <w:b/>
          <w:i/>
          <w:color w:val="FF0000"/>
          <w:lang w:val="en-US"/>
        </w:rPr>
        <w:t>,</w:t>
      </w:r>
      <w:r w:rsidR="00B9219B" w:rsidRPr="00825281">
        <w:rPr>
          <w:i/>
          <w:color w:val="FF0000"/>
          <w:lang w:val="en-US"/>
        </w:rPr>
        <w:t xml:space="preserve"> and</w:t>
      </w:r>
      <w:r w:rsidR="00B9219B" w:rsidRPr="00825281">
        <w:rPr>
          <w:b/>
          <w:i/>
          <w:color w:val="FF0000"/>
          <w:lang w:val="en-US"/>
        </w:rPr>
        <w:t xml:space="preserve"> Annex </w:t>
      </w:r>
      <w:r w:rsidR="00170EBB" w:rsidRPr="00825281">
        <w:rPr>
          <w:b/>
          <w:i/>
          <w:color w:val="FF0000"/>
          <w:lang w:val="en-US"/>
        </w:rPr>
        <w:t>2</w:t>
      </w:r>
      <w:r w:rsidR="00B9219B" w:rsidRPr="00825281">
        <w:rPr>
          <w:b/>
          <w:i/>
          <w:color w:val="FF0000"/>
          <w:lang w:val="en-US"/>
        </w:rPr>
        <w:t>.</w:t>
      </w:r>
      <w:r w:rsidR="00055C7E">
        <w:rPr>
          <w:b/>
          <w:i/>
          <w:color w:val="FF0000"/>
          <w:lang w:val="en-US"/>
        </w:rPr>
        <w:t>9</w:t>
      </w:r>
      <w:r w:rsidR="00B9219B" w:rsidRPr="00825281">
        <w:rPr>
          <w:b/>
          <w:i/>
          <w:color w:val="FF0000"/>
          <w:lang w:val="en-US"/>
        </w:rPr>
        <w:t xml:space="preserve"> </w:t>
      </w:r>
    </w:p>
    <w:p w14:paraId="43EEC117" w14:textId="77777777" w:rsidR="00055C7E" w:rsidRPr="00055C7E" w:rsidRDefault="00055C7E" w:rsidP="00055C7E">
      <w:pPr>
        <w:rPr>
          <w:lang w:val="en-US"/>
        </w:rPr>
      </w:pPr>
      <w:r w:rsidRPr="00055C7E">
        <w:rPr>
          <w:lang w:val="en-US"/>
        </w:rPr>
        <w:t>Amendments going beyond the scope and limits of minor changes, described in previous section of this document are considered as major changes. Major changes are considered to be substantial deviations from the approved application. They are considered as exceptional cases. The maximum Grant referred to in Article 3.2 of the Special Conditions may not be increased.</w:t>
      </w:r>
    </w:p>
    <w:p w14:paraId="3972733C" w14:textId="77777777" w:rsidR="00055C7E" w:rsidRPr="00055C7E" w:rsidRDefault="00055C7E" w:rsidP="00055C7E">
      <w:pPr>
        <w:rPr>
          <w:lang w:val="en-US"/>
        </w:rPr>
      </w:pPr>
      <w:r w:rsidRPr="00055C7E">
        <w:rPr>
          <w:lang w:val="en-US"/>
        </w:rPr>
        <w:t>Major amendment to the contract may include:</w:t>
      </w:r>
    </w:p>
    <w:p w14:paraId="76BBA381" w14:textId="77777777" w:rsidR="00055C7E" w:rsidRPr="00055C7E" w:rsidRDefault="00055C7E" w:rsidP="00055C7E">
      <w:pPr>
        <w:numPr>
          <w:ilvl w:val="0"/>
          <w:numId w:val="15"/>
        </w:numPr>
        <w:rPr>
          <w:lang w:val="en-US"/>
        </w:rPr>
      </w:pPr>
      <w:r w:rsidRPr="00055C7E">
        <w:rPr>
          <w:b/>
          <w:lang w:val="en-US"/>
        </w:rPr>
        <w:t>Extension of the project implementation</w:t>
      </w:r>
      <w:r w:rsidRPr="00055C7E">
        <w:rPr>
          <w:lang w:val="en-US"/>
        </w:rPr>
        <w:t xml:space="preserve"> period or early closing of the Grant Contract. </w:t>
      </w:r>
    </w:p>
    <w:p w14:paraId="177C7C7C" w14:textId="77777777" w:rsidR="00055C7E" w:rsidRPr="00055C7E" w:rsidRDefault="00055C7E" w:rsidP="00055C7E">
      <w:pPr>
        <w:numPr>
          <w:ilvl w:val="0"/>
          <w:numId w:val="15"/>
        </w:numPr>
        <w:rPr>
          <w:bCs/>
          <w:lang w:val="en-US"/>
        </w:rPr>
      </w:pPr>
      <w:r w:rsidRPr="00055C7E">
        <w:rPr>
          <w:b/>
          <w:lang w:val="en-US"/>
        </w:rPr>
        <w:t>Changes in the description of the action or logical framework</w:t>
      </w:r>
      <w:r w:rsidRPr="00055C7E">
        <w:rPr>
          <w:bCs/>
          <w:lang w:val="en-US"/>
        </w:rPr>
        <w:t xml:space="preserve"> (Annex I) which affect the expected results of the project (impact, outcomes, outputs), as long as the proposed changes do not question the grant award decision and are not contrary to the equal treatment of applicants.</w:t>
      </w:r>
    </w:p>
    <w:p w14:paraId="1DC054D3" w14:textId="77777777" w:rsidR="00055C7E" w:rsidRPr="00055C7E" w:rsidRDefault="00055C7E" w:rsidP="00055C7E">
      <w:pPr>
        <w:numPr>
          <w:ilvl w:val="0"/>
          <w:numId w:val="15"/>
        </w:numPr>
        <w:rPr>
          <w:bCs/>
          <w:lang w:val="en-US"/>
        </w:rPr>
      </w:pPr>
      <w:r w:rsidRPr="00055C7E">
        <w:rPr>
          <w:b/>
          <w:lang w:val="en-US"/>
        </w:rPr>
        <w:t>Budget changes</w:t>
      </w:r>
      <w:r w:rsidRPr="00055C7E">
        <w:rPr>
          <w:bCs/>
          <w:lang w:val="en-US"/>
        </w:rPr>
        <w:t xml:space="preserve"> such as reallocations between main budget headings exceeding 25% of the amount originally entered (or as last modified by addendum).</w:t>
      </w:r>
    </w:p>
    <w:p w14:paraId="7682E9D5" w14:textId="77777777" w:rsidR="00055C7E" w:rsidRPr="00055C7E" w:rsidRDefault="00055C7E" w:rsidP="00055C7E">
      <w:pPr>
        <w:numPr>
          <w:ilvl w:val="0"/>
          <w:numId w:val="15"/>
        </w:numPr>
        <w:rPr>
          <w:lang w:val="en-US"/>
        </w:rPr>
      </w:pPr>
      <w:r w:rsidRPr="00055C7E">
        <w:rPr>
          <w:b/>
          <w:lang w:val="en-US"/>
        </w:rPr>
        <w:t xml:space="preserve">Partnership changes, </w:t>
      </w:r>
      <w:r w:rsidRPr="00055C7E">
        <w:rPr>
          <w:bCs/>
          <w:lang w:val="en-US"/>
        </w:rPr>
        <w:t xml:space="preserve">such as the addition or replacement of project partners. However, it is essential that the partnership first explores all possible solutions to avoid such changes. Where a modification request concerning a partnership change is unavoidable, an individual and carefully tailored approach shall be applied. </w:t>
      </w:r>
    </w:p>
    <w:p w14:paraId="17517FA6" w14:textId="77777777" w:rsidR="00055C7E" w:rsidRPr="00055C7E" w:rsidRDefault="00055C7E" w:rsidP="00055C7E">
      <w:pPr>
        <w:numPr>
          <w:ilvl w:val="0"/>
          <w:numId w:val="15"/>
        </w:numPr>
        <w:rPr>
          <w:lang w:val="en-US"/>
        </w:rPr>
      </w:pPr>
      <w:r w:rsidRPr="00055C7E">
        <w:rPr>
          <w:b/>
          <w:bCs/>
          <w:lang w:val="en-US"/>
        </w:rPr>
        <w:t>Budget changes to restricted categories</w:t>
      </w:r>
      <w:r w:rsidRPr="00055C7E">
        <w:rPr>
          <w:lang w:val="en-US"/>
        </w:rPr>
        <w:t>, if applicable:</w:t>
      </w:r>
    </w:p>
    <w:p w14:paraId="2C9AD31B" w14:textId="77777777" w:rsidR="00055C7E" w:rsidRPr="00055C7E" w:rsidRDefault="00055C7E" w:rsidP="00055C7E">
      <w:pPr>
        <w:numPr>
          <w:ilvl w:val="1"/>
          <w:numId w:val="15"/>
        </w:numPr>
        <w:rPr>
          <w:lang w:val="en-US"/>
        </w:rPr>
      </w:pPr>
      <w:r w:rsidRPr="00055C7E">
        <w:rPr>
          <w:lang w:val="en-US"/>
        </w:rPr>
        <w:t>Indirect costs</w:t>
      </w:r>
    </w:p>
    <w:p w14:paraId="4AA17771" w14:textId="77777777" w:rsidR="00055C7E" w:rsidRPr="00055C7E" w:rsidRDefault="00055C7E" w:rsidP="00055C7E">
      <w:pPr>
        <w:numPr>
          <w:ilvl w:val="1"/>
          <w:numId w:val="15"/>
        </w:numPr>
        <w:rPr>
          <w:lang w:val="en-US"/>
        </w:rPr>
      </w:pPr>
      <w:r w:rsidRPr="00055C7E">
        <w:rPr>
          <w:lang w:val="en-US"/>
        </w:rPr>
        <w:t>Contingency reserve</w:t>
      </w:r>
    </w:p>
    <w:p w14:paraId="2F701294" w14:textId="77777777" w:rsidR="00055C7E" w:rsidRPr="00055C7E" w:rsidRDefault="00055C7E" w:rsidP="00055C7E">
      <w:pPr>
        <w:numPr>
          <w:ilvl w:val="1"/>
          <w:numId w:val="15"/>
        </w:numPr>
        <w:rPr>
          <w:lang w:val="en-US"/>
        </w:rPr>
      </w:pPr>
      <w:r w:rsidRPr="00055C7E">
        <w:rPr>
          <w:lang w:val="en-US"/>
        </w:rPr>
        <w:t>In-kind contributions</w:t>
      </w:r>
    </w:p>
    <w:p w14:paraId="79857A26" w14:textId="77777777" w:rsidR="00055C7E" w:rsidRPr="00055C7E" w:rsidRDefault="00055C7E" w:rsidP="00055C7E">
      <w:pPr>
        <w:numPr>
          <w:ilvl w:val="1"/>
          <w:numId w:val="15"/>
        </w:numPr>
        <w:rPr>
          <w:lang w:val="en-US"/>
        </w:rPr>
      </w:pPr>
      <w:r w:rsidRPr="00055C7E">
        <w:rPr>
          <w:lang w:val="en-US"/>
        </w:rPr>
        <w:t>Volunteers’ work</w:t>
      </w:r>
    </w:p>
    <w:p w14:paraId="10AC0176" w14:textId="77777777" w:rsidR="00055C7E" w:rsidRPr="00055C7E" w:rsidRDefault="00055C7E" w:rsidP="00055C7E">
      <w:pPr>
        <w:numPr>
          <w:ilvl w:val="1"/>
          <w:numId w:val="15"/>
        </w:numPr>
        <w:rPr>
          <w:lang w:val="en-US"/>
        </w:rPr>
      </w:pPr>
      <w:r w:rsidRPr="00055C7E">
        <w:rPr>
          <w:lang w:val="en-US"/>
        </w:rPr>
        <w:t>Simplified cost options (amounts or rates)</w:t>
      </w:r>
    </w:p>
    <w:p w14:paraId="31C0D6DF" w14:textId="77777777" w:rsidR="00055C7E" w:rsidRPr="00055C7E" w:rsidRDefault="00055C7E" w:rsidP="00055C7E">
      <w:pPr>
        <w:numPr>
          <w:ilvl w:val="1"/>
          <w:numId w:val="15"/>
        </w:numPr>
        <w:rPr>
          <w:lang w:val="en-US"/>
        </w:rPr>
      </w:pPr>
      <w:r w:rsidRPr="00055C7E">
        <w:rPr>
          <w:lang w:val="en-US"/>
        </w:rPr>
        <w:t>The amounts of financing not linked to costs (if defined in the Grant Contract)</w:t>
      </w:r>
    </w:p>
    <w:p w14:paraId="5C94C778" w14:textId="2AE2492B" w:rsidR="00055C7E" w:rsidRPr="00F52D1F" w:rsidRDefault="007A6408" w:rsidP="00055C7E">
      <w:pPr>
        <w:rPr>
          <w:lang w:val="en-US"/>
        </w:rPr>
      </w:pPr>
      <w:r>
        <w:rPr>
          <w:b/>
          <w:bCs/>
          <w:lang w:val="en-US"/>
        </w:rPr>
        <w:t xml:space="preserve">   </w:t>
      </w:r>
      <w:r w:rsidR="00055C7E" w:rsidRPr="00F52D1F">
        <w:rPr>
          <w:lang w:val="en-US"/>
        </w:rPr>
        <w:t xml:space="preserve">Examples of supporting documents to be sent together with </w:t>
      </w:r>
      <w:r w:rsidR="00055C7E" w:rsidRPr="00464C14">
        <w:rPr>
          <w:rFonts w:cs="Calibri"/>
          <w:color w:val="000000"/>
        </w:rPr>
        <w:t xml:space="preserve">Request for </w:t>
      </w:r>
      <w:r w:rsidR="00055C7E">
        <w:rPr>
          <w:rFonts w:cs="Calibri"/>
          <w:color w:val="000000"/>
        </w:rPr>
        <w:t xml:space="preserve">an </w:t>
      </w:r>
      <w:r w:rsidR="00055C7E" w:rsidRPr="00464C14">
        <w:t>Addendum</w:t>
      </w:r>
      <w:r w:rsidR="00055C7E" w:rsidRPr="00F52D1F">
        <w:rPr>
          <w:lang w:val="en-US"/>
        </w:rPr>
        <w:t>:</w:t>
      </w:r>
    </w:p>
    <w:tbl>
      <w:tblPr>
        <w:tblW w:w="8730" w:type="dxa"/>
        <w:tblInd w:w="265"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543"/>
        <w:gridCol w:w="6187"/>
      </w:tblGrid>
      <w:tr w:rsidR="00055C7E" w:rsidRPr="003A732B" w14:paraId="67F91532" w14:textId="77777777" w:rsidTr="004D0494">
        <w:trPr>
          <w:trHeight w:val="400"/>
        </w:trPr>
        <w:tc>
          <w:tcPr>
            <w:tcW w:w="2543" w:type="dxa"/>
            <w:tcBorders>
              <w:top w:val="single" w:sz="4" w:space="0" w:color="auto"/>
              <w:left w:val="single" w:sz="4" w:space="0" w:color="auto"/>
              <w:bottom w:val="single" w:sz="4" w:space="0" w:color="auto"/>
              <w:right w:val="single" w:sz="4" w:space="0" w:color="auto"/>
            </w:tcBorders>
            <w:shd w:val="clear" w:color="auto" w:fill="C5E0B3"/>
          </w:tcPr>
          <w:p w14:paraId="52B53A5B" w14:textId="77777777" w:rsidR="00055C7E" w:rsidRPr="00421B2F" w:rsidRDefault="00055C7E" w:rsidP="004D0494">
            <w:pPr>
              <w:spacing w:after="0"/>
              <w:jc w:val="center"/>
              <w:rPr>
                <w:rFonts w:eastAsia="Arial Unicode MS"/>
                <w:b/>
                <w:bCs/>
              </w:rPr>
            </w:pPr>
            <w:r w:rsidRPr="00421B2F">
              <w:rPr>
                <w:rFonts w:eastAsia="Arial Unicode MS"/>
                <w:b/>
                <w:bCs/>
              </w:rPr>
              <w:t>M</w:t>
            </w:r>
            <w:r>
              <w:rPr>
                <w:rFonts w:eastAsia="Arial Unicode MS"/>
                <w:b/>
                <w:bCs/>
              </w:rPr>
              <w:t>ajor</w:t>
            </w:r>
            <w:r w:rsidRPr="00421B2F">
              <w:rPr>
                <w:rFonts w:eastAsia="Arial Unicode MS"/>
                <w:b/>
                <w:bCs/>
              </w:rPr>
              <w:t xml:space="preserve"> change</w:t>
            </w:r>
          </w:p>
        </w:tc>
        <w:tc>
          <w:tcPr>
            <w:tcW w:w="6187" w:type="dxa"/>
            <w:tcBorders>
              <w:top w:val="single" w:sz="4" w:space="0" w:color="auto"/>
              <w:left w:val="single" w:sz="4" w:space="0" w:color="auto"/>
              <w:bottom w:val="single" w:sz="4" w:space="0" w:color="auto"/>
              <w:right w:val="single" w:sz="4" w:space="0" w:color="auto"/>
            </w:tcBorders>
            <w:shd w:val="clear" w:color="auto" w:fill="C5E0B3"/>
          </w:tcPr>
          <w:p w14:paraId="0D8CA741" w14:textId="77777777" w:rsidR="00055C7E" w:rsidRPr="00421B2F" w:rsidRDefault="00055C7E" w:rsidP="004D0494">
            <w:pPr>
              <w:spacing w:after="0"/>
              <w:jc w:val="center"/>
              <w:rPr>
                <w:rFonts w:eastAsia="Arial Unicode MS"/>
                <w:b/>
                <w:bCs/>
              </w:rPr>
            </w:pPr>
            <w:r w:rsidRPr="00421B2F">
              <w:rPr>
                <w:rFonts w:eastAsia="Arial Unicode MS"/>
                <w:b/>
                <w:bCs/>
              </w:rPr>
              <w:t>Supporting documents</w:t>
            </w:r>
          </w:p>
        </w:tc>
      </w:tr>
      <w:tr w:rsidR="00055C7E" w:rsidRPr="003A732B" w14:paraId="0784ED66" w14:textId="77777777" w:rsidTr="004D0494">
        <w:trPr>
          <w:trHeight w:val="614"/>
        </w:trPr>
        <w:tc>
          <w:tcPr>
            <w:tcW w:w="2543" w:type="dxa"/>
            <w:tcBorders>
              <w:top w:val="single" w:sz="4" w:space="0" w:color="auto"/>
              <w:left w:val="single" w:sz="4" w:space="0" w:color="auto"/>
              <w:bottom w:val="single" w:sz="4" w:space="0" w:color="auto"/>
              <w:right w:val="single" w:sz="4" w:space="0" w:color="auto"/>
            </w:tcBorders>
          </w:tcPr>
          <w:p w14:paraId="59AEFBED" w14:textId="77777777" w:rsidR="00055C7E" w:rsidRPr="00421B2F" w:rsidRDefault="00055C7E" w:rsidP="004D0494">
            <w:pPr>
              <w:spacing w:after="0"/>
              <w:rPr>
                <w:b/>
                <w:bCs/>
              </w:rPr>
            </w:pPr>
            <w:r>
              <w:rPr>
                <w:b/>
                <w:bCs/>
              </w:rPr>
              <w:t>Contract extension/ early closing of Grant Contract</w:t>
            </w:r>
          </w:p>
        </w:tc>
        <w:tc>
          <w:tcPr>
            <w:tcW w:w="6187" w:type="dxa"/>
            <w:tcBorders>
              <w:top w:val="single" w:sz="4" w:space="0" w:color="auto"/>
              <w:left w:val="single" w:sz="4" w:space="0" w:color="auto"/>
              <w:bottom w:val="single" w:sz="4" w:space="0" w:color="auto"/>
              <w:right w:val="single" w:sz="4" w:space="0" w:color="auto"/>
            </w:tcBorders>
          </w:tcPr>
          <w:p w14:paraId="290387FE" w14:textId="77777777" w:rsidR="00055C7E" w:rsidRPr="003A732B" w:rsidRDefault="00055C7E" w:rsidP="004D0494">
            <w:pPr>
              <w:spacing w:after="0" w:line="240" w:lineRule="auto"/>
            </w:pPr>
            <w:r>
              <w:t xml:space="preserve">Revised Description of Action (Annex I), including revised Action plan </w:t>
            </w:r>
          </w:p>
        </w:tc>
      </w:tr>
      <w:tr w:rsidR="00055C7E" w:rsidRPr="003A732B" w14:paraId="6A776848" w14:textId="77777777" w:rsidTr="004D0494">
        <w:trPr>
          <w:trHeight w:val="598"/>
        </w:trPr>
        <w:tc>
          <w:tcPr>
            <w:tcW w:w="2543" w:type="dxa"/>
            <w:tcBorders>
              <w:top w:val="single" w:sz="4" w:space="0" w:color="auto"/>
              <w:left w:val="single" w:sz="4" w:space="0" w:color="auto"/>
              <w:bottom w:val="single" w:sz="4" w:space="0" w:color="auto"/>
              <w:right w:val="single" w:sz="4" w:space="0" w:color="auto"/>
            </w:tcBorders>
          </w:tcPr>
          <w:p w14:paraId="11941888" w14:textId="77777777" w:rsidR="00055C7E" w:rsidRPr="00421B2F" w:rsidRDefault="00055C7E" w:rsidP="004D0494">
            <w:pPr>
              <w:spacing w:after="0"/>
              <w:rPr>
                <w:rFonts w:eastAsia="Arial Unicode MS"/>
                <w:b/>
                <w:bCs/>
              </w:rPr>
            </w:pPr>
            <w:r>
              <w:rPr>
                <w:b/>
                <w:bCs/>
              </w:rPr>
              <w:t xml:space="preserve">Modifications in budget </w:t>
            </w:r>
          </w:p>
        </w:tc>
        <w:tc>
          <w:tcPr>
            <w:tcW w:w="6187" w:type="dxa"/>
            <w:tcBorders>
              <w:top w:val="single" w:sz="4" w:space="0" w:color="auto"/>
              <w:left w:val="single" w:sz="4" w:space="0" w:color="auto"/>
              <w:bottom w:val="single" w:sz="4" w:space="0" w:color="auto"/>
              <w:right w:val="single" w:sz="4" w:space="0" w:color="auto"/>
            </w:tcBorders>
          </w:tcPr>
          <w:p w14:paraId="797DCEE7" w14:textId="5D0FA507" w:rsidR="00055C7E" w:rsidRPr="007A0C9D" w:rsidRDefault="00055C7E" w:rsidP="004D0494">
            <w:pPr>
              <w:spacing w:after="0" w:line="240" w:lineRule="auto"/>
              <w:rPr>
                <w:rFonts w:cs="Calibri"/>
              </w:rPr>
            </w:pPr>
            <w:r w:rsidRPr="00F40D06">
              <w:rPr>
                <w:rFonts w:cs="Calibri"/>
              </w:rPr>
              <w:t xml:space="preserve">A </w:t>
            </w:r>
            <w:r>
              <w:rPr>
                <w:rFonts w:cs="Calibri"/>
              </w:rPr>
              <w:t xml:space="preserve">Budget Reallocation Table </w:t>
            </w:r>
            <w:r w:rsidRPr="00456686">
              <w:rPr>
                <w:rFonts w:cs="Calibri"/>
              </w:rPr>
              <w:t>(Annex 2.2)</w:t>
            </w:r>
            <w:r>
              <w:rPr>
                <w:rFonts w:cs="Calibri"/>
              </w:rPr>
              <w:t xml:space="preserve"> i.e. </w:t>
            </w:r>
            <w:r w:rsidRPr="00456686">
              <w:rPr>
                <w:rFonts w:cs="Calibri"/>
              </w:rPr>
              <w:t xml:space="preserve"> </w:t>
            </w:r>
            <w:r w:rsidRPr="00F40D06">
              <w:rPr>
                <w:rFonts w:cs="Calibri"/>
              </w:rPr>
              <w:t>“</w:t>
            </w:r>
            <w:r w:rsidRPr="00456686">
              <w:rPr>
                <w:rFonts w:cs="Calibri"/>
              </w:rPr>
              <w:t>modified budget” showing how the budget breakdown of the initial contract, as well as any previous changes, has been amended and justification of costs</w:t>
            </w:r>
            <w:r>
              <w:t xml:space="preserve"> and a</w:t>
            </w:r>
            <w:r w:rsidRPr="007A0C9D">
              <w:rPr>
                <w:rFonts w:cs="Calibri"/>
              </w:rPr>
              <w:t xml:space="preserve"> revised Annex III – Budget for the Action, prepared in the format and instructions </w:t>
            </w:r>
            <w:r>
              <w:rPr>
                <w:rFonts w:cs="Calibri"/>
              </w:rPr>
              <w:t xml:space="preserve">provided </w:t>
            </w:r>
            <w:r w:rsidRPr="007A0C9D">
              <w:rPr>
                <w:rFonts w:cs="Calibri"/>
              </w:rPr>
              <w:t xml:space="preserve">in Annex VI of the Grant </w:t>
            </w:r>
            <w:r w:rsidRPr="007A0C9D">
              <w:rPr>
                <w:rFonts w:cs="Calibri"/>
              </w:rPr>
              <w:lastRenderedPageBreak/>
              <w:t>Contract (</w:t>
            </w:r>
            <w:r w:rsidRPr="002A6C8E">
              <w:rPr>
                <w:rFonts w:cs="Calibri"/>
                <w:b/>
                <w:bCs/>
              </w:rPr>
              <w:t>Financial Report – sheet Addendum or Use of Contingency</w:t>
            </w:r>
            <w:r w:rsidRPr="007A0C9D">
              <w:rPr>
                <w:rFonts w:cs="Calibri"/>
              </w:rPr>
              <w:t>)</w:t>
            </w:r>
            <w:r>
              <w:rPr>
                <w:rFonts w:cs="Calibri"/>
              </w:rPr>
              <w:t>,</w:t>
            </w:r>
            <w:r w:rsidR="00122CD9">
              <w:rPr>
                <w:rFonts w:cs="Calibri"/>
              </w:rPr>
              <w:t xml:space="preserve"> </w:t>
            </w:r>
            <w:r>
              <w:rPr>
                <w:rFonts w:cs="Calibri"/>
              </w:rPr>
              <w:t>together with a</w:t>
            </w:r>
            <w:r w:rsidRPr="007A0C9D">
              <w:rPr>
                <w:rFonts w:cs="Calibri"/>
              </w:rPr>
              <w:t xml:space="preserve">n updated Justification of the </w:t>
            </w:r>
            <w:r>
              <w:rPr>
                <w:rFonts w:cs="Calibri"/>
              </w:rPr>
              <w:t xml:space="preserve">Budget for the </w:t>
            </w:r>
            <w:r w:rsidRPr="007A0C9D">
              <w:rPr>
                <w:rFonts w:cs="Calibri"/>
              </w:rPr>
              <w:t>Action, reflecting the proposed budget changes.</w:t>
            </w:r>
          </w:p>
        </w:tc>
      </w:tr>
      <w:tr w:rsidR="00055C7E" w:rsidRPr="003A732B" w14:paraId="4BF4A210" w14:textId="77777777" w:rsidTr="004D0494">
        <w:trPr>
          <w:trHeight w:val="298"/>
        </w:trPr>
        <w:tc>
          <w:tcPr>
            <w:tcW w:w="2543" w:type="dxa"/>
            <w:tcBorders>
              <w:top w:val="single" w:sz="4" w:space="0" w:color="auto"/>
              <w:left w:val="single" w:sz="4" w:space="0" w:color="auto"/>
              <w:bottom w:val="single" w:sz="4" w:space="0" w:color="auto"/>
              <w:right w:val="single" w:sz="4" w:space="0" w:color="auto"/>
            </w:tcBorders>
          </w:tcPr>
          <w:p w14:paraId="01E86F72" w14:textId="77777777" w:rsidR="00055C7E" w:rsidRPr="00421B2F" w:rsidRDefault="00055C7E" w:rsidP="004D0494">
            <w:pPr>
              <w:spacing w:after="0"/>
              <w:rPr>
                <w:b/>
                <w:bCs/>
                <w:iCs/>
              </w:rPr>
            </w:pPr>
            <w:r>
              <w:rPr>
                <w:b/>
                <w:bCs/>
              </w:rPr>
              <w:lastRenderedPageBreak/>
              <w:t xml:space="preserve">Change of project partners </w:t>
            </w:r>
          </w:p>
        </w:tc>
        <w:tc>
          <w:tcPr>
            <w:tcW w:w="6187" w:type="dxa"/>
            <w:tcBorders>
              <w:top w:val="single" w:sz="4" w:space="0" w:color="auto"/>
              <w:left w:val="single" w:sz="4" w:space="0" w:color="auto"/>
              <w:bottom w:val="single" w:sz="4" w:space="0" w:color="auto"/>
              <w:right w:val="single" w:sz="4" w:space="0" w:color="auto"/>
            </w:tcBorders>
          </w:tcPr>
          <w:p w14:paraId="4D08215C" w14:textId="77777777" w:rsidR="00055C7E" w:rsidRPr="00D1326E" w:rsidRDefault="00055C7E" w:rsidP="004603F8">
            <w:pPr>
              <w:pStyle w:val="Default"/>
              <w:jc w:val="both"/>
              <w:rPr>
                <w:sz w:val="22"/>
                <w:szCs w:val="22"/>
                <w:lang w:val="en-GB"/>
              </w:rPr>
            </w:pPr>
            <w:r w:rsidRPr="00D1326E">
              <w:rPr>
                <w:sz w:val="22"/>
                <w:szCs w:val="22"/>
                <w:lang w:val="en-GB"/>
              </w:rPr>
              <w:t xml:space="preserve">Decision of the Board of Directors/ Rector appointment/ Assembly Decision, Appointment of the authorized representative of the new partner, Partnership statement, Statute/establishment Law of the new partner (should be in line with the project, if the statute is not explicit, new partner’s relevant activities should be stated). </w:t>
            </w:r>
          </w:p>
        </w:tc>
      </w:tr>
      <w:tr w:rsidR="00055C7E" w:rsidRPr="003A732B" w14:paraId="37FA3636" w14:textId="77777777" w:rsidTr="004D0494">
        <w:trPr>
          <w:trHeight w:val="523"/>
        </w:trPr>
        <w:tc>
          <w:tcPr>
            <w:tcW w:w="2543" w:type="dxa"/>
            <w:tcBorders>
              <w:top w:val="single" w:sz="4" w:space="0" w:color="auto"/>
              <w:left w:val="single" w:sz="4" w:space="0" w:color="auto"/>
              <w:bottom w:val="single" w:sz="4" w:space="0" w:color="auto"/>
              <w:right w:val="single" w:sz="4" w:space="0" w:color="auto"/>
            </w:tcBorders>
          </w:tcPr>
          <w:p w14:paraId="02FA0FEA" w14:textId="77777777" w:rsidR="00055C7E" w:rsidRPr="00421B2F" w:rsidRDefault="00055C7E" w:rsidP="004D0494">
            <w:pPr>
              <w:spacing w:after="0"/>
              <w:rPr>
                <w:rFonts w:eastAsia="Arial Unicode MS"/>
                <w:b/>
                <w:bCs/>
                <w:iCs/>
              </w:rPr>
            </w:pPr>
            <w:r>
              <w:rPr>
                <w:b/>
                <w:bCs/>
              </w:rPr>
              <w:t xml:space="preserve">Description of the Action </w:t>
            </w:r>
          </w:p>
        </w:tc>
        <w:tc>
          <w:tcPr>
            <w:tcW w:w="6187" w:type="dxa"/>
            <w:tcBorders>
              <w:top w:val="single" w:sz="4" w:space="0" w:color="auto"/>
              <w:left w:val="single" w:sz="4" w:space="0" w:color="auto"/>
              <w:bottom w:val="single" w:sz="4" w:space="0" w:color="auto"/>
              <w:right w:val="single" w:sz="4" w:space="0" w:color="auto"/>
            </w:tcBorders>
          </w:tcPr>
          <w:p w14:paraId="4E413E27" w14:textId="77777777" w:rsidR="00055C7E" w:rsidRPr="00F40D06" w:rsidRDefault="00055C7E" w:rsidP="004D0494">
            <w:pPr>
              <w:spacing w:after="0" w:line="240" w:lineRule="auto"/>
              <w:rPr>
                <w:rFonts w:eastAsia="Arial Unicode MS" w:cs="Calibri"/>
              </w:rPr>
            </w:pPr>
            <w:r>
              <w:t xml:space="preserve">Revised Description of Action (Annex I), including revised Action plan </w:t>
            </w:r>
            <w:r w:rsidRPr="00B14035">
              <w:t>and/or logical framework matrix</w:t>
            </w:r>
            <w:r>
              <w:t>, where relevant.</w:t>
            </w:r>
          </w:p>
        </w:tc>
      </w:tr>
    </w:tbl>
    <w:p w14:paraId="14FE9082" w14:textId="77777777" w:rsidR="00055C7E" w:rsidRDefault="00055C7E" w:rsidP="00055C7E">
      <w:pPr>
        <w:rPr>
          <w:b/>
          <w:u w:val="single"/>
          <w:lang w:val="en-US"/>
        </w:rPr>
      </w:pPr>
    </w:p>
    <w:p w14:paraId="04FA8B5E" w14:textId="77777777" w:rsidR="00055C7E" w:rsidRPr="00825281" w:rsidRDefault="00055C7E" w:rsidP="00055C7E">
      <w:pPr>
        <w:rPr>
          <w:b/>
          <w:u w:val="single"/>
          <w:lang w:val="en-US"/>
        </w:rPr>
      </w:pPr>
      <w:r w:rsidRPr="00825281">
        <w:rPr>
          <w:b/>
          <w:u w:val="single"/>
          <w:lang w:val="en-US"/>
        </w:rPr>
        <w:t>It is strongly recommended to consult in advance JTS about</w:t>
      </w:r>
      <w:r>
        <w:rPr>
          <w:b/>
          <w:u w:val="single"/>
          <w:lang w:val="en-US"/>
        </w:rPr>
        <w:t xml:space="preserve"> the</w:t>
      </w:r>
      <w:r w:rsidRPr="00825281">
        <w:rPr>
          <w:b/>
          <w:u w:val="single"/>
          <w:lang w:val="en-US"/>
        </w:rPr>
        <w:t xml:space="preserve"> intended modification. </w:t>
      </w:r>
    </w:p>
    <w:p w14:paraId="1AC15B36" w14:textId="77777777" w:rsidR="00055C7E" w:rsidRDefault="00055C7E" w:rsidP="00055C7E">
      <w:pPr>
        <w:rPr>
          <w:lang w:val="en-US"/>
        </w:rPr>
      </w:pPr>
      <w:r>
        <w:rPr>
          <w:lang w:val="en-US"/>
        </w:rPr>
        <w:t>The procedure to be followed in cases of major amendments:</w:t>
      </w:r>
    </w:p>
    <w:p w14:paraId="06D4D3BA" w14:textId="77777777" w:rsidR="00055C7E" w:rsidRPr="00A23690" w:rsidRDefault="00055C7E" w:rsidP="00055C7E">
      <w:pPr>
        <w:pStyle w:val="ListParagraph"/>
        <w:numPr>
          <w:ilvl w:val="0"/>
          <w:numId w:val="75"/>
        </w:numPr>
        <w:autoSpaceDE w:val="0"/>
        <w:autoSpaceDN w:val="0"/>
        <w:adjustRightInd w:val="0"/>
        <w:spacing w:before="120" w:after="0" w:line="240" w:lineRule="auto"/>
        <w:rPr>
          <w:rFonts w:cs="Calibri"/>
          <w:color w:val="000000"/>
        </w:rPr>
      </w:pPr>
      <w:r w:rsidRPr="00147F56">
        <w:rPr>
          <w:lang w:val="en-US"/>
        </w:rPr>
        <w:t xml:space="preserve">As soon as </w:t>
      </w:r>
      <w:r w:rsidRPr="00A23690">
        <w:rPr>
          <w:lang w:val="en-US"/>
        </w:rPr>
        <w:t>unforeseen circumstances requiring modifications arise, the</w:t>
      </w:r>
      <w:r>
        <w:rPr>
          <w:lang w:val="en-US"/>
        </w:rPr>
        <w:t xml:space="preserve"> </w:t>
      </w:r>
      <w:r w:rsidRPr="00A23690">
        <w:rPr>
          <w:lang w:val="en-US"/>
        </w:rPr>
        <w:t xml:space="preserve">Coordinator, in consultation and agreement with the Beneficiaries, shall prepare a draft </w:t>
      </w:r>
      <w:r w:rsidRPr="00A23690">
        <w:rPr>
          <w:rFonts w:cs="Calibri"/>
          <w:b/>
          <w:bCs/>
          <w:color w:val="000000"/>
        </w:rPr>
        <w:t xml:space="preserve">Request for an </w:t>
      </w:r>
      <w:r w:rsidRPr="00A23690">
        <w:rPr>
          <w:b/>
          <w:bCs/>
        </w:rPr>
        <w:t>Addendum (</w:t>
      </w:r>
      <w:r w:rsidRPr="00A23690">
        <w:rPr>
          <w:b/>
          <w:bCs/>
          <w:i/>
          <w:iCs/>
        </w:rPr>
        <w:t>Annex 2.</w:t>
      </w:r>
      <w:r>
        <w:rPr>
          <w:b/>
          <w:bCs/>
          <w:i/>
          <w:iCs/>
        </w:rPr>
        <w:t>3</w:t>
      </w:r>
      <w:r w:rsidRPr="00A23690">
        <w:rPr>
          <w:b/>
          <w:bCs/>
        </w:rPr>
        <w:t xml:space="preserve">) </w:t>
      </w:r>
      <w:r w:rsidRPr="00A23690">
        <w:t>in English, using the standard template and providing clear and thorough</w:t>
      </w:r>
      <w:r w:rsidRPr="00A23690">
        <w:rPr>
          <w:rFonts w:cs="Calibri"/>
          <w:color w:val="000000"/>
        </w:rPr>
        <w:t xml:space="preserve"> justification for the modifications. These documents shall be sent</w:t>
      </w:r>
      <w:r w:rsidRPr="00A23690">
        <w:rPr>
          <w:lang w:val="en-US"/>
        </w:rPr>
        <w:t xml:space="preserve"> to the JTS to </w:t>
      </w:r>
      <w:r w:rsidRPr="00A23690">
        <w:rPr>
          <w:b/>
          <w:i/>
          <w:color w:val="FF0000"/>
          <w:lang w:val="en-US"/>
        </w:rPr>
        <w:t>ensure that the JTS is consulted and informed prior to official submission to the CA/IBFM</w:t>
      </w:r>
      <w:r w:rsidRPr="00A23690">
        <w:rPr>
          <w:lang w:val="en-US"/>
        </w:rPr>
        <w:t xml:space="preserve">. </w:t>
      </w:r>
    </w:p>
    <w:p w14:paraId="2DCB4762" w14:textId="77777777" w:rsidR="00055C7E" w:rsidRPr="00830A82" w:rsidRDefault="00055C7E" w:rsidP="00055C7E">
      <w:pPr>
        <w:pStyle w:val="ListParagraph"/>
        <w:numPr>
          <w:ilvl w:val="0"/>
          <w:numId w:val="75"/>
        </w:numPr>
        <w:autoSpaceDE w:val="0"/>
        <w:autoSpaceDN w:val="0"/>
        <w:adjustRightInd w:val="0"/>
        <w:spacing w:before="120" w:after="0" w:line="240" w:lineRule="auto"/>
        <w:rPr>
          <w:rFonts w:cs="Calibri"/>
          <w:color w:val="000000"/>
        </w:rPr>
      </w:pPr>
      <w:r w:rsidRPr="00A23690">
        <w:rPr>
          <w:rFonts w:cs="Calibri"/>
          <w:color w:val="000000"/>
        </w:rPr>
        <w:t xml:space="preserve">Any addendum modifying the budget must </w:t>
      </w:r>
      <w:r w:rsidRPr="00A23690">
        <w:t>be accompanied by</w:t>
      </w:r>
      <w:r w:rsidRPr="00A23690">
        <w:rPr>
          <w:rFonts w:cs="Calibri"/>
          <w:color w:val="000000"/>
        </w:rPr>
        <w:t xml:space="preserve"> </w:t>
      </w:r>
      <w:r w:rsidRPr="00917230">
        <w:rPr>
          <w:rFonts w:cs="Calibri"/>
          <w:color w:val="000000"/>
        </w:rPr>
        <w:t>Budget Reallocation Table (Annex 2.2)</w:t>
      </w:r>
      <w:r w:rsidRPr="00A23690">
        <w:rPr>
          <w:rFonts w:cs="Calibri"/>
          <w:color w:val="000000"/>
        </w:rPr>
        <w:t xml:space="preserve"> </w:t>
      </w:r>
      <w:r>
        <w:rPr>
          <w:rFonts w:cs="Calibri"/>
          <w:color w:val="000000"/>
        </w:rPr>
        <w:t xml:space="preserve">i.e. </w:t>
      </w:r>
      <w:r w:rsidRPr="00A23690">
        <w:rPr>
          <w:rFonts w:cs="Calibri"/>
          <w:color w:val="000000"/>
        </w:rPr>
        <w:t xml:space="preserve">a </w:t>
      </w:r>
      <w:r w:rsidRPr="00917230">
        <w:rPr>
          <w:rFonts w:cs="Calibri"/>
          <w:color w:val="000000"/>
        </w:rPr>
        <w:t xml:space="preserve">“Modified budget” </w:t>
      </w:r>
      <w:r w:rsidRPr="00A23690">
        <w:rPr>
          <w:rFonts w:cs="Calibri"/>
          <w:color w:val="000000"/>
        </w:rPr>
        <w:t xml:space="preserve">showing how the budget breakdown of the initial contract </w:t>
      </w:r>
      <w:r w:rsidRPr="00830A82">
        <w:rPr>
          <w:rFonts w:cs="Calibri"/>
          <w:color w:val="000000"/>
        </w:rPr>
        <w:t xml:space="preserve">budget, as well as any previous changes, has been amended through the new addendum. </w:t>
      </w:r>
    </w:p>
    <w:p w14:paraId="6A7E5902" w14:textId="77777777" w:rsidR="00055C7E" w:rsidRPr="003F5F0E" w:rsidRDefault="00055C7E" w:rsidP="00055C7E">
      <w:pPr>
        <w:pStyle w:val="ListParagraph"/>
        <w:numPr>
          <w:ilvl w:val="0"/>
          <w:numId w:val="75"/>
        </w:numPr>
        <w:autoSpaceDE w:val="0"/>
        <w:autoSpaceDN w:val="0"/>
        <w:adjustRightInd w:val="0"/>
        <w:spacing w:before="120" w:after="0" w:line="240" w:lineRule="auto"/>
        <w:rPr>
          <w:lang w:val="en-US"/>
        </w:rPr>
      </w:pPr>
      <w:r w:rsidRPr="00830A82">
        <w:rPr>
          <w:rFonts w:cs="Calibri"/>
          <w:b/>
          <w:bCs/>
          <w:color w:val="000000"/>
        </w:rPr>
        <w:t>For a major budget modification</w:t>
      </w:r>
      <w:r w:rsidRPr="00830A82">
        <w:rPr>
          <w:b/>
          <w:bCs/>
          <w:lang w:val="en-US"/>
        </w:rPr>
        <w:t>,</w:t>
      </w:r>
      <w:r w:rsidRPr="003F5F0E">
        <w:rPr>
          <w:lang w:val="en-US"/>
        </w:rPr>
        <w:t xml:space="preserve"> the Coordinator shall submit the following documentation to the CA/IBFM for approval:</w:t>
      </w:r>
    </w:p>
    <w:p w14:paraId="0C299CD6" w14:textId="77777777" w:rsidR="00055C7E" w:rsidRPr="002C7765" w:rsidRDefault="00055C7E" w:rsidP="00055C7E">
      <w:pPr>
        <w:pStyle w:val="NormalWeb"/>
        <w:numPr>
          <w:ilvl w:val="0"/>
          <w:numId w:val="84"/>
        </w:numPr>
        <w:spacing w:before="0" w:beforeAutospacing="0"/>
        <w:jc w:val="both"/>
        <w:rPr>
          <w:rStyle w:val="Strong"/>
          <w:rFonts w:ascii="Calibri" w:eastAsia="Calibri" w:hAnsi="Calibri"/>
          <w:sz w:val="22"/>
          <w:szCs w:val="22"/>
          <w:lang w:val="en-GB"/>
        </w:rPr>
      </w:pPr>
      <w:r w:rsidRPr="002C7765">
        <w:rPr>
          <w:rStyle w:val="Strong"/>
          <w:rFonts w:ascii="Calibri" w:hAnsi="Calibri"/>
          <w:sz w:val="22"/>
          <w:szCs w:val="22"/>
        </w:rPr>
        <w:t xml:space="preserve">Request for an </w:t>
      </w:r>
      <w:r w:rsidRPr="002C7765">
        <w:rPr>
          <w:rStyle w:val="Strong"/>
          <w:rFonts w:ascii="Calibri" w:hAnsi="Calibri" w:cs="Calibri"/>
          <w:sz w:val="22"/>
          <w:szCs w:val="22"/>
        </w:rPr>
        <w:t>Addendum (Annex 2.3)</w:t>
      </w:r>
      <w:r>
        <w:rPr>
          <w:rStyle w:val="Strong"/>
          <w:rFonts w:ascii="Calibri" w:hAnsi="Calibri" w:cs="Calibri"/>
          <w:b w:val="0"/>
          <w:bCs w:val="0"/>
          <w:sz w:val="22"/>
          <w:szCs w:val="22"/>
        </w:rPr>
        <w:t>, providing justification for the modification;</w:t>
      </w:r>
    </w:p>
    <w:p w14:paraId="337281EE" w14:textId="77777777" w:rsidR="00055C7E" w:rsidRPr="00000CE0" w:rsidRDefault="00055C7E" w:rsidP="00055C7E">
      <w:pPr>
        <w:pStyle w:val="NormalWeb"/>
        <w:numPr>
          <w:ilvl w:val="0"/>
          <w:numId w:val="84"/>
        </w:numPr>
        <w:spacing w:before="0" w:beforeAutospacing="0"/>
        <w:jc w:val="both"/>
        <w:rPr>
          <w:rFonts w:ascii="Calibri" w:hAnsi="Calibri" w:cs="Calibri"/>
          <w:sz w:val="22"/>
          <w:szCs w:val="22"/>
        </w:rPr>
      </w:pPr>
      <w:r w:rsidRPr="00000CE0">
        <w:rPr>
          <w:rFonts w:ascii="Calibri" w:hAnsi="Calibri" w:cs="Calibri"/>
          <w:sz w:val="22"/>
          <w:szCs w:val="22"/>
        </w:rPr>
        <w:t xml:space="preserve">A </w:t>
      </w:r>
      <w:r w:rsidRPr="00000CE0">
        <w:rPr>
          <w:rStyle w:val="Strong"/>
          <w:rFonts w:ascii="Calibri" w:hAnsi="Calibri" w:cs="Calibri"/>
          <w:sz w:val="22"/>
          <w:szCs w:val="22"/>
        </w:rPr>
        <w:t xml:space="preserve">Budget Reallocation </w:t>
      </w:r>
      <w:r w:rsidRPr="00CF09C9">
        <w:rPr>
          <w:rStyle w:val="Strong"/>
          <w:rFonts w:ascii="Calibri" w:hAnsi="Calibri" w:cs="Calibri"/>
          <w:b w:val="0"/>
          <w:bCs w:val="0"/>
          <w:sz w:val="22"/>
          <w:szCs w:val="22"/>
        </w:rPr>
        <w:t>Table</w:t>
      </w:r>
      <w:r w:rsidRPr="00CF09C9">
        <w:rPr>
          <w:rFonts w:ascii="Calibri" w:hAnsi="Calibri" w:cs="Calibri"/>
          <w:b/>
          <w:bCs/>
          <w:sz w:val="22"/>
          <w:szCs w:val="22"/>
        </w:rPr>
        <w:t xml:space="preserve"> (Annex 2.2)</w:t>
      </w:r>
      <w:r w:rsidRPr="00000CE0">
        <w:rPr>
          <w:rFonts w:ascii="Calibri" w:hAnsi="Calibri" w:cs="Calibri"/>
          <w:sz w:val="22"/>
          <w:szCs w:val="22"/>
        </w:rPr>
        <w:t xml:space="preserve">, clearly indicating all </w:t>
      </w:r>
      <w:r w:rsidRPr="00000CE0">
        <w:rPr>
          <w:rStyle w:val="Strong"/>
          <w:rFonts w:ascii="Calibri" w:hAnsi="Calibri" w:cs="Calibri"/>
          <w:sz w:val="22"/>
          <w:szCs w:val="22"/>
        </w:rPr>
        <w:t>previous reallocations</w:t>
      </w:r>
      <w:r w:rsidRPr="00000CE0">
        <w:rPr>
          <w:rFonts w:ascii="Calibri" w:hAnsi="Calibri" w:cs="Calibri"/>
          <w:sz w:val="22"/>
          <w:szCs w:val="22"/>
        </w:rPr>
        <w:t xml:space="preserve"> to date;</w:t>
      </w:r>
    </w:p>
    <w:p w14:paraId="4AEF462D" w14:textId="77777777" w:rsidR="00055C7E" w:rsidRPr="00E63DF2" w:rsidRDefault="00055C7E" w:rsidP="00055C7E">
      <w:pPr>
        <w:pStyle w:val="NormalWeb"/>
        <w:numPr>
          <w:ilvl w:val="0"/>
          <w:numId w:val="84"/>
        </w:numPr>
        <w:jc w:val="both"/>
        <w:rPr>
          <w:rFonts w:ascii="Calibri" w:hAnsi="Calibri" w:cs="Calibri"/>
          <w:b/>
          <w:bCs/>
          <w:sz w:val="22"/>
          <w:szCs w:val="22"/>
        </w:rPr>
      </w:pPr>
      <w:r w:rsidRPr="00000CE0">
        <w:rPr>
          <w:rFonts w:ascii="Calibri" w:hAnsi="Calibri" w:cs="Calibri"/>
          <w:sz w:val="22"/>
          <w:szCs w:val="22"/>
        </w:rPr>
        <w:t xml:space="preserve">A </w:t>
      </w:r>
      <w:r w:rsidRPr="00000CE0">
        <w:rPr>
          <w:rStyle w:val="Strong"/>
          <w:rFonts w:ascii="Calibri" w:hAnsi="Calibri" w:cs="Calibri"/>
          <w:sz w:val="22"/>
          <w:szCs w:val="22"/>
        </w:rPr>
        <w:t xml:space="preserve">revised Annex III – Budget </w:t>
      </w:r>
      <w:r>
        <w:rPr>
          <w:rStyle w:val="Strong"/>
          <w:rFonts w:ascii="Calibri" w:hAnsi="Calibri" w:cs="Calibri"/>
          <w:sz w:val="22"/>
          <w:szCs w:val="22"/>
        </w:rPr>
        <w:t>o</w:t>
      </w:r>
      <w:r w:rsidRPr="00000CE0">
        <w:rPr>
          <w:rStyle w:val="Strong"/>
          <w:rFonts w:ascii="Calibri" w:hAnsi="Calibri" w:cs="Calibri"/>
          <w:sz w:val="22"/>
          <w:szCs w:val="22"/>
        </w:rPr>
        <w:t>f the Action</w:t>
      </w:r>
      <w:r w:rsidRPr="00000CE0">
        <w:rPr>
          <w:rFonts w:ascii="Calibri" w:hAnsi="Calibri" w:cs="Calibri"/>
          <w:sz w:val="22"/>
          <w:szCs w:val="22"/>
        </w:rPr>
        <w:t xml:space="preserve">, prepared in accordance with </w:t>
      </w:r>
      <w:r w:rsidRPr="00BF5CAA">
        <w:rPr>
          <w:rFonts w:ascii="Calibri" w:hAnsi="Calibri" w:cs="Calibri"/>
          <w:sz w:val="22"/>
          <w:szCs w:val="22"/>
        </w:rPr>
        <w:t>the</w:t>
      </w:r>
      <w:r w:rsidRPr="00BF5CAA">
        <w:rPr>
          <w:rFonts w:ascii="Calibri" w:hAnsi="Calibri" w:cs="Calibri"/>
          <w:b/>
          <w:bCs/>
          <w:sz w:val="22"/>
          <w:szCs w:val="22"/>
        </w:rPr>
        <w:t xml:space="preserve"> </w:t>
      </w:r>
      <w:r w:rsidRPr="00BF5CAA">
        <w:rPr>
          <w:rStyle w:val="Strong"/>
          <w:rFonts w:ascii="Calibri" w:hAnsi="Calibri" w:cs="Calibri"/>
          <w:b w:val="0"/>
          <w:bCs w:val="0"/>
          <w:sz w:val="22"/>
          <w:szCs w:val="22"/>
        </w:rPr>
        <w:t xml:space="preserve">format and instructions set out in Annex VI of the Grant Contract (Financial Report – </w:t>
      </w:r>
      <w:r>
        <w:rPr>
          <w:rStyle w:val="Strong"/>
          <w:rFonts w:ascii="Calibri" w:hAnsi="Calibri" w:cs="Calibri"/>
          <w:b w:val="0"/>
          <w:bCs w:val="0"/>
          <w:sz w:val="22"/>
          <w:szCs w:val="22"/>
        </w:rPr>
        <w:t>s</w:t>
      </w:r>
      <w:r w:rsidRPr="00BF5CAA">
        <w:rPr>
          <w:rStyle w:val="Strong"/>
          <w:rFonts w:ascii="Calibri" w:hAnsi="Calibri" w:cs="Calibri"/>
          <w:b w:val="0"/>
          <w:bCs w:val="0"/>
          <w:sz w:val="22"/>
          <w:szCs w:val="22"/>
        </w:rPr>
        <w:t xml:space="preserve">heet </w:t>
      </w:r>
      <w:r w:rsidRPr="00917230">
        <w:rPr>
          <w:rStyle w:val="Strong"/>
          <w:rFonts w:ascii="Calibri" w:hAnsi="Calibri" w:cs="Calibri"/>
          <w:b w:val="0"/>
          <w:bCs w:val="0"/>
          <w:i/>
          <w:iCs/>
          <w:sz w:val="22"/>
          <w:szCs w:val="22"/>
        </w:rPr>
        <w:t>Addenda or use of contingencies</w:t>
      </w:r>
      <w:r w:rsidRPr="00BF5CAA">
        <w:rPr>
          <w:rStyle w:val="Strong"/>
          <w:rFonts w:ascii="Calibri" w:hAnsi="Calibri" w:cs="Calibri"/>
          <w:b w:val="0"/>
          <w:bCs w:val="0"/>
          <w:sz w:val="22"/>
          <w:szCs w:val="22"/>
        </w:rPr>
        <w:t>)</w:t>
      </w:r>
      <w:r>
        <w:rPr>
          <w:b/>
          <w:bCs/>
        </w:rPr>
        <w:t xml:space="preserve">, </w:t>
      </w:r>
      <w:r w:rsidRPr="00E63DF2">
        <w:rPr>
          <w:rStyle w:val="Strong"/>
          <w:rFonts w:ascii="Calibri" w:hAnsi="Calibri" w:cs="Calibri"/>
          <w:b w:val="0"/>
          <w:bCs w:val="0"/>
          <w:sz w:val="22"/>
          <w:szCs w:val="22"/>
        </w:rPr>
        <w:t>including</w:t>
      </w:r>
      <w:r w:rsidRPr="00E63DF2">
        <w:rPr>
          <w:rFonts w:ascii="Calibri" w:hAnsi="Calibri" w:cs="Calibri"/>
          <w:sz w:val="22"/>
          <w:szCs w:val="22"/>
        </w:rPr>
        <w:t xml:space="preserve"> </w:t>
      </w:r>
      <w:r w:rsidRPr="00E63DF2">
        <w:rPr>
          <w:rStyle w:val="Strong"/>
          <w:rFonts w:ascii="Calibri" w:hAnsi="Calibri" w:cs="Calibri"/>
          <w:sz w:val="22"/>
          <w:szCs w:val="22"/>
        </w:rPr>
        <w:t>updated Justification</w:t>
      </w:r>
      <w:r>
        <w:rPr>
          <w:rStyle w:val="Strong"/>
          <w:rFonts w:ascii="Calibri" w:hAnsi="Calibri" w:cs="Calibri"/>
          <w:sz w:val="22"/>
          <w:szCs w:val="22"/>
        </w:rPr>
        <w:t xml:space="preserve"> </w:t>
      </w:r>
      <w:r w:rsidRPr="00E63DF2">
        <w:rPr>
          <w:rStyle w:val="Strong"/>
          <w:rFonts w:ascii="Calibri" w:hAnsi="Calibri" w:cs="Calibri"/>
          <w:sz w:val="22"/>
          <w:szCs w:val="22"/>
        </w:rPr>
        <w:t>of the Budget for the Action</w:t>
      </w:r>
      <w:r w:rsidRPr="00E63DF2">
        <w:rPr>
          <w:rFonts w:ascii="Calibri" w:hAnsi="Calibri" w:cs="Calibri"/>
          <w:sz w:val="22"/>
          <w:szCs w:val="22"/>
        </w:rPr>
        <w:t>, reflecting the proposed budget changes.</w:t>
      </w:r>
    </w:p>
    <w:p w14:paraId="58640776" w14:textId="749CF902" w:rsidR="00055C7E" w:rsidRPr="003F5F0E" w:rsidRDefault="00055C7E" w:rsidP="00055C7E">
      <w:pPr>
        <w:pStyle w:val="ListParagraph"/>
        <w:autoSpaceDE w:val="0"/>
        <w:autoSpaceDN w:val="0"/>
        <w:adjustRightInd w:val="0"/>
        <w:spacing w:before="120" w:after="0" w:line="240" w:lineRule="auto"/>
        <w:rPr>
          <w:lang w:val="en-US"/>
        </w:rPr>
      </w:pPr>
      <w:r w:rsidRPr="003F5F0E">
        <w:rPr>
          <w:lang w:val="en-US"/>
        </w:rPr>
        <w:t xml:space="preserve">In the Request for an Addendum, the Coordinator shall list each proposed budget modification, provide a </w:t>
      </w:r>
      <w:r w:rsidRPr="003F5F0E">
        <w:rPr>
          <w:b/>
          <w:bCs/>
          <w:lang w:val="en-US"/>
        </w:rPr>
        <w:t>detailed justification</w:t>
      </w:r>
      <w:r w:rsidRPr="003F5F0E">
        <w:rPr>
          <w:lang w:val="en-US"/>
        </w:rPr>
        <w:t xml:space="preserve"> (particularly in cases involving the introduction of new budget lines or reallocation between budget headings), and attach the relevant </w:t>
      </w:r>
      <w:r w:rsidRPr="003F5F0E">
        <w:rPr>
          <w:b/>
          <w:bCs/>
          <w:lang w:val="en-US"/>
        </w:rPr>
        <w:t>supporting documentation</w:t>
      </w:r>
      <w:r w:rsidRPr="003F5F0E">
        <w:rPr>
          <w:lang w:val="en-US"/>
        </w:rPr>
        <w:t xml:space="preserve"> (e.g. market research, updated quotations, offers, or other evidence).</w:t>
      </w:r>
    </w:p>
    <w:p w14:paraId="107F0EEA" w14:textId="77777777" w:rsidR="00055C7E" w:rsidRPr="00C0655A" w:rsidRDefault="00055C7E" w:rsidP="00055C7E">
      <w:pPr>
        <w:pStyle w:val="ListParagraph"/>
        <w:numPr>
          <w:ilvl w:val="0"/>
          <w:numId w:val="75"/>
        </w:numPr>
        <w:autoSpaceDE w:val="0"/>
        <w:autoSpaceDN w:val="0"/>
        <w:adjustRightInd w:val="0"/>
        <w:spacing w:before="120" w:after="0" w:line="240" w:lineRule="auto"/>
        <w:rPr>
          <w:rFonts w:cs="Calibri"/>
          <w:color w:val="000000"/>
        </w:rPr>
      </w:pPr>
      <w:r>
        <w:rPr>
          <w:rFonts w:cs="Calibri"/>
          <w:color w:val="000000"/>
        </w:rPr>
        <w:t xml:space="preserve">In case of </w:t>
      </w:r>
      <w:r w:rsidRPr="00BF5CAA">
        <w:rPr>
          <w:rFonts w:cs="Calibri"/>
          <w:b/>
          <w:bCs/>
          <w:color w:val="000000"/>
        </w:rPr>
        <w:t>no-cost extension</w:t>
      </w:r>
      <w:r w:rsidRPr="00C0655A">
        <w:rPr>
          <w:rFonts w:cs="Calibri"/>
          <w:color w:val="000000"/>
        </w:rPr>
        <w:t xml:space="preserve"> of the project implementation period, the Coordinator must submit a </w:t>
      </w:r>
      <w:r w:rsidRPr="00BF5CAA">
        <w:rPr>
          <w:rFonts w:cs="Calibri"/>
          <w:b/>
          <w:bCs/>
          <w:color w:val="000000"/>
        </w:rPr>
        <w:t>modified Annex I</w:t>
      </w:r>
      <w:r w:rsidRPr="00C0655A">
        <w:rPr>
          <w:rFonts w:cs="Calibri"/>
          <w:color w:val="000000"/>
        </w:rPr>
        <w:t xml:space="preserve"> of the </w:t>
      </w:r>
      <w:r>
        <w:rPr>
          <w:rFonts w:cs="Calibri"/>
          <w:color w:val="000000"/>
        </w:rPr>
        <w:t>G</w:t>
      </w:r>
      <w:r w:rsidRPr="00C0655A">
        <w:rPr>
          <w:rFonts w:cs="Calibri"/>
          <w:color w:val="000000"/>
        </w:rPr>
        <w:t xml:space="preserve">rant </w:t>
      </w:r>
      <w:r>
        <w:rPr>
          <w:rFonts w:cs="Calibri"/>
          <w:color w:val="000000"/>
        </w:rPr>
        <w:t>C</w:t>
      </w:r>
      <w:r w:rsidRPr="00C0655A">
        <w:rPr>
          <w:rFonts w:cs="Calibri"/>
          <w:color w:val="000000"/>
        </w:rPr>
        <w:t xml:space="preserve">ontract in both track changes and clean format. The modification of the duration should be reflected in the narrative part of the </w:t>
      </w:r>
      <w:r>
        <w:rPr>
          <w:rFonts w:cs="Calibri"/>
          <w:color w:val="000000"/>
        </w:rPr>
        <w:t xml:space="preserve">modified </w:t>
      </w:r>
      <w:r w:rsidRPr="00C0655A">
        <w:rPr>
          <w:rFonts w:cs="Calibri"/>
          <w:color w:val="000000"/>
        </w:rPr>
        <w:t>Annex I</w:t>
      </w:r>
      <w:r>
        <w:rPr>
          <w:rFonts w:cs="Calibri"/>
          <w:color w:val="000000"/>
        </w:rPr>
        <w:t xml:space="preserve"> </w:t>
      </w:r>
      <w:r w:rsidRPr="00C0655A">
        <w:rPr>
          <w:rFonts w:cs="Calibri"/>
          <w:color w:val="000000"/>
        </w:rPr>
        <w:t>- Description of the Action, where the duration of activities is indicated, as well as in the Indicative Action Plan</w:t>
      </w:r>
      <w:r>
        <w:rPr>
          <w:rFonts w:cs="Calibri"/>
          <w:color w:val="000000"/>
        </w:rPr>
        <w:t xml:space="preserve">. </w:t>
      </w:r>
      <w:r w:rsidRPr="00C0655A">
        <w:rPr>
          <w:rFonts w:cs="Calibri"/>
          <w:color w:val="000000"/>
        </w:rPr>
        <w:t>In case of a request for a no-cost extension, the delay of each activity should be clearly justified, specifying what has been implemented so far and which part of the activity is planned for implementation during the extended period.</w:t>
      </w:r>
    </w:p>
    <w:p w14:paraId="756BE0B3" w14:textId="77777777" w:rsidR="00055C7E" w:rsidRPr="00A7724A" w:rsidRDefault="00055C7E" w:rsidP="00055C7E">
      <w:pPr>
        <w:pStyle w:val="ListParagraph"/>
        <w:numPr>
          <w:ilvl w:val="0"/>
          <w:numId w:val="75"/>
        </w:numPr>
        <w:autoSpaceDE w:val="0"/>
        <w:autoSpaceDN w:val="0"/>
        <w:adjustRightInd w:val="0"/>
        <w:spacing w:before="120" w:after="0" w:line="240" w:lineRule="auto"/>
        <w:rPr>
          <w:rFonts w:cs="Calibri"/>
          <w:color w:val="000000"/>
        </w:rPr>
      </w:pPr>
      <w:r w:rsidRPr="00A23690">
        <w:rPr>
          <w:rFonts w:cs="Calibri"/>
          <w:color w:val="000000"/>
        </w:rPr>
        <w:t xml:space="preserve">Depending on the type of major changes, </w:t>
      </w:r>
      <w:r w:rsidRPr="00BF5CAA">
        <w:rPr>
          <w:rFonts w:cs="Calibri"/>
          <w:b/>
          <w:bCs/>
          <w:color w:val="000000"/>
        </w:rPr>
        <w:t>supporting documentation</w:t>
      </w:r>
      <w:r w:rsidRPr="005A62CE">
        <w:rPr>
          <w:rFonts w:cs="Calibri"/>
          <w:color w:val="000000"/>
        </w:rPr>
        <w:t xml:space="preserve"> should be prepared. </w:t>
      </w:r>
      <w:r w:rsidRPr="005A62CE">
        <w:rPr>
          <w:lang w:val="en-US"/>
        </w:rPr>
        <w:t>Supporting documentation should include evidence of the changes</w:t>
      </w:r>
      <w:r>
        <w:rPr>
          <w:lang w:val="en-US"/>
        </w:rPr>
        <w:t xml:space="preserve"> </w:t>
      </w:r>
      <w:r w:rsidRPr="005A62CE">
        <w:rPr>
          <w:lang w:val="en-US"/>
        </w:rPr>
        <w:t xml:space="preserve">or any other official document that clearly provides </w:t>
      </w:r>
      <w:r>
        <w:rPr>
          <w:lang w:val="en-US"/>
        </w:rPr>
        <w:t xml:space="preserve">the </w:t>
      </w:r>
      <w:r w:rsidRPr="005A62CE">
        <w:rPr>
          <w:lang w:val="en-US"/>
        </w:rPr>
        <w:t xml:space="preserve">legal basis or justification for the proposed </w:t>
      </w:r>
      <w:r>
        <w:rPr>
          <w:lang w:val="en-US"/>
        </w:rPr>
        <w:t>major amendment</w:t>
      </w:r>
      <w:r w:rsidRPr="005A62CE">
        <w:rPr>
          <w:lang w:val="en-US"/>
        </w:rPr>
        <w:t xml:space="preserve">. Please see </w:t>
      </w:r>
      <w:r>
        <w:rPr>
          <w:lang w:val="en-US"/>
        </w:rPr>
        <w:t xml:space="preserve">the </w:t>
      </w:r>
      <w:r w:rsidRPr="005A62CE">
        <w:rPr>
          <w:lang w:val="en-US"/>
        </w:rPr>
        <w:t xml:space="preserve">table </w:t>
      </w:r>
      <w:r>
        <w:rPr>
          <w:lang w:val="en-US"/>
        </w:rPr>
        <w:t>above</w:t>
      </w:r>
      <w:r w:rsidRPr="005A62CE">
        <w:rPr>
          <w:lang w:val="en-US"/>
        </w:rPr>
        <w:t xml:space="preserve"> for more examples.</w:t>
      </w:r>
    </w:p>
    <w:p w14:paraId="46982DFC" w14:textId="77777777" w:rsidR="00055C7E" w:rsidRPr="00A7724A" w:rsidRDefault="00055C7E" w:rsidP="00055C7E">
      <w:pPr>
        <w:pStyle w:val="ListParagraph"/>
        <w:numPr>
          <w:ilvl w:val="0"/>
          <w:numId w:val="75"/>
        </w:numPr>
        <w:autoSpaceDE w:val="0"/>
        <w:autoSpaceDN w:val="0"/>
        <w:adjustRightInd w:val="0"/>
        <w:spacing w:before="120" w:after="0" w:line="240" w:lineRule="auto"/>
        <w:rPr>
          <w:rFonts w:cs="Calibri"/>
          <w:color w:val="000000"/>
        </w:rPr>
      </w:pPr>
      <w:r w:rsidRPr="00BF5CAA">
        <w:rPr>
          <w:b/>
          <w:bCs/>
          <w:lang w:val="en-US"/>
        </w:rPr>
        <w:t>JTS will review</w:t>
      </w:r>
      <w:r w:rsidRPr="00606AFA">
        <w:rPr>
          <w:lang w:val="en-US"/>
        </w:rPr>
        <w:t xml:space="preserve"> the draft documents, advise the Coordinator and provide feedback. </w:t>
      </w:r>
    </w:p>
    <w:p w14:paraId="5728F93B" w14:textId="77777777" w:rsidR="00055C7E" w:rsidRDefault="00055C7E" w:rsidP="00055C7E">
      <w:pPr>
        <w:pStyle w:val="ListParagraph"/>
        <w:numPr>
          <w:ilvl w:val="0"/>
          <w:numId w:val="75"/>
        </w:numPr>
        <w:autoSpaceDE w:val="0"/>
        <w:autoSpaceDN w:val="0"/>
        <w:adjustRightInd w:val="0"/>
        <w:spacing w:before="120" w:after="0" w:line="240" w:lineRule="auto"/>
        <w:rPr>
          <w:rFonts w:cs="Calibri"/>
          <w:color w:val="000000"/>
        </w:rPr>
      </w:pPr>
      <w:r w:rsidRPr="00606AFA">
        <w:rPr>
          <w:lang w:val="en-US"/>
        </w:rPr>
        <w:lastRenderedPageBreak/>
        <w:t xml:space="preserve">Only after </w:t>
      </w:r>
      <w:r w:rsidRPr="00456686">
        <w:rPr>
          <w:lang w:val="en-US"/>
        </w:rPr>
        <w:t xml:space="preserve">consultation with the JTS, the Coordinator will prepare final version of </w:t>
      </w:r>
      <w:r w:rsidRPr="00456686">
        <w:rPr>
          <w:rFonts w:cs="Calibri"/>
          <w:b/>
          <w:bCs/>
          <w:color w:val="000000"/>
        </w:rPr>
        <w:t xml:space="preserve">Request for an </w:t>
      </w:r>
      <w:r w:rsidRPr="00456686">
        <w:rPr>
          <w:b/>
          <w:bCs/>
        </w:rPr>
        <w:t>Addendum (</w:t>
      </w:r>
      <w:r w:rsidRPr="00456686">
        <w:rPr>
          <w:b/>
          <w:bCs/>
          <w:i/>
          <w:iCs/>
        </w:rPr>
        <w:t>Annex 2.</w:t>
      </w:r>
      <w:r>
        <w:rPr>
          <w:b/>
          <w:bCs/>
          <w:i/>
          <w:iCs/>
        </w:rPr>
        <w:t>3</w:t>
      </w:r>
      <w:r w:rsidRPr="00456686">
        <w:rPr>
          <w:b/>
          <w:bCs/>
        </w:rPr>
        <w:t>)</w:t>
      </w:r>
      <w:r>
        <w:rPr>
          <w:b/>
          <w:bCs/>
        </w:rPr>
        <w:t xml:space="preserve"> </w:t>
      </w:r>
      <w:r w:rsidRPr="00606AFA">
        <w:rPr>
          <w:b/>
          <w:lang w:val="en-US"/>
        </w:rPr>
        <w:t>and the relevant supporting documentation.</w:t>
      </w:r>
      <w:r w:rsidRPr="00A7724A">
        <w:rPr>
          <w:bCs/>
          <w:lang w:val="en-US"/>
        </w:rPr>
        <w:t xml:space="preserve"> </w:t>
      </w:r>
      <w:r w:rsidRPr="00B40DCA">
        <w:rPr>
          <w:bCs/>
          <w:lang w:val="en-US"/>
        </w:rPr>
        <w:t xml:space="preserve">The </w:t>
      </w:r>
      <w:r w:rsidRPr="00B40DCA">
        <w:rPr>
          <w:rFonts w:cs="Calibri"/>
          <w:bCs/>
          <w:color w:val="000000"/>
        </w:rPr>
        <w:t>Coordinator shall submit the Request for Addendum, stamped</w:t>
      </w:r>
      <w:r w:rsidRPr="00B40DCA">
        <w:rPr>
          <w:rFonts w:cs="Calibri"/>
          <w:color w:val="000000"/>
        </w:rPr>
        <w:t xml:space="preserve"> and signed by the authorised person, together with supporting documentation in hard copy to the CA/IBFM and scanned documentation</w:t>
      </w:r>
      <w:r w:rsidRPr="00B40DCA">
        <w:t xml:space="preserve"> </w:t>
      </w:r>
      <w:r w:rsidRPr="00B40DCA">
        <w:rPr>
          <w:rFonts w:cs="Calibri"/>
          <w:color w:val="000000"/>
        </w:rPr>
        <w:t xml:space="preserve">via email, </w:t>
      </w:r>
      <w:r w:rsidRPr="00CF09C9">
        <w:rPr>
          <w:b/>
          <w:bCs/>
        </w:rPr>
        <w:t xml:space="preserve">at least 30 days/preferably 40 days before the change </w:t>
      </w:r>
      <w:r>
        <w:rPr>
          <w:b/>
          <w:bCs/>
        </w:rPr>
        <w:t xml:space="preserve">should </w:t>
      </w:r>
      <w:r w:rsidRPr="00CF09C9">
        <w:rPr>
          <w:b/>
          <w:bCs/>
        </w:rPr>
        <w:t>enter into force</w:t>
      </w:r>
      <w:r w:rsidRPr="00606AFA">
        <w:rPr>
          <w:rFonts w:cs="Calibri"/>
          <w:color w:val="000000"/>
        </w:rPr>
        <w:t xml:space="preserve">. </w:t>
      </w:r>
      <w:r w:rsidRPr="00403098">
        <w:rPr>
          <w:rFonts w:cs="Calibri"/>
          <w:b/>
          <w:bCs/>
          <w:color w:val="000000"/>
        </w:rPr>
        <w:t xml:space="preserve">The </w:t>
      </w:r>
      <w:r w:rsidRPr="00403098">
        <w:rPr>
          <w:b/>
          <w:bCs/>
        </w:rPr>
        <w:t>JTS also must receive a copy by email.</w:t>
      </w:r>
      <w:r w:rsidRPr="00606AFA">
        <w:t xml:space="preserve"> </w:t>
      </w:r>
      <w:r w:rsidRPr="00606AFA">
        <w:rPr>
          <w:rFonts w:cs="Calibri"/>
          <w:color w:val="000000"/>
        </w:rPr>
        <w:t xml:space="preserve">Original versions shall be kept for verification purposes and on the spot checks. </w:t>
      </w:r>
    </w:p>
    <w:p w14:paraId="59EE40B9" w14:textId="77777777" w:rsidR="00055C7E" w:rsidRPr="00A7724A" w:rsidRDefault="00055C7E" w:rsidP="00055C7E">
      <w:pPr>
        <w:pStyle w:val="ListParagraph"/>
        <w:numPr>
          <w:ilvl w:val="0"/>
          <w:numId w:val="75"/>
        </w:numPr>
        <w:autoSpaceDE w:val="0"/>
        <w:autoSpaceDN w:val="0"/>
        <w:adjustRightInd w:val="0"/>
        <w:spacing w:before="120" w:after="0" w:line="240" w:lineRule="auto"/>
        <w:rPr>
          <w:rFonts w:cs="Calibri"/>
          <w:color w:val="000000"/>
        </w:rPr>
      </w:pPr>
      <w:r w:rsidRPr="00606AFA">
        <w:t xml:space="preserve">CA/IBFM reviews submitted Request for </w:t>
      </w:r>
      <w:r>
        <w:t xml:space="preserve">an </w:t>
      </w:r>
      <w:r w:rsidRPr="00606AFA">
        <w:t>Addendum with supporting documentation. Upon internal control within the CA/IBFM and ex-ante approval by the EUD, three copies of the Addendum are submitted to the Coordinator for countersignature.</w:t>
      </w:r>
    </w:p>
    <w:p w14:paraId="2435CF74" w14:textId="77777777" w:rsidR="00055C7E" w:rsidRPr="000D653D" w:rsidRDefault="00055C7E" w:rsidP="00055C7E">
      <w:pPr>
        <w:pStyle w:val="ListParagraph"/>
        <w:numPr>
          <w:ilvl w:val="0"/>
          <w:numId w:val="75"/>
        </w:numPr>
        <w:autoSpaceDE w:val="0"/>
        <w:autoSpaceDN w:val="0"/>
        <w:adjustRightInd w:val="0"/>
        <w:spacing w:before="120" w:after="0" w:line="240" w:lineRule="auto"/>
        <w:rPr>
          <w:rFonts w:cs="Calibri"/>
          <w:color w:val="000000"/>
          <w:lang w:val="en-US"/>
        </w:rPr>
      </w:pPr>
      <w:r w:rsidRPr="000D653D">
        <w:rPr>
          <w:rFonts w:cs="Calibri"/>
          <w:color w:val="000000"/>
          <w:lang w:val="en-US"/>
        </w:rPr>
        <w:t xml:space="preserve">The Addendum </w:t>
      </w:r>
      <w:r w:rsidRPr="000D653D">
        <w:rPr>
          <w:rFonts w:cs="Calibri"/>
          <w:b/>
          <w:bCs/>
          <w:color w:val="000000"/>
          <w:lang w:val="en-US"/>
        </w:rPr>
        <w:t>takes effect on the date of the latest signature</w:t>
      </w:r>
      <w:r w:rsidRPr="000D653D">
        <w:rPr>
          <w:rFonts w:cs="Calibri"/>
          <w:color w:val="000000"/>
          <w:lang w:val="en-US"/>
        </w:rPr>
        <w:t xml:space="preserve">. </w:t>
      </w:r>
    </w:p>
    <w:p w14:paraId="3F644B3D" w14:textId="77777777" w:rsidR="00055C7E" w:rsidRPr="00FA3959" w:rsidRDefault="00055C7E" w:rsidP="00055C7E">
      <w:pPr>
        <w:pStyle w:val="ListParagraph"/>
        <w:numPr>
          <w:ilvl w:val="0"/>
          <w:numId w:val="75"/>
        </w:numPr>
        <w:autoSpaceDE w:val="0"/>
        <w:autoSpaceDN w:val="0"/>
        <w:adjustRightInd w:val="0"/>
        <w:spacing w:before="120" w:after="0" w:line="240" w:lineRule="auto"/>
      </w:pPr>
      <w:r w:rsidRPr="00FA3959">
        <w:t xml:space="preserve">The Coordinator keeps one copy of the signed Addendum and returns the other two copies with annexes to the CA/IBFM. A copy of the Addendum should be distributed to the Co-beneficiaries, where applicable. </w:t>
      </w:r>
    </w:p>
    <w:p w14:paraId="05A7428C" w14:textId="77777777" w:rsidR="00055C7E" w:rsidRPr="00A7724A" w:rsidRDefault="00055C7E" w:rsidP="00055C7E">
      <w:pPr>
        <w:pStyle w:val="ListParagraph"/>
        <w:numPr>
          <w:ilvl w:val="0"/>
          <w:numId w:val="75"/>
        </w:numPr>
        <w:autoSpaceDE w:val="0"/>
        <w:autoSpaceDN w:val="0"/>
        <w:adjustRightInd w:val="0"/>
        <w:spacing w:before="120" w:after="0" w:line="240" w:lineRule="auto"/>
        <w:rPr>
          <w:rFonts w:cs="Calibri"/>
          <w:color w:val="000000"/>
        </w:rPr>
      </w:pPr>
      <w:r w:rsidRPr="00606AFA">
        <w:t>In case the request is not approved, further instructions will be provided by CA/IBFM.</w:t>
      </w:r>
    </w:p>
    <w:p w14:paraId="20C68BA1" w14:textId="77777777" w:rsidR="00055C7E" w:rsidRDefault="00055C7E" w:rsidP="008A1815">
      <w:pPr>
        <w:rPr>
          <w:lang w:val="en-US"/>
        </w:rPr>
      </w:pPr>
      <w:bookmarkStart w:id="74" w:name="bookmark28"/>
    </w:p>
    <w:p w14:paraId="2ED25326" w14:textId="4509B737" w:rsidR="008A1815" w:rsidRPr="00825281" w:rsidRDefault="00FD759A" w:rsidP="008A1815">
      <w:pPr>
        <w:rPr>
          <w:lang w:val="en-US"/>
        </w:rPr>
      </w:pPr>
      <w:r>
        <w:rPr>
          <w:lang w:val="en-US"/>
        </w:rPr>
        <w:t>A</w:t>
      </w:r>
      <w:r w:rsidR="008A1815" w:rsidRPr="00825281">
        <w:rPr>
          <w:lang w:val="en-US"/>
        </w:rPr>
        <w:t xml:space="preserve"> formal Addendum to the contract may </w:t>
      </w:r>
      <w:r>
        <w:rPr>
          <w:lang w:val="en-US"/>
        </w:rPr>
        <w:t xml:space="preserve">also </w:t>
      </w:r>
      <w:r w:rsidR="008A1815" w:rsidRPr="00825281">
        <w:rPr>
          <w:lang w:val="en-US"/>
        </w:rPr>
        <w:t xml:space="preserve">be initiated by </w:t>
      </w:r>
      <w:r w:rsidR="00D84E64" w:rsidRPr="00825281">
        <w:rPr>
          <w:lang w:val="en-US"/>
        </w:rPr>
        <w:t>CA</w:t>
      </w:r>
      <w:r w:rsidR="00EB5652">
        <w:rPr>
          <w:lang w:val="en-US"/>
        </w:rPr>
        <w:t>/IBFM</w:t>
      </w:r>
      <w:r w:rsidR="008A1815" w:rsidRPr="00825281">
        <w:rPr>
          <w:lang w:val="en-US"/>
        </w:rPr>
        <w:t xml:space="preserve">. </w:t>
      </w:r>
    </w:p>
    <w:p w14:paraId="55CCB6FD" w14:textId="3D2A5F6C" w:rsidR="00A003D0" w:rsidRPr="00825281" w:rsidRDefault="00A003D0" w:rsidP="00DF7348">
      <w:pPr>
        <w:pBdr>
          <w:top w:val="single" w:sz="4" w:space="1" w:color="auto"/>
          <w:left w:val="single" w:sz="4" w:space="4" w:color="auto"/>
          <w:bottom w:val="single" w:sz="4" w:space="1" w:color="auto"/>
          <w:right w:val="single" w:sz="4" w:space="4" w:color="auto"/>
        </w:pBdr>
        <w:shd w:val="clear" w:color="auto" w:fill="D9E2F3"/>
        <w:rPr>
          <w:i/>
          <w:lang w:val="en-US"/>
        </w:rPr>
      </w:pPr>
      <w:r w:rsidRPr="00825281">
        <w:rPr>
          <w:b/>
          <w:i/>
          <w:lang w:val="en-US"/>
        </w:rPr>
        <w:t>NOTE:</w:t>
      </w:r>
      <w:r w:rsidRPr="00825281">
        <w:rPr>
          <w:lang w:val="en-US"/>
        </w:rPr>
        <w:t xml:space="preserve"> </w:t>
      </w:r>
      <w:r w:rsidR="00C5338B" w:rsidRPr="00825281">
        <w:rPr>
          <w:i/>
          <w:lang w:val="en-US"/>
        </w:rPr>
        <w:t>Please note that major modifications are subject of ex-ante approval by the EUD prior to approval by the CA</w:t>
      </w:r>
      <w:r w:rsidR="00FD759A">
        <w:rPr>
          <w:i/>
          <w:lang w:val="en-US"/>
        </w:rPr>
        <w:t>/IBFM</w:t>
      </w:r>
      <w:r w:rsidR="00C5338B" w:rsidRPr="00825281">
        <w:rPr>
          <w:i/>
          <w:lang w:val="en-US"/>
        </w:rPr>
        <w:t xml:space="preserve"> which may </w:t>
      </w:r>
      <w:r w:rsidR="0059496D" w:rsidRPr="00825281">
        <w:rPr>
          <w:i/>
          <w:lang w:val="en-US"/>
        </w:rPr>
        <w:t xml:space="preserve">prolong </w:t>
      </w:r>
      <w:r w:rsidR="00C5338B" w:rsidRPr="00825281">
        <w:rPr>
          <w:i/>
          <w:lang w:val="en-US"/>
        </w:rPr>
        <w:t>the process.</w:t>
      </w:r>
    </w:p>
    <w:p w14:paraId="65E16B86" w14:textId="0B54F297" w:rsidR="00A22F42" w:rsidRPr="00825281" w:rsidRDefault="00055C7E" w:rsidP="00464C14">
      <w:pPr>
        <w:rPr>
          <w:lang w:val="en-US"/>
        </w:rPr>
      </w:pPr>
      <w:r w:rsidRPr="00055C7E">
        <w:rPr>
          <w:lang w:val="en-US"/>
        </w:rPr>
        <w:t>A detailed visual summary of major modification process is provided in Annex 2.9 - Major modification infographic</w:t>
      </w:r>
    </w:p>
    <w:p w14:paraId="0C631352" w14:textId="0F81B6A0" w:rsidR="003C11DE" w:rsidRPr="00825281" w:rsidRDefault="003C11DE" w:rsidP="007779BC">
      <w:pPr>
        <w:pStyle w:val="Heading1"/>
        <w:spacing w:before="240"/>
        <w:rPr>
          <w:lang w:val="en-US"/>
        </w:rPr>
      </w:pPr>
      <w:bookmarkStart w:id="75" w:name="_Toc67429849"/>
      <w:bookmarkStart w:id="76" w:name="_Toc67478437"/>
      <w:bookmarkStart w:id="77" w:name="_Toc67478711"/>
      <w:bookmarkStart w:id="78" w:name="_Toc233634870"/>
      <w:bookmarkEnd w:id="74"/>
      <w:bookmarkEnd w:id="75"/>
      <w:bookmarkEnd w:id="76"/>
      <w:bookmarkEnd w:id="77"/>
      <w:r w:rsidRPr="00825281">
        <w:rPr>
          <w:lang w:val="en-US"/>
        </w:rPr>
        <w:t>FINANCIAL MANAGEMENT AND RECORD KEEPING</w:t>
      </w:r>
      <w:bookmarkEnd w:id="78"/>
    </w:p>
    <w:p w14:paraId="2205C84B" w14:textId="77777777" w:rsidR="00055C7E" w:rsidRPr="00825281" w:rsidRDefault="00055C7E" w:rsidP="00055C7E">
      <w:pPr>
        <w:rPr>
          <w:lang w:val="en-US"/>
        </w:rPr>
      </w:pPr>
      <w:r w:rsidRPr="00825281">
        <w:rPr>
          <w:lang w:val="en-US"/>
        </w:rPr>
        <w:t>It is a specific requirement under the contract that the funds received from the E</w:t>
      </w:r>
      <w:r>
        <w:rPr>
          <w:lang w:val="en-US"/>
        </w:rPr>
        <w:t xml:space="preserve">uropean </w:t>
      </w:r>
      <w:r w:rsidRPr="00825281">
        <w:rPr>
          <w:lang w:val="en-US"/>
        </w:rPr>
        <w:t>U</w:t>
      </w:r>
      <w:r>
        <w:rPr>
          <w:lang w:val="en-US"/>
        </w:rPr>
        <w:t>nion</w:t>
      </w:r>
      <w:r w:rsidRPr="00825281">
        <w:rPr>
          <w:lang w:val="en-US"/>
        </w:rPr>
        <w:t xml:space="preserve"> are </w:t>
      </w:r>
      <w:r w:rsidRPr="00BF5CAA">
        <w:rPr>
          <w:b/>
          <w:bCs/>
          <w:lang w:val="en-US"/>
        </w:rPr>
        <w:t>clearly identified and segregated from the general account</w:t>
      </w:r>
      <w:r w:rsidRPr="00825281">
        <w:rPr>
          <w:lang w:val="en-US"/>
        </w:rPr>
        <w:t xml:space="preserve"> of the </w:t>
      </w:r>
      <w:proofErr w:type="gramStart"/>
      <w:r w:rsidRPr="00825281">
        <w:rPr>
          <w:lang w:val="en-US"/>
        </w:rPr>
        <w:t>Beneficiary(</w:t>
      </w:r>
      <w:proofErr w:type="spellStart"/>
      <w:proofErr w:type="gramEnd"/>
      <w:r w:rsidRPr="00825281">
        <w:rPr>
          <w:lang w:val="en-US"/>
        </w:rPr>
        <w:t>ies</w:t>
      </w:r>
      <w:proofErr w:type="spellEnd"/>
      <w:r w:rsidRPr="00825281">
        <w:rPr>
          <w:lang w:val="en-US"/>
        </w:rPr>
        <w:t xml:space="preserve">) so as to ensure clarity in case of audit and that any interest accrued is reflected accurately. It is obvious that a </w:t>
      </w:r>
      <w:r w:rsidRPr="00BF5CAA">
        <w:rPr>
          <w:b/>
          <w:bCs/>
          <w:lang w:val="en-US"/>
        </w:rPr>
        <w:t xml:space="preserve">separate bank account </w:t>
      </w:r>
      <w:r w:rsidRPr="00825281">
        <w:rPr>
          <w:lang w:val="en-US"/>
        </w:rPr>
        <w:t xml:space="preserve">will be opened specifically for the project. However, this is not always feasible but, in that case, a </w:t>
      </w:r>
      <w:r w:rsidRPr="00BF5CAA">
        <w:rPr>
          <w:b/>
          <w:bCs/>
          <w:lang w:val="en-US"/>
        </w:rPr>
        <w:t xml:space="preserve">sub-account </w:t>
      </w:r>
      <w:r w:rsidRPr="00825281">
        <w:rPr>
          <w:lang w:val="en-US"/>
        </w:rPr>
        <w:t>within an organization’s main bank account can be opened.  There may be cases where a new bank account or sub-account cannot be opened. In these cases</w:t>
      </w:r>
      <w:r>
        <w:rPr>
          <w:lang w:val="en-US"/>
        </w:rPr>
        <w:t>,</w:t>
      </w:r>
      <w:r w:rsidRPr="00825281">
        <w:rPr>
          <w:lang w:val="en-US"/>
        </w:rPr>
        <w:t xml:space="preserve"> the Coordinator </w:t>
      </w:r>
      <w:r w:rsidRPr="00BF5CAA">
        <w:rPr>
          <w:b/>
          <w:bCs/>
          <w:lang w:val="en-US"/>
        </w:rPr>
        <w:t>must provide a justification for the inability to open a new account or sub-account</w:t>
      </w:r>
      <w:r w:rsidRPr="00373CCA">
        <w:rPr>
          <w:lang w:val="en-US"/>
        </w:rPr>
        <w:t xml:space="preserve"> and clearly indicate how the segregation of funds will be ensured from receipt through to disbursement, as well as accurately calculate and report any interest accrued.</w:t>
      </w:r>
      <w:r>
        <w:rPr>
          <w:lang w:val="en-US"/>
        </w:rPr>
        <w:t xml:space="preserve"> </w:t>
      </w:r>
    </w:p>
    <w:p w14:paraId="52E1980C" w14:textId="77777777" w:rsidR="00055C7E" w:rsidRPr="00825281" w:rsidRDefault="00055C7E" w:rsidP="00055C7E">
      <w:pPr>
        <w:rPr>
          <w:lang w:val="en-US"/>
        </w:rPr>
      </w:pPr>
      <w:r w:rsidRPr="00BF5CAA">
        <w:rPr>
          <w:b/>
          <w:bCs/>
          <w:lang w:val="en-US"/>
        </w:rPr>
        <w:t>Only in exceptional cases</w:t>
      </w:r>
      <w:r w:rsidRPr="00825281">
        <w:rPr>
          <w:lang w:val="en-US"/>
        </w:rPr>
        <w:t xml:space="preserve"> (for example in case of salaries of public institutions) could financial transactions be implemented from regular </w:t>
      </w:r>
      <w:proofErr w:type="gramStart"/>
      <w:r w:rsidRPr="00825281">
        <w:rPr>
          <w:lang w:val="en-US"/>
        </w:rPr>
        <w:t>Beneficiary(</w:t>
      </w:r>
      <w:proofErr w:type="spellStart"/>
      <w:proofErr w:type="gramEnd"/>
      <w:r w:rsidRPr="00825281">
        <w:rPr>
          <w:lang w:val="en-US"/>
        </w:rPr>
        <w:t>ies</w:t>
      </w:r>
      <w:proofErr w:type="spellEnd"/>
      <w:r w:rsidRPr="00825281">
        <w:rPr>
          <w:lang w:val="en-US"/>
        </w:rPr>
        <w:t>) accounts which should be subject to previous agreement with the CA</w:t>
      </w:r>
      <w:r>
        <w:rPr>
          <w:lang w:val="en-US"/>
        </w:rPr>
        <w:t>/IBFM</w:t>
      </w:r>
      <w:r w:rsidRPr="00825281">
        <w:rPr>
          <w:lang w:val="en-US"/>
        </w:rPr>
        <w:t>.</w:t>
      </w:r>
    </w:p>
    <w:p w14:paraId="3392E40B" w14:textId="1F9568E9" w:rsidR="00055C7E" w:rsidRPr="00825281" w:rsidRDefault="00055C7E" w:rsidP="00055C7E">
      <w:pPr>
        <w:rPr>
          <w:lang w:val="en-US"/>
        </w:rPr>
      </w:pPr>
      <w:r w:rsidRPr="00825281">
        <w:rPr>
          <w:lang w:val="en-US"/>
        </w:rPr>
        <w:t xml:space="preserve">The Grant beneficiaries shall keep accurate and regular accounts of the implementation of the </w:t>
      </w:r>
      <w:r>
        <w:rPr>
          <w:lang w:val="en-US"/>
        </w:rPr>
        <w:t>p</w:t>
      </w:r>
      <w:r w:rsidRPr="00825281">
        <w:rPr>
          <w:lang w:val="en-US"/>
        </w:rPr>
        <w:t xml:space="preserve">roject using a </w:t>
      </w:r>
      <w:r w:rsidRPr="00BF5CAA">
        <w:rPr>
          <w:b/>
          <w:bCs/>
          <w:lang w:val="en-US"/>
        </w:rPr>
        <w:t>separate accounting and double-entry bookkeeping system</w:t>
      </w:r>
      <w:r w:rsidRPr="00825281">
        <w:rPr>
          <w:lang w:val="en-US"/>
        </w:rPr>
        <w:t xml:space="preserve">. The accounts shall comply with the accounting and bookkeeping policies and rules that apply in the country concerned and shall enable income and expenditure relating to the </w:t>
      </w:r>
      <w:r>
        <w:rPr>
          <w:lang w:val="en-US"/>
        </w:rPr>
        <w:t>p</w:t>
      </w:r>
      <w:r w:rsidRPr="00825281">
        <w:rPr>
          <w:lang w:val="en-US"/>
        </w:rPr>
        <w:t>roject to be easily traced, identified and verified.</w:t>
      </w:r>
    </w:p>
    <w:p w14:paraId="2543521D" w14:textId="77777777" w:rsidR="00055C7E" w:rsidRPr="00825281" w:rsidRDefault="00055C7E" w:rsidP="00055C7E">
      <w:pPr>
        <w:rPr>
          <w:lang w:val="en-US"/>
        </w:rPr>
      </w:pPr>
      <w:r w:rsidRPr="00825281">
        <w:rPr>
          <w:lang w:val="en-US"/>
        </w:rPr>
        <w:t xml:space="preserve">Grant </w:t>
      </w:r>
      <w:r>
        <w:rPr>
          <w:lang w:val="en-US"/>
        </w:rPr>
        <w:t>b</w:t>
      </w:r>
      <w:r w:rsidRPr="00825281">
        <w:rPr>
          <w:lang w:val="en-US"/>
        </w:rPr>
        <w:t xml:space="preserve">eneficiaries must prepare and record all technical and financial documentation for all project activities. They </w:t>
      </w:r>
      <w:r w:rsidRPr="00BF5CAA">
        <w:rPr>
          <w:b/>
          <w:bCs/>
          <w:lang w:val="en-US"/>
        </w:rPr>
        <w:t>must retain original</w:t>
      </w:r>
      <w:r w:rsidRPr="00825281">
        <w:rPr>
          <w:b/>
          <w:lang w:val="en-US"/>
        </w:rPr>
        <w:t xml:space="preserve"> supporting </w:t>
      </w:r>
      <w:r w:rsidRPr="00BF5CAA">
        <w:rPr>
          <w:b/>
          <w:lang w:val="en-US"/>
        </w:rPr>
        <w:t>documents for all expenditures</w:t>
      </w:r>
      <w:r w:rsidRPr="00825281">
        <w:rPr>
          <w:lang w:val="en-US"/>
        </w:rPr>
        <w:t xml:space="preserve"> incurred and must keep accurate and regular records and account</w:t>
      </w:r>
      <w:r>
        <w:rPr>
          <w:lang w:val="en-US"/>
        </w:rPr>
        <w:t>ing documents</w:t>
      </w:r>
      <w:r w:rsidRPr="00825281">
        <w:rPr>
          <w:lang w:val="en-US"/>
        </w:rPr>
        <w:t xml:space="preserve"> on the project implementation. </w:t>
      </w:r>
      <w:r w:rsidRPr="008409A5">
        <w:rPr>
          <w:lang w:val="en-US"/>
        </w:rPr>
        <w:lastRenderedPageBreak/>
        <w:t xml:space="preserve">Documentation needs to be kept </w:t>
      </w:r>
      <w:r w:rsidRPr="00BF5CAA">
        <w:rPr>
          <w:b/>
          <w:bCs/>
          <w:lang w:val="en-US"/>
        </w:rPr>
        <w:t>for 5 years (3 years for grants below 60.000 EUR)</w:t>
      </w:r>
      <w:r w:rsidRPr="008409A5">
        <w:rPr>
          <w:lang w:val="en-US"/>
        </w:rPr>
        <w:t xml:space="preserve"> following the payment of the balance, and in any case until on-going audit, verification, appeal, litigation or pursuit of claim has been disposed of.</w:t>
      </w:r>
      <w:r w:rsidRPr="00825281">
        <w:rPr>
          <w:lang w:val="en-US"/>
        </w:rPr>
        <w:t xml:space="preserve"> It is also expected that Grant </w:t>
      </w:r>
      <w:r>
        <w:rPr>
          <w:lang w:val="en-US"/>
        </w:rPr>
        <w:t>b</w:t>
      </w:r>
      <w:r w:rsidRPr="00825281">
        <w:rPr>
          <w:lang w:val="en-US"/>
        </w:rPr>
        <w:t>eneficiaries respect all local regulation</w:t>
      </w:r>
      <w:r>
        <w:rPr>
          <w:lang w:val="en-US"/>
        </w:rPr>
        <w:t>s</w:t>
      </w:r>
      <w:r w:rsidRPr="00825281">
        <w:rPr>
          <w:lang w:val="en-US"/>
        </w:rPr>
        <w:t xml:space="preserve"> for accounting and financial management as well as regulations stated in the Grant Contract.</w:t>
      </w:r>
    </w:p>
    <w:p w14:paraId="22B1ED64" w14:textId="77777777" w:rsidR="00055C7E" w:rsidRPr="00825281" w:rsidRDefault="00055C7E" w:rsidP="00055C7E">
      <w:pPr>
        <w:rPr>
          <w:lang w:val="en-US"/>
        </w:rPr>
      </w:pPr>
      <w:r w:rsidRPr="00825281">
        <w:rPr>
          <w:lang w:val="en-US"/>
        </w:rPr>
        <w:t>In order to properly manage project finance</w:t>
      </w:r>
      <w:r>
        <w:rPr>
          <w:lang w:val="en-US"/>
        </w:rPr>
        <w:t>s</w:t>
      </w:r>
      <w:r w:rsidRPr="00825281">
        <w:rPr>
          <w:lang w:val="en-US"/>
        </w:rPr>
        <w:t xml:space="preserve">, </w:t>
      </w:r>
      <w:r w:rsidRPr="00C776EA">
        <w:rPr>
          <w:lang w:val="en-US"/>
        </w:rPr>
        <w:t>Grant Beneficiaries shall comply with the following principle</w:t>
      </w:r>
      <w:r>
        <w:rPr>
          <w:lang w:val="en-US"/>
        </w:rPr>
        <w:t>s:</w:t>
      </w:r>
    </w:p>
    <w:p w14:paraId="1EECDA6A" w14:textId="77777777" w:rsidR="00055C7E" w:rsidRPr="00825281" w:rsidRDefault="00055C7E" w:rsidP="00055C7E">
      <w:pPr>
        <w:numPr>
          <w:ilvl w:val="0"/>
          <w:numId w:val="16"/>
        </w:numPr>
        <w:ind w:left="709" w:hanging="425"/>
        <w:rPr>
          <w:lang w:val="en-US"/>
        </w:rPr>
      </w:pPr>
      <w:r w:rsidRPr="00825281">
        <w:rPr>
          <w:lang w:val="en-US"/>
        </w:rPr>
        <w:t xml:space="preserve">Advance payments from the project budget should be carefully considered. In the case of procurement procedure, the Coordinator </w:t>
      </w:r>
      <w:r>
        <w:rPr>
          <w:lang w:val="en-US"/>
        </w:rPr>
        <w:t xml:space="preserve">should assess related </w:t>
      </w:r>
      <w:r w:rsidRPr="00825281">
        <w:rPr>
          <w:lang w:val="en-US"/>
        </w:rPr>
        <w:t>risk on case-by-case basis</w:t>
      </w:r>
      <w:r>
        <w:rPr>
          <w:lang w:val="en-US"/>
        </w:rPr>
        <w:t>.</w:t>
      </w:r>
    </w:p>
    <w:p w14:paraId="7F83DA1D" w14:textId="77777777" w:rsidR="00055C7E" w:rsidRPr="00825281" w:rsidRDefault="00055C7E" w:rsidP="00055C7E">
      <w:pPr>
        <w:numPr>
          <w:ilvl w:val="0"/>
          <w:numId w:val="16"/>
        </w:numPr>
        <w:rPr>
          <w:lang w:val="en-US"/>
        </w:rPr>
      </w:pPr>
      <w:r w:rsidRPr="00825281">
        <w:rPr>
          <w:lang w:val="en-US"/>
        </w:rPr>
        <w:t xml:space="preserve">No transfer </w:t>
      </w:r>
      <w:r>
        <w:rPr>
          <w:lang w:val="en-US"/>
        </w:rPr>
        <w:t xml:space="preserve">of funds </w:t>
      </w:r>
      <w:r w:rsidRPr="00335310">
        <w:rPr>
          <w:lang w:val="en-US"/>
        </w:rPr>
        <w:t xml:space="preserve">shall be made from the project bank account to any other account, except to those of </w:t>
      </w:r>
      <w:r w:rsidRPr="00825281">
        <w:rPr>
          <w:lang w:val="en-US"/>
        </w:rPr>
        <w:t xml:space="preserve">the parties </w:t>
      </w:r>
      <w:r>
        <w:rPr>
          <w:lang w:val="en-US"/>
        </w:rPr>
        <w:t xml:space="preserve">directly </w:t>
      </w:r>
      <w:r w:rsidRPr="00825281">
        <w:rPr>
          <w:lang w:val="en-US"/>
        </w:rPr>
        <w:t>involved in the project such as the project staff, suppliers, service providers, contractors</w:t>
      </w:r>
      <w:r>
        <w:rPr>
          <w:lang w:val="en-US"/>
        </w:rPr>
        <w:t>,</w:t>
      </w:r>
      <w:r w:rsidRPr="00825281">
        <w:rPr>
          <w:lang w:val="en-US"/>
        </w:rPr>
        <w:t xml:space="preserve"> etc.</w:t>
      </w:r>
    </w:p>
    <w:p w14:paraId="005380ED" w14:textId="77777777" w:rsidR="00055C7E" w:rsidRPr="00825281" w:rsidRDefault="00055C7E" w:rsidP="00055C7E">
      <w:pPr>
        <w:numPr>
          <w:ilvl w:val="0"/>
          <w:numId w:val="16"/>
        </w:numPr>
        <w:rPr>
          <w:lang w:val="en-US"/>
        </w:rPr>
      </w:pPr>
      <w:r w:rsidRPr="00825281">
        <w:rPr>
          <w:lang w:val="en-US"/>
        </w:rPr>
        <w:t>In principle, no cash payments should be done from the project bank account. All payments should be made via bank transfers apart from small payments all in accordance with local regulation</w:t>
      </w:r>
      <w:r>
        <w:rPr>
          <w:lang w:val="en-US"/>
        </w:rPr>
        <w:t>.</w:t>
      </w:r>
    </w:p>
    <w:p w14:paraId="1E85B747" w14:textId="77777777" w:rsidR="00055C7E" w:rsidRPr="009C297C" w:rsidRDefault="00055C7E" w:rsidP="00055C7E">
      <w:pPr>
        <w:numPr>
          <w:ilvl w:val="0"/>
          <w:numId w:val="16"/>
        </w:numPr>
        <w:rPr>
          <w:lang w:val="en-US"/>
        </w:rPr>
      </w:pPr>
      <w:r w:rsidRPr="00825281">
        <w:rPr>
          <w:lang w:val="en-US"/>
        </w:rPr>
        <w:t xml:space="preserve">Upon end of the </w:t>
      </w:r>
      <w:r>
        <w:rPr>
          <w:lang w:val="en-US"/>
        </w:rPr>
        <w:t>p</w:t>
      </w:r>
      <w:r w:rsidRPr="00825281">
        <w:rPr>
          <w:lang w:val="en-US"/>
        </w:rPr>
        <w:t xml:space="preserve">roject, a bank statement and a letter </w:t>
      </w:r>
      <w:r>
        <w:rPr>
          <w:lang w:val="en-US"/>
        </w:rPr>
        <w:t xml:space="preserve">issued by </w:t>
      </w:r>
      <w:r w:rsidRPr="00825281">
        <w:rPr>
          <w:lang w:val="en-US"/>
        </w:rPr>
        <w:t>the bank expressing whether any interest has accrued to the project bank account should be submitted to the CA</w:t>
      </w:r>
      <w:r>
        <w:rPr>
          <w:lang w:val="en-US"/>
        </w:rPr>
        <w:t>/IBFM</w:t>
      </w:r>
      <w:r w:rsidRPr="00825281">
        <w:rPr>
          <w:lang w:val="en-US"/>
        </w:rPr>
        <w:t xml:space="preserve"> with </w:t>
      </w:r>
      <w:r w:rsidRPr="009C297C">
        <w:rPr>
          <w:lang w:val="en-US"/>
        </w:rPr>
        <w:t>the Final Reports.</w:t>
      </w:r>
    </w:p>
    <w:p w14:paraId="5AE5685A" w14:textId="0AD4D499" w:rsidR="005C6985" w:rsidRPr="00825281" w:rsidRDefault="00055C7E" w:rsidP="00055C7E">
      <w:pPr>
        <w:numPr>
          <w:ilvl w:val="0"/>
          <w:numId w:val="16"/>
        </w:numPr>
      </w:pPr>
      <w:r w:rsidRPr="009C297C">
        <w:t xml:space="preserve">All expenditures included in the "Budget for the Action" (Annex III to the Grant Contract) covered by the "co-financing" and "final payment" must be incurred during the project implementation period except for the costs relating to final report, including </w:t>
      </w:r>
      <w:r>
        <w:t xml:space="preserve">contractual </w:t>
      </w:r>
      <w:r w:rsidRPr="009C297C">
        <w:t>expenditure verification, audit and final evaluation of the action, which may be incurred after the implementation period of the action. All payments should be made before the Final Report is submitted to the CA/IBFM and in duly justified cases may be paid afterwards, provided they are listed in the final report together with the estimated date of payment.  Please note that, all payments must have legitimate proofs</w:t>
      </w:r>
      <w:r w:rsidR="005C6985" w:rsidRPr="413F9437">
        <w:t>.</w:t>
      </w:r>
    </w:p>
    <w:p w14:paraId="2DE13A8F" w14:textId="4366326C" w:rsidR="008F3976" w:rsidRPr="00825281" w:rsidRDefault="008F3976" w:rsidP="00464C14">
      <w:pPr>
        <w:pStyle w:val="Heading2"/>
        <w:ind w:left="1134" w:hanging="577"/>
        <w:rPr>
          <w:lang w:val="en-US"/>
        </w:rPr>
      </w:pPr>
      <w:bookmarkStart w:id="79" w:name="_Toc233634871"/>
      <w:r w:rsidRPr="00825281">
        <w:rPr>
          <w:lang w:val="en-US"/>
        </w:rPr>
        <w:t>Eligib</w:t>
      </w:r>
      <w:r w:rsidR="00705BB9" w:rsidRPr="00825281">
        <w:rPr>
          <w:lang w:val="en-US"/>
        </w:rPr>
        <w:t>ility of</w:t>
      </w:r>
      <w:r w:rsidRPr="00825281">
        <w:rPr>
          <w:lang w:val="en-US"/>
        </w:rPr>
        <w:t xml:space="preserve"> cost</w:t>
      </w:r>
      <w:r w:rsidR="00705BB9" w:rsidRPr="00825281">
        <w:rPr>
          <w:lang w:val="en-US"/>
        </w:rPr>
        <w:t>s</w:t>
      </w:r>
      <w:bookmarkEnd w:id="79"/>
    </w:p>
    <w:p w14:paraId="64B57DA2" w14:textId="77777777" w:rsidR="00055C7E" w:rsidRPr="00055C7E" w:rsidRDefault="00055C7E" w:rsidP="00055C7E">
      <w:pPr>
        <w:numPr>
          <w:ilvl w:val="0"/>
          <w:numId w:val="23"/>
        </w:numPr>
        <w:rPr>
          <w:lang w:val="en-US"/>
        </w:rPr>
      </w:pPr>
      <w:r w:rsidRPr="00055C7E">
        <w:rPr>
          <w:lang w:val="en-US"/>
        </w:rPr>
        <w:t xml:space="preserve">The Grant is awarded to the project on a cost-reimbursement basis. Budget for the Action (Annex III to the Grant Contract with modification, if applicable in case of addendum) gives a cost estimate of the project eligible costs. On the basis of review of Interim and Final Reports, the CA/IBFM together with the Control Body determines which costs are eligible for payment. Balance of the final Grant amount is calculated based on the actual eligible costs and not on the basis of budget costs estimated in Annex III to the Grant Contract. Ineligible costs may result in lower payment than the Grant beneficiaries may have expected or in the recovery of the pre-financing payment. </w:t>
      </w:r>
    </w:p>
    <w:p w14:paraId="21A1AB1C" w14:textId="77777777" w:rsidR="00055C7E" w:rsidRPr="00055C7E" w:rsidRDefault="00055C7E" w:rsidP="00055C7E">
      <w:pPr>
        <w:numPr>
          <w:ilvl w:val="0"/>
          <w:numId w:val="23"/>
        </w:numPr>
        <w:rPr>
          <w:lang w:val="en-US"/>
        </w:rPr>
      </w:pPr>
      <w:r w:rsidRPr="00055C7E">
        <w:rPr>
          <w:lang w:val="en-US"/>
        </w:rPr>
        <w:t>Coordinator has responsibility to ensure that project funds are spent in a timely manner and in compliance with the EU regulations and with relevant local legislation and thus, expenditures incurred are legal and regular. Accounts and expenditures incurred during project implementation must be easily identifiable and verifiable.</w:t>
      </w:r>
    </w:p>
    <w:p w14:paraId="522E234B" w14:textId="77777777" w:rsidR="00055C7E" w:rsidRPr="00055C7E" w:rsidRDefault="00055C7E" w:rsidP="00055C7E">
      <w:pPr>
        <w:numPr>
          <w:ilvl w:val="0"/>
          <w:numId w:val="23"/>
        </w:numPr>
        <w:rPr>
          <w:lang w:val="en-US"/>
        </w:rPr>
      </w:pPr>
      <w:r w:rsidRPr="00055C7E">
        <w:rPr>
          <w:lang w:val="en-US"/>
        </w:rPr>
        <w:lastRenderedPageBreak/>
        <w:t xml:space="preserve">Article 14.1 of the General Conditions (Annex II to the Grant Contract) defines the general principles for eligibility of costs as follows:  </w:t>
      </w:r>
    </w:p>
    <w:p w14:paraId="4F0CD115" w14:textId="77777777" w:rsidR="00055C7E" w:rsidRPr="00055C7E" w:rsidRDefault="00055C7E" w:rsidP="00055C7E">
      <w:pPr>
        <w:numPr>
          <w:ilvl w:val="0"/>
          <w:numId w:val="23"/>
        </w:numPr>
        <w:rPr>
          <w:lang w:val="en-US"/>
        </w:rPr>
      </w:pPr>
      <w:r w:rsidRPr="00055C7E">
        <w:rPr>
          <w:lang w:val="en-US"/>
        </w:rPr>
        <w:t>Costs actually incurred during the project implementation period, except for the costs related to final report, contractual expenditure verification, third party assessment, audit and final evaluation of the project;</w:t>
      </w:r>
    </w:p>
    <w:p w14:paraId="39BDEE7E" w14:textId="77777777" w:rsidR="00055C7E" w:rsidRPr="00055C7E" w:rsidRDefault="00055C7E" w:rsidP="00055C7E">
      <w:pPr>
        <w:numPr>
          <w:ilvl w:val="0"/>
          <w:numId w:val="23"/>
        </w:numPr>
        <w:rPr>
          <w:lang w:val="en-US"/>
        </w:rPr>
      </w:pPr>
      <w:r w:rsidRPr="00055C7E">
        <w:rPr>
          <w:lang w:val="en-US"/>
        </w:rPr>
        <w:t>Costs actually incurred during the project implementation period - Costs relating to services shall relate to activities performed and accepted during the implementation period. Costs of supplies shall relate to delivery and installation of items during the implementation period. Signature of a contract, placing of an order, or entering into any commitment for expenditure within the implementation period for future delivery of services, works or supplies after expiry of the implementation period do not meet this requirement. Cash transfers between the coordinator and/or the other beneficiary(</w:t>
      </w:r>
      <w:proofErr w:type="spellStart"/>
      <w:r w:rsidRPr="00055C7E">
        <w:rPr>
          <w:lang w:val="en-US"/>
        </w:rPr>
        <w:t>ies</w:t>
      </w:r>
      <w:proofErr w:type="spellEnd"/>
      <w:r w:rsidRPr="00055C7E">
        <w:rPr>
          <w:lang w:val="en-US"/>
        </w:rPr>
        <w:t>) and/or affiliated entity(</w:t>
      </w:r>
      <w:proofErr w:type="spellStart"/>
      <w:r w:rsidRPr="00055C7E">
        <w:rPr>
          <w:lang w:val="en-US"/>
        </w:rPr>
        <w:t>ies</w:t>
      </w:r>
      <w:proofErr w:type="spellEnd"/>
      <w:r w:rsidRPr="00055C7E">
        <w:rPr>
          <w:lang w:val="en-US"/>
        </w:rPr>
        <w:t>) may not be considered as costs incurred;</w:t>
      </w:r>
    </w:p>
    <w:p w14:paraId="467325C6" w14:textId="77777777" w:rsidR="00055C7E" w:rsidRPr="00055C7E" w:rsidRDefault="00055C7E" w:rsidP="00055C7E">
      <w:pPr>
        <w:numPr>
          <w:ilvl w:val="0"/>
          <w:numId w:val="23"/>
        </w:numPr>
        <w:rPr>
          <w:lang w:val="en-US"/>
        </w:rPr>
      </w:pPr>
      <w:r w:rsidRPr="00055C7E">
        <w:rPr>
          <w:lang w:val="en-US"/>
        </w:rPr>
        <w:t xml:space="preserve">Costs are indicated in the estimated overall budget of the project (Annex III to the Grant Contract). Those costs can be modified during project implementation period in case of Addendum, if applicable; </w:t>
      </w:r>
    </w:p>
    <w:p w14:paraId="4A7CFA24" w14:textId="77777777" w:rsidR="00055C7E" w:rsidRPr="00055C7E" w:rsidRDefault="00055C7E" w:rsidP="00055C7E">
      <w:pPr>
        <w:numPr>
          <w:ilvl w:val="0"/>
          <w:numId w:val="23"/>
        </w:numPr>
        <w:rPr>
          <w:lang w:val="en-US"/>
        </w:rPr>
      </w:pPr>
      <w:r w:rsidRPr="00055C7E">
        <w:rPr>
          <w:lang w:val="en-US"/>
        </w:rPr>
        <w:t xml:space="preserve">Costs are necessary for the implementation of the project; </w:t>
      </w:r>
    </w:p>
    <w:p w14:paraId="37950F6B" w14:textId="77777777" w:rsidR="00055C7E" w:rsidRPr="00055C7E" w:rsidRDefault="00055C7E" w:rsidP="00055C7E">
      <w:pPr>
        <w:numPr>
          <w:ilvl w:val="0"/>
          <w:numId w:val="23"/>
        </w:numPr>
        <w:rPr>
          <w:lang w:val="en-US"/>
        </w:rPr>
      </w:pPr>
      <w:r w:rsidRPr="00055C7E">
        <w:rPr>
          <w:lang w:val="en-US"/>
        </w:rPr>
        <w:t>They are reasonable, justified and comply with the principles of sound financial management in particular regarding value for money (economy and efficiency) and cost-effectiveness. Budgeted unit-rates are not automatically eligible (except for simplified cost option). Beneficiaries need to observe principles of economy and efficiency throughout the implementation (measured against normal market standards);</w:t>
      </w:r>
      <w:r w:rsidRPr="00055C7E">
        <w:rPr>
          <w:lang w:val="en-US"/>
        </w:rPr>
        <w:tab/>
      </w:r>
    </w:p>
    <w:p w14:paraId="6C7D5BA1" w14:textId="77777777" w:rsidR="00055C7E" w:rsidRPr="00055C7E" w:rsidRDefault="00055C7E" w:rsidP="00055C7E">
      <w:pPr>
        <w:numPr>
          <w:ilvl w:val="0"/>
          <w:numId w:val="23"/>
        </w:numPr>
        <w:rPr>
          <w:lang w:val="en-US"/>
        </w:rPr>
      </w:pPr>
      <w:r w:rsidRPr="00055C7E">
        <w:rPr>
          <w:lang w:val="en-US"/>
        </w:rPr>
        <w:t xml:space="preserve">Costs are identifiable, verifiable and documented in the accounting records (supported by the original documentary evidence) of the </w:t>
      </w:r>
      <w:proofErr w:type="gramStart"/>
      <w:r w:rsidRPr="00055C7E">
        <w:rPr>
          <w:lang w:val="en-US"/>
        </w:rPr>
        <w:t>Beneficiary(</w:t>
      </w:r>
      <w:proofErr w:type="spellStart"/>
      <w:proofErr w:type="gramEnd"/>
      <w:r w:rsidRPr="00055C7E">
        <w:rPr>
          <w:lang w:val="en-US"/>
        </w:rPr>
        <w:t>ies</w:t>
      </w:r>
      <w:proofErr w:type="spellEnd"/>
      <w:r w:rsidRPr="00055C7E">
        <w:rPr>
          <w:lang w:val="en-US"/>
        </w:rPr>
        <w:t>). Each cost is recorded in accounting records and backed by proper financial documentation. The Beneficiaries are using accounting system and codification of transactions which allows transparent and separate identification of project- related costs;</w:t>
      </w:r>
    </w:p>
    <w:p w14:paraId="20310E93" w14:textId="77777777" w:rsidR="00055C7E" w:rsidRPr="00055C7E" w:rsidRDefault="00055C7E" w:rsidP="00055C7E">
      <w:pPr>
        <w:numPr>
          <w:ilvl w:val="0"/>
          <w:numId w:val="23"/>
        </w:numPr>
        <w:rPr>
          <w:lang w:val="en-US"/>
        </w:rPr>
      </w:pPr>
      <w:r w:rsidRPr="00055C7E">
        <w:rPr>
          <w:lang w:val="en-US"/>
        </w:rPr>
        <w:t>Costs comply with the relevant requirements of the national regulations and applicable tax and social legislation;</w:t>
      </w:r>
    </w:p>
    <w:p w14:paraId="1508E436" w14:textId="77777777" w:rsidR="00055C7E" w:rsidRPr="00055C7E" w:rsidRDefault="00055C7E" w:rsidP="00055C7E">
      <w:pPr>
        <w:numPr>
          <w:ilvl w:val="0"/>
          <w:numId w:val="23"/>
        </w:numPr>
        <w:rPr>
          <w:lang w:val="en-US"/>
        </w:rPr>
      </w:pPr>
      <w:r w:rsidRPr="00055C7E">
        <w:rPr>
          <w:lang w:val="en-US"/>
        </w:rPr>
        <w:t>Costs are not double funded (the same cost item must not be financed by more than one source of funding, e.g. two different donors, grants, or budget lines);</w:t>
      </w:r>
    </w:p>
    <w:p w14:paraId="1127B80C" w14:textId="77777777" w:rsidR="00055C7E" w:rsidRPr="00055C7E" w:rsidRDefault="00055C7E" w:rsidP="00055C7E">
      <w:pPr>
        <w:numPr>
          <w:ilvl w:val="0"/>
          <w:numId w:val="23"/>
        </w:numPr>
        <w:rPr>
          <w:lang w:val="en-US"/>
        </w:rPr>
      </w:pPr>
      <w:r w:rsidRPr="00055C7E">
        <w:rPr>
          <w:lang w:val="en-US"/>
        </w:rPr>
        <w:t>The relevant procurement rules and principles have been respected (Annex IV of the Grant Contract);</w:t>
      </w:r>
    </w:p>
    <w:p w14:paraId="3BCC6253" w14:textId="77777777" w:rsidR="00055C7E" w:rsidRPr="00055C7E" w:rsidRDefault="00055C7E" w:rsidP="00055C7E">
      <w:pPr>
        <w:numPr>
          <w:ilvl w:val="0"/>
          <w:numId w:val="23"/>
        </w:numPr>
        <w:rPr>
          <w:lang w:val="en-US"/>
        </w:rPr>
      </w:pPr>
      <w:r w:rsidRPr="00055C7E">
        <w:rPr>
          <w:lang w:val="en-US"/>
        </w:rPr>
        <w:t xml:space="preserve">Costs incurred should be paid before the submission of the final reports and in duly justified cases may be paid afterwards, provided they are listed in the "List of Pending payments" in the final financial report (8_Annex G_6_2_Financial report.xlsx of the Grant Contract - worksheet "Final sources of funding"). The following details should be provided: Name of the provider, Subject of the contract (Final Audit, Works execution guarantee…), Amount in EUR, Due date, Reference document (Date and </w:t>
      </w:r>
      <w:r w:rsidRPr="00055C7E">
        <w:rPr>
          <w:lang w:val="en-US"/>
        </w:rPr>
        <w:lastRenderedPageBreak/>
        <w:t>number of Invoice/ contract), Explanation and comments (reasons why the invoice/contract amount remains unpaid);</w:t>
      </w:r>
    </w:p>
    <w:p w14:paraId="406AFAA7" w14:textId="2FA35711" w:rsidR="008D6F50" w:rsidRPr="00055C7E" w:rsidRDefault="00055C7E" w:rsidP="00055C7E">
      <w:pPr>
        <w:numPr>
          <w:ilvl w:val="0"/>
          <w:numId w:val="23"/>
        </w:numPr>
        <w:rPr>
          <w:lang w:val="en-US"/>
        </w:rPr>
      </w:pPr>
      <w:r w:rsidRPr="00055C7E">
        <w:rPr>
          <w:lang w:val="en-US"/>
        </w:rPr>
        <w:t>Any activities for which the Coordinator requests payment, in respect to costs incurred, should correspond to those described in the Description of the Action (Annex I to the Grant Contract).</w:t>
      </w:r>
      <w:bookmarkStart w:id="80" w:name="_Hlk225164052"/>
    </w:p>
    <w:p w14:paraId="6BCC9AA9" w14:textId="30DF6FFD" w:rsidR="00125104" w:rsidRPr="005463B3" w:rsidRDefault="00125104" w:rsidP="005463B3">
      <w:pPr>
        <w:ind w:left="720"/>
        <w:rPr>
          <w:b/>
          <w:bCs/>
          <w:lang w:val="en-US"/>
        </w:rPr>
      </w:pPr>
      <w:r w:rsidRPr="005463B3">
        <w:rPr>
          <w:b/>
          <w:bCs/>
          <w:lang w:val="en-US"/>
        </w:rPr>
        <w:t>Specific provisions for public sector staff (applicable for North Macedonia)</w:t>
      </w:r>
      <w:r w:rsidR="008D6F50" w:rsidRPr="005463B3">
        <w:rPr>
          <w:b/>
          <w:bCs/>
          <w:lang w:val="en-US"/>
        </w:rPr>
        <w:t>:</w:t>
      </w:r>
    </w:p>
    <w:p w14:paraId="2481CFF6" w14:textId="0AAA230E" w:rsidR="00362024" w:rsidRPr="005463B3" w:rsidRDefault="00125104" w:rsidP="005463B3">
      <w:pPr>
        <w:ind w:left="720"/>
        <w:rPr>
          <w:rFonts w:cs="Calibri"/>
        </w:rPr>
      </w:pPr>
      <w:r w:rsidRPr="00A8744F">
        <w:rPr>
          <w:rFonts w:cs="Calibri"/>
        </w:rPr>
        <w:t>In line with the national legal framework of the Republic of North Macedonia and EU rules on avoidance of double financing, special attention must be paid when declaring staff costs for civil servants employed in public institutions.</w:t>
      </w:r>
      <w:r>
        <w:rPr>
          <w:rFonts w:cs="Calibri"/>
        </w:rPr>
        <w:t xml:space="preserve"> </w:t>
      </w:r>
      <w:r w:rsidRPr="00A8744F">
        <w:rPr>
          <w:rFonts w:cs="Calibri"/>
        </w:rPr>
        <w:t>Civil servants may be engaged in project activities, provided that their tasks are formally assigned and directly linked to the project implementation.</w:t>
      </w:r>
      <w:r>
        <w:rPr>
          <w:rFonts w:cs="Calibri"/>
        </w:rPr>
        <w:t xml:space="preserve"> </w:t>
      </w:r>
      <w:r w:rsidRPr="00A8744F">
        <w:rPr>
          <w:rFonts w:cs="Calibri"/>
        </w:rPr>
        <w:t>However, salary costs of civil servants that are already financed from the state budget shall not be declared as eligible under Budget Heading 1 – Staff Costs</w:t>
      </w:r>
      <w:r w:rsidR="00AF1F93">
        <w:rPr>
          <w:rFonts w:cs="Calibri"/>
        </w:rPr>
        <w:t>,</w:t>
      </w:r>
      <w:r w:rsidRPr="00A8744F">
        <w:rPr>
          <w:rFonts w:cs="Calibri"/>
        </w:rPr>
        <w:t xml:space="preserve"> if this results in double financing from public sources.</w:t>
      </w:r>
      <w:r w:rsidR="00EA02D6">
        <w:rPr>
          <w:rFonts w:cs="Calibri"/>
        </w:rPr>
        <w:t xml:space="preserve"> </w:t>
      </w:r>
      <w:r w:rsidRPr="00A8744F">
        <w:rPr>
          <w:rFonts w:cs="Calibri"/>
        </w:rPr>
        <w:t>In particular, where national co-financing is provided through a public institution (e.g. Ministry of Local Self-Government), the same salary costs must not be financed simultaneously from the state budget and the project budget (EU contribution and/or national co-financing).</w:t>
      </w:r>
      <w:r>
        <w:rPr>
          <w:rFonts w:cs="Calibri"/>
        </w:rPr>
        <w:t xml:space="preserve"> </w:t>
      </w:r>
      <w:r w:rsidRPr="00A8744F">
        <w:rPr>
          <w:rFonts w:cs="Calibri"/>
        </w:rPr>
        <w:t>Beneficiaries must ensure clear separation of funding sources and maintain adequate supporting documentation demonstrating that no double financing has occurred</w:t>
      </w:r>
      <w:bookmarkEnd w:id="80"/>
      <w:r w:rsidR="006F43D3">
        <w:rPr>
          <w:rFonts w:cs="Calibri"/>
        </w:rPr>
        <w:t>;</w:t>
      </w:r>
    </w:p>
    <w:p w14:paraId="2313E27E" w14:textId="7059376B" w:rsidR="00362024" w:rsidRPr="00825281" w:rsidRDefault="00362024" w:rsidP="00825281">
      <w:pPr>
        <w:numPr>
          <w:ilvl w:val="0"/>
          <w:numId w:val="23"/>
        </w:numPr>
        <w:ind w:left="720"/>
        <w:rPr>
          <w:lang w:val="en-US"/>
        </w:rPr>
      </w:pPr>
      <w:r w:rsidRPr="00825281">
        <w:rPr>
          <w:lang w:val="en-US"/>
        </w:rPr>
        <w:t xml:space="preserve">The relevant </w:t>
      </w:r>
      <w:r w:rsidRPr="00825281">
        <w:rPr>
          <w:b/>
          <w:lang w:val="en-US"/>
        </w:rPr>
        <w:t>procurement rules</w:t>
      </w:r>
      <w:r w:rsidR="00D4081E" w:rsidRPr="00825281">
        <w:rPr>
          <w:b/>
          <w:lang w:val="en-US"/>
        </w:rPr>
        <w:t xml:space="preserve"> and principles</w:t>
      </w:r>
      <w:r w:rsidRPr="00825281">
        <w:rPr>
          <w:lang w:val="en-US"/>
        </w:rPr>
        <w:t xml:space="preserve"> have been </w:t>
      </w:r>
      <w:r w:rsidR="00D4081E" w:rsidRPr="00825281">
        <w:rPr>
          <w:lang w:val="en-US"/>
        </w:rPr>
        <w:t>respected (Annex IV of the Grant Contract)</w:t>
      </w:r>
      <w:r w:rsidR="00AA1A77">
        <w:rPr>
          <w:lang w:val="en-US"/>
        </w:rPr>
        <w:t>;</w:t>
      </w:r>
    </w:p>
    <w:p w14:paraId="4CE4B23F" w14:textId="56755381" w:rsidR="00D4081E" w:rsidRPr="00825281" w:rsidRDefault="00D4081E" w:rsidP="00825281">
      <w:pPr>
        <w:numPr>
          <w:ilvl w:val="0"/>
          <w:numId w:val="23"/>
        </w:numPr>
        <w:ind w:left="709"/>
        <w:rPr>
          <w:lang w:val="en-US"/>
        </w:rPr>
      </w:pPr>
      <w:r w:rsidRPr="00825281">
        <w:rPr>
          <w:lang w:val="en-US"/>
        </w:rPr>
        <w:t xml:space="preserve">Costs incurred should be paid </w:t>
      </w:r>
      <w:r w:rsidRPr="00825281">
        <w:rPr>
          <w:b/>
          <w:lang w:val="en-US"/>
        </w:rPr>
        <w:t>before the submission of the final reports</w:t>
      </w:r>
      <w:r w:rsidR="004E3827" w:rsidRPr="00825281">
        <w:rPr>
          <w:lang w:val="en-US"/>
        </w:rPr>
        <w:t xml:space="preserve"> and in duly justified cases may be paid afterwards, provided they are listed </w:t>
      </w:r>
      <w:r w:rsidR="009859BD" w:rsidRPr="00825281">
        <w:rPr>
          <w:lang w:val="en-US"/>
        </w:rPr>
        <w:t xml:space="preserve">in the "List of Pending payments" in the final financial report </w:t>
      </w:r>
      <w:r w:rsidR="00615C4A" w:rsidRPr="00825281">
        <w:rPr>
          <w:lang w:val="en-US"/>
        </w:rPr>
        <w:t>(</w:t>
      </w:r>
      <w:r w:rsidR="00615C4A" w:rsidRPr="00683D0D">
        <w:rPr>
          <w:lang w:val="en-US"/>
        </w:rPr>
        <w:t>8_</w:t>
      </w:r>
      <w:r w:rsidR="00615C4A" w:rsidRPr="00825281">
        <w:rPr>
          <w:lang w:val="en-US"/>
        </w:rPr>
        <w:t xml:space="preserve">Annex </w:t>
      </w:r>
      <w:r w:rsidR="00615C4A" w:rsidRPr="00683D0D">
        <w:rPr>
          <w:lang w:val="en-US"/>
        </w:rPr>
        <w:t>G_6_2_Financial report.xlsx</w:t>
      </w:r>
      <w:r w:rsidR="009859BD" w:rsidRPr="00825281">
        <w:rPr>
          <w:lang w:val="en-US"/>
        </w:rPr>
        <w:t xml:space="preserve"> </w:t>
      </w:r>
      <w:r w:rsidR="00853D85">
        <w:rPr>
          <w:lang w:val="en-US"/>
        </w:rPr>
        <w:t>of the Grant Contract</w:t>
      </w:r>
      <w:r w:rsidR="009859BD" w:rsidRPr="00825281">
        <w:rPr>
          <w:lang w:val="en-US"/>
        </w:rPr>
        <w:t xml:space="preserve">- worksheet "Final sources of funding"). The following details should be provided: Name of the provider, </w:t>
      </w:r>
      <w:r w:rsidR="0014449B">
        <w:rPr>
          <w:lang w:val="en-US"/>
        </w:rPr>
        <w:t>Sub</w:t>
      </w:r>
      <w:r w:rsidR="009859BD" w:rsidRPr="00825281">
        <w:rPr>
          <w:lang w:val="en-US"/>
        </w:rPr>
        <w:t xml:space="preserve">ject of the contract (Final Audit, Works execution guarantee…), Amount in EUR, </w:t>
      </w:r>
      <w:proofErr w:type="gramStart"/>
      <w:r w:rsidR="009859BD" w:rsidRPr="00825281">
        <w:rPr>
          <w:lang w:val="en-US"/>
        </w:rPr>
        <w:t>Due</w:t>
      </w:r>
      <w:proofErr w:type="gramEnd"/>
      <w:r w:rsidR="009859BD" w:rsidRPr="00825281">
        <w:rPr>
          <w:lang w:val="en-US"/>
        </w:rPr>
        <w:t xml:space="preserve"> date, Reference document (Date and number of Invoice/ contract), Explanation and comments (</w:t>
      </w:r>
      <w:r w:rsidR="0014449B">
        <w:rPr>
          <w:lang w:val="en-US"/>
        </w:rPr>
        <w:t xml:space="preserve">reasons </w:t>
      </w:r>
      <w:r w:rsidR="009859BD" w:rsidRPr="00825281">
        <w:rPr>
          <w:lang w:val="en-US"/>
        </w:rPr>
        <w:t xml:space="preserve">why </w:t>
      </w:r>
      <w:r w:rsidR="0014449B">
        <w:rPr>
          <w:lang w:val="en-US"/>
        </w:rPr>
        <w:t>the invoice/contract amount remains un</w:t>
      </w:r>
      <w:r w:rsidR="009859BD" w:rsidRPr="00825281">
        <w:rPr>
          <w:lang w:val="en-US"/>
        </w:rPr>
        <w:t>paid).</w:t>
      </w:r>
    </w:p>
    <w:p w14:paraId="7C96F6BF" w14:textId="439F07F4" w:rsidR="00362024" w:rsidRDefault="00362024" w:rsidP="00D4081E">
      <w:pPr>
        <w:rPr>
          <w:lang w:val="en-US"/>
        </w:rPr>
      </w:pPr>
      <w:r w:rsidRPr="00825281">
        <w:rPr>
          <w:lang w:val="en-US"/>
        </w:rPr>
        <w:t xml:space="preserve">Budget structure and type of costs may vary depending on the </w:t>
      </w:r>
      <w:r w:rsidR="00924935">
        <w:rPr>
          <w:lang w:val="en-US"/>
        </w:rPr>
        <w:t>p</w:t>
      </w:r>
      <w:r w:rsidR="004478AE" w:rsidRPr="00825281">
        <w:rPr>
          <w:lang w:val="en-US"/>
        </w:rPr>
        <w:t>roject</w:t>
      </w:r>
      <w:r w:rsidRPr="00825281">
        <w:rPr>
          <w:lang w:val="en-US"/>
        </w:rPr>
        <w:t xml:space="preserve"> under the </w:t>
      </w:r>
      <w:r w:rsidR="00814C02">
        <w:rPr>
          <w:lang w:val="en-US"/>
        </w:rPr>
        <w:t>G</w:t>
      </w:r>
      <w:r w:rsidRPr="00825281">
        <w:rPr>
          <w:lang w:val="en-US"/>
        </w:rPr>
        <w:t xml:space="preserve">rant </w:t>
      </w:r>
      <w:r w:rsidR="0052648F">
        <w:rPr>
          <w:lang w:val="en-US"/>
        </w:rPr>
        <w:t>C</w:t>
      </w:r>
      <w:r w:rsidRPr="00825281">
        <w:rPr>
          <w:lang w:val="en-US"/>
        </w:rPr>
        <w:t xml:space="preserve">ontract. Basic information on the eligibility of expenditures under each </w:t>
      </w:r>
      <w:r w:rsidR="00D4081E" w:rsidRPr="00825281">
        <w:rPr>
          <w:lang w:val="en-US"/>
        </w:rPr>
        <w:t>b</w:t>
      </w:r>
      <w:r w:rsidRPr="00825281">
        <w:rPr>
          <w:lang w:val="en-US"/>
        </w:rPr>
        <w:t xml:space="preserve">udget </w:t>
      </w:r>
      <w:r w:rsidR="00D4081E" w:rsidRPr="00825281">
        <w:rPr>
          <w:lang w:val="en-US"/>
        </w:rPr>
        <w:t>h</w:t>
      </w:r>
      <w:r w:rsidRPr="00825281">
        <w:rPr>
          <w:lang w:val="en-US"/>
        </w:rPr>
        <w:t>eadings is as follows</w:t>
      </w:r>
      <w:r w:rsidR="00B13BC0" w:rsidRPr="00825281">
        <w:rPr>
          <w:lang w:val="en-US"/>
        </w:rPr>
        <w:t>:</w:t>
      </w:r>
    </w:p>
    <w:tbl>
      <w:tblPr>
        <w:tblStyle w:val="TableGrid"/>
        <w:tblW w:w="0" w:type="auto"/>
        <w:tblLook w:val="04A0" w:firstRow="1" w:lastRow="0" w:firstColumn="1" w:lastColumn="0" w:noHBand="0" w:noVBand="1"/>
      </w:tblPr>
      <w:tblGrid>
        <w:gridCol w:w="1845"/>
        <w:gridCol w:w="4180"/>
        <w:gridCol w:w="3038"/>
      </w:tblGrid>
      <w:tr w:rsidR="005422BB" w:rsidRPr="0003750E" w14:paraId="2692D3B7" w14:textId="77777777" w:rsidTr="005422BB">
        <w:tc>
          <w:tcPr>
            <w:tcW w:w="0" w:type="auto"/>
            <w:shd w:val="clear" w:color="auto" w:fill="C5E0B3" w:themeFill="accent6" w:themeFillTint="66"/>
          </w:tcPr>
          <w:p w14:paraId="327411C5" w14:textId="77777777" w:rsidR="0003750E" w:rsidRPr="005422BB" w:rsidRDefault="0003750E" w:rsidP="005422BB">
            <w:pPr>
              <w:spacing w:line="240" w:lineRule="auto"/>
              <w:jc w:val="center"/>
              <w:rPr>
                <w:rFonts w:asciiTheme="minorHAnsi" w:hAnsiTheme="minorHAnsi" w:cstheme="minorHAnsi"/>
                <w:b/>
                <w:bCs/>
              </w:rPr>
            </w:pPr>
            <w:r w:rsidRPr="005422BB">
              <w:rPr>
                <w:rFonts w:asciiTheme="minorHAnsi" w:hAnsiTheme="minorHAnsi" w:cstheme="minorHAnsi"/>
                <w:b/>
                <w:bCs/>
              </w:rPr>
              <w:t>Category</w:t>
            </w:r>
          </w:p>
        </w:tc>
        <w:tc>
          <w:tcPr>
            <w:tcW w:w="4180" w:type="dxa"/>
            <w:shd w:val="clear" w:color="auto" w:fill="C5E0B3" w:themeFill="accent6" w:themeFillTint="66"/>
          </w:tcPr>
          <w:p w14:paraId="29DA861D" w14:textId="77777777" w:rsidR="0003750E" w:rsidRPr="005422BB" w:rsidRDefault="0003750E" w:rsidP="005422BB">
            <w:pPr>
              <w:spacing w:line="240" w:lineRule="auto"/>
              <w:jc w:val="center"/>
              <w:rPr>
                <w:rFonts w:asciiTheme="minorHAnsi" w:hAnsiTheme="minorHAnsi" w:cstheme="minorHAnsi"/>
                <w:b/>
                <w:bCs/>
              </w:rPr>
            </w:pPr>
            <w:r w:rsidRPr="005422BB">
              <w:rPr>
                <w:rFonts w:asciiTheme="minorHAnsi" w:hAnsiTheme="minorHAnsi" w:cstheme="minorHAnsi"/>
                <w:b/>
                <w:bCs/>
              </w:rPr>
              <w:t>Rules and eligible expenditures</w:t>
            </w:r>
          </w:p>
        </w:tc>
        <w:tc>
          <w:tcPr>
            <w:tcW w:w="3038" w:type="dxa"/>
            <w:shd w:val="clear" w:color="auto" w:fill="C5E0B3" w:themeFill="accent6" w:themeFillTint="66"/>
          </w:tcPr>
          <w:p w14:paraId="3F57CE51" w14:textId="77777777" w:rsidR="0003750E" w:rsidRPr="005422BB" w:rsidRDefault="0003750E" w:rsidP="005422BB">
            <w:pPr>
              <w:spacing w:line="240" w:lineRule="auto"/>
              <w:jc w:val="center"/>
              <w:rPr>
                <w:rFonts w:asciiTheme="minorHAnsi" w:hAnsiTheme="minorHAnsi" w:cstheme="minorHAnsi"/>
                <w:b/>
                <w:bCs/>
              </w:rPr>
            </w:pPr>
            <w:r w:rsidRPr="005422BB">
              <w:rPr>
                <w:rFonts w:asciiTheme="minorHAnsi" w:hAnsiTheme="minorHAnsi" w:cstheme="minorHAnsi"/>
                <w:b/>
                <w:bCs/>
              </w:rPr>
              <w:t>Common mistakes and non-eligible expenditures</w:t>
            </w:r>
          </w:p>
        </w:tc>
      </w:tr>
      <w:tr w:rsidR="00064C23" w:rsidRPr="0003750E" w14:paraId="0C753726" w14:textId="77777777" w:rsidTr="00844031">
        <w:tc>
          <w:tcPr>
            <w:tcW w:w="0" w:type="auto"/>
          </w:tcPr>
          <w:p w14:paraId="69D0E899" w14:textId="77777777" w:rsidR="00064C23" w:rsidRPr="0003750E" w:rsidRDefault="00064C23" w:rsidP="00064C23">
            <w:pPr>
              <w:spacing w:line="240" w:lineRule="auto"/>
              <w:rPr>
                <w:rFonts w:asciiTheme="minorHAnsi" w:hAnsiTheme="minorHAnsi" w:cstheme="minorHAnsi"/>
                <w:b/>
                <w:bCs/>
                <w:sz w:val="18"/>
                <w:szCs w:val="18"/>
              </w:rPr>
            </w:pPr>
            <w:r w:rsidRPr="0003750E">
              <w:rPr>
                <w:rFonts w:asciiTheme="minorHAnsi" w:hAnsiTheme="minorHAnsi" w:cstheme="minorHAnsi"/>
                <w:b/>
                <w:bCs/>
                <w:sz w:val="18"/>
                <w:szCs w:val="18"/>
              </w:rPr>
              <w:t>Budget Heading 1 - Human Resources</w:t>
            </w:r>
          </w:p>
        </w:tc>
        <w:tc>
          <w:tcPr>
            <w:tcW w:w="4180" w:type="dxa"/>
          </w:tcPr>
          <w:p w14:paraId="0E781C9D" w14:textId="77777777" w:rsidR="00064C23" w:rsidRPr="0003750E" w:rsidRDefault="00064C23" w:rsidP="00064C23">
            <w:pPr>
              <w:tabs>
                <w:tab w:val="left" w:pos="409"/>
              </w:tabs>
              <w:autoSpaceDE w:val="0"/>
              <w:autoSpaceDN w:val="0"/>
              <w:adjustRightInd w:val="0"/>
              <w:spacing w:before="120" w:line="240" w:lineRule="auto"/>
              <w:ind w:left="409" w:hanging="409"/>
              <w:rPr>
                <w:rFonts w:asciiTheme="minorHAnsi" w:hAnsiTheme="minorHAnsi" w:cstheme="minorHAnsi"/>
                <w:b/>
                <w:i/>
                <w:color w:val="000000"/>
                <w:sz w:val="18"/>
                <w:szCs w:val="18"/>
              </w:rPr>
            </w:pPr>
            <w:r w:rsidRPr="0003750E">
              <w:rPr>
                <w:rFonts w:asciiTheme="minorHAnsi" w:hAnsiTheme="minorHAnsi" w:cstheme="minorHAnsi"/>
                <w:b/>
                <w:i/>
                <w:color w:val="000000"/>
                <w:sz w:val="18"/>
                <w:szCs w:val="18"/>
              </w:rPr>
              <w:t>Salaries</w:t>
            </w:r>
          </w:p>
          <w:p w14:paraId="30EE5D25" w14:textId="77777777" w:rsidR="00064C23" w:rsidRPr="0003750E" w:rsidRDefault="00064C23" w:rsidP="00064C23">
            <w:pPr>
              <w:numPr>
                <w:ilvl w:val="0"/>
                <w:numId w:val="25"/>
              </w:numPr>
              <w:tabs>
                <w:tab w:val="left" w:pos="500"/>
              </w:tabs>
              <w:autoSpaceDE w:val="0"/>
              <w:autoSpaceDN w:val="0"/>
              <w:adjustRightInd w:val="0"/>
              <w:spacing w:before="120" w:after="0" w:line="240" w:lineRule="auto"/>
              <w:ind w:left="500"/>
              <w:rPr>
                <w:rFonts w:asciiTheme="minorHAnsi" w:hAnsiTheme="minorHAnsi" w:cstheme="minorHAnsi"/>
                <w:sz w:val="18"/>
                <w:szCs w:val="18"/>
              </w:rPr>
            </w:pPr>
            <w:r w:rsidRPr="0003750E">
              <w:rPr>
                <w:rFonts w:asciiTheme="minorHAnsi" w:hAnsiTheme="minorHAnsi" w:cstheme="minorHAnsi"/>
                <w:sz w:val="18"/>
                <w:szCs w:val="18"/>
              </w:rPr>
              <w:t xml:space="preserve">Staff members working on the project can either be </w:t>
            </w:r>
            <w:r w:rsidRPr="0003750E">
              <w:rPr>
                <w:rFonts w:asciiTheme="minorHAnsi" w:hAnsiTheme="minorHAnsi" w:cstheme="minorHAnsi"/>
                <w:b/>
                <w:sz w:val="18"/>
                <w:szCs w:val="18"/>
              </w:rPr>
              <w:t>already employed</w:t>
            </w:r>
            <w:r w:rsidRPr="0003750E">
              <w:rPr>
                <w:rFonts w:asciiTheme="minorHAnsi" w:hAnsiTheme="minorHAnsi" w:cstheme="minorHAnsi"/>
                <w:sz w:val="18"/>
                <w:szCs w:val="18"/>
              </w:rPr>
              <w:t xml:space="preserve"> in the project partner organizations </w:t>
            </w:r>
            <w:r w:rsidRPr="0003750E">
              <w:rPr>
                <w:rFonts w:asciiTheme="minorHAnsi" w:hAnsiTheme="minorHAnsi" w:cstheme="minorHAnsi"/>
                <w:b/>
                <w:sz w:val="18"/>
                <w:szCs w:val="18"/>
              </w:rPr>
              <w:t>or newly employed</w:t>
            </w:r>
            <w:r w:rsidRPr="0003750E">
              <w:rPr>
                <w:rFonts w:asciiTheme="minorHAnsi" w:hAnsiTheme="minorHAnsi" w:cstheme="minorHAnsi"/>
                <w:sz w:val="18"/>
                <w:szCs w:val="18"/>
              </w:rPr>
              <w:t xml:space="preserve"> specifically for the project purposes in line with project partner`s internal rules and national legislation. </w:t>
            </w:r>
          </w:p>
          <w:p w14:paraId="4378316D" w14:textId="77777777" w:rsidR="00064C23" w:rsidRPr="0003750E" w:rsidRDefault="00064C23" w:rsidP="00064C23">
            <w:pPr>
              <w:numPr>
                <w:ilvl w:val="0"/>
                <w:numId w:val="25"/>
              </w:numPr>
              <w:tabs>
                <w:tab w:val="left" w:pos="500"/>
              </w:tabs>
              <w:autoSpaceDE w:val="0"/>
              <w:autoSpaceDN w:val="0"/>
              <w:adjustRightInd w:val="0"/>
              <w:spacing w:before="120" w:after="0" w:line="240" w:lineRule="auto"/>
              <w:ind w:left="500"/>
              <w:rPr>
                <w:rFonts w:asciiTheme="minorHAnsi" w:hAnsiTheme="minorHAnsi" w:cstheme="minorHAnsi"/>
                <w:sz w:val="18"/>
                <w:szCs w:val="18"/>
              </w:rPr>
            </w:pPr>
            <w:r w:rsidRPr="0003750E">
              <w:rPr>
                <w:rFonts w:asciiTheme="minorHAnsi" w:hAnsiTheme="minorHAnsi" w:cstheme="minorHAnsi"/>
                <w:b/>
                <w:sz w:val="18"/>
                <w:szCs w:val="18"/>
              </w:rPr>
              <w:t xml:space="preserve">Staff costs </w:t>
            </w:r>
            <w:r w:rsidRPr="0003750E">
              <w:rPr>
                <w:rFonts w:asciiTheme="minorHAnsi" w:hAnsiTheme="minorHAnsi" w:cstheme="minorHAnsi"/>
                <w:sz w:val="18"/>
                <w:szCs w:val="18"/>
              </w:rPr>
              <w:t>are related to the activities which the partner organization would not implement in case the project was not contracted. In other words, tasks assigned to staff engaged in project are directly linked to project activities not to regular tasks within partner institutions.</w:t>
            </w:r>
          </w:p>
          <w:p w14:paraId="750D0C65" w14:textId="77777777" w:rsidR="00064C23" w:rsidRPr="0003750E" w:rsidRDefault="00064C23" w:rsidP="00064C23">
            <w:pPr>
              <w:numPr>
                <w:ilvl w:val="0"/>
                <w:numId w:val="25"/>
              </w:numPr>
              <w:tabs>
                <w:tab w:val="left" w:pos="500"/>
              </w:tabs>
              <w:autoSpaceDE w:val="0"/>
              <w:autoSpaceDN w:val="0"/>
              <w:adjustRightInd w:val="0"/>
              <w:spacing w:before="120" w:after="0" w:line="240" w:lineRule="auto"/>
              <w:ind w:left="500"/>
              <w:rPr>
                <w:rFonts w:asciiTheme="minorHAnsi" w:hAnsiTheme="minorHAnsi" w:cstheme="minorHAnsi"/>
                <w:sz w:val="18"/>
                <w:szCs w:val="18"/>
              </w:rPr>
            </w:pPr>
            <w:r w:rsidRPr="0003750E">
              <w:rPr>
                <w:rFonts w:asciiTheme="minorHAnsi" w:hAnsiTheme="minorHAnsi" w:cstheme="minorHAnsi"/>
                <w:b/>
                <w:sz w:val="18"/>
                <w:szCs w:val="18"/>
              </w:rPr>
              <w:lastRenderedPageBreak/>
              <w:t>Other eligible personnel:</w:t>
            </w:r>
            <w:r w:rsidRPr="0003750E">
              <w:rPr>
                <w:rFonts w:asciiTheme="minorHAnsi" w:hAnsiTheme="minorHAnsi" w:cstheme="minorHAnsi"/>
                <w:sz w:val="18"/>
                <w:szCs w:val="18"/>
              </w:rPr>
              <w:t xml:space="preserve"> unemployed persons, employed with certain percentage of working time up to full-time employment (100%), retired persons.</w:t>
            </w:r>
          </w:p>
          <w:p w14:paraId="10A16AD1" w14:textId="77777777" w:rsidR="00064C23" w:rsidRPr="0003750E" w:rsidRDefault="00064C23" w:rsidP="00064C23">
            <w:pPr>
              <w:numPr>
                <w:ilvl w:val="0"/>
                <w:numId w:val="25"/>
              </w:numPr>
              <w:tabs>
                <w:tab w:val="left" w:pos="500"/>
              </w:tabs>
              <w:autoSpaceDE w:val="0"/>
              <w:autoSpaceDN w:val="0"/>
              <w:adjustRightInd w:val="0"/>
              <w:spacing w:before="120" w:after="0" w:line="240" w:lineRule="auto"/>
              <w:ind w:left="500"/>
              <w:rPr>
                <w:rFonts w:asciiTheme="minorHAnsi" w:hAnsiTheme="minorHAnsi" w:cstheme="minorHAnsi"/>
                <w:sz w:val="18"/>
                <w:szCs w:val="18"/>
              </w:rPr>
            </w:pPr>
            <w:r w:rsidRPr="0003750E">
              <w:rPr>
                <w:rFonts w:asciiTheme="minorHAnsi" w:hAnsiTheme="minorHAnsi" w:cstheme="minorHAnsi"/>
                <w:b/>
                <w:bCs/>
                <w:sz w:val="18"/>
                <w:szCs w:val="18"/>
              </w:rPr>
              <w:t xml:space="preserve">Project staff engaged and percentage of engagement </w:t>
            </w:r>
            <w:r w:rsidRPr="0003750E">
              <w:rPr>
                <w:rFonts w:asciiTheme="minorHAnsi" w:hAnsiTheme="minorHAnsi" w:cstheme="minorHAnsi"/>
                <w:sz w:val="18"/>
                <w:szCs w:val="18"/>
              </w:rPr>
              <w:t>should be indicated in the Decision of project team establishment or staff nomination and/or budget, and/or employment contract/decision. Please note that the percentage of the engagement presented in the Decision must be aligned with the information provided in the Budget of the Action (Annex III).</w:t>
            </w:r>
          </w:p>
          <w:p w14:paraId="1B8B8B9A" w14:textId="77777777" w:rsidR="00064C23" w:rsidRPr="0003750E" w:rsidRDefault="00064C23" w:rsidP="00064C23">
            <w:pPr>
              <w:numPr>
                <w:ilvl w:val="0"/>
                <w:numId w:val="25"/>
              </w:numPr>
              <w:tabs>
                <w:tab w:val="left" w:pos="500"/>
              </w:tabs>
              <w:autoSpaceDE w:val="0"/>
              <w:autoSpaceDN w:val="0"/>
              <w:adjustRightInd w:val="0"/>
              <w:spacing w:before="120" w:after="0" w:line="240" w:lineRule="auto"/>
              <w:ind w:left="500"/>
              <w:rPr>
                <w:rFonts w:asciiTheme="minorHAnsi" w:hAnsiTheme="minorHAnsi" w:cstheme="minorHAnsi"/>
                <w:color w:val="000000"/>
                <w:sz w:val="18"/>
                <w:szCs w:val="18"/>
              </w:rPr>
            </w:pPr>
            <w:r w:rsidRPr="0003750E">
              <w:rPr>
                <w:rFonts w:asciiTheme="minorHAnsi" w:hAnsiTheme="minorHAnsi" w:cstheme="minorHAnsi"/>
                <w:color w:val="000000"/>
                <w:sz w:val="18"/>
                <w:szCs w:val="18"/>
              </w:rPr>
              <w:t xml:space="preserve">Salary costs should not exceed those normally borne by the Grant beneficiaries. </w:t>
            </w:r>
          </w:p>
          <w:p w14:paraId="537744D9" w14:textId="77777777" w:rsidR="00064C23" w:rsidRPr="0003750E" w:rsidRDefault="00064C23" w:rsidP="00064C23">
            <w:pPr>
              <w:numPr>
                <w:ilvl w:val="0"/>
                <w:numId w:val="25"/>
              </w:numPr>
              <w:tabs>
                <w:tab w:val="left" w:pos="500"/>
              </w:tabs>
              <w:autoSpaceDE w:val="0"/>
              <w:autoSpaceDN w:val="0"/>
              <w:adjustRightInd w:val="0"/>
              <w:spacing w:before="120" w:after="0" w:line="240" w:lineRule="auto"/>
              <w:ind w:left="500"/>
              <w:rPr>
                <w:rFonts w:asciiTheme="minorHAnsi" w:hAnsiTheme="minorHAnsi" w:cstheme="minorHAnsi"/>
                <w:color w:val="000000"/>
                <w:sz w:val="18"/>
                <w:szCs w:val="18"/>
              </w:rPr>
            </w:pPr>
            <w:r w:rsidRPr="0003750E">
              <w:rPr>
                <w:rFonts w:asciiTheme="minorHAnsi" w:hAnsiTheme="minorHAnsi" w:cstheme="minorHAnsi"/>
                <w:b/>
                <w:color w:val="000000"/>
                <w:sz w:val="18"/>
                <w:szCs w:val="18"/>
              </w:rPr>
              <w:t xml:space="preserve">Type of contracts </w:t>
            </w:r>
            <w:r w:rsidRPr="0003750E">
              <w:rPr>
                <w:rFonts w:asciiTheme="minorHAnsi" w:hAnsiTheme="minorHAnsi" w:cstheme="minorHAnsi"/>
                <w:color w:val="000000"/>
                <w:sz w:val="18"/>
                <w:szCs w:val="18"/>
              </w:rPr>
              <w:t>must be in line with the national regulations.</w:t>
            </w:r>
          </w:p>
          <w:p w14:paraId="219911A0" w14:textId="77777777" w:rsidR="00064C23" w:rsidRPr="0003750E" w:rsidRDefault="00064C23" w:rsidP="00064C23">
            <w:pPr>
              <w:numPr>
                <w:ilvl w:val="0"/>
                <w:numId w:val="25"/>
              </w:numPr>
              <w:tabs>
                <w:tab w:val="left" w:pos="500"/>
              </w:tabs>
              <w:autoSpaceDE w:val="0"/>
              <w:autoSpaceDN w:val="0"/>
              <w:adjustRightInd w:val="0"/>
              <w:spacing w:before="120" w:after="0" w:line="240" w:lineRule="auto"/>
              <w:ind w:left="500"/>
              <w:rPr>
                <w:rFonts w:asciiTheme="minorHAnsi" w:hAnsiTheme="minorHAnsi" w:cstheme="minorHAnsi"/>
                <w:color w:val="000000"/>
                <w:sz w:val="18"/>
                <w:szCs w:val="18"/>
              </w:rPr>
            </w:pPr>
            <w:r w:rsidRPr="0003750E">
              <w:rPr>
                <w:rFonts w:asciiTheme="minorHAnsi" w:hAnsiTheme="minorHAnsi" w:cstheme="minorHAnsi"/>
                <w:color w:val="000000"/>
                <w:sz w:val="18"/>
                <w:szCs w:val="18"/>
              </w:rPr>
              <w:t xml:space="preserve">Staff employed can only be </w:t>
            </w:r>
            <w:r w:rsidRPr="0003750E">
              <w:rPr>
                <w:rFonts w:asciiTheme="minorHAnsi" w:hAnsiTheme="minorHAnsi" w:cstheme="minorHAnsi"/>
                <w:b/>
                <w:color w:val="000000"/>
                <w:sz w:val="18"/>
                <w:szCs w:val="18"/>
              </w:rPr>
              <w:t>natural persons</w:t>
            </w:r>
            <w:r w:rsidRPr="0003750E">
              <w:rPr>
                <w:rFonts w:asciiTheme="minorHAnsi" w:hAnsiTheme="minorHAnsi" w:cstheme="minorHAnsi"/>
                <w:color w:val="000000"/>
                <w:sz w:val="18"/>
                <w:szCs w:val="18"/>
              </w:rPr>
              <w:t xml:space="preserve">. </w:t>
            </w:r>
          </w:p>
          <w:p w14:paraId="0845E3F8" w14:textId="77777777" w:rsidR="00064C23" w:rsidRPr="0003750E" w:rsidRDefault="00064C23" w:rsidP="00064C23">
            <w:pPr>
              <w:numPr>
                <w:ilvl w:val="0"/>
                <w:numId w:val="25"/>
              </w:numPr>
              <w:tabs>
                <w:tab w:val="left" w:pos="500"/>
              </w:tabs>
              <w:autoSpaceDE w:val="0"/>
              <w:autoSpaceDN w:val="0"/>
              <w:adjustRightInd w:val="0"/>
              <w:spacing w:before="120" w:after="0" w:line="240" w:lineRule="auto"/>
              <w:ind w:left="500"/>
              <w:rPr>
                <w:rFonts w:asciiTheme="minorHAnsi" w:hAnsiTheme="minorHAnsi" w:cstheme="minorHAnsi"/>
                <w:sz w:val="18"/>
                <w:szCs w:val="18"/>
              </w:rPr>
            </w:pPr>
            <w:r w:rsidRPr="0003750E">
              <w:rPr>
                <w:rFonts w:asciiTheme="minorHAnsi" w:hAnsiTheme="minorHAnsi" w:cstheme="minorHAnsi"/>
                <w:color w:val="000000"/>
                <w:sz w:val="18"/>
                <w:szCs w:val="18"/>
              </w:rPr>
              <w:t>Salaries must be reasonably justified through timesheets and directly linked to project activities. All project staff, including those engaged on a 100% basis, are obliged to complete timesheets. The percentage of engagement must be reflected in the number of working hours recorded in the timesheets, based on the total working hours in the respective month, and consequently in the calculation of salaries.</w:t>
            </w:r>
          </w:p>
          <w:p w14:paraId="7C476773" w14:textId="77777777" w:rsidR="00064C23" w:rsidRPr="0003750E" w:rsidRDefault="00064C23" w:rsidP="00064C23">
            <w:pPr>
              <w:numPr>
                <w:ilvl w:val="0"/>
                <w:numId w:val="25"/>
              </w:numPr>
              <w:tabs>
                <w:tab w:val="left" w:pos="500"/>
              </w:tabs>
              <w:autoSpaceDE w:val="0"/>
              <w:autoSpaceDN w:val="0"/>
              <w:adjustRightInd w:val="0"/>
              <w:spacing w:before="120" w:after="0" w:line="240" w:lineRule="auto"/>
              <w:ind w:left="500"/>
              <w:rPr>
                <w:rFonts w:asciiTheme="minorHAnsi" w:hAnsiTheme="minorHAnsi" w:cstheme="minorHAnsi"/>
                <w:color w:val="000000"/>
                <w:sz w:val="18"/>
                <w:szCs w:val="18"/>
              </w:rPr>
            </w:pPr>
            <w:r w:rsidRPr="0003750E">
              <w:rPr>
                <w:rFonts w:asciiTheme="minorHAnsi" w:hAnsiTheme="minorHAnsi" w:cstheme="minorHAnsi"/>
                <w:color w:val="000000"/>
                <w:sz w:val="18"/>
                <w:szCs w:val="18"/>
              </w:rPr>
              <w:t xml:space="preserve">Staff costs must include actual </w:t>
            </w:r>
            <w:r w:rsidRPr="0003750E">
              <w:rPr>
                <w:rFonts w:asciiTheme="minorHAnsi" w:hAnsiTheme="minorHAnsi" w:cstheme="minorHAnsi"/>
                <w:b/>
                <w:bCs/>
                <w:color w:val="000000"/>
                <w:sz w:val="18"/>
                <w:szCs w:val="18"/>
              </w:rPr>
              <w:t>salaries plus mandatory social security charges and taxes</w:t>
            </w:r>
            <w:r w:rsidRPr="0003750E">
              <w:rPr>
                <w:rFonts w:asciiTheme="minorHAnsi" w:hAnsiTheme="minorHAnsi" w:cstheme="minorHAnsi"/>
                <w:color w:val="000000"/>
                <w:sz w:val="18"/>
                <w:szCs w:val="18"/>
              </w:rPr>
              <w:t>, in line with the applicable national regulations. The procedure for engaging external staff must be duly justified, transparent, and in line with national regulations. A transparent and conflict-free selection procedure must be applied, including publication of notices, clear Terms of Reference, and objective selection criteria.</w:t>
            </w:r>
          </w:p>
          <w:p w14:paraId="5A58961F" w14:textId="77777777" w:rsidR="00064C23" w:rsidRPr="0003750E" w:rsidRDefault="00064C23" w:rsidP="00064C23">
            <w:pPr>
              <w:numPr>
                <w:ilvl w:val="0"/>
                <w:numId w:val="25"/>
              </w:numPr>
              <w:tabs>
                <w:tab w:val="left" w:pos="500"/>
              </w:tabs>
              <w:autoSpaceDE w:val="0"/>
              <w:autoSpaceDN w:val="0"/>
              <w:adjustRightInd w:val="0"/>
              <w:spacing w:before="120" w:after="0" w:line="240" w:lineRule="auto"/>
              <w:ind w:left="500"/>
              <w:rPr>
                <w:rFonts w:asciiTheme="minorHAnsi" w:hAnsiTheme="minorHAnsi" w:cstheme="minorHAnsi"/>
                <w:color w:val="000000"/>
                <w:sz w:val="18"/>
                <w:szCs w:val="18"/>
              </w:rPr>
            </w:pPr>
            <w:r w:rsidRPr="0003750E">
              <w:rPr>
                <w:rFonts w:asciiTheme="minorHAnsi" w:hAnsiTheme="minorHAnsi" w:cstheme="minorHAnsi"/>
                <w:color w:val="000000"/>
                <w:sz w:val="18"/>
                <w:szCs w:val="18"/>
              </w:rPr>
              <w:t>Proof of payment of all staff-related costs must be available for verification.</w:t>
            </w:r>
          </w:p>
          <w:p w14:paraId="491EA54A" w14:textId="5445A54C" w:rsidR="00064C23" w:rsidRDefault="00064C23" w:rsidP="00064C23">
            <w:pPr>
              <w:numPr>
                <w:ilvl w:val="0"/>
                <w:numId w:val="25"/>
              </w:numPr>
              <w:tabs>
                <w:tab w:val="left" w:pos="500"/>
              </w:tabs>
              <w:autoSpaceDE w:val="0"/>
              <w:autoSpaceDN w:val="0"/>
              <w:adjustRightInd w:val="0"/>
              <w:spacing w:before="120" w:after="0" w:line="240" w:lineRule="auto"/>
              <w:ind w:left="500"/>
              <w:rPr>
                <w:rFonts w:asciiTheme="minorHAnsi" w:hAnsiTheme="minorHAnsi" w:cstheme="minorHAnsi"/>
                <w:color w:val="000000"/>
                <w:sz w:val="18"/>
                <w:szCs w:val="18"/>
              </w:rPr>
            </w:pPr>
            <w:r w:rsidRPr="0003750E">
              <w:rPr>
                <w:rFonts w:asciiTheme="minorHAnsi" w:hAnsiTheme="minorHAnsi" w:cstheme="minorHAnsi"/>
                <w:color w:val="000000"/>
                <w:sz w:val="18"/>
                <w:szCs w:val="18"/>
              </w:rPr>
              <w:t>Any change in project staff must be notified without delay to the CA/IBFM.</w:t>
            </w:r>
          </w:p>
          <w:p w14:paraId="566BBB49" w14:textId="554AA3DD" w:rsidR="00064C23" w:rsidRDefault="00064C23" w:rsidP="00064C23">
            <w:pPr>
              <w:numPr>
                <w:ilvl w:val="0"/>
                <w:numId w:val="25"/>
              </w:numPr>
              <w:tabs>
                <w:tab w:val="left" w:pos="500"/>
              </w:tabs>
              <w:autoSpaceDE w:val="0"/>
              <w:autoSpaceDN w:val="0"/>
              <w:adjustRightInd w:val="0"/>
              <w:spacing w:before="120" w:after="0" w:line="240" w:lineRule="auto"/>
              <w:ind w:left="500"/>
              <w:rPr>
                <w:rFonts w:asciiTheme="minorHAnsi" w:hAnsiTheme="minorHAnsi" w:cstheme="minorHAnsi"/>
                <w:color w:val="000000"/>
                <w:sz w:val="18"/>
                <w:szCs w:val="18"/>
              </w:rPr>
            </w:pPr>
            <w:r w:rsidRPr="005463B3">
              <w:rPr>
                <w:rFonts w:asciiTheme="minorHAnsi" w:hAnsiTheme="minorHAnsi" w:cstheme="minorHAnsi"/>
                <w:color w:val="000000"/>
                <w:sz w:val="18"/>
                <w:szCs w:val="18"/>
              </w:rPr>
              <w:t>For public institutions in North Macedonia, staff costs related to civil servants must not result in double financing from public sources. In cases where salaries are already financed from the state budget or through national co-financing mechanisms, such costs shall not be considered eligible under Budget Heading 1.</w:t>
            </w:r>
          </w:p>
          <w:p w14:paraId="0467CBCC" w14:textId="77777777" w:rsidR="00064C23" w:rsidRPr="00C77461" w:rsidRDefault="00064C23" w:rsidP="00064C23">
            <w:pPr>
              <w:tabs>
                <w:tab w:val="left" w:pos="500"/>
              </w:tabs>
              <w:autoSpaceDE w:val="0"/>
              <w:autoSpaceDN w:val="0"/>
              <w:adjustRightInd w:val="0"/>
              <w:spacing w:before="120" w:after="0" w:line="240" w:lineRule="auto"/>
              <w:rPr>
                <w:rFonts w:asciiTheme="minorHAnsi" w:hAnsiTheme="minorHAnsi" w:cstheme="minorHAnsi"/>
                <w:color w:val="000000"/>
                <w:sz w:val="18"/>
                <w:szCs w:val="18"/>
              </w:rPr>
            </w:pPr>
            <w:r>
              <w:rPr>
                <w:rFonts w:asciiTheme="minorHAnsi" w:hAnsiTheme="minorHAnsi" w:cstheme="minorHAnsi"/>
                <w:color w:val="000000"/>
                <w:sz w:val="18"/>
                <w:szCs w:val="18"/>
              </w:rPr>
              <w:t xml:space="preserve">Two options available: </w:t>
            </w:r>
          </w:p>
          <w:p w14:paraId="1D01FAC6" w14:textId="77777777" w:rsidR="00064C23" w:rsidRPr="00C77461" w:rsidRDefault="00064C23" w:rsidP="00064C23">
            <w:pPr>
              <w:tabs>
                <w:tab w:val="left" w:pos="500"/>
              </w:tabs>
              <w:autoSpaceDE w:val="0"/>
              <w:autoSpaceDN w:val="0"/>
              <w:adjustRightInd w:val="0"/>
              <w:spacing w:before="120" w:after="0" w:line="240" w:lineRule="auto"/>
              <w:rPr>
                <w:rFonts w:asciiTheme="minorHAnsi" w:hAnsiTheme="minorHAnsi" w:cstheme="minorHAnsi"/>
                <w:b/>
                <w:bCs/>
                <w:color w:val="000000"/>
                <w:sz w:val="18"/>
                <w:szCs w:val="18"/>
              </w:rPr>
            </w:pPr>
            <w:r>
              <w:rPr>
                <w:rFonts w:asciiTheme="minorHAnsi" w:hAnsiTheme="minorHAnsi" w:cstheme="minorHAnsi"/>
                <w:b/>
                <w:bCs/>
                <w:color w:val="000000"/>
                <w:sz w:val="18"/>
                <w:szCs w:val="18"/>
              </w:rPr>
              <w:t xml:space="preserve">Option 1: </w:t>
            </w:r>
            <w:r w:rsidRPr="00C77461">
              <w:rPr>
                <w:rFonts w:asciiTheme="minorHAnsi" w:hAnsiTheme="minorHAnsi" w:cstheme="minorHAnsi"/>
                <w:b/>
                <w:bCs/>
                <w:color w:val="000000"/>
                <w:sz w:val="18"/>
                <w:szCs w:val="18"/>
              </w:rPr>
              <w:t xml:space="preserve">Daily (meal) allowance and accommodation costs </w:t>
            </w:r>
          </w:p>
          <w:p w14:paraId="6FFE311A" w14:textId="3B849D4F" w:rsidR="00064C23" w:rsidRDefault="00064C23" w:rsidP="00064C23">
            <w:pPr>
              <w:numPr>
                <w:ilvl w:val="0"/>
                <w:numId w:val="26"/>
              </w:numPr>
              <w:tabs>
                <w:tab w:val="left" w:pos="500"/>
              </w:tabs>
              <w:autoSpaceDE w:val="0"/>
              <w:autoSpaceDN w:val="0"/>
              <w:adjustRightInd w:val="0"/>
              <w:spacing w:before="120" w:after="0" w:line="240" w:lineRule="auto"/>
              <w:ind w:left="500"/>
              <w:rPr>
                <w:rFonts w:asciiTheme="minorHAnsi" w:hAnsiTheme="minorHAnsi" w:cstheme="minorHAnsi"/>
                <w:color w:val="000000"/>
                <w:sz w:val="18"/>
                <w:szCs w:val="18"/>
              </w:rPr>
            </w:pPr>
            <w:r>
              <w:rPr>
                <w:rFonts w:asciiTheme="minorHAnsi" w:hAnsiTheme="minorHAnsi" w:cstheme="minorHAnsi"/>
                <w:color w:val="000000"/>
                <w:sz w:val="18"/>
                <w:szCs w:val="18"/>
              </w:rPr>
              <w:t>Both daily allowance (per allowance) and accommodation costs (per accommodation) have to be in line with relevant national regulation in force in Serbia/North Macedonia</w:t>
            </w:r>
          </w:p>
          <w:p w14:paraId="05AEB4F9" w14:textId="77777777" w:rsidR="00064C23" w:rsidRPr="002430E5" w:rsidRDefault="00064C23" w:rsidP="00064C23">
            <w:pPr>
              <w:numPr>
                <w:ilvl w:val="0"/>
                <w:numId w:val="26"/>
              </w:numPr>
              <w:tabs>
                <w:tab w:val="left" w:pos="500"/>
              </w:tabs>
              <w:autoSpaceDE w:val="0"/>
              <w:autoSpaceDN w:val="0"/>
              <w:adjustRightInd w:val="0"/>
              <w:spacing w:before="120" w:after="0" w:line="240" w:lineRule="auto"/>
              <w:ind w:left="500"/>
              <w:rPr>
                <w:rFonts w:asciiTheme="minorHAnsi" w:hAnsiTheme="minorHAnsi" w:cstheme="minorHAnsi"/>
                <w:color w:val="000000"/>
                <w:sz w:val="18"/>
                <w:szCs w:val="18"/>
              </w:rPr>
            </w:pPr>
            <w:r>
              <w:rPr>
                <w:rFonts w:asciiTheme="minorHAnsi" w:hAnsiTheme="minorHAnsi" w:cstheme="minorHAnsi"/>
                <w:color w:val="000000"/>
                <w:sz w:val="18"/>
                <w:szCs w:val="18"/>
              </w:rPr>
              <w:lastRenderedPageBreak/>
              <w:t>D</w:t>
            </w:r>
            <w:r w:rsidRPr="0003750E">
              <w:rPr>
                <w:rFonts w:asciiTheme="minorHAnsi" w:hAnsiTheme="minorHAnsi" w:cstheme="minorHAnsi"/>
                <w:color w:val="000000"/>
                <w:sz w:val="18"/>
                <w:szCs w:val="18"/>
              </w:rPr>
              <w:t xml:space="preserve">aily allowances </w:t>
            </w:r>
            <w:r>
              <w:rPr>
                <w:rFonts w:asciiTheme="minorHAnsi" w:hAnsiTheme="minorHAnsi" w:cstheme="minorHAnsi"/>
                <w:color w:val="000000"/>
                <w:sz w:val="18"/>
                <w:szCs w:val="18"/>
              </w:rPr>
              <w:t xml:space="preserve">and accommodation costs </w:t>
            </w:r>
            <w:r w:rsidRPr="0003750E">
              <w:rPr>
                <w:rFonts w:asciiTheme="minorHAnsi" w:hAnsiTheme="minorHAnsi" w:cstheme="minorHAnsi"/>
                <w:color w:val="000000"/>
                <w:sz w:val="18"/>
                <w:szCs w:val="18"/>
              </w:rPr>
              <w:t xml:space="preserve">are allowed for the </w:t>
            </w:r>
            <w:r w:rsidRPr="0003750E">
              <w:rPr>
                <w:rFonts w:asciiTheme="minorHAnsi" w:hAnsiTheme="minorHAnsi" w:cstheme="minorHAnsi"/>
                <w:b/>
                <w:color w:val="000000"/>
                <w:sz w:val="18"/>
                <w:szCs w:val="18"/>
              </w:rPr>
              <w:t>staff assigned to the project</w:t>
            </w:r>
            <w:r>
              <w:rPr>
                <w:rFonts w:asciiTheme="minorHAnsi" w:hAnsiTheme="minorHAnsi" w:cstheme="minorHAnsi"/>
                <w:b/>
                <w:color w:val="000000"/>
                <w:sz w:val="18"/>
                <w:szCs w:val="18"/>
              </w:rPr>
              <w:t xml:space="preserve"> and seminar/conference participants</w:t>
            </w:r>
            <w:r w:rsidRPr="00B92606">
              <w:rPr>
                <w:rFonts w:asciiTheme="minorHAnsi" w:hAnsiTheme="minorHAnsi" w:cstheme="minorHAnsi"/>
                <w:b/>
                <w:color w:val="000000"/>
                <w:sz w:val="18"/>
                <w:szCs w:val="18"/>
                <w:lang w:val="en-US"/>
              </w:rPr>
              <w:t xml:space="preserve">, </w:t>
            </w:r>
            <w:r w:rsidRPr="0003750E">
              <w:rPr>
                <w:rFonts w:asciiTheme="minorHAnsi" w:hAnsiTheme="minorHAnsi" w:cstheme="minorHAnsi"/>
                <w:sz w:val="18"/>
                <w:szCs w:val="18"/>
              </w:rPr>
              <w:t xml:space="preserve">related to their </w:t>
            </w:r>
            <w:r>
              <w:rPr>
                <w:rFonts w:asciiTheme="minorHAnsi" w:hAnsiTheme="minorHAnsi" w:cstheme="minorHAnsi"/>
                <w:sz w:val="18"/>
                <w:szCs w:val="18"/>
              </w:rPr>
              <w:t xml:space="preserve">missions and trips </w:t>
            </w:r>
            <w:r w:rsidRPr="002430E5">
              <w:rPr>
                <w:rFonts w:asciiTheme="minorHAnsi" w:hAnsiTheme="minorHAnsi" w:cstheme="minorHAnsi"/>
                <w:color w:val="000000"/>
                <w:sz w:val="18"/>
                <w:szCs w:val="18"/>
              </w:rPr>
              <w:t>both within the country and abroad, for participati</w:t>
            </w:r>
            <w:r>
              <w:rPr>
                <w:rFonts w:asciiTheme="minorHAnsi" w:hAnsiTheme="minorHAnsi" w:cstheme="minorHAnsi"/>
                <w:color w:val="000000"/>
                <w:sz w:val="18"/>
                <w:szCs w:val="18"/>
              </w:rPr>
              <w:t>on</w:t>
            </w:r>
            <w:r w:rsidRPr="002430E5">
              <w:rPr>
                <w:rFonts w:asciiTheme="minorHAnsi" w:hAnsiTheme="minorHAnsi" w:cstheme="minorHAnsi"/>
                <w:color w:val="000000"/>
                <w:sz w:val="18"/>
                <w:szCs w:val="18"/>
              </w:rPr>
              <w:t xml:space="preserve"> in </w:t>
            </w:r>
            <w:r>
              <w:rPr>
                <w:rFonts w:asciiTheme="minorHAnsi" w:hAnsiTheme="minorHAnsi" w:cstheme="minorHAnsi"/>
                <w:color w:val="000000"/>
                <w:sz w:val="18"/>
                <w:szCs w:val="18"/>
              </w:rPr>
              <w:t xml:space="preserve">meetings </w:t>
            </w:r>
            <w:r w:rsidRPr="002430E5">
              <w:rPr>
                <w:rFonts w:asciiTheme="minorHAnsi" w:hAnsiTheme="minorHAnsi" w:cstheme="minorHAnsi"/>
                <w:color w:val="000000"/>
                <w:sz w:val="18"/>
                <w:szCs w:val="18"/>
              </w:rPr>
              <w:t xml:space="preserve">seminars, </w:t>
            </w:r>
            <w:r>
              <w:rPr>
                <w:rFonts w:asciiTheme="minorHAnsi" w:hAnsiTheme="minorHAnsi" w:cstheme="minorHAnsi"/>
                <w:color w:val="000000"/>
                <w:sz w:val="18"/>
                <w:szCs w:val="18"/>
              </w:rPr>
              <w:t>c</w:t>
            </w:r>
            <w:r>
              <w:rPr>
                <w:rFonts w:asciiTheme="minorHAnsi" w:hAnsiTheme="minorHAnsi" w:cstheme="minorHAnsi"/>
                <w:sz w:val="18"/>
                <w:szCs w:val="18"/>
              </w:rPr>
              <w:t xml:space="preserve">onferences, study visits, </w:t>
            </w:r>
            <w:r w:rsidRPr="002430E5">
              <w:rPr>
                <w:rFonts w:asciiTheme="minorHAnsi" w:hAnsiTheme="minorHAnsi" w:cstheme="minorHAnsi"/>
                <w:color w:val="000000"/>
                <w:sz w:val="18"/>
                <w:szCs w:val="18"/>
              </w:rPr>
              <w:t>trainings, and similar project</w:t>
            </w:r>
            <w:r>
              <w:rPr>
                <w:rFonts w:asciiTheme="minorHAnsi" w:hAnsiTheme="minorHAnsi" w:cstheme="minorHAnsi"/>
                <w:color w:val="000000"/>
                <w:sz w:val="18"/>
                <w:szCs w:val="18"/>
              </w:rPr>
              <w:t xml:space="preserve"> related events. </w:t>
            </w:r>
          </w:p>
          <w:p w14:paraId="1A61781F" w14:textId="77777777" w:rsidR="00064C23" w:rsidRDefault="00064C23" w:rsidP="00064C23">
            <w:pPr>
              <w:numPr>
                <w:ilvl w:val="0"/>
                <w:numId w:val="26"/>
              </w:numPr>
              <w:tabs>
                <w:tab w:val="left" w:pos="500"/>
              </w:tabs>
              <w:autoSpaceDE w:val="0"/>
              <w:autoSpaceDN w:val="0"/>
              <w:adjustRightInd w:val="0"/>
              <w:spacing w:before="120" w:after="0" w:line="240" w:lineRule="auto"/>
              <w:ind w:left="500"/>
              <w:rPr>
                <w:rFonts w:asciiTheme="minorHAnsi" w:hAnsiTheme="minorHAnsi" w:cstheme="minorHAnsi"/>
                <w:color w:val="000000"/>
                <w:sz w:val="18"/>
                <w:szCs w:val="18"/>
              </w:rPr>
            </w:pPr>
            <w:r w:rsidRPr="0003750E">
              <w:rPr>
                <w:rFonts w:asciiTheme="minorHAnsi" w:hAnsiTheme="minorHAnsi" w:cstheme="minorHAnsi"/>
                <w:color w:val="000000"/>
                <w:sz w:val="18"/>
                <w:szCs w:val="18"/>
              </w:rPr>
              <w:t>A full daily allowance may be charged for travel lasting more than 12 hours.</w:t>
            </w:r>
          </w:p>
          <w:p w14:paraId="2849F190" w14:textId="77777777" w:rsidR="00064C23" w:rsidRPr="00C73D7C" w:rsidRDefault="00064C23" w:rsidP="00064C23">
            <w:pPr>
              <w:numPr>
                <w:ilvl w:val="0"/>
                <w:numId w:val="26"/>
              </w:numPr>
              <w:tabs>
                <w:tab w:val="left" w:pos="500"/>
              </w:tabs>
              <w:autoSpaceDE w:val="0"/>
              <w:autoSpaceDN w:val="0"/>
              <w:adjustRightInd w:val="0"/>
              <w:spacing w:before="120" w:after="0" w:line="240" w:lineRule="auto"/>
              <w:ind w:left="500"/>
              <w:rPr>
                <w:rFonts w:asciiTheme="minorHAnsi" w:hAnsiTheme="minorHAnsi" w:cstheme="minorHAnsi"/>
                <w:color w:val="000000"/>
                <w:sz w:val="18"/>
                <w:szCs w:val="18"/>
              </w:rPr>
            </w:pPr>
            <w:r w:rsidRPr="00C73D7C">
              <w:rPr>
                <w:rFonts w:asciiTheme="minorHAnsi" w:hAnsiTheme="minorHAnsi" w:cstheme="minorHAnsi"/>
                <w:color w:val="000000"/>
                <w:sz w:val="18"/>
                <w:szCs w:val="18"/>
              </w:rPr>
              <w:t>A half daily allowance may be charged for travel lasting between 8 and 12 hours.</w:t>
            </w:r>
          </w:p>
          <w:p w14:paraId="37C4F2E9" w14:textId="77777777" w:rsidR="00064C23" w:rsidRPr="00C73D7C" w:rsidRDefault="00064C23" w:rsidP="00064C23">
            <w:pPr>
              <w:numPr>
                <w:ilvl w:val="0"/>
                <w:numId w:val="26"/>
              </w:numPr>
              <w:tabs>
                <w:tab w:val="left" w:pos="500"/>
              </w:tabs>
              <w:autoSpaceDE w:val="0"/>
              <w:autoSpaceDN w:val="0"/>
              <w:adjustRightInd w:val="0"/>
              <w:spacing w:before="120" w:after="0" w:line="240" w:lineRule="auto"/>
              <w:ind w:left="500"/>
              <w:rPr>
                <w:rFonts w:asciiTheme="minorHAnsi" w:hAnsiTheme="minorHAnsi" w:cstheme="minorHAnsi"/>
                <w:color w:val="000000"/>
                <w:sz w:val="18"/>
                <w:szCs w:val="18"/>
              </w:rPr>
            </w:pPr>
            <w:r w:rsidRPr="00C73D7C">
              <w:rPr>
                <w:rFonts w:asciiTheme="minorHAnsi" w:hAnsiTheme="minorHAnsi" w:cstheme="minorHAnsi"/>
                <w:color w:val="000000"/>
                <w:sz w:val="18"/>
                <w:szCs w:val="18"/>
              </w:rPr>
              <w:t xml:space="preserve">Meal allowance (“per allowance”) and accommodation costs (“per accommodation”) are separate cost categories under </w:t>
            </w:r>
            <w:r>
              <w:rPr>
                <w:rFonts w:asciiTheme="minorHAnsi" w:hAnsiTheme="minorHAnsi" w:cstheme="minorHAnsi"/>
                <w:color w:val="000000"/>
                <w:sz w:val="18"/>
                <w:szCs w:val="18"/>
              </w:rPr>
              <w:t>Montenegrin</w:t>
            </w:r>
            <w:r w:rsidRPr="00C73D7C">
              <w:rPr>
                <w:rFonts w:asciiTheme="minorHAnsi" w:hAnsiTheme="minorHAnsi" w:cstheme="minorHAnsi"/>
                <w:color w:val="000000"/>
                <w:sz w:val="18"/>
                <w:szCs w:val="18"/>
              </w:rPr>
              <w:t xml:space="preserve"> and Serbian legislation </w:t>
            </w:r>
          </w:p>
          <w:p w14:paraId="19A7A711" w14:textId="77777777" w:rsidR="00064C23" w:rsidRPr="00AC361D" w:rsidRDefault="00064C23" w:rsidP="00064C23">
            <w:pPr>
              <w:numPr>
                <w:ilvl w:val="0"/>
                <w:numId w:val="26"/>
              </w:numPr>
              <w:tabs>
                <w:tab w:val="left" w:pos="500"/>
              </w:tabs>
              <w:autoSpaceDE w:val="0"/>
              <w:autoSpaceDN w:val="0"/>
              <w:adjustRightInd w:val="0"/>
              <w:spacing w:before="120" w:after="0" w:line="240" w:lineRule="auto"/>
              <w:ind w:left="500"/>
              <w:rPr>
                <w:rFonts w:asciiTheme="minorHAnsi" w:hAnsiTheme="minorHAnsi" w:cstheme="minorHAnsi"/>
                <w:color w:val="000000"/>
                <w:sz w:val="18"/>
                <w:szCs w:val="18"/>
              </w:rPr>
            </w:pPr>
            <w:r w:rsidRPr="00AC361D">
              <w:rPr>
                <w:rFonts w:asciiTheme="minorHAnsi" w:hAnsiTheme="minorHAnsi" w:cstheme="minorHAnsi"/>
                <w:color w:val="000000"/>
                <w:sz w:val="18"/>
                <w:szCs w:val="18"/>
              </w:rPr>
              <w:t xml:space="preserve">Local (inner-city) transport is recorded under </w:t>
            </w:r>
            <w:r>
              <w:rPr>
                <w:rFonts w:asciiTheme="minorHAnsi" w:hAnsiTheme="minorHAnsi" w:cstheme="minorHAnsi"/>
                <w:color w:val="000000"/>
                <w:sz w:val="18"/>
                <w:szCs w:val="18"/>
              </w:rPr>
              <w:t>budget heading Travel (not within daily allowance rate)</w:t>
            </w:r>
            <w:r w:rsidRPr="00AC361D">
              <w:rPr>
                <w:rFonts w:asciiTheme="minorHAnsi" w:hAnsiTheme="minorHAnsi" w:cstheme="minorHAnsi"/>
                <w:color w:val="000000"/>
                <w:sz w:val="18"/>
                <w:szCs w:val="18"/>
              </w:rPr>
              <w:t>.</w:t>
            </w:r>
          </w:p>
          <w:p w14:paraId="4FC10985" w14:textId="3B989318" w:rsidR="00064C23" w:rsidRPr="00AC361D" w:rsidRDefault="00064C23" w:rsidP="00064C23">
            <w:pPr>
              <w:numPr>
                <w:ilvl w:val="0"/>
                <w:numId w:val="26"/>
              </w:numPr>
              <w:tabs>
                <w:tab w:val="left" w:pos="500"/>
              </w:tabs>
              <w:autoSpaceDE w:val="0"/>
              <w:autoSpaceDN w:val="0"/>
              <w:adjustRightInd w:val="0"/>
              <w:spacing w:before="120" w:after="0" w:line="240" w:lineRule="auto"/>
              <w:ind w:left="500"/>
              <w:rPr>
                <w:rFonts w:asciiTheme="minorHAnsi" w:hAnsiTheme="minorHAnsi" w:cstheme="minorHAnsi"/>
                <w:color w:val="000000"/>
                <w:sz w:val="18"/>
                <w:szCs w:val="18"/>
              </w:rPr>
            </w:pPr>
            <w:r>
              <w:rPr>
                <w:rFonts w:asciiTheme="minorHAnsi" w:hAnsiTheme="minorHAnsi" w:cstheme="minorHAnsi"/>
                <w:color w:val="000000"/>
                <w:sz w:val="18"/>
                <w:szCs w:val="18"/>
              </w:rPr>
              <w:t xml:space="preserve">Daily allowance </w:t>
            </w:r>
            <w:r w:rsidRPr="00AC361D">
              <w:rPr>
                <w:rFonts w:asciiTheme="minorHAnsi" w:hAnsiTheme="minorHAnsi" w:cstheme="minorHAnsi"/>
                <w:color w:val="000000"/>
                <w:sz w:val="18"/>
                <w:szCs w:val="18"/>
              </w:rPr>
              <w:t xml:space="preserve">and accommodation costs must not exceed the levels normally applied by the Grant Beneficiary and must comply with the legislation </w:t>
            </w:r>
            <w:r>
              <w:rPr>
                <w:rFonts w:asciiTheme="minorHAnsi" w:hAnsiTheme="minorHAnsi" w:cstheme="minorHAnsi"/>
                <w:color w:val="000000"/>
                <w:sz w:val="18"/>
                <w:szCs w:val="18"/>
              </w:rPr>
              <w:t>in</w:t>
            </w:r>
            <w:r w:rsidRPr="00AC361D">
              <w:rPr>
                <w:rFonts w:asciiTheme="minorHAnsi" w:hAnsiTheme="minorHAnsi" w:cstheme="minorHAnsi"/>
                <w:color w:val="000000"/>
                <w:sz w:val="18"/>
                <w:szCs w:val="18"/>
              </w:rPr>
              <w:t xml:space="preserve"> </w:t>
            </w:r>
            <w:r>
              <w:rPr>
                <w:rFonts w:asciiTheme="minorHAnsi" w:hAnsiTheme="minorHAnsi" w:cstheme="minorHAnsi"/>
                <w:color w:val="000000"/>
                <w:sz w:val="18"/>
                <w:szCs w:val="18"/>
              </w:rPr>
              <w:t>North Macedonia and Serbia,</w:t>
            </w:r>
            <w:r w:rsidRPr="00AC361D">
              <w:rPr>
                <w:rFonts w:asciiTheme="minorHAnsi" w:hAnsiTheme="minorHAnsi" w:cstheme="minorHAnsi"/>
                <w:color w:val="000000"/>
                <w:sz w:val="18"/>
                <w:szCs w:val="18"/>
              </w:rPr>
              <w:t xml:space="preserve"> as well as with the beneficiary’s regular accounting and financial practices.</w:t>
            </w:r>
          </w:p>
          <w:p w14:paraId="3B97250F" w14:textId="77777777" w:rsidR="00064C23" w:rsidRDefault="00064C23" w:rsidP="00064C23">
            <w:pPr>
              <w:numPr>
                <w:ilvl w:val="0"/>
                <w:numId w:val="26"/>
              </w:numPr>
              <w:tabs>
                <w:tab w:val="left" w:pos="500"/>
              </w:tabs>
              <w:autoSpaceDE w:val="0"/>
              <w:autoSpaceDN w:val="0"/>
              <w:adjustRightInd w:val="0"/>
              <w:spacing w:before="120" w:after="0" w:line="240" w:lineRule="auto"/>
              <w:ind w:left="500"/>
              <w:rPr>
                <w:rFonts w:asciiTheme="minorHAnsi" w:hAnsiTheme="minorHAnsi" w:cstheme="minorHAnsi"/>
                <w:color w:val="000000"/>
                <w:sz w:val="18"/>
                <w:szCs w:val="18"/>
              </w:rPr>
            </w:pPr>
            <w:r w:rsidRPr="00AC361D">
              <w:rPr>
                <w:rFonts w:asciiTheme="minorHAnsi" w:hAnsiTheme="minorHAnsi" w:cstheme="minorHAnsi"/>
                <w:color w:val="000000"/>
                <w:sz w:val="18"/>
                <w:szCs w:val="18"/>
              </w:rPr>
              <w:t>Meal allowance and accommodation costs must be fully traceable and verifiable, including name of staff, number of days of travel, applicable allowance and accommodation rates, countries concerned, supporting accounting records (travel orders, accommodation invoices, meal allowance calculations, payrolls where applicable), and reference to the project number.</w:t>
            </w:r>
          </w:p>
          <w:p w14:paraId="37B7ECAA" w14:textId="7C689F7B" w:rsidR="00064C23" w:rsidRPr="0003750E" w:rsidRDefault="00064C23" w:rsidP="00064C23">
            <w:pPr>
              <w:tabs>
                <w:tab w:val="left" w:pos="409"/>
              </w:tabs>
              <w:autoSpaceDE w:val="0"/>
              <w:autoSpaceDN w:val="0"/>
              <w:adjustRightInd w:val="0"/>
              <w:spacing w:before="120" w:line="240" w:lineRule="auto"/>
              <w:ind w:left="409" w:hanging="409"/>
              <w:rPr>
                <w:rFonts w:asciiTheme="minorHAnsi" w:hAnsiTheme="minorHAnsi" w:cstheme="minorHAnsi"/>
                <w:color w:val="000000"/>
                <w:sz w:val="18"/>
                <w:szCs w:val="18"/>
              </w:rPr>
            </w:pPr>
            <w:r w:rsidRPr="008C23E3">
              <w:rPr>
                <w:rFonts w:asciiTheme="minorHAnsi" w:hAnsiTheme="minorHAnsi" w:cstheme="minorHAnsi"/>
                <w:b/>
                <w:bCs/>
                <w:color w:val="000000"/>
                <w:sz w:val="18"/>
                <w:szCs w:val="18"/>
              </w:rPr>
              <w:t xml:space="preserve">Option 2. </w:t>
            </w:r>
            <w:r w:rsidRPr="0003750E">
              <w:rPr>
                <w:rFonts w:asciiTheme="minorHAnsi" w:hAnsiTheme="minorHAnsi" w:cstheme="minorHAnsi"/>
                <w:b/>
                <w:i/>
                <w:color w:val="000000"/>
                <w:sz w:val="18"/>
                <w:szCs w:val="18"/>
              </w:rPr>
              <w:t xml:space="preserve">Per diems </w:t>
            </w:r>
          </w:p>
          <w:p w14:paraId="3BFF77D9" w14:textId="77777777" w:rsidR="00064C23" w:rsidRPr="004C6936" w:rsidRDefault="00064C23" w:rsidP="00064C23">
            <w:pPr>
              <w:pStyle w:val="ListParagraph"/>
              <w:numPr>
                <w:ilvl w:val="0"/>
                <w:numId w:val="26"/>
              </w:numPr>
              <w:ind w:left="452" w:hanging="283"/>
              <w:rPr>
                <w:rFonts w:asciiTheme="minorHAnsi" w:hAnsiTheme="minorHAnsi" w:cstheme="minorHAnsi"/>
                <w:sz w:val="18"/>
                <w:szCs w:val="18"/>
              </w:rPr>
            </w:pPr>
            <w:r w:rsidRPr="004C6936">
              <w:rPr>
                <w:rFonts w:asciiTheme="minorHAnsi" w:hAnsiTheme="minorHAnsi" w:cstheme="minorHAnsi"/>
                <w:color w:val="000000"/>
                <w:sz w:val="18"/>
                <w:szCs w:val="18"/>
              </w:rPr>
              <w:t xml:space="preserve">Per diems are only allowed for </w:t>
            </w:r>
            <w:r w:rsidRPr="00137937">
              <w:rPr>
                <w:rFonts w:asciiTheme="minorHAnsi" w:hAnsiTheme="minorHAnsi" w:cstheme="minorHAnsi"/>
                <w:color w:val="000000"/>
                <w:sz w:val="18"/>
                <w:szCs w:val="18"/>
              </w:rPr>
              <w:t xml:space="preserve">staff assigned to the project </w:t>
            </w:r>
            <w:r>
              <w:rPr>
                <w:rFonts w:asciiTheme="minorHAnsi" w:hAnsiTheme="minorHAnsi" w:cstheme="minorHAnsi"/>
                <w:color w:val="000000"/>
                <w:sz w:val="18"/>
                <w:szCs w:val="18"/>
              </w:rPr>
              <w:t xml:space="preserve">in relation </w:t>
            </w:r>
            <w:r w:rsidRPr="00137937">
              <w:rPr>
                <w:rFonts w:asciiTheme="minorHAnsi" w:hAnsiTheme="minorHAnsi" w:cstheme="minorHAnsi"/>
                <w:color w:val="000000"/>
                <w:sz w:val="18"/>
                <w:szCs w:val="18"/>
              </w:rPr>
              <w:t>to their missions and trips</w:t>
            </w:r>
            <w:r>
              <w:rPr>
                <w:rFonts w:asciiTheme="minorHAnsi" w:hAnsiTheme="minorHAnsi" w:cstheme="minorHAnsi"/>
                <w:color w:val="000000"/>
                <w:sz w:val="18"/>
                <w:szCs w:val="18"/>
              </w:rPr>
              <w:t>,</w:t>
            </w:r>
            <w:r w:rsidRPr="00137937">
              <w:rPr>
                <w:rFonts w:asciiTheme="minorHAnsi" w:hAnsiTheme="minorHAnsi" w:cstheme="minorHAnsi"/>
                <w:color w:val="000000"/>
                <w:sz w:val="18"/>
                <w:szCs w:val="18"/>
              </w:rPr>
              <w:t xml:space="preserve"> both within the country and abroad, for participation in meetings</w:t>
            </w:r>
            <w:r>
              <w:rPr>
                <w:rFonts w:asciiTheme="minorHAnsi" w:hAnsiTheme="minorHAnsi" w:cstheme="minorHAnsi"/>
                <w:color w:val="000000"/>
                <w:sz w:val="18"/>
                <w:szCs w:val="18"/>
              </w:rPr>
              <w:t>,</w:t>
            </w:r>
            <w:r w:rsidRPr="00137937">
              <w:rPr>
                <w:rFonts w:asciiTheme="minorHAnsi" w:hAnsiTheme="minorHAnsi" w:cstheme="minorHAnsi"/>
                <w:color w:val="000000"/>
                <w:sz w:val="18"/>
                <w:szCs w:val="18"/>
              </w:rPr>
              <w:t xml:space="preserve"> seminars, conferences, study visits, trainings, and similar project-related events</w:t>
            </w:r>
            <w:r>
              <w:rPr>
                <w:rFonts w:asciiTheme="minorHAnsi" w:hAnsiTheme="minorHAnsi" w:cstheme="minorHAnsi"/>
                <w:color w:val="000000"/>
                <w:sz w:val="18"/>
                <w:szCs w:val="18"/>
              </w:rPr>
              <w:t>.</w:t>
            </w:r>
          </w:p>
          <w:p w14:paraId="52A58A4F" w14:textId="77777777" w:rsidR="00064C23" w:rsidRPr="0003750E" w:rsidRDefault="00064C23" w:rsidP="00064C23">
            <w:pPr>
              <w:numPr>
                <w:ilvl w:val="0"/>
                <w:numId w:val="26"/>
              </w:numPr>
              <w:tabs>
                <w:tab w:val="left" w:pos="500"/>
              </w:tabs>
              <w:autoSpaceDE w:val="0"/>
              <w:autoSpaceDN w:val="0"/>
              <w:adjustRightInd w:val="0"/>
              <w:spacing w:before="120" w:after="0" w:line="240" w:lineRule="auto"/>
              <w:ind w:left="452" w:hanging="283"/>
              <w:rPr>
                <w:rFonts w:asciiTheme="minorHAnsi" w:hAnsiTheme="minorHAnsi" w:cstheme="minorHAnsi"/>
                <w:color w:val="000000"/>
                <w:sz w:val="18"/>
                <w:szCs w:val="18"/>
              </w:rPr>
            </w:pPr>
            <w:r w:rsidRPr="0003750E">
              <w:rPr>
                <w:rFonts w:asciiTheme="minorHAnsi" w:hAnsiTheme="minorHAnsi" w:cstheme="minorHAnsi"/>
                <w:color w:val="000000"/>
                <w:sz w:val="18"/>
                <w:szCs w:val="18"/>
              </w:rPr>
              <w:t>Per diems cover all meals, inner city travel and hotel expenses, and are calculated on overnight basis.</w:t>
            </w:r>
          </w:p>
          <w:p w14:paraId="33B7E7AB" w14:textId="77777777" w:rsidR="00064C23" w:rsidRPr="0003750E" w:rsidRDefault="00064C23" w:rsidP="00064C23">
            <w:pPr>
              <w:numPr>
                <w:ilvl w:val="0"/>
                <w:numId w:val="26"/>
              </w:numPr>
              <w:tabs>
                <w:tab w:val="left" w:pos="500"/>
              </w:tabs>
              <w:autoSpaceDE w:val="0"/>
              <w:autoSpaceDN w:val="0"/>
              <w:adjustRightInd w:val="0"/>
              <w:spacing w:before="120" w:after="0" w:line="240" w:lineRule="auto"/>
              <w:ind w:left="452" w:hanging="283"/>
              <w:rPr>
                <w:rFonts w:asciiTheme="minorHAnsi" w:hAnsiTheme="minorHAnsi" w:cstheme="minorHAnsi"/>
                <w:color w:val="000000"/>
                <w:sz w:val="18"/>
                <w:szCs w:val="18"/>
              </w:rPr>
            </w:pPr>
            <w:r>
              <w:rPr>
                <w:rFonts w:asciiTheme="minorHAnsi" w:hAnsiTheme="minorHAnsi" w:cstheme="minorHAnsi"/>
                <w:color w:val="000000"/>
                <w:sz w:val="18"/>
                <w:szCs w:val="18"/>
              </w:rPr>
              <w:t xml:space="preserve">One full </w:t>
            </w:r>
            <w:r w:rsidRPr="002C7765">
              <w:rPr>
                <w:rFonts w:asciiTheme="minorHAnsi" w:hAnsiTheme="minorHAnsi" w:cstheme="minorHAnsi"/>
                <w:color w:val="000000"/>
                <w:sz w:val="18"/>
                <w:szCs w:val="18"/>
              </w:rPr>
              <w:t xml:space="preserve">per diem is </w:t>
            </w:r>
            <w:r>
              <w:rPr>
                <w:rFonts w:asciiTheme="minorHAnsi" w:hAnsiTheme="minorHAnsi" w:cstheme="minorHAnsi"/>
                <w:color w:val="000000"/>
                <w:sz w:val="18"/>
                <w:szCs w:val="18"/>
              </w:rPr>
              <w:t>eligible</w:t>
            </w:r>
            <w:r w:rsidRPr="002C7765">
              <w:rPr>
                <w:rFonts w:asciiTheme="minorHAnsi" w:hAnsiTheme="minorHAnsi" w:cstheme="minorHAnsi"/>
                <w:color w:val="000000"/>
                <w:sz w:val="18"/>
                <w:szCs w:val="18"/>
              </w:rPr>
              <w:t xml:space="preserve"> for each authorised travel day that includes </w:t>
            </w:r>
            <w:r w:rsidRPr="002C7765">
              <w:rPr>
                <w:rFonts w:asciiTheme="minorHAnsi" w:hAnsiTheme="minorHAnsi" w:cstheme="minorHAnsi"/>
                <w:b/>
                <w:bCs/>
                <w:color w:val="000000"/>
                <w:sz w:val="18"/>
                <w:szCs w:val="18"/>
              </w:rPr>
              <w:t>an overnight</w:t>
            </w:r>
            <w:r w:rsidRPr="002C7765">
              <w:rPr>
                <w:rFonts w:asciiTheme="minorHAnsi" w:hAnsiTheme="minorHAnsi" w:cstheme="minorHAnsi"/>
                <w:color w:val="000000"/>
                <w:sz w:val="18"/>
                <w:szCs w:val="18"/>
              </w:rPr>
              <w:t xml:space="preserve"> stay away from the usual place of work, irrespective of the number of hours spent travelling.</w:t>
            </w:r>
          </w:p>
          <w:p w14:paraId="313F6556" w14:textId="77777777" w:rsidR="00064C23" w:rsidRPr="0003750E" w:rsidRDefault="00064C23" w:rsidP="00064C23">
            <w:pPr>
              <w:numPr>
                <w:ilvl w:val="0"/>
                <w:numId w:val="26"/>
              </w:numPr>
              <w:tabs>
                <w:tab w:val="left" w:pos="500"/>
              </w:tabs>
              <w:autoSpaceDE w:val="0"/>
              <w:autoSpaceDN w:val="0"/>
              <w:adjustRightInd w:val="0"/>
              <w:spacing w:before="120" w:after="0" w:line="240" w:lineRule="auto"/>
              <w:ind w:left="452" w:hanging="283"/>
              <w:rPr>
                <w:rFonts w:asciiTheme="minorHAnsi" w:hAnsiTheme="minorHAnsi" w:cstheme="minorHAnsi"/>
                <w:color w:val="000000"/>
                <w:sz w:val="18"/>
                <w:szCs w:val="18"/>
              </w:rPr>
            </w:pPr>
            <w:r w:rsidRPr="0003750E">
              <w:rPr>
                <w:rFonts w:asciiTheme="minorHAnsi" w:hAnsiTheme="minorHAnsi" w:cstheme="minorHAnsi"/>
                <w:color w:val="000000"/>
                <w:sz w:val="18"/>
                <w:szCs w:val="18"/>
              </w:rPr>
              <w:t>Per diems should</w:t>
            </w:r>
            <w:r w:rsidRPr="00A73D79">
              <w:rPr>
                <w:rFonts w:asciiTheme="minorHAnsi" w:hAnsiTheme="minorHAnsi" w:cstheme="minorHAnsi"/>
                <w:color w:val="000000"/>
                <w:sz w:val="18"/>
                <w:szCs w:val="18"/>
                <w:lang w:val="en-US"/>
              </w:rPr>
              <w:t xml:space="preserve"> </w:t>
            </w:r>
            <w:r>
              <w:rPr>
                <w:rFonts w:asciiTheme="minorHAnsi" w:hAnsiTheme="minorHAnsi" w:cstheme="minorHAnsi"/>
                <w:color w:val="000000"/>
                <w:sz w:val="18"/>
                <w:szCs w:val="18"/>
                <w:lang w:val="en-US"/>
              </w:rPr>
              <w:t xml:space="preserve">not exceed </w:t>
            </w:r>
            <w:r w:rsidRPr="00A73D79">
              <w:rPr>
                <w:rFonts w:asciiTheme="minorHAnsi" w:hAnsiTheme="minorHAnsi" w:cstheme="minorHAnsi"/>
                <w:color w:val="000000"/>
                <w:sz w:val="18"/>
                <w:szCs w:val="18"/>
                <w:lang w:val="en-US"/>
              </w:rPr>
              <w:t xml:space="preserve">those normally borne by the </w:t>
            </w:r>
            <w:r>
              <w:rPr>
                <w:rFonts w:asciiTheme="minorHAnsi" w:hAnsiTheme="minorHAnsi" w:cstheme="minorHAnsi"/>
                <w:color w:val="000000"/>
                <w:sz w:val="18"/>
                <w:szCs w:val="18"/>
                <w:lang w:val="en-US"/>
              </w:rPr>
              <w:t xml:space="preserve">Grant </w:t>
            </w:r>
            <w:r w:rsidRPr="00A73D79">
              <w:rPr>
                <w:rFonts w:asciiTheme="minorHAnsi" w:hAnsiTheme="minorHAnsi" w:cstheme="minorHAnsi"/>
                <w:color w:val="000000"/>
                <w:sz w:val="18"/>
                <w:szCs w:val="18"/>
                <w:lang w:val="en-US"/>
              </w:rPr>
              <w:t>beneficiary(</w:t>
            </w:r>
            <w:proofErr w:type="spellStart"/>
            <w:r w:rsidRPr="00A73D79">
              <w:rPr>
                <w:rFonts w:asciiTheme="minorHAnsi" w:hAnsiTheme="minorHAnsi" w:cstheme="minorHAnsi"/>
                <w:color w:val="000000"/>
                <w:sz w:val="18"/>
                <w:szCs w:val="18"/>
                <w:lang w:val="en-US"/>
              </w:rPr>
              <w:t>ies</w:t>
            </w:r>
            <w:proofErr w:type="spellEnd"/>
            <w:r w:rsidRPr="00A73D79">
              <w:rPr>
                <w:rFonts w:asciiTheme="minorHAnsi" w:hAnsiTheme="minorHAnsi" w:cstheme="minorHAnsi"/>
                <w:color w:val="000000"/>
                <w:sz w:val="18"/>
                <w:szCs w:val="18"/>
                <w:lang w:val="en-US"/>
              </w:rPr>
              <w:t xml:space="preserve">) </w:t>
            </w:r>
            <w:r>
              <w:rPr>
                <w:rFonts w:asciiTheme="minorHAnsi" w:hAnsiTheme="minorHAnsi" w:cstheme="minorHAnsi"/>
                <w:color w:val="000000"/>
                <w:sz w:val="18"/>
                <w:szCs w:val="18"/>
                <w:lang w:val="en-US"/>
              </w:rPr>
              <w:t xml:space="preserve">institutions, in </w:t>
            </w:r>
            <w:r w:rsidRPr="00A73D79">
              <w:rPr>
                <w:rFonts w:asciiTheme="minorHAnsi" w:hAnsiTheme="minorHAnsi" w:cstheme="minorHAnsi"/>
                <w:color w:val="000000"/>
                <w:sz w:val="18"/>
                <w:szCs w:val="18"/>
                <w:lang w:val="en-US"/>
              </w:rPr>
              <w:t>accord</w:t>
            </w:r>
            <w:r>
              <w:rPr>
                <w:rFonts w:asciiTheme="minorHAnsi" w:hAnsiTheme="minorHAnsi" w:cstheme="minorHAnsi"/>
                <w:color w:val="000000"/>
                <w:sz w:val="18"/>
                <w:szCs w:val="18"/>
                <w:lang w:val="en-US"/>
              </w:rPr>
              <w:t>ance</w:t>
            </w:r>
            <w:r w:rsidRPr="00A73D79">
              <w:rPr>
                <w:rFonts w:asciiTheme="minorHAnsi" w:hAnsiTheme="minorHAnsi" w:cstheme="minorHAnsi"/>
                <w:color w:val="000000"/>
                <w:sz w:val="18"/>
                <w:szCs w:val="18"/>
                <w:lang w:val="en-US"/>
              </w:rPr>
              <w:t xml:space="preserve"> to its rules and regulations</w:t>
            </w:r>
            <w:r w:rsidRPr="0003750E">
              <w:rPr>
                <w:rFonts w:asciiTheme="minorHAnsi" w:hAnsiTheme="minorHAnsi" w:cstheme="minorHAnsi"/>
                <w:color w:val="000000"/>
                <w:sz w:val="18"/>
                <w:szCs w:val="18"/>
              </w:rPr>
              <w:t xml:space="preserve"> </w:t>
            </w:r>
            <w:r>
              <w:rPr>
                <w:rFonts w:asciiTheme="minorHAnsi" w:hAnsiTheme="minorHAnsi" w:cstheme="minorHAnsi"/>
                <w:color w:val="000000"/>
                <w:sz w:val="18"/>
                <w:szCs w:val="18"/>
              </w:rPr>
              <w:t>and any case must not exceed the</w:t>
            </w:r>
            <w:r w:rsidRPr="0003750E">
              <w:rPr>
                <w:rFonts w:asciiTheme="minorHAnsi" w:hAnsiTheme="minorHAnsi" w:cstheme="minorHAnsi"/>
                <w:color w:val="000000"/>
                <w:sz w:val="18"/>
                <w:szCs w:val="18"/>
              </w:rPr>
              <w:t xml:space="preserve"> EU maximum rates published on: </w:t>
            </w:r>
            <w:hyperlink r:id="rId23" w:history="1">
              <w:r w:rsidRPr="0003750E">
                <w:rPr>
                  <w:rStyle w:val="Hyperlink"/>
                  <w:rFonts w:asciiTheme="minorHAnsi" w:hAnsiTheme="minorHAnsi" w:cstheme="minorHAnsi"/>
                  <w:sz w:val="18"/>
                  <w:szCs w:val="18"/>
                </w:rPr>
                <w:t>Documents library | International Partnerships (europa.eu)</w:t>
              </w:r>
            </w:hyperlink>
            <w:r w:rsidRPr="0003750E">
              <w:rPr>
                <w:rFonts w:asciiTheme="minorHAnsi" w:hAnsiTheme="minorHAnsi" w:cstheme="minorHAnsi"/>
                <w:sz w:val="18"/>
                <w:szCs w:val="18"/>
              </w:rPr>
              <w:t xml:space="preserve"> </w:t>
            </w:r>
          </w:p>
          <w:p w14:paraId="62751D7B" w14:textId="138F363D" w:rsidR="00064C23" w:rsidRPr="00064C23" w:rsidRDefault="00064C23" w:rsidP="00064C23">
            <w:pPr>
              <w:numPr>
                <w:ilvl w:val="0"/>
                <w:numId w:val="26"/>
              </w:numPr>
              <w:tabs>
                <w:tab w:val="left" w:pos="500"/>
              </w:tabs>
              <w:autoSpaceDE w:val="0"/>
              <w:autoSpaceDN w:val="0"/>
              <w:adjustRightInd w:val="0"/>
              <w:spacing w:before="120" w:after="0" w:line="240" w:lineRule="auto"/>
              <w:ind w:left="500"/>
              <w:rPr>
                <w:rFonts w:asciiTheme="minorHAnsi" w:hAnsiTheme="minorHAnsi" w:cstheme="minorHAnsi"/>
                <w:color w:val="000000"/>
                <w:sz w:val="18"/>
                <w:szCs w:val="18"/>
              </w:rPr>
            </w:pPr>
            <w:r w:rsidRPr="0003750E">
              <w:rPr>
                <w:rFonts w:asciiTheme="minorHAnsi" w:hAnsiTheme="minorHAnsi" w:cstheme="minorHAnsi"/>
                <w:color w:val="000000"/>
                <w:sz w:val="18"/>
                <w:szCs w:val="18"/>
              </w:rPr>
              <w:t>Per diems must be fully traceable and verifiable, including</w:t>
            </w:r>
            <w:r>
              <w:rPr>
                <w:rFonts w:asciiTheme="minorHAnsi" w:hAnsiTheme="minorHAnsi" w:cstheme="minorHAnsi"/>
                <w:color w:val="000000"/>
                <w:sz w:val="18"/>
                <w:szCs w:val="18"/>
              </w:rPr>
              <w:t xml:space="preserve"> the </w:t>
            </w:r>
            <w:r w:rsidRPr="0003750E">
              <w:rPr>
                <w:rFonts w:asciiTheme="minorHAnsi" w:hAnsiTheme="minorHAnsi" w:cstheme="minorHAnsi"/>
                <w:color w:val="000000"/>
                <w:sz w:val="18"/>
                <w:szCs w:val="18"/>
              </w:rPr>
              <w:t>name of</w:t>
            </w:r>
            <w:r>
              <w:rPr>
                <w:rFonts w:asciiTheme="minorHAnsi" w:hAnsiTheme="minorHAnsi" w:cstheme="minorHAnsi"/>
                <w:color w:val="000000"/>
                <w:sz w:val="18"/>
                <w:szCs w:val="18"/>
              </w:rPr>
              <w:t xml:space="preserve"> </w:t>
            </w:r>
            <w:r w:rsidRPr="0003750E">
              <w:rPr>
                <w:rFonts w:asciiTheme="minorHAnsi" w:hAnsiTheme="minorHAnsi" w:cstheme="minorHAnsi"/>
                <w:color w:val="000000"/>
                <w:sz w:val="18"/>
                <w:szCs w:val="18"/>
              </w:rPr>
              <w:t xml:space="preserve">staff, </w:t>
            </w:r>
            <w:r>
              <w:rPr>
                <w:rFonts w:asciiTheme="minorHAnsi" w:hAnsiTheme="minorHAnsi" w:cstheme="minorHAnsi"/>
                <w:color w:val="000000"/>
                <w:sz w:val="18"/>
                <w:szCs w:val="18"/>
              </w:rPr>
              <w:t xml:space="preserve">the </w:t>
            </w:r>
            <w:r w:rsidRPr="0003750E">
              <w:rPr>
                <w:rFonts w:asciiTheme="minorHAnsi" w:hAnsiTheme="minorHAnsi" w:cstheme="minorHAnsi"/>
                <w:color w:val="000000"/>
                <w:sz w:val="18"/>
                <w:szCs w:val="18"/>
              </w:rPr>
              <w:t xml:space="preserve">number of days </w:t>
            </w:r>
            <w:r w:rsidRPr="0003750E">
              <w:rPr>
                <w:rFonts w:asciiTheme="minorHAnsi" w:hAnsiTheme="minorHAnsi" w:cstheme="minorHAnsi"/>
                <w:color w:val="000000"/>
                <w:sz w:val="18"/>
                <w:szCs w:val="18"/>
              </w:rPr>
              <w:lastRenderedPageBreak/>
              <w:t>or times the per diem was paid, applicable per diem rates, countries concerned,</w:t>
            </w:r>
            <w:r>
              <w:rPr>
                <w:rFonts w:asciiTheme="minorHAnsi" w:hAnsiTheme="minorHAnsi" w:cstheme="minorHAnsi"/>
                <w:color w:val="000000"/>
                <w:sz w:val="18"/>
                <w:szCs w:val="18"/>
              </w:rPr>
              <w:t xml:space="preserve"> accommodation, invoices, etc., all supported by</w:t>
            </w:r>
            <w:r w:rsidRPr="0003750E">
              <w:rPr>
                <w:rFonts w:asciiTheme="minorHAnsi" w:hAnsiTheme="minorHAnsi" w:cstheme="minorHAnsi"/>
                <w:color w:val="000000"/>
                <w:sz w:val="18"/>
                <w:szCs w:val="18"/>
              </w:rPr>
              <w:t xml:space="preserve"> relevant beneficiary</w:t>
            </w:r>
            <w:r>
              <w:rPr>
                <w:rFonts w:asciiTheme="minorHAnsi" w:hAnsiTheme="minorHAnsi" w:cstheme="minorHAnsi"/>
                <w:color w:val="000000"/>
                <w:sz w:val="18"/>
                <w:szCs w:val="18"/>
              </w:rPr>
              <w:t xml:space="preserve"> accounting and business</w:t>
            </w:r>
            <w:r w:rsidRPr="0003750E">
              <w:rPr>
                <w:rFonts w:asciiTheme="minorHAnsi" w:hAnsiTheme="minorHAnsi" w:cstheme="minorHAnsi"/>
                <w:color w:val="000000"/>
                <w:sz w:val="18"/>
                <w:szCs w:val="18"/>
              </w:rPr>
              <w:t xml:space="preserve"> records (e.g. accounting documents, payrolls), and </w:t>
            </w:r>
            <w:r>
              <w:rPr>
                <w:rFonts w:asciiTheme="minorHAnsi" w:hAnsiTheme="minorHAnsi" w:cstheme="minorHAnsi"/>
                <w:color w:val="000000"/>
                <w:sz w:val="18"/>
                <w:szCs w:val="18"/>
              </w:rPr>
              <w:t xml:space="preserve">a </w:t>
            </w:r>
            <w:r w:rsidRPr="0003750E">
              <w:rPr>
                <w:rFonts w:asciiTheme="minorHAnsi" w:hAnsiTheme="minorHAnsi" w:cstheme="minorHAnsi"/>
                <w:color w:val="000000"/>
                <w:sz w:val="18"/>
                <w:szCs w:val="18"/>
              </w:rPr>
              <w:t>reference to the project number</w:t>
            </w:r>
            <w:r>
              <w:rPr>
                <w:rFonts w:asciiTheme="minorHAnsi" w:hAnsiTheme="minorHAnsi" w:cstheme="minorHAnsi"/>
                <w:color w:val="000000"/>
                <w:sz w:val="18"/>
                <w:szCs w:val="18"/>
              </w:rPr>
              <w:t>.</w:t>
            </w:r>
          </w:p>
        </w:tc>
        <w:tc>
          <w:tcPr>
            <w:tcW w:w="3038" w:type="dxa"/>
          </w:tcPr>
          <w:p w14:paraId="26C9073D" w14:textId="77777777" w:rsidR="00064C23" w:rsidRPr="0003750E" w:rsidRDefault="00064C23" w:rsidP="00064C23">
            <w:pPr>
              <w:tabs>
                <w:tab w:val="left" w:pos="409"/>
              </w:tabs>
              <w:autoSpaceDE w:val="0"/>
              <w:autoSpaceDN w:val="0"/>
              <w:adjustRightInd w:val="0"/>
              <w:spacing w:before="120" w:line="240" w:lineRule="auto"/>
              <w:ind w:left="409" w:hanging="409"/>
              <w:rPr>
                <w:rFonts w:asciiTheme="minorHAnsi" w:hAnsiTheme="minorHAnsi" w:cstheme="minorHAnsi"/>
                <w:b/>
                <w:i/>
                <w:color w:val="000000"/>
                <w:sz w:val="18"/>
                <w:szCs w:val="18"/>
              </w:rPr>
            </w:pPr>
            <w:r w:rsidRPr="0003750E">
              <w:rPr>
                <w:rFonts w:asciiTheme="minorHAnsi" w:hAnsiTheme="minorHAnsi" w:cstheme="minorHAnsi"/>
                <w:b/>
                <w:i/>
                <w:color w:val="000000"/>
                <w:sz w:val="18"/>
                <w:szCs w:val="18"/>
              </w:rPr>
              <w:lastRenderedPageBreak/>
              <w:t>Salaries</w:t>
            </w:r>
            <w:r>
              <w:rPr>
                <w:rFonts w:asciiTheme="minorHAnsi" w:hAnsiTheme="minorHAnsi" w:cstheme="minorHAnsi"/>
                <w:b/>
                <w:i/>
                <w:color w:val="000000"/>
                <w:sz w:val="18"/>
                <w:szCs w:val="18"/>
              </w:rPr>
              <w:t xml:space="preserve"> and Per diems</w:t>
            </w:r>
          </w:p>
          <w:p w14:paraId="0927681C" w14:textId="77777777" w:rsidR="00064C23" w:rsidRPr="00844031" w:rsidRDefault="00064C23" w:rsidP="00064C23">
            <w:pPr>
              <w:tabs>
                <w:tab w:val="left" w:pos="500"/>
              </w:tabs>
              <w:autoSpaceDE w:val="0"/>
              <w:autoSpaceDN w:val="0"/>
              <w:adjustRightInd w:val="0"/>
              <w:spacing w:before="120" w:line="240" w:lineRule="auto"/>
              <w:rPr>
                <w:rFonts w:asciiTheme="minorHAnsi" w:hAnsiTheme="minorHAnsi" w:cstheme="minorHAnsi"/>
                <w:b/>
                <w:bCs/>
                <w:sz w:val="18"/>
                <w:szCs w:val="18"/>
                <w:u w:val="single"/>
              </w:rPr>
            </w:pPr>
            <w:r w:rsidRPr="0003750E">
              <w:rPr>
                <w:rFonts w:asciiTheme="minorHAnsi" w:hAnsiTheme="minorHAnsi" w:cstheme="minorHAnsi"/>
                <w:b/>
                <w:bCs/>
                <w:sz w:val="18"/>
                <w:szCs w:val="18"/>
                <w:u w:val="single"/>
              </w:rPr>
              <w:t>Common mistakes:</w:t>
            </w:r>
          </w:p>
          <w:p w14:paraId="47D1AF72" w14:textId="77777777" w:rsidR="00064C23" w:rsidRDefault="00064C23" w:rsidP="00064C23">
            <w:pPr>
              <w:numPr>
                <w:ilvl w:val="0"/>
                <w:numId w:val="25"/>
              </w:numPr>
              <w:tabs>
                <w:tab w:val="left" w:pos="500"/>
              </w:tabs>
              <w:autoSpaceDE w:val="0"/>
              <w:autoSpaceDN w:val="0"/>
              <w:adjustRightInd w:val="0"/>
              <w:spacing w:before="120" w:after="0" w:line="240" w:lineRule="auto"/>
              <w:ind w:left="377" w:hanging="142"/>
              <w:rPr>
                <w:rFonts w:asciiTheme="minorHAnsi" w:hAnsiTheme="minorHAnsi" w:cstheme="minorHAnsi"/>
                <w:sz w:val="18"/>
                <w:szCs w:val="18"/>
              </w:rPr>
            </w:pPr>
            <w:r w:rsidRPr="0003750E">
              <w:rPr>
                <w:rFonts w:asciiTheme="minorHAnsi" w:hAnsiTheme="minorHAnsi" w:cstheme="minorHAnsi"/>
                <w:sz w:val="18"/>
                <w:szCs w:val="18"/>
              </w:rPr>
              <w:t>No timesheets or incomplete timesheets (especially for 100% engaged staff).</w:t>
            </w:r>
          </w:p>
          <w:p w14:paraId="524487DF" w14:textId="77777777" w:rsidR="00064C23" w:rsidRPr="00AF57FF" w:rsidRDefault="00064C23" w:rsidP="00064C23">
            <w:pPr>
              <w:numPr>
                <w:ilvl w:val="0"/>
                <w:numId w:val="25"/>
              </w:numPr>
              <w:tabs>
                <w:tab w:val="left" w:pos="500"/>
              </w:tabs>
              <w:autoSpaceDE w:val="0"/>
              <w:autoSpaceDN w:val="0"/>
              <w:adjustRightInd w:val="0"/>
              <w:spacing w:before="120" w:after="0" w:line="240" w:lineRule="auto"/>
              <w:ind w:left="377" w:hanging="142"/>
              <w:rPr>
                <w:rFonts w:asciiTheme="minorHAnsi" w:hAnsiTheme="minorHAnsi" w:cstheme="minorHAnsi"/>
                <w:sz w:val="18"/>
                <w:szCs w:val="18"/>
              </w:rPr>
            </w:pPr>
            <w:r w:rsidRPr="003D06CA">
              <w:rPr>
                <w:rFonts w:asciiTheme="minorHAnsi" w:hAnsiTheme="minorHAnsi" w:cstheme="minorHAnsi"/>
                <w:sz w:val="18"/>
                <w:szCs w:val="18"/>
              </w:rPr>
              <w:t>Public holiday days reported as working days.</w:t>
            </w:r>
          </w:p>
          <w:p w14:paraId="2A1D5F96" w14:textId="77777777" w:rsidR="00064C23" w:rsidRPr="0003750E" w:rsidRDefault="00064C23" w:rsidP="00064C23">
            <w:pPr>
              <w:numPr>
                <w:ilvl w:val="0"/>
                <w:numId w:val="25"/>
              </w:numPr>
              <w:tabs>
                <w:tab w:val="left" w:pos="500"/>
              </w:tabs>
              <w:autoSpaceDE w:val="0"/>
              <w:autoSpaceDN w:val="0"/>
              <w:adjustRightInd w:val="0"/>
              <w:spacing w:before="120" w:after="0" w:line="240" w:lineRule="auto"/>
              <w:ind w:left="377" w:hanging="142"/>
              <w:rPr>
                <w:rFonts w:asciiTheme="minorHAnsi" w:hAnsiTheme="minorHAnsi" w:cstheme="minorHAnsi"/>
                <w:sz w:val="18"/>
                <w:szCs w:val="18"/>
              </w:rPr>
            </w:pPr>
            <w:r w:rsidRPr="0003750E">
              <w:rPr>
                <w:rFonts w:asciiTheme="minorHAnsi" w:hAnsiTheme="minorHAnsi" w:cstheme="minorHAnsi"/>
                <w:sz w:val="18"/>
                <w:szCs w:val="18"/>
              </w:rPr>
              <w:t>Salaries based on unit rates instead of actual costs.</w:t>
            </w:r>
          </w:p>
          <w:p w14:paraId="43E8D4B5" w14:textId="77777777" w:rsidR="00064C23" w:rsidRPr="0003750E" w:rsidRDefault="00064C23" w:rsidP="00064C23">
            <w:pPr>
              <w:numPr>
                <w:ilvl w:val="0"/>
                <w:numId w:val="25"/>
              </w:numPr>
              <w:tabs>
                <w:tab w:val="left" w:pos="500"/>
              </w:tabs>
              <w:autoSpaceDE w:val="0"/>
              <w:autoSpaceDN w:val="0"/>
              <w:adjustRightInd w:val="0"/>
              <w:spacing w:before="120" w:after="0" w:line="240" w:lineRule="auto"/>
              <w:ind w:left="377" w:hanging="142"/>
              <w:rPr>
                <w:rFonts w:asciiTheme="minorHAnsi" w:hAnsiTheme="minorHAnsi" w:cstheme="minorHAnsi"/>
                <w:sz w:val="18"/>
                <w:szCs w:val="18"/>
              </w:rPr>
            </w:pPr>
            <w:r w:rsidRPr="0003750E">
              <w:rPr>
                <w:rFonts w:asciiTheme="minorHAnsi" w:hAnsiTheme="minorHAnsi" w:cstheme="minorHAnsi"/>
                <w:sz w:val="18"/>
                <w:szCs w:val="18"/>
              </w:rPr>
              <w:t>Staff recruited without transparent/competitive procedure (conflict of interest).</w:t>
            </w:r>
          </w:p>
          <w:p w14:paraId="56350E13" w14:textId="77777777" w:rsidR="00064C23" w:rsidRPr="0003750E" w:rsidRDefault="00064C23" w:rsidP="00064C23">
            <w:pPr>
              <w:numPr>
                <w:ilvl w:val="0"/>
                <w:numId w:val="25"/>
              </w:numPr>
              <w:tabs>
                <w:tab w:val="left" w:pos="500"/>
              </w:tabs>
              <w:autoSpaceDE w:val="0"/>
              <w:autoSpaceDN w:val="0"/>
              <w:adjustRightInd w:val="0"/>
              <w:spacing w:before="120" w:after="0" w:line="240" w:lineRule="auto"/>
              <w:ind w:left="377" w:hanging="142"/>
              <w:rPr>
                <w:rFonts w:asciiTheme="minorHAnsi" w:hAnsiTheme="minorHAnsi" w:cstheme="minorHAnsi"/>
                <w:sz w:val="18"/>
                <w:szCs w:val="18"/>
              </w:rPr>
            </w:pPr>
            <w:r w:rsidRPr="0003750E">
              <w:rPr>
                <w:rFonts w:asciiTheme="minorHAnsi" w:hAnsiTheme="minorHAnsi" w:cstheme="minorHAnsi"/>
                <w:sz w:val="18"/>
                <w:szCs w:val="18"/>
              </w:rPr>
              <w:lastRenderedPageBreak/>
              <w:t>Lack of proof of payment (bank transfer, payroll slips).</w:t>
            </w:r>
          </w:p>
          <w:p w14:paraId="4C69E570" w14:textId="77777777" w:rsidR="00064C23" w:rsidRPr="0003750E" w:rsidRDefault="00064C23" w:rsidP="00064C23">
            <w:pPr>
              <w:tabs>
                <w:tab w:val="left" w:pos="500"/>
              </w:tabs>
              <w:autoSpaceDE w:val="0"/>
              <w:autoSpaceDN w:val="0"/>
              <w:adjustRightInd w:val="0"/>
              <w:spacing w:before="120" w:line="240" w:lineRule="auto"/>
              <w:ind w:left="377" w:hanging="142"/>
              <w:rPr>
                <w:rFonts w:asciiTheme="minorHAnsi" w:hAnsiTheme="minorHAnsi" w:cstheme="minorHAnsi"/>
                <w:b/>
                <w:bCs/>
                <w:sz w:val="18"/>
                <w:szCs w:val="18"/>
                <w:u w:val="single"/>
              </w:rPr>
            </w:pPr>
            <w:r w:rsidRPr="0003750E">
              <w:rPr>
                <w:rFonts w:asciiTheme="minorHAnsi" w:hAnsiTheme="minorHAnsi" w:cstheme="minorHAnsi"/>
                <w:b/>
                <w:bCs/>
                <w:sz w:val="18"/>
                <w:szCs w:val="18"/>
                <w:u w:val="single"/>
              </w:rPr>
              <w:t>Non-eligible costs:</w:t>
            </w:r>
          </w:p>
          <w:p w14:paraId="1593E12B" w14:textId="77777777" w:rsidR="00064C23" w:rsidRPr="0003750E" w:rsidRDefault="00064C23" w:rsidP="00064C23">
            <w:pPr>
              <w:numPr>
                <w:ilvl w:val="0"/>
                <w:numId w:val="25"/>
              </w:numPr>
              <w:tabs>
                <w:tab w:val="left" w:pos="500"/>
              </w:tabs>
              <w:autoSpaceDE w:val="0"/>
              <w:autoSpaceDN w:val="0"/>
              <w:adjustRightInd w:val="0"/>
              <w:spacing w:before="120" w:after="0" w:line="240" w:lineRule="auto"/>
              <w:ind w:left="377" w:hanging="142"/>
              <w:rPr>
                <w:rFonts w:asciiTheme="minorHAnsi" w:hAnsiTheme="minorHAnsi" w:cstheme="minorHAnsi"/>
                <w:sz w:val="18"/>
                <w:szCs w:val="18"/>
              </w:rPr>
            </w:pPr>
            <w:r w:rsidRPr="0003750E">
              <w:rPr>
                <w:rFonts w:asciiTheme="minorHAnsi" w:hAnsiTheme="minorHAnsi" w:cstheme="minorHAnsi"/>
                <w:sz w:val="18"/>
                <w:szCs w:val="18"/>
              </w:rPr>
              <w:t>Staff costs not linked to project activities.</w:t>
            </w:r>
          </w:p>
          <w:p w14:paraId="6531DC2D" w14:textId="77777777" w:rsidR="00064C23" w:rsidRPr="0003750E" w:rsidRDefault="00064C23" w:rsidP="00064C23">
            <w:pPr>
              <w:numPr>
                <w:ilvl w:val="0"/>
                <w:numId w:val="25"/>
              </w:numPr>
              <w:tabs>
                <w:tab w:val="left" w:pos="500"/>
              </w:tabs>
              <w:autoSpaceDE w:val="0"/>
              <w:autoSpaceDN w:val="0"/>
              <w:adjustRightInd w:val="0"/>
              <w:spacing w:before="120" w:after="0" w:line="240" w:lineRule="auto"/>
              <w:ind w:left="377" w:hanging="142"/>
              <w:rPr>
                <w:rFonts w:asciiTheme="minorHAnsi" w:hAnsiTheme="minorHAnsi" w:cstheme="minorHAnsi"/>
                <w:sz w:val="18"/>
                <w:szCs w:val="18"/>
              </w:rPr>
            </w:pPr>
            <w:r w:rsidRPr="0003750E">
              <w:rPr>
                <w:rFonts w:asciiTheme="minorHAnsi" w:hAnsiTheme="minorHAnsi" w:cstheme="minorHAnsi"/>
                <w:sz w:val="18"/>
                <w:szCs w:val="18"/>
              </w:rPr>
              <w:t>Fees for staff employed by partners, associates, or subcontractors engaged via service contracts.</w:t>
            </w:r>
          </w:p>
          <w:p w14:paraId="44D894F8" w14:textId="77777777" w:rsidR="00064C23" w:rsidRPr="0003750E" w:rsidRDefault="00064C23" w:rsidP="00064C23">
            <w:pPr>
              <w:numPr>
                <w:ilvl w:val="0"/>
                <w:numId w:val="25"/>
              </w:numPr>
              <w:tabs>
                <w:tab w:val="left" w:pos="500"/>
              </w:tabs>
              <w:autoSpaceDE w:val="0"/>
              <w:autoSpaceDN w:val="0"/>
              <w:adjustRightInd w:val="0"/>
              <w:spacing w:before="120" w:after="0" w:line="240" w:lineRule="auto"/>
              <w:ind w:left="377" w:hanging="142"/>
              <w:rPr>
                <w:rFonts w:asciiTheme="minorHAnsi" w:hAnsiTheme="minorHAnsi" w:cstheme="minorHAnsi"/>
                <w:sz w:val="18"/>
                <w:szCs w:val="18"/>
              </w:rPr>
            </w:pPr>
            <w:r w:rsidRPr="0003750E">
              <w:rPr>
                <w:rFonts w:asciiTheme="minorHAnsi" w:hAnsiTheme="minorHAnsi" w:cstheme="minorHAnsi"/>
                <w:sz w:val="18"/>
                <w:szCs w:val="18"/>
              </w:rPr>
              <w:t xml:space="preserve">Consultancy fees for external experts (should be envisaged under Budget heading 5). </w:t>
            </w:r>
          </w:p>
          <w:p w14:paraId="43D7DA24" w14:textId="41E6630C" w:rsidR="00064C23" w:rsidRDefault="00064C23" w:rsidP="00064C23">
            <w:pPr>
              <w:numPr>
                <w:ilvl w:val="0"/>
                <w:numId w:val="25"/>
              </w:numPr>
              <w:tabs>
                <w:tab w:val="left" w:pos="500"/>
              </w:tabs>
              <w:autoSpaceDE w:val="0"/>
              <w:autoSpaceDN w:val="0"/>
              <w:adjustRightInd w:val="0"/>
              <w:spacing w:before="120" w:after="0" w:line="240" w:lineRule="auto"/>
              <w:ind w:left="377" w:hanging="142"/>
              <w:rPr>
                <w:rFonts w:asciiTheme="minorHAnsi" w:hAnsiTheme="minorHAnsi" w:cstheme="minorHAnsi"/>
                <w:sz w:val="18"/>
                <w:szCs w:val="18"/>
              </w:rPr>
            </w:pPr>
            <w:r w:rsidRPr="0003750E">
              <w:rPr>
                <w:rFonts w:asciiTheme="minorHAnsi" w:hAnsiTheme="minorHAnsi" w:cstheme="minorHAnsi"/>
                <w:sz w:val="18"/>
                <w:szCs w:val="18"/>
              </w:rPr>
              <w:t>Ad-hoc salary increases for project purposes (e.g. one-time basis bonuses, cost of overtime work, or other additional components of annual salary). Non-working days (e.g. weekends and holidays), except in duly justified cases and priory approved by CA/IBFM.</w:t>
            </w:r>
          </w:p>
          <w:p w14:paraId="4AD86E12" w14:textId="77777777" w:rsidR="00064C23" w:rsidRPr="00FD75C4" w:rsidRDefault="00064C23" w:rsidP="00064C23">
            <w:pPr>
              <w:numPr>
                <w:ilvl w:val="0"/>
                <w:numId w:val="25"/>
              </w:numPr>
              <w:tabs>
                <w:tab w:val="left" w:pos="500"/>
              </w:tabs>
              <w:autoSpaceDE w:val="0"/>
              <w:autoSpaceDN w:val="0"/>
              <w:adjustRightInd w:val="0"/>
              <w:spacing w:before="120" w:after="0" w:line="240" w:lineRule="auto"/>
              <w:ind w:left="377" w:hanging="142"/>
              <w:rPr>
                <w:rFonts w:asciiTheme="minorHAnsi" w:hAnsiTheme="minorHAnsi" w:cstheme="minorHAnsi"/>
                <w:sz w:val="18"/>
                <w:szCs w:val="18"/>
              </w:rPr>
            </w:pPr>
            <w:r>
              <w:rPr>
                <w:rFonts w:asciiTheme="minorHAnsi" w:hAnsiTheme="minorHAnsi" w:cstheme="minorHAnsi"/>
                <w:sz w:val="18"/>
                <w:szCs w:val="18"/>
              </w:rPr>
              <w:t xml:space="preserve">Cost of salaries for personnel engaged and reported under Human Resources expenditure category for which the reported working time overlaps with working time at another employer. </w:t>
            </w:r>
          </w:p>
          <w:p w14:paraId="6C037DF4" w14:textId="77777777" w:rsidR="00064C23" w:rsidRPr="00C77461" w:rsidRDefault="00064C23" w:rsidP="00064C23">
            <w:pPr>
              <w:numPr>
                <w:ilvl w:val="0"/>
                <w:numId w:val="25"/>
              </w:numPr>
              <w:tabs>
                <w:tab w:val="left" w:pos="500"/>
              </w:tabs>
              <w:autoSpaceDE w:val="0"/>
              <w:autoSpaceDN w:val="0"/>
              <w:adjustRightInd w:val="0"/>
              <w:spacing w:before="120" w:after="0" w:line="240" w:lineRule="auto"/>
              <w:ind w:left="377" w:hanging="142"/>
              <w:rPr>
                <w:rFonts w:asciiTheme="minorHAnsi" w:hAnsiTheme="minorHAnsi" w:cstheme="minorHAnsi"/>
                <w:sz w:val="18"/>
                <w:szCs w:val="18"/>
              </w:rPr>
            </w:pPr>
            <w:r w:rsidRPr="0003750E">
              <w:rPr>
                <w:rFonts w:asciiTheme="minorHAnsi" w:hAnsiTheme="minorHAnsi" w:cstheme="minorHAnsi"/>
                <w:sz w:val="18"/>
                <w:szCs w:val="18"/>
              </w:rPr>
              <w:t xml:space="preserve">Per diems that exceed the EU maximum rates published on: </w:t>
            </w:r>
            <w:hyperlink r:id="rId24" w:history="1">
              <w:r w:rsidRPr="00137937">
                <w:rPr>
                  <w:rStyle w:val="Hyperlink"/>
                  <w:rFonts w:asciiTheme="minorHAnsi" w:hAnsiTheme="minorHAnsi" w:cstheme="minorHAnsi"/>
                  <w:sz w:val="18"/>
                  <w:szCs w:val="18"/>
                </w:rPr>
                <w:t>Documents library | International Partnerships (europa.eu)</w:t>
              </w:r>
            </w:hyperlink>
            <w:r w:rsidRPr="00C77461">
              <w:rPr>
                <w:rFonts w:asciiTheme="minorHAnsi" w:hAnsiTheme="minorHAnsi" w:cstheme="minorHAnsi"/>
                <w:sz w:val="18"/>
                <w:szCs w:val="18"/>
              </w:rPr>
              <w:t xml:space="preserve"> </w:t>
            </w:r>
          </w:p>
          <w:p w14:paraId="5D03FC8A" w14:textId="77777777" w:rsidR="00064C23" w:rsidRPr="00FD75C4" w:rsidRDefault="00064C23" w:rsidP="00064C23">
            <w:pPr>
              <w:numPr>
                <w:ilvl w:val="0"/>
                <w:numId w:val="25"/>
              </w:numPr>
              <w:tabs>
                <w:tab w:val="left" w:pos="500"/>
              </w:tabs>
              <w:autoSpaceDE w:val="0"/>
              <w:autoSpaceDN w:val="0"/>
              <w:adjustRightInd w:val="0"/>
              <w:spacing w:before="120" w:after="0" w:line="240" w:lineRule="auto"/>
              <w:ind w:left="377" w:hanging="142"/>
              <w:rPr>
                <w:rFonts w:asciiTheme="minorHAnsi" w:hAnsiTheme="minorHAnsi" w:cstheme="minorHAnsi"/>
                <w:sz w:val="18"/>
                <w:szCs w:val="18"/>
              </w:rPr>
            </w:pPr>
            <w:bookmarkStart w:id="81" w:name="_Hlk217913878"/>
            <w:r>
              <w:rPr>
                <w:rFonts w:asciiTheme="minorHAnsi" w:hAnsiTheme="minorHAnsi" w:cstheme="minorHAnsi"/>
                <w:sz w:val="18"/>
                <w:szCs w:val="18"/>
              </w:rPr>
              <w:t xml:space="preserve">Double financing of the costs already covered by per diems (e.g. </w:t>
            </w:r>
            <w:r w:rsidRPr="0003750E">
              <w:rPr>
                <w:rFonts w:asciiTheme="minorHAnsi" w:hAnsiTheme="minorHAnsi" w:cstheme="minorHAnsi"/>
                <w:sz w:val="18"/>
                <w:szCs w:val="18"/>
              </w:rPr>
              <w:t>per diem + separate invoices for meals/hotel</w:t>
            </w:r>
            <w:r>
              <w:rPr>
                <w:rFonts w:asciiTheme="minorHAnsi" w:hAnsiTheme="minorHAnsi" w:cstheme="minorHAnsi"/>
                <w:sz w:val="18"/>
                <w:szCs w:val="18"/>
              </w:rPr>
              <w:t>)</w:t>
            </w:r>
          </w:p>
          <w:bookmarkEnd w:id="81"/>
          <w:p w14:paraId="7CFC208E" w14:textId="77777777" w:rsidR="00064C23" w:rsidRPr="0003750E" w:rsidRDefault="00064C23" w:rsidP="00064C23">
            <w:pPr>
              <w:numPr>
                <w:ilvl w:val="0"/>
                <w:numId w:val="25"/>
              </w:numPr>
              <w:tabs>
                <w:tab w:val="left" w:pos="500"/>
              </w:tabs>
              <w:autoSpaceDE w:val="0"/>
              <w:autoSpaceDN w:val="0"/>
              <w:adjustRightInd w:val="0"/>
              <w:spacing w:before="120" w:after="0" w:line="240" w:lineRule="auto"/>
              <w:ind w:left="377" w:hanging="142"/>
              <w:rPr>
                <w:rFonts w:asciiTheme="minorHAnsi" w:hAnsiTheme="minorHAnsi" w:cstheme="minorHAnsi"/>
                <w:sz w:val="18"/>
                <w:szCs w:val="18"/>
              </w:rPr>
            </w:pPr>
            <w:r w:rsidRPr="0003750E">
              <w:rPr>
                <w:rFonts w:asciiTheme="minorHAnsi" w:hAnsiTheme="minorHAnsi" w:cstheme="minorHAnsi"/>
                <w:sz w:val="18"/>
                <w:szCs w:val="18"/>
              </w:rPr>
              <w:t>Per diems claimed without travel orders, boarding passes, attendance lists</w:t>
            </w:r>
            <w:r>
              <w:rPr>
                <w:rFonts w:asciiTheme="minorHAnsi" w:hAnsiTheme="minorHAnsi" w:cstheme="minorHAnsi"/>
                <w:sz w:val="18"/>
                <w:szCs w:val="18"/>
              </w:rPr>
              <w:t xml:space="preserve"> or other documents proving overnight stay</w:t>
            </w:r>
            <w:r w:rsidRPr="0003750E">
              <w:rPr>
                <w:rFonts w:asciiTheme="minorHAnsi" w:hAnsiTheme="minorHAnsi" w:cstheme="minorHAnsi"/>
                <w:sz w:val="18"/>
                <w:szCs w:val="18"/>
              </w:rPr>
              <w:t>.</w:t>
            </w:r>
          </w:p>
          <w:p w14:paraId="6F79F366" w14:textId="77777777" w:rsidR="00064C23" w:rsidRPr="0003750E" w:rsidRDefault="00064C23" w:rsidP="00064C23">
            <w:pPr>
              <w:numPr>
                <w:ilvl w:val="0"/>
                <w:numId w:val="25"/>
              </w:numPr>
              <w:tabs>
                <w:tab w:val="left" w:pos="500"/>
              </w:tabs>
              <w:autoSpaceDE w:val="0"/>
              <w:autoSpaceDN w:val="0"/>
              <w:adjustRightInd w:val="0"/>
              <w:spacing w:before="120" w:after="0" w:line="240" w:lineRule="auto"/>
              <w:ind w:left="377" w:hanging="142"/>
              <w:rPr>
                <w:rFonts w:asciiTheme="minorHAnsi" w:hAnsiTheme="minorHAnsi" w:cstheme="minorHAnsi"/>
                <w:sz w:val="18"/>
                <w:szCs w:val="18"/>
              </w:rPr>
            </w:pPr>
            <w:r w:rsidRPr="0003750E">
              <w:rPr>
                <w:rFonts w:asciiTheme="minorHAnsi" w:hAnsiTheme="minorHAnsi" w:cstheme="minorHAnsi"/>
                <w:sz w:val="18"/>
                <w:szCs w:val="18"/>
              </w:rPr>
              <w:t xml:space="preserve">Wrong application of half/full </w:t>
            </w:r>
            <w:r>
              <w:rPr>
                <w:rFonts w:asciiTheme="minorHAnsi" w:hAnsiTheme="minorHAnsi" w:cstheme="minorHAnsi"/>
                <w:sz w:val="18"/>
                <w:szCs w:val="18"/>
              </w:rPr>
              <w:t>daily allowance rate</w:t>
            </w:r>
            <w:r w:rsidRPr="0003750E">
              <w:rPr>
                <w:rFonts w:asciiTheme="minorHAnsi" w:hAnsiTheme="minorHAnsi" w:cstheme="minorHAnsi"/>
                <w:sz w:val="18"/>
                <w:szCs w:val="18"/>
              </w:rPr>
              <w:t>.</w:t>
            </w:r>
          </w:p>
          <w:p w14:paraId="347B8E29" w14:textId="77777777" w:rsidR="00064C23" w:rsidRPr="0003750E" w:rsidRDefault="00064C23" w:rsidP="00064C23">
            <w:pPr>
              <w:tabs>
                <w:tab w:val="left" w:pos="500"/>
              </w:tabs>
              <w:autoSpaceDE w:val="0"/>
              <w:autoSpaceDN w:val="0"/>
              <w:adjustRightInd w:val="0"/>
              <w:spacing w:before="120" w:line="240" w:lineRule="auto"/>
              <w:ind w:left="377" w:hanging="17"/>
              <w:rPr>
                <w:rFonts w:asciiTheme="minorHAnsi" w:hAnsiTheme="minorHAnsi" w:cstheme="minorHAnsi"/>
                <w:sz w:val="18"/>
                <w:szCs w:val="18"/>
              </w:rPr>
            </w:pPr>
          </w:p>
          <w:p w14:paraId="03098959"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1FE6D5A1"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759E411A"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53347B74"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1F70F878"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4BF8D994"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24BFCF45"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6D7F4EFF"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48069109"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3EF6DE9C"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1FC6E66F"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2C82E90C"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35333818"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08FBB62E"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3B88C4CC"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08F2A7E5"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601FB13D"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3ADF6214"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26C268D7"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0B3CD634"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37F2310E"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6150A759"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6E30E330"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64888AD1"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654260CB"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3E884907"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0D665FFF"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2B7D73EF"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06D55771"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418845B2"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23E6879F"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5DED9CF3"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7FAB0D56"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602B8E22" w14:textId="77777777" w:rsidR="00064C23"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01F88BCB" w14:textId="77777777" w:rsidR="00064C23" w:rsidRPr="0003750E"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37178B44" w14:textId="77777777" w:rsidR="00064C23" w:rsidRPr="0003750E"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1D46831A" w14:textId="77777777" w:rsidR="00064C23" w:rsidRPr="0003750E"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35204D4B" w14:textId="77777777" w:rsidR="00064C23" w:rsidRPr="0003750E"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33420FB6" w14:textId="77777777" w:rsidR="00064C23" w:rsidRPr="0003750E"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08618E50" w14:textId="77777777" w:rsidR="00064C23" w:rsidRPr="0003750E"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219D5AB2" w14:textId="77777777" w:rsidR="00064C23" w:rsidRPr="0003750E"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2CAD2B04" w14:textId="77777777" w:rsidR="00064C23" w:rsidRPr="0003750E"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0A5815D1" w14:textId="77777777" w:rsidR="00064C23" w:rsidRPr="0003750E"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7049B2D6" w14:textId="77777777" w:rsidR="00064C23" w:rsidRPr="0003750E"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565EB99F" w14:textId="77777777" w:rsidR="00064C23" w:rsidRPr="0003750E"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0B03E899" w14:textId="77777777" w:rsidR="00064C23" w:rsidRPr="0003750E"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2FFEF546" w14:textId="77777777" w:rsidR="00064C23" w:rsidRPr="0003750E"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6314410A" w14:textId="77777777" w:rsidR="00064C23" w:rsidRPr="0003750E"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1B1008D5" w14:textId="77777777" w:rsidR="00064C23" w:rsidRPr="0003750E"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512F91F1" w14:textId="77777777" w:rsidR="00064C23" w:rsidRPr="0003750E"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28FEBE18" w14:textId="77777777" w:rsidR="00064C23" w:rsidRPr="0003750E" w:rsidRDefault="00064C23" w:rsidP="00064C23">
            <w:pPr>
              <w:tabs>
                <w:tab w:val="left" w:pos="500"/>
              </w:tabs>
              <w:autoSpaceDE w:val="0"/>
              <w:autoSpaceDN w:val="0"/>
              <w:adjustRightInd w:val="0"/>
              <w:spacing w:before="120" w:line="240" w:lineRule="auto"/>
              <w:rPr>
                <w:rFonts w:asciiTheme="minorHAnsi" w:hAnsiTheme="minorHAnsi" w:cstheme="minorHAnsi"/>
                <w:sz w:val="18"/>
                <w:szCs w:val="18"/>
              </w:rPr>
            </w:pPr>
          </w:p>
          <w:p w14:paraId="254CC02D" w14:textId="52DDEC8F" w:rsidR="00064C23" w:rsidRPr="0003750E" w:rsidRDefault="00064C23" w:rsidP="00064C23">
            <w:pPr>
              <w:tabs>
                <w:tab w:val="left" w:pos="500"/>
              </w:tabs>
              <w:autoSpaceDE w:val="0"/>
              <w:autoSpaceDN w:val="0"/>
              <w:adjustRightInd w:val="0"/>
              <w:spacing w:before="120" w:after="0" w:line="240" w:lineRule="auto"/>
              <w:rPr>
                <w:rFonts w:asciiTheme="minorHAnsi" w:hAnsiTheme="minorHAnsi" w:cstheme="minorHAnsi"/>
                <w:sz w:val="18"/>
                <w:szCs w:val="18"/>
              </w:rPr>
            </w:pPr>
          </w:p>
        </w:tc>
      </w:tr>
      <w:tr w:rsidR="00D65910" w:rsidRPr="0003750E" w14:paraId="3F37A64E" w14:textId="77777777" w:rsidTr="00844031">
        <w:tc>
          <w:tcPr>
            <w:tcW w:w="0" w:type="auto"/>
          </w:tcPr>
          <w:p w14:paraId="07D15425" w14:textId="77777777" w:rsidR="00D65910" w:rsidRPr="0003750E" w:rsidRDefault="00D65910" w:rsidP="00D65910">
            <w:pPr>
              <w:spacing w:line="240" w:lineRule="auto"/>
              <w:rPr>
                <w:rFonts w:asciiTheme="minorHAnsi" w:hAnsiTheme="minorHAnsi" w:cstheme="minorHAnsi"/>
                <w:b/>
                <w:bCs/>
                <w:sz w:val="18"/>
                <w:szCs w:val="18"/>
              </w:rPr>
            </w:pPr>
            <w:r w:rsidRPr="0003750E">
              <w:rPr>
                <w:rFonts w:asciiTheme="minorHAnsi" w:hAnsiTheme="minorHAnsi" w:cstheme="minorHAnsi"/>
                <w:b/>
                <w:bCs/>
                <w:sz w:val="18"/>
                <w:szCs w:val="18"/>
              </w:rPr>
              <w:lastRenderedPageBreak/>
              <w:t>Budget Heading 2 - Travel</w:t>
            </w:r>
          </w:p>
        </w:tc>
        <w:tc>
          <w:tcPr>
            <w:tcW w:w="4180" w:type="dxa"/>
          </w:tcPr>
          <w:p w14:paraId="3BDEF248" w14:textId="7FC26BD5" w:rsidR="00D65910" w:rsidRDefault="00D65910" w:rsidP="00D65910">
            <w:pPr>
              <w:numPr>
                <w:ilvl w:val="0"/>
                <w:numId w:val="37"/>
              </w:numPr>
              <w:autoSpaceDE w:val="0"/>
              <w:autoSpaceDN w:val="0"/>
              <w:adjustRightInd w:val="0"/>
              <w:spacing w:before="120" w:after="0" w:line="240" w:lineRule="auto"/>
              <w:ind w:left="500"/>
              <w:rPr>
                <w:rFonts w:asciiTheme="minorHAnsi" w:hAnsiTheme="minorHAnsi" w:cstheme="minorHAnsi"/>
                <w:sz w:val="18"/>
                <w:szCs w:val="18"/>
              </w:rPr>
            </w:pPr>
            <w:r w:rsidRPr="00040D76">
              <w:rPr>
                <w:rFonts w:asciiTheme="minorHAnsi" w:hAnsiTheme="minorHAnsi" w:cstheme="minorHAnsi"/>
                <w:sz w:val="18"/>
                <w:szCs w:val="18"/>
              </w:rPr>
              <w:t>Travel costs refer to the costs supported by the following supporting documents:  tickets</w:t>
            </w:r>
            <w:r>
              <w:rPr>
                <w:rFonts w:asciiTheme="minorHAnsi" w:hAnsiTheme="minorHAnsi" w:cstheme="minorHAnsi"/>
                <w:sz w:val="18"/>
                <w:szCs w:val="18"/>
              </w:rPr>
              <w:t xml:space="preserve"> (bus, train, airplane, etc.)</w:t>
            </w:r>
            <w:r w:rsidRPr="00040D76">
              <w:rPr>
                <w:rFonts w:asciiTheme="minorHAnsi" w:hAnsiTheme="minorHAnsi" w:cstheme="minorHAnsi"/>
                <w:sz w:val="18"/>
                <w:szCs w:val="18"/>
              </w:rPr>
              <w:t>, travel and car documentation (including reports from travel insurance, fuel, car mileage, mission and travel orders / travel invoices),</w:t>
            </w:r>
            <w:r>
              <w:rPr>
                <w:rFonts w:asciiTheme="minorHAnsi" w:hAnsiTheme="minorHAnsi" w:cstheme="minorHAnsi"/>
                <w:sz w:val="18"/>
                <w:szCs w:val="18"/>
              </w:rPr>
              <w:t xml:space="preserve"> rent-a-car costs, taxi costs, </w:t>
            </w:r>
            <w:r w:rsidRPr="00040D76">
              <w:rPr>
                <w:rFonts w:asciiTheme="minorHAnsi" w:hAnsiTheme="minorHAnsi" w:cstheme="minorHAnsi"/>
                <w:sz w:val="18"/>
                <w:szCs w:val="18"/>
              </w:rPr>
              <w:t xml:space="preserve">toll, </w:t>
            </w:r>
            <w:r>
              <w:rPr>
                <w:rFonts w:asciiTheme="minorHAnsi" w:hAnsiTheme="minorHAnsi" w:cstheme="minorHAnsi"/>
                <w:sz w:val="18"/>
                <w:szCs w:val="18"/>
              </w:rPr>
              <w:t xml:space="preserve">bridge fees, </w:t>
            </w:r>
            <w:r w:rsidRPr="00040D76">
              <w:rPr>
                <w:rFonts w:asciiTheme="minorHAnsi" w:hAnsiTheme="minorHAnsi" w:cstheme="minorHAnsi"/>
                <w:sz w:val="18"/>
                <w:szCs w:val="18"/>
              </w:rPr>
              <w:t>parking fees, travel health insurance, environmental fees,</w:t>
            </w:r>
            <w:r w:rsidRPr="005B05D1">
              <w:rPr>
                <w:rFonts w:asciiTheme="minorHAnsi" w:hAnsiTheme="minorHAnsi" w:cstheme="minorHAnsi"/>
                <w:sz w:val="18"/>
                <w:szCs w:val="18"/>
              </w:rPr>
              <w:t xml:space="preserve"> </w:t>
            </w:r>
            <w:r w:rsidRPr="00040D76">
              <w:rPr>
                <w:rFonts w:asciiTheme="minorHAnsi" w:hAnsiTheme="minorHAnsi" w:cstheme="minorHAnsi"/>
                <w:sz w:val="18"/>
                <w:szCs w:val="18"/>
              </w:rPr>
              <w:t>etc.</w:t>
            </w:r>
            <w:r>
              <w:rPr>
                <w:rFonts w:asciiTheme="minorHAnsi" w:hAnsiTheme="minorHAnsi" w:cstheme="minorHAnsi"/>
                <w:sz w:val="18"/>
                <w:szCs w:val="18"/>
              </w:rPr>
              <w:t xml:space="preserve"> </w:t>
            </w:r>
            <w:r w:rsidRPr="0003750E">
              <w:rPr>
                <w:rFonts w:asciiTheme="minorHAnsi" w:hAnsiTheme="minorHAnsi" w:cstheme="minorHAnsi"/>
                <w:sz w:val="18"/>
                <w:szCs w:val="18"/>
              </w:rPr>
              <w:t>All means used should be justified.</w:t>
            </w:r>
          </w:p>
          <w:p w14:paraId="73018E4B" w14:textId="77777777" w:rsidR="00D65910" w:rsidRPr="00040D76" w:rsidRDefault="00D65910" w:rsidP="00D65910">
            <w:pPr>
              <w:autoSpaceDE w:val="0"/>
              <w:autoSpaceDN w:val="0"/>
              <w:adjustRightInd w:val="0"/>
              <w:spacing w:before="120" w:after="0" w:line="240" w:lineRule="auto"/>
              <w:ind w:left="500"/>
              <w:rPr>
                <w:rFonts w:asciiTheme="minorHAnsi" w:hAnsiTheme="minorHAnsi" w:cstheme="minorHAnsi"/>
                <w:sz w:val="18"/>
                <w:szCs w:val="18"/>
              </w:rPr>
            </w:pPr>
          </w:p>
          <w:p w14:paraId="1DBCC0CB" w14:textId="77777777" w:rsidR="00D65910" w:rsidRPr="00040D76" w:rsidRDefault="00D65910" w:rsidP="00D65910">
            <w:pPr>
              <w:spacing w:line="240" w:lineRule="auto"/>
              <w:rPr>
                <w:rFonts w:asciiTheme="minorHAnsi" w:hAnsiTheme="minorHAnsi" w:cstheme="minorHAnsi"/>
                <w:sz w:val="18"/>
                <w:szCs w:val="18"/>
              </w:rPr>
            </w:pPr>
            <w:r w:rsidRPr="00040D76">
              <w:rPr>
                <w:rFonts w:asciiTheme="minorHAnsi" w:hAnsiTheme="minorHAnsi" w:cstheme="minorHAnsi"/>
                <w:sz w:val="18"/>
                <w:szCs w:val="18"/>
              </w:rPr>
              <w:t>Envisaged travel costs can be covered for:</w:t>
            </w:r>
          </w:p>
          <w:p w14:paraId="6D3CF4CC" w14:textId="77777777" w:rsidR="00D65910" w:rsidRPr="0003750E" w:rsidRDefault="00D65910" w:rsidP="00D65910">
            <w:pPr>
              <w:numPr>
                <w:ilvl w:val="0"/>
                <w:numId w:val="85"/>
              </w:numPr>
              <w:spacing w:after="0" w:line="240" w:lineRule="auto"/>
              <w:rPr>
                <w:rFonts w:asciiTheme="minorHAnsi" w:hAnsiTheme="minorHAnsi" w:cstheme="minorHAnsi"/>
                <w:sz w:val="18"/>
                <w:szCs w:val="18"/>
              </w:rPr>
            </w:pPr>
            <w:r w:rsidRPr="00844031">
              <w:rPr>
                <w:rFonts w:asciiTheme="minorHAnsi" w:hAnsiTheme="minorHAnsi" w:cstheme="minorHAnsi"/>
                <w:b/>
                <w:bCs/>
                <w:sz w:val="18"/>
                <w:szCs w:val="18"/>
              </w:rPr>
              <w:t>“</w:t>
            </w:r>
            <w:proofErr w:type="gramStart"/>
            <w:r w:rsidRPr="00844031">
              <w:rPr>
                <w:rFonts w:asciiTheme="minorHAnsi" w:hAnsiTheme="minorHAnsi" w:cstheme="minorHAnsi"/>
                <w:b/>
                <w:bCs/>
                <w:sz w:val="18"/>
                <w:szCs w:val="18"/>
              </w:rPr>
              <w:t>project</w:t>
            </w:r>
            <w:proofErr w:type="gramEnd"/>
            <w:r w:rsidRPr="00844031">
              <w:rPr>
                <w:rFonts w:asciiTheme="minorHAnsi" w:hAnsiTheme="minorHAnsi" w:cstheme="minorHAnsi"/>
                <w:b/>
                <w:bCs/>
                <w:sz w:val="18"/>
                <w:szCs w:val="18"/>
              </w:rPr>
              <w:t xml:space="preserve"> staff”</w:t>
            </w:r>
            <w:r w:rsidRPr="0003750E">
              <w:rPr>
                <w:rFonts w:asciiTheme="minorHAnsi" w:hAnsiTheme="minorHAnsi" w:cstheme="minorHAnsi"/>
                <w:sz w:val="18"/>
                <w:szCs w:val="18"/>
              </w:rPr>
              <w:t xml:space="preserve"> (as defined by the budget Items 1.1. and 1.2.);</w:t>
            </w:r>
            <w:r w:rsidRPr="00400D0C">
              <w:rPr>
                <w:rFonts w:ascii="Segoe UI" w:hAnsi="Segoe UI" w:cs="Segoe UI"/>
                <w:sz w:val="18"/>
                <w:szCs w:val="18"/>
              </w:rPr>
              <w:t xml:space="preserve"> </w:t>
            </w:r>
          </w:p>
          <w:p w14:paraId="56883A22" w14:textId="77777777" w:rsidR="00D65910" w:rsidRDefault="00D65910" w:rsidP="00D65910">
            <w:pPr>
              <w:numPr>
                <w:ilvl w:val="0"/>
                <w:numId w:val="85"/>
              </w:numPr>
              <w:spacing w:after="0" w:line="240" w:lineRule="auto"/>
              <w:rPr>
                <w:rFonts w:asciiTheme="minorHAnsi" w:hAnsiTheme="minorHAnsi" w:cstheme="minorHAnsi"/>
                <w:sz w:val="18"/>
                <w:szCs w:val="18"/>
              </w:rPr>
            </w:pPr>
            <w:proofErr w:type="gramStart"/>
            <w:r>
              <w:rPr>
                <w:rFonts w:asciiTheme="minorHAnsi" w:hAnsiTheme="minorHAnsi" w:cstheme="minorHAnsi"/>
                <w:b/>
                <w:bCs/>
                <w:sz w:val="18"/>
                <w:szCs w:val="18"/>
              </w:rPr>
              <w:t>s</w:t>
            </w:r>
            <w:r w:rsidRPr="00844031">
              <w:rPr>
                <w:rFonts w:asciiTheme="minorHAnsi" w:hAnsiTheme="minorHAnsi" w:cstheme="minorHAnsi"/>
                <w:b/>
                <w:bCs/>
                <w:sz w:val="18"/>
                <w:szCs w:val="18"/>
              </w:rPr>
              <w:t>eminar/conference</w:t>
            </w:r>
            <w:proofErr w:type="gramEnd"/>
            <w:r w:rsidRPr="00844031">
              <w:rPr>
                <w:rFonts w:asciiTheme="minorHAnsi" w:hAnsiTheme="minorHAnsi" w:cstheme="minorHAnsi"/>
                <w:b/>
                <w:bCs/>
                <w:sz w:val="18"/>
                <w:szCs w:val="18"/>
              </w:rPr>
              <w:t xml:space="preserve"> participants</w:t>
            </w:r>
            <w:r w:rsidRPr="0003750E">
              <w:rPr>
                <w:rFonts w:asciiTheme="minorHAnsi" w:hAnsiTheme="minorHAnsi" w:cstheme="minorHAnsi"/>
                <w:sz w:val="18"/>
                <w:szCs w:val="18"/>
              </w:rPr>
              <w:t xml:space="preserve">, whose </w:t>
            </w:r>
            <w:r>
              <w:rPr>
                <w:rFonts w:asciiTheme="minorHAnsi" w:hAnsiTheme="minorHAnsi" w:cstheme="minorHAnsi"/>
                <w:sz w:val="18"/>
                <w:szCs w:val="18"/>
              </w:rPr>
              <w:t>daily allowance</w:t>
            </w:r>
            <w:r w:rsidRPr="0003750E">
              <w:rPr>
                <w:rFonts w:asciiTheme="minorHAnsi" w:hAnsiTheme="minorHAnsi" w:cstheme="minorHAnsi"/>
                <w:sz w:val="18"/>
                <w:szCs w:val="18"/>
              </w:rPr>
              <w:t xml:space="preserve"> / accommodation costs are eligible under budget sub-Item 1.3.3.;</w:t>
            </w:r>
            <w:r>
              <w:rPr>
                <w:rFonts w:asciiTheme="minorHAnsi" w:hAnsiTheme="minorHAnsi" w:cstheme="minorHAnsi"/>
                <w:sz w:val="18"/>
                <w:szCs w:val="18"/>
              </w:rPr>
              <w:t xml:space="preserve"> </w:t>
            </w:r>
          </w:p>
          <w:p w14:paraId="432B064A" w14:textId="77777777" w:rsidR="00D65910" w:rsidRPr="00D65910" w:rsidRDefault="00D65910" w:rsidP="00D65910">
            <w:pPr>
              <w:numPr>
                <w:ilvl w:val="0"/>
                <w:numId w:val="85"/>
              </w:numPr>
              <w:spacing w:after="0" w:line="240" w:lineRule="auto"/>
              <w:rPr>
                <w:rFonts w:asciiTheme="minorHAnsi" w:hAnsiTheme="minorHAnsi" w:cstheme="minorHAnsi"/>
                <w:sz w:val="18"/>
                <w:szCs w:val="18"/>
              </w:rPr>
            </w:pPr>
            <w:proofErr w:type="gramStart"/>
            <w:r>
              <w:rPr>
                <w:rFonts w:asciiTheme="minorHAnsi" w:hAnsiTheme="minorHAnsi" w:cstheme="minorHAnsi"/>
                <w:sz w:val="18"/>
                <w:szCs w:val="18"/>
              </w:rPr>
              <w:t>as</w:t>
            </w:r>
            <w:proofErr w:type="gramEnd"/>
            <w:r>
              <w:rPr>
                <w:rFonts w:asciiTheme="minorHAnsi" w:hAnsiTheme="minorHAnsi" w:cstheme="minorHAnsi"/>
                <w:sz w:val="18"/>
                <w:szCs w:val="18"/>
              </w:rPr>
              <w:t xml:space="preserve"> well as </w:t>
            </w:r>
            <w:r w:rsidRPr="00AC2910">
              <w:rPr>
                <w:rFonts w:asciiTheme="minorHAnsi" w:hAnsiTheme="minorHAnsi" w:cstheme="minorHAnsi"/>
                <w:sz w:val="18"/>
                <w:szCs w:val="18"/>
              </w:rPr>
              <w:t xml:space="preserve">other individuals executing tasks for the project </w:t>
            </w:r>
            <w:r w:rsidRPr="00D65910">
              <w:rPr>
                <w:rFonts w:asciiTheme="minorHAnsi" w:hAnsiTheme="minorHAnsi" w:cstheme="minorHAnsi"/>
                <w:sz w:val="18"/>
                <w:szCs w:val="18"/>
              </w:rPr>
              <w:t xml:space="preserve">activities, but who are not members of the project staff </w:t>
            </w:r>
            <w:r w:rsidRPr="00D65910">
              <w:rPr>
                <w:rFonts w:asciiTheme="minorHAnsi" w:hAnsiTheme="minorHAnsi" w:cstheme="minorHAnsi"/>
                <w:color w:val="000000"/>
                <w:sz w:val="18"/>
                <w:szCs w:val="18"/>
              </w:rPr>
              <w:t>(e.g. travelling costs of external experts).</w:t>
            </w:r>
          </w:p>
          <w:p w14:paraId="649D19D9" w14:textId="7865EA1C" w:rsidR="00D65910" w:rsidRPr="0003750E" w:rsidRDefault="00D65910" w:rsidP="00D65910">
            <w:pPr>
              <w:numPr>
                <w:ilvl w:val="0"/>
                <w:numId w:val="37"/>
              </w:numPr>
              <w:autoSpaceDE w:val="0"/>
              <w:autoSpaceDN w:val="0"/>
              <w:adjustRightInd w:val="0"/>
              <w:spacing w:before="120" w:after="0" w:line="240" w:lineRule="auto"/>
              <w:ind w:left="500"/>
              <w:rPr>
                <w:rFonts w:asciiTheme="minorHAnsi" w:hAnsiTheme="minorHAnsi" w:cstheme="minorHAnsi"/>
                <w:color w:val="000000"/>
                <w:sz w:val="18"/>
                <w:szCs w:val="18"/>
              </w:rPr>
            </w:pPr>
            <w:r w:rsidRPr="0003750E">
              <w:rPr>
                <w:rFonts w:asciiTheme="minorHAnsi" w:hAnsiTheme="minorHAnsi" w:cstheme="minorHAnsi"/>
                <w:sz w:val="18"/>
                <w:szCs w:val="18"/>
              </w:rPr>
              <w:t xml:space="preserve">Travel is organized in accordance with project activities and related activity outputs must be available related to the travels. </w:t>
            </w:r>
            <w:r w:rsidRPr="0003750E">
              <w:rPr>
                <w:rFonts w:asciiTheme="minorHAnsi" w:hAnsiTheme="minorHAnsi" w:cstheme="minorHAnsi"/>
                <w:i/>
                <w:sz w:val="18"/>
                <w:szCs w:val="18"/>
              </w:rPr>
              <w:t>For example:</w:t>
            </w:r>
            <w:r w:rsidRPr="0003750E">
              <w:rPr>
                <w:rFonts w:asciiTheme="minorHAnsi" w:hAnsiTheme="minorHAnsi" w:cstheme="minorHAnsi"/>
                <w:sz w:val="18"/>
                <w:szCs w:val="18"/>
              </w:rPr>
              <w:t xml:space="preserve"> in case of travel for participation on training, list of participants is required.  </w:t>
            </w:r>
          </w:p>
          <w:p w14:paraId="79F59948" w14:textId="77777777" w:rsidR="00D65910" w:rsidRPr="0003750E" w:rsidRDefault="00D65910" w:rsidP="00D65910">
            <w:pPr>
              <w:numPr>
                <w:ilvl w:val="0"/>
                <w:numId w:val="37"/>
              </w:numPr>
              <w:autoSpaceDE w:val="0"/>
              <w:autoSpaceDN w:val="0"/>
              <w:adjustRightInd w:val="0"/>
              <w:spacing w:before="120" w:after="0" w:line="240" w:lineRule="auto"/>
              <w:ind w:left="500"/>
              <w:rPr>
                <w:rFonts w:asciiTheme="minorHAnsi" w:hAnsiTheme="minorHAnsi" w:cstheme="minorHAnsi"/>
                <w:color w:val="000000"/>
                <w:sz w:val="18"/>
                <w:szCs w:val="18"/>
              </w:rPr>
            </w:pPr>
            <w:r w:rsidRPr="0003750E">
              <w:rPr>
                <w:rFonts w:asciiTheme="minorHAnsi" w:hAnsiTheme="minorHAnsi" w:cstheme="minorHAnsi"/>
                <w:b/>
                <w:color w:val="000000"/>
                <w:sz w:val="18"/>
                <w:szCs w:val="18"/>
              </w:rPr>
              <w:t>International travel</w:t>
            </w:r>
            <w:r w:rsidRPr="0003750E">
              <w:rPr>
                <w:rFonts w:asciiTheme="minorHAnsi" w:hAnsiTheme="minorHAnsi" w:cstheme="minorHAnsi"/>
                <w:color w:val="000000"/>
                <w:sz w:val="18"/>
                <w:szCs w:val="18"/>
              </w:rPr>
              <w:t xml:space="preserve"> sub-heading is used to cover transport expenditures of project staff, </w:t>
            </w:r>
            <w:r w:rsidRPr="0003750E">
              <w:rPr>
                <w:rFonts w:asciiTheme="minorHAnsi" w:hAnsiTheme="minorHAnsi" w:cstheme="minorHAnsi"/>
                <w:sz w:val="18"/>
                <w:szCs w:val="18"/>
              </w:rPr>
              <w:t>seminar/conference participants</w:t>
            </w:r>
            <w:r w:rsidRPr="0003750E">
              <w:rPr>
                <w:rFonts w:asciiTheme="minorHAnsi" w:hAnsiTheme="minorHAnsi" w:cstheme="minorHAnsi"/>
                <w:color w:val="000000"/>
                <w:sz w:val="18"/>
                <w:szCs w:val="18"/>
              </w:rPr>
              <w:t xml:space="preserve"> </w:t>
            </w:r>
            <w:r w:rsidRPr="0066646C">
              <w:rPr>
                <w:rFonts w:asciiTheme="minorHAnsi" w:hAnsiTheme="minorHAnsi" w:cstheme="minorHAnsi"/>
                <w:color w:val="000000"/>
                <w:sz w:val="18"/>
                <w:szCs w:val="18"/>
              </w:rPr>
              <w:t>or experts who travel abroad</w:t>
            </w:r>
            <w:r w:rsidRPr="0003750E">
              <w:rPr>
                <w:rFonts w:asciiTheme="minorHAnsi" w:hAnsiTheme="minorHAnsi" w:cstheme="minorHAnsi"/>
                <w:color w:val="000000"/>
                <w:sz w:val="18"/>
                <w:szCs w:val="18"/>
              </w:rPr>
              <w:t xml:space="preserve">, from/to the implementation place of the Project. </w:t>
            </w:r>
          </w:p>
          <w:p w14:paraId="5E065E3C" w14:textId="77777777" w:rsidR="00D65910" w:rsidRPr="0003750E" w:rsidRDefault="00D65910" w:rsidP="00D65910">
            <w:pPr>
              <w:numPr>
                <w:ilvl w:val="0"/>
                <w:numId w:val="37"/>
              </w:numPr>
              <w:autoSpaceDE w:val="0"/>
              <w:autoSpaceDN w:val="0"/>
              <w:adjustRightInd w:val="0"/>
              <w:spacing w:before="120" w:after="0" w:line="240" w:lineRule="auto"/>
              <w:ind w:left="500"/>
              <w:rPr>
                <w:rFonts w:asciiTheme="minorHAnsi" w:hAnsiTheme="minorHAnsi" w:cstheme="minorHAnsi"/>
                <w:b/>
                <w:color w:val="000000"/>
                <w:sz w:val="18"/>
                <w:szCs w:val="18"/>
              </w:rPr>
            </w:pPr>
            <w:r w:rsidRPr="0003750E">
              <w:rPr>
                <w:rFonts w:asciiTheme="minorHAnsi" w:hAnsiTheme="minorHAnsi" w:cstheme="minorHAnsi"/>
                <w:b/>
                <w:color w:val="000000"/>
                <w:sz w:val="18"/>
                <w:szCs w:val="18"/>
              </w:rPr>
              <w:t xml:space="preserve">Local transportation </w:t>
            </w:r>
            <w:r w:rsidRPr="0003750E">
              <w:rPr>
                <w:rFonts w:asciiTheme="minorHAnsi" w:hAnsiTheme="minorHAnsi" w:cstheme="minorHAnsi"/>
                <w:color w:val="000000"/>
                <w:sz w:val="18"/>
                <w:szCs w:val="18"/>
              </w:rPr>
              <w:t>sub-heading is used to cover intercity transport expenditures within a country.</w:t>
            </w:r>
          </w:p>
          <w:p w14:paraId="355A0009" w14:textId="77777777" w:rsidR="00D65910" w:rsidRPr="00AC2910" w:rsidRDefault="00D65910" w:rsidP="00D65910">
            <w:pPr>
              <w:numPr>
                <w:ilvl w:val="0"/>
                <w:numId w:val="37"/>
              </w:numPr>
              <w:autoSpaceDE w:val="0"/>
              <w:autoSpaceDN w:val="0"/>
              <w:adjustRightInd w:val="0"/>
              <w:spacing w:before="120" w:after="0" w:line="240" w:lineRule="auto"/>
              <w:ind w:left="500"/>
              <w:rPr>
                <w:rFonts w:asciiTheme="minorHAnsi" w:hAnsiTheme="minorHAnsi" w:cstheme="minorHAnsi"/>
                <w:b/>
                <w:color w:val="000000"/>
                <w:sz w:val="18"/>
                <w:szCs w:val="18"/>
              </w:rPr>
            </w:pPr>
            <w:r w:rsidRPr="00844031">
              <w:rPr>
                <w:rFonts w:asciiTheme="minorHAnsi" w:hAnsiTheme="minorHAnsi" w:cstheme="minorHAnsi"/>
                <w:b/>
                <w:bCs/>
                <w:sz w:val="18"/>
                <w:szCs w:val="18"/>
              </w:rPr>
              <w:t xml:space="preserve">Fuel </w:t>
            </w:r>
            <w:r w:rsidRPr="0003750E">
              <w:rPr>
                <w:rFonts w:asciiTheme="minorHAnsi" w:hAnsiTheme="minorHAnsi" w:cstheme="minorHAnsi"/>
                <w:sz w:val="18"/>
                <w:szCs w:val="18"/>
              </w:rPr>
              <w:t xml:space="preserve">for the business vehicle, or for a private vehicle used for business purposes (requires a decision and specification of the private vehicle used, as well as the authorization for the use of the organization’s vehicle). </w:t>
            </w:r>
          </w:p>
          <w:p w14:paraId="58C023BF" w14:textId="77777777" w:rsidR="00D65910" w:rsidRPr="0003750E" w:rsidRDefault="00D65910" w:rsidP="00D65910">
            <w:pPr>
              <w:numPr>
                <w:ilvl w:val="0"/>
                <w:numId w:val="37"/>
              </w:numPr>
              <w:autoSpaceDE w:val="0"/>
              <w:autoSpaceDN w:val="0"/>
              <w:adjustRightInd w:val="0"/>
              <w:spacing w:before="120" w:after="0" w:line="240" w:lineRule="auto"/>
              <w:ind w:left="500"/>
              <w:rPr>
                <w:rFonts w:asciiTheme="minorHAnsi" w:hAnsiTheme="minorHAnsi" w:cstheme="minorHAnsi"/>
                <w:color w:val="000000"/>
                <w:sz w:val="18"/>
                <w:szCs w:val="18"/>
              </w:rPr>
            </w:pPr>
            <w:r w:rsidRPr="0003750E">
              <w:rPr>
                <w:rFonts w:asciiTheme="minorHAnsi" w:hAnsiTheme="minorHAnsi" w:cstheme="minorHAnsi"/>
                <w:b/>
                <w:color w:val="000000"/>
                <w:sz w:val="18"/>
                <w:szCs w:val="18"/>
              </w:rPr>
              <w:t>The principle of sound financial management should be respected and applied to the choice of transport and accommodation services, always using approach of cost-efficiency (most economic travel option).</w:t>
            </w:r>
          </w:p>
          <w:p w14:paraId="550152C2" w14:textId="77777777" w:rsidR="00D65910" w:rsidRPr="0003750E" w:rsidRDefault="00D65910" w:rsidP="00D65910">
            <w:pPr>
              <w:autoSpaceDE w:val="0"/>
              <w:autoSpaceDN w:val="0"/>
              <w:adjustRightInd w:val="0"/>
              <w:spacing w:before="120" w:line="240" w:lineRule="auto"/>
              <w:ind w:left="500"/>
              <w:rPr>
                <w:rFonts w:asciiTheme="minorHAnsi" w:hAnsiTheme="minorHAnsi" w:cstheme="minorHAnsi"/>
                <w:color w:val="000000"/>
                <w:sz w:val="18"/>
                <w:szCs w:val="18"/>
              </w:rPr>
            </w:pPr>
          </w:p>
        </w:tc>
        <w:tc>
          <w:tcPr>
            <w:tcW w:w="3038" w:type="dxa"/>
          </w:tcPr>
          <w:p w14:paraId="04408D35" w14:textId="77777777" w:rsidR="00D65910" w:rsidRPr="0003750E" w:rsidRDefault="00D65910" w:rsidP="00D65910">
            <w:pPr>
              <w:pStyle w:val="NormalWeb"/>
              <w:jc w:val="both"/>
              <w:rPr>
                <w:rFonts w:asciiTheme="minorHAnsi" w:hAnsiTheme="minorHAnsi" w:cstheme="minorHAnsi"/>
                <w:sz w:val="18"/>
                <w:szCs w:val="18"/>
              </w:rPr>
            </w:pPr>
            <w:r w:rsidRPr="0003750E">
              <w:rPr>
                <w:rStyle w:val="Strong"/>
                <w:rFonts w:asciiTheme="minorHAnsi" w:hAnsiTheme="minorHAnsi" w:cstheme="minorHAnsi"/>
                <w:sz w:val="18"/>
                <w:szCs w:val="18"/>
              </w:rPr>
              <w:t>Common mistakes:</w:t>
            </w:r>
          </w:p>
          <w:p w14:paraId="3B75DE2E" w14:textId="77777777" w:rsidR="00D65910" w:rsidRDefault="00D65910" w:rsidP="00D65910">
            <w:pPr>
              <w:pStyle w:val="NormalWeb"/>
              <w:numPr>
                <w:ilvl w:val="0"/>
                <w:numId w:val="86"/>
              </w:numPr>
              <w:jc w:val="both"/>
              <w:rPr>
                <w:rFonts w:asciiTheme="minorHAnsi" w:hAnsiTheme="minorHAnsi" w:cstheme="minorHAnsi"/>
                <w:sz w:val="18"/>
                <w:szCs w:val="18"/>
              </w:rPr>
            </w:pPr>
            <w:r w:rsidRPr="0003750E">
              <w:rPr>
                <w:rFonts w:asciiTheme="minorHAnsi" w:hAnsiTheme="minorHAnsi" w:cstheme="minorHAnsi"/>
                <w:sz w:val="18"/>
                <w:szCs w:val="18"/>
              </w:rPr>
              <w:t xml:space="preserve">Non-traceable </w:t>
            </w:r>
            <w:r>
              <w:rPr>
                <w:rFonts w:asciiTheme="minorHAnsi" w:hAnsiTheme="minorHAnsi" w:cstheme="minorHAnsi"/>
                <w:sz w:val="18"/>
                <w:szCs w:val="18"/>
              </w:rPr>
              <w:t xml:space="preserve">travel </w:t>
            </w:r>
            <w:r w:rsidRPr="0003750E">
              <w:rPr>
                <w:rFonts w:asciiTheme="minorHAnsi" w:hAnsiTheme="minorHAnsi" w:cstheme="minorHAnsi"/>
                <w:sz w:val="18"/>
                <w:szCs w:val="18"/>
              </w:rPr>
              <w:t>records</w:t>
            </w:r>
            <w:r>
              <w:rPr>
                <w:rFonts w:asciiTheme="minorHAnsi" w:hAnsiTheme="minorHAnsi" w:cstheme="minorHAnsi"/>
                <w:sz w:val="18"/>
                <w:szCs w:val="18"/>
              </w:rPr>
              <w:t xml:space="preserve">, e.g. travel orders without all required data necessary for the payment of the travel related expenditures </w:t>
            </w:r>
            <w:r w:rsidRPr="0003750E">
              <w:rPr>
                <w:rFonts w:asciiTheme="minorHAnsi" w:hAnsiTheme="minorHAnsi" w:cstheme="minorHAnsi"/>
                <w:sz w:val="18"/>
                <w:szCs w:val="18"/>
              </w:rPr>
              <w:t>(</w:t>
            </w:r>
            <w:r>
              <w:rPr>
                <w:rFonts w:asciiTheme="minorHAnsi" w:hAnsiTheme="minorHAnsi" w:cstheme="minorHAnsi"/>
                <w:sz w:val="18"/>
                <w:szCs w:val="18"/>
              </w:rPr>
              <w:t xml:space="preserve">missing date and/or time of travel, </w:t>
            </w:r>
            <w:r w:rsidRPr="0003750E">
              <w:rPr>
                <w:rFonts w:asciiTheme="minorHAnsi" w:hAnsiTheme="minorHAnsi" w:cstheme="minorHAnsi"/>
                <w:sz w:val="18"/>
                <w:szCs w:val="18"/>
              </w:rPr>
              <w:t>names, destinations, project references</w:t>
            </w:r>
            <w:r>
              <w:rPr>
                <w:rFonts w:asciiTheme="minorHAnsi" w:hAnsiTheme="minorHAnsi" w:cstheme="minorHAnsi"/>
                <w:sz w:val="18"/>
                <w:szCs w:val="18"/>
              </w:rPr>
              <w:t>, calculation, travel report, etc.</w:t>
            </w:r>
            <w:r w:rsidRPr="0003750E">
              <w:rPr>
                <w:rFonts w:asciiTheme="minorHAnsi" w:hAnsiTheme="minorHAnsi" w:cstheme="minorHAnsi"/>
                <w:sz w:val="18"/>
                <w:szCs w:val="18"/>
              </w:rPr>
              <w:t>).</w:t>
            </w:r>
          </w:p>
          <w:p w14:paraId="33D95FD5" w14:textId="60AFD392" w:rsidR="00D65910" w:rsidRPr="00AF57FF" w:rsidRDefault="00D65910" w:rsidP="00D65910">
            <w:pPr>
              <w:pStyle w:val="NormalWeb"/>
              <w:numPr>
                <w:ilvl w:val="0"/>
                <w:numId w:val="86"/>
              </w:numPr>
              <w:jc w:val="both"/>
              <w:rPr>
                <w:rFonts w:asciiTheme="minorHAnsi" w:hAnsiTheme="minorHAnsi" w:cstheme="minorHAnsi"/>
                <w:sz w:val="18"/>
                <w:szCs w:val="18"/>
              </w:rPr>
            </w:pPr>
            <w:r w:rsidRPr="00D035D0">
              <w:rPr>
                <w:rFonts w:asciiTheme="minorHAnsi" w:hAnsiTheme="minorHAnsi" w:cstheme="minorHAnsi"/>
                <w:sz w:val="18"/>
                <w:szCs w:val="18"/>
              </w:rPr>
              <w:t xml:space="preserve">Budget lines for the </w:t>
            </w:r>
            <w:r>
              <w:rPr>
                <w:rFonts w:asciiTheme="minorHAnsi" w:hAnsiTheme="minorHAnsi" w:cstheme="minorHAnsi"/>
                <w:sz w:val="18"/>
                <w:szCs w:val="18"/>
              </w:rPr>
              <w:t xml:space="preserve">service of </w:t>
            </w:r>
            <w:r w:rsidRPr="00D035D0">
              <w:rPr>
                <w:rFonts w:asciiTheme="minorHAnsi" w:hAnsiTheme="minorHAnsi" w:cstheme="minorHAnsi"/>
                <w:sz w:val="18"/>
                <w:szCs w:val="18"/>
              </w:rPr>
              <w:t>transportation</w:t>
            </w:r>
            <w:r>
              <w:rPr>
                <w:rFonts w:asciiTheme="minorHAnsi" w:hAnsiTheme="minorHAnsi" w:cstheme="minorHAnsi"/>
                <w:sz w:val="18"/>
                <w:szCs w:val="18"/>
              </w:rPr>
              <w:t xml:space="preserve"> of e.g. target group participants, paid through </w:t>
            </w:r>
            <w:r w:rsidRPr="00D035D0">
              <w:rPr>
                <w:rFonts w:asciiTheme="minorHAnsi" w:hAnsiTheme="minorHAnsi" w:cstheme="minorHAnsi"/>
                <w:sz w:val="18"/>
                <w:szCs w:val="18"/>
              </w:rPr>
              <w:t>contract</w:t>
            </w:r>
            <w:r>
              <w:rPr>
                <w:rFonts w:asciiTheme="minorHAnsi" w:hAnsiTheme="minorHAnsi" w:cstheme="minorHAnsi"/>
                <w:sz w:val="18"/>
                <w:szCs w:val="18"/>
              </w:rPr>
              <w:t xml:space="preserve"> or </w:t>
            </w:r>
            <w:r w:rsidRPr="00D035D0">
              <w:rPr>
                <w:rFonts w:asciiTheme="minorHAnsi" w:hAnsiTheme="minorHAnsi" w:cstheme="minorHAnsi"/>
                <w:sz w:val="18"/>
                <w:szCs w:val="18"/>
              </w:rPr>
              <w:t>invoice</w:t>
            </w:r>
            <w:r>
              <w:rPr>
                <w:rFonts w:asciiTheme="minorHAnsi" w:hAnsiTheme="minorHAnsi" w:cstheme="minorHAnsi"/>
                <w:sz w:val="18"/>
                <w:szCs w:val="18"/>
              </w:rPr>
              <w:t>, budgeted</w:t>
            </w:r>
            <w:r w:rsidRPr="00D035D0">
              <w:rPr>
                <w:rFonts w:asciiTheme="minorHAnsi" w:hAnsiTheme="minorHAnsi" w:cstheme="minorHAnsi"/>
                <w:sz w:val="18"/>
                <w:szCs w:val="18"/>
              </w:rPr>
              <w:t xml:space="preserve"> under Budget Heading 2 – Travel. </w:t>
            </w:r>
            <w:r>
              <w:rPr>
                <w:rFonts w:asciiTheme="minorHAnsi" w:hAnsiTheme="minorHAnsi" w:cstheme="minorHAnsi"/>
                <w:sz w:val="18"/>
                <w:szCs w:val="18"/>
              </w:rPr>
              <w:t>S</w:t>
            </w:r>
            <w:r w:rsidRPr="00D035D0">
              <w:rPr>
                <w:rFonts w:asciiTheme="minorHAnsi" w:hAnsiTheme="minorHAnsi" w:cstheme="minorHAnsi"/>
                <w:sz w:val="18"/>
                <w:szCs w:val="18"/>
              </w:rPr>
              <w:t>uch services should be covered under Budget Heading 5.</w:t>
            </w:r>
          </w:p>
          <w:p w14:paraId="353E2F0B" w14:textId="77777777" w:rsidR="00D65910" w:rsidRDefault="00D65910" w:rsidP="00D65910">
            <w:pPr>
              <w:pStyle w:val="NormalWeb"/>
              <w:jc w:val="both"/>
              <w:rPr>
                <w:rStyle w:val="Strong"/>
                <w:rFonts w:asciiTheme="minorHAnsi" w:hAnsiTheme="minorHAnsi" w:cstheme="minorHAnsi"/>
                <w:sz w:val="18"/>
                <w:szCs w:val="18"/>
              </w:rPr>
            </w:pPr>
            <w:r w:rsidRPr="0003750E">
              <w:rPr>
                <w:rStyle w:val="Strong"/>
                <w:rFonts w:asciiTheme="minorHAnsi" w:hAnsiTheme="minorHAnsi" w:cstheme="minorHAnsi"/>
                <w:sz w:val="18"/>
                <w:szCs w:val="18"/>
              </w:rPr>
              <w:t>Non-eligible costs:</w:t>
            </w:r>
          </w:p>
          <w:p w14:paraId="2D9F8978" w14:textId="77777777" w:rsidR="00D65910" w:rsidRPr="0003750E" w:rsidRDefault="00D65910" w:rsidP="00D65910">
            <w:pPr>
              <w:pStyle w:val="NormalWeb"/>
              <w:numPr>
                <w:ilvl w:val="0"/>
                <w:numId w:val="87"/>
              </w:numPr>
              <w:jc w:val="both"/>
              <w:rPr>
                <w:rFonts w:asciiTheme="minorHAnsi" w:hAnsiTheme="minorHAnsi" w:cstheme="minorHAnsi"/>
                <w:sz w:val="18"/>
                <w:szCs w:val="18"/>
              </w:rPr>
            </w:pPr>
            <w:r w:rsidRPr="0003750E">
              <w:rPr>
                <w:rFonts w:asciiTheme="minorHAnsi" w:hAnsiTheme="minorHAnsi" w:cstheme="minorHAnsi"/>
                <w:sz w:val="18"/>
                <w:szCs w:val="18"/>
              </w:rPr>
              <w:t>Travel unrelated to project activities.</w:t>
            </w:r>
          </w:p>
          <w:p w14:paraId="5C699D94" w14:textId="7EBB9ABB" w:rsidR="00D65910" w:rsidRPr="0003750E" w:rsidRDefault="00D65910" w:rsidP="00D65910">
            <w:pPr>
              <w:pStyle w:val="NormalWeb"/>
              <w:numPr>
                <w:ilvl w:val="0"/>
                <w:numId w:val="87"/>
              </w:numPr>
              <w:jc w:val="both"/>
              <w:rPr>
                <w:rFonts w:asciiTheme="minorHAnsi" w:hAnsiTheme="minorHAnsi" w:cstheme="minorHAnsi"/>
                <w:sz w:val="18"/>
                <w:szCs w:val="18"/>
              </w:rPr>
            </w:pPr>
            <w:r w:rsidRPr="0003750E">
              <w:rPr>
                <w:rFonts w:asciiTheme="minorHAnsi" w:hAnsiTheme="minorHAnsi" w:cstheme="minorHAnsi"/>
                <w:sz w:val="18"/>
                <w:szCs w:val="18"/>
              </w:rPr>
              <w:t>Business class or first-class tickets for air or train transport, except in duly justified cases</w:t>
            </w:r>
            <w:r>
              <w:rPr>
                <w:rFonts w:asciiTheme="minorHAnsi" w:hAnsiTheme="minorHAnsi" w:cstheme="minorHAnsi"/>
                <w:sz w:val="18"/>
                <w:szCs w:val="18"/>
              </w:rPr>
              <w:t xml:space="preserve"> </w:t>
            </w:r>
            <w:r w:rsidRPr="0003750E">
              <w:rPr>
                <w:rFonts w:asciiTheme="minorHAnsi" w:hAnsiTheme="minorHAnsi" w:cstheme="minorHAnsi"/>
                <w:sz w:val="18"/>
                <w:szCs w:val="18"/>
              </w:rPr>
              <w:t>(short justification of such cost incurred must be provided in report from travel mission, as well as proof that the relevant costs are in line with principle of sound financial management (it is the most economical travel option) or if these means of transport are cost-effective (e.g., through screenshots or booking webpages, etc.)).</w:t>
            </w:r>
          </w:p>
          <w:p w14:paraId="5ACF2090" w14:textId="77777777" w:rsidR="00D65910" w:rsidRDefault="00D65910" w:rsidP="00D65910">
            <w:pPr>
              <w:pStyle w:val="NormalWeb"/>
              <w:numPr>
                <w:ilvl w:val="0"/>
                <w:numId w:val="87"/>
              </w:numPr>
              <w:jc w:val="both"/>
              <w:rPr>
                <w:rFonts w:asciiTheme="minorHAnsi" w:hAnsiTheme="minorHAnsi" w:cstheme="minorHAnsi"/>
                <w:sz w:val="18"/>
                <w:szCs w:val="18"/>
              </w:rPr>
            </w:pPr>
            <w:r w:rsidRPr="0003750E">
              <w:rPr>
                <w:rFonts w:asciiTheme="minorHAnsi" w:hAnsiTheme="minorHAnsi" w:cstheme="minorHAnsi"/>
                <w:sz w:val="18"/>
                <w:szCs w:val="18"/>
              </w:rPr>
              <w:t>Daily allowances above the approved national/EU ceilings.</w:t>
            </w:r>
          </w:p>
          <w:p w14:paraId="46B59591" w14:textId="5721206F" w:rsidR="00D65910" w:rsidRPr="0003750E" w:rsidRDefault="00D65910" w:rsidP="00D65910">
            <w:pPr>
              <w:pStyle w:val="NormalWeb"/>
              <w:numPr>
                <w:ilvl w:val="0"/>
                <w:numId w:val="87"/>
              </w:numPr>
              <w:jc w:val="both"/>
              <w:rPr>
                <w:rFonts w:asciiTheme="minorHAnsi" w:hAnsiTheme="minorHAnsi" w:cstheme="minorHAnsi"/>
                <w:sz w:val="18"/>
                <w:szCs w:val="18"/>
              </w:rPr>
            </w:pPr>
            <w:r w:rsidRPr="00FC133C">
              <w:rPr>
                <w:rFonts w:asciiTheme="minorHAnsi" w:hAnsiTheme="minorHAnsi" w:cstheme="minorHAnsi"/>
                <w:sz w:val="18"/>
                <w:szCs w:val="18"/>
              </w:rPr>
              <w:t xml:space="preserve">Taxi transportation costs </w:t>
            </w:r>
            <w:r>
              <w:rPr>
                <w:rFonts w:asciiTheme="minorHAnsi" w:hAnsiTheme="minorHAnsi" w:cstheme="minorHAnsi"/>
                <w:sz w:val="18"/>
                <w:szCs w:val="18"/>
              </w:rPr>
              <w:t xml:space="preserve">when </w:t>
            </w:r>
            <w:r w:rsidRPr="00FC133C">
              <w:rPr>
                <w:rFonts w:asciiTheme="minorHAnsi" w:hAnsiTheme="minorHAnsi" w:cstheme="minorHAnsi"/>
                <w:sz w:val="18"/>
                <w:szCs w:val="18"/>
              </w:rPr>
              <w:t>other transportation options (e.g. bus</w:t>
            </w:r>
            <w:r>
              <w:rPr>
                <w:rFonts w:asciiTheme="minorHAnsi" w:hAnsiTheme="minorHAnsi" w:cstheme="minorHAnsi"/>
                <w:sz w:val="18"/>
                <w:szCs w:val="18"/>
              </w:rPr>
              <w:t>, train</w:t>
            </w:r>
            <w:r w:rsidRPr="00FC133C">
              <w:rPr>
                <w:rFonts w:asciiTheme="minorHAnsi" w:hAnsiTheme="minorHAnsi" w:cstheme="minorHAnsi"/>
                <w:sz w:val="18"/>
                <w:szCs w:val="18"/>
              </w:rPr>
              <w:t>) were available at that time.</w:t>
            </w:r>
          </w:p>
        </w:tc>
      </w:tr>
      <w:tr w:rsidR="00D65910" w:rsidRPr="0003750E" w14:paraId="0E296E93" w14:textId="77777777" w:rsidTr="00844031">
        <w:tc>
          <w:tcPr>
            <w:tcW w:w="0" w:type="auto"/>
          </w:tcPr>
          <w:p w14:paraId="54F3D4E1" w14:textId="77777777" w:rsidR="00D65910" w:rsidRPr="0003750E" w:rsidRDefault="00D65910" w:rsidP="00D65910">
            <w:pPr>
              <w:spacing w:line="240" w:lineRule="auto"/>
              <w:rPr>
                <w:rFonts w:asciiTheme="minorHAnsi" w:hAnsiTheme="minorHAnsi" w:cstheme="minorHAnsi"/>
                <w:b/>
                <w:bCs/>
                <w:sz w:val="18"/>
                <w:szCs w:val="18"/>
              </w:rPr>
            </w:pPr>
            <w:r w:rsidRPr="0003750E">
              <w:rPr>
                <w:rFonts w:asciiTheme="minorHAnsi" w:hAnsiTheme="minorHAnsi" w:cstheme="minorHAnsi"/>
                <w:b/>
                <w:bCs/>
                <w:sz w:val="18"/>
                <w:szCs w:val="18"/>
              </w:rPr>
              <w:t>Budget Heading 3 - Equipment and supplies</w:t>
            </w:r>
          </w:p>
        </w:tc>
        <w:tc>
          <w:tcPr>
            <w:tcW w:w="4180" w:type="dxa"/>
          </w:tcPr>
          <w:p w14:paraId="3CAE2138" w14:textId="77777777" w:rsidR="00D65910" w:rsidRPr="00AC2910" w:rsidRDefault="00D65910" w:rsidP="00D65910">
            <w:pPr>
              <w:numPr>
                <w:ilvl w:val="0"/>
                <w:numId w:val="38"/>
              </w:numPr>
              <w:spacing w:before="120" w:after="0" w:line="240" w:lineRule="auto"/>
              <w:ind w:left="500"/>
              <w:rPr>
                <w:rFonts w:asciiTheme="minorHAnsi" w:hAnsiTheme="minorHAnsi" w:cstheme="minorHAnsi"/>
                <w:color w:val="000000"/>
                <w:sz w:val="18"/>
                <w:szCs w:val="18"/>
              </w:rPr>
            </w:pPr>
            <w:r w:rsidRPr="00920BEC">
              <w:rPr>
                <w:rFonts w:asciiTheme="minorHAnsi" w:hAnsiTheme="minorHAnsi" w:cstheme="minorHAnsi"/>
                <w:sz w:val="18"/>
                <w:szCs w:val="18"/>
              </w:rPr>
              <w:t xml:space="preserve">Equipment </w:t>
            </w:r>
            <w:r>
              <w:rPr>
                <w:rFonts w:asciiTheme="minorHAnsi" w:hAnsiTheme="minorHAnsi" w:cstheme="minorHAnsi"/>
                <w:sz w:val="18"/>
                <w:szCs w:val="18"/>
              </w:rPr>
              <w:t xml:space="preserve">(new and used) </w:t>
            </w:r>
            <w:r w:rsidRPr="00920BEC">
              <w:rPr>
                <w:rFonts w:asciiTheme="minorHAnsi" w:hAnsiTheme="minorHAnsi" w:cstheme="minorHAnsi"/>
                <w:sz w:val="18"/>
                <w:szCs w:val="18"/>
              </w:rPr>
              <w:t xml:space="preserve">and supplies directly related to project activities, including IT equipment (e.g. laptops, printers), furniture, vehicles, machines, tools, spare parts, and similar items, provided that they contribute to </w:t>
            </w:r>
            <w:r w:rsidRPr="00920BEC">
              <w:rPr>
                <w:rFonts w:asciiTheme="minorHAnsi" w:hAnsiTheme="minorHAnsi" w:cstheme="minorHAnsi"/>
                <w:sz w:val="18"/>
                <w:szCs w:val="18"/>
              </w:rPr>
              <w:lastRenderedPageBreak/>
              <w:t>the project purpose and complement project activities (e.g. office furniture or IT equipment used to equip a youth centre established under the project to serve the target group).</w:t>
            </w:r>
          </w:p>
          <w:p w14:paraId="7F3D388F" w14:textId="77777777" w:rsidR="00D65910" w:rsidRPr="0003750E" w:rsidRDefault="00D65910" w:rsidP="00D65910">
            <w:pPr>
              <w:numPr>
                <w:ilvl w:val="0"/>
                <w:numId w:val="38"/>
              </w:numPr>
              <w:spacing w:before="120" w:after="0" w:line="240" w:lineRule="auto"/>
              <w:ind w:left="500"/>
              <w:rPr>
                <w:rFonts w:asciiTheme="minorHAnsi" w:hAnsiTheme="minorHAnsi" w:cstheme="minorHAnsi"/>
                <w:color w:val="000000"/>
                <w:sz w:val="18"/>
                <w:szCs w:val="18"/>
              </w:rPr>
            </w:pPr>
            <w:r w:rsidRPr="0003750E">
              <w:rPr>
                <w:rFonts w:asciiTheme="minorHAnsi" w:hAnsiTheme="minorHAnsi" w:cstheme="minorHAnsi"/>
                <w:color w:val="000000"/>
                <w:sz w:val="18"/>
                <w:szCs w:val="18"/>
              </w:rPr>
              <w:t xml:space="preserve">The purchase of equipment, supplies, consumables and spare parts of equipment are eligible provided that such items are included in the approved budget and that the costs </w:t>
            </w:r>
            <w:r w:rsidRPr="0003750E">
              <w:rPr>
                <w:rFonts w:asciiTheme="minorHAnsi" w:hAnsiTheme="minorHAnsi" w:cstheme="minorHAnsi"/>
                <w:b/>
                <w:color w:val="000000"/>
                <w:sz w:val="18"/>
                <w:szCs w:val="18"/>
              </w:rPr>
              <w:t>correspond to actual market rates.</w:t>
            </w:r>
            <w:r w:rsidRPr="0003750E">
              <w:rPr>
                <w:rFonts w:asciiTheme="minorHAnsi" w:hAnsiTheme="minorHAnsi" w:cstheme="minorHAnsi"/>
                <w:color w:val="000000"/>
                <w:sz w:val="18"/>
                <w:szCs w:val="18"/>
              </w:rPr>
              <w:t xml:space="preserve"> </w:t>
            </w:r>
          </w:p>
          <w:p w14:paraId="6AAFB045" w14:textId="77777777" w:rsidR="00D65910" w:rsidRPr="0003750E" w:rsidRDefault="00D65910" w:rsidP="00D65910">
            <w:pPr>
              <w:numPr>
                <w:ilvl w:val="0"/>
                <w:numId w:val="38"/>
              </w:numPr>
              <w:autoSpaceDE w:val="0"/>
              <w:autoSpaceDN w:val="0"/>
              <w:adjustRightInd w:val="0"/>
              <w:spacing w:before="120" w:after="0" w:line="240" w:lineRule="auto"/>
              <w:ind w:left="500"/>
              <w:rPr>
                <w:rFonts w:asciiTheme="minorHAnsi" w:hAnsiTheme="minorHAnsi" w:cstheme="minorHAnsi"/>
                <w:color w:val="000000"/>
                <w:sz w:val="18"/>
                <w:szCs w:val="18"/>
              </w:rPr>
            </w:pPr>
            <w:r w:rsidRPr="0003750E">
              <w:rPr>
                <w:rFonts w:asciiTheme="minorHAnsi" w:hAnsiTheme="minorHAnsi" w:cstheme="minorHAnsi"/>
                <w:color w:val="000000"/>
                <w:sz w:val="18"/>
                <w:szCs w:val="18"/>
              </w:rPr>
              <w:t xml:space="preserve">Purchase of equipment and supplies are in accordance with the </w:t>
            </w:r>
            <w:r w:rsidRPr="0003750E">
              <w:rPr>
                <w:rFonts w:asciiTheme="minorHAnsi" w:hAnsiTheme="minorHAnsi" w:cstheme="minorHAnsi"/>
                <w:b/>
                <w:color w:val="000000"/>
                <w:sz w:val="18"/>
                <w:szCs w:val="18"/>
              </w:rPr>
              <w:t>procurement rules and principles</w:t>
            </w:r>
            <w:r w:rsidRPr="0003750E">
              <w:rPr>
                <w:rFonts w:asciiTheme="minorHAnsi" w:hAnsiTheme="minorHAnsi" w:cstheme="minorHAnsi"/>
                <w:color w:val="000000"/>
                <w:sz w:val="18"/>
                <w:szCs w:val="18"/>
              </w:rPr>
              <w:t xml:space="preserve"> set in the Annex IV</w:t>
            </w:r>
            <w:r w:rsidRPr="0003750E">
              <w:rPr>
                <w:rFonts w:asciiTheme="minorHAnsi" w:hAnsiTheme="minorHAnsi" w:cstheme="minorHAnsi"/>
                <w:b/>
                <w:color w:val="000000"/>
                <w:sz w:val="18"/>
                <w:szCs w:val="18"/>
              </w:rPr>
              <w:t xml:space="preserve"> </w:t>
            </w:r>
            <w:r w:rsidRPr="0003750E">
              <w:rPr>
                <w:rFonts w:asciiTheme="minorHAnsi" w:hAnsiTheme="minorHAnsi" w:cstheme="minorHAnsi"/>
                <w:color w:val="000000"/>
                <w:sz w:val="18"/>
                <w:szCs w:val="18"/>
              </w:rPr>
              <w:t>to the Grant Contract.</w:t>
            </w:r>
          </w:p>
          <w:p w14:paraId="710A3DAD" w14:textId="77777777" w:rsidR="00D65910" w:rsidRPr="0003750E" w:rsidRDefault="00D65910" w:rsidP="00D65910">
            <w:pPr>
              <w:pStyle w:val="ListParagraph"/>
              <w:numPr>
                <w:ilvl w:val="0"/>
                <w:numId w:val="38"/>
              </w:numPr>
              <w:spacing w:before="120" w:after="0" w:line="240" w:lineRule="auto"/>
              <w:ind w:left="500"/>
              <w:rPr>
                <w:rFonts w:asciiTheme="minorHAnsi" w:hAnsiTheme="minorHAnsi" w:cstheme="minorHAnsi"/>
                <w:color w:val="000000"/>
                <w:sz w:val="18"/>
                <w:szCs w:val="18"/>
              </w:rPr>
            </w:pPr>
            <w:r w:rsidRPr="0003750E">
              <w:rPr>
                <w:rFonts w:asciiTheme="minorHAnsi" w:hAnsiTheme="minorHAnsi" w:cstheme="minorHAnsi"/>
                <w:color w:val="000000"/>
                <w:sz w:val="18"/>
                <w:szCs w:val="18"/>
              </w:rPr>
              <w:t xml:space="preserve">Full cost of </w:t>
            </w:r>
            <w:r w:rsidRPr="0003750E">
              <w:rPr>
                <w:rFonts w:asciiTheme="minorHAnsi" w:hAnsiTheme="minorHAnsi" w:cstheme="minorHAnsi"/>
                <w:b/>
                <w:color w:val="000000"/>
                <w:sz w:val="18"/>
                <w:szCs w:val="18"/>
              </w:rPr>
              <w:t xml:space="preserve">renting or leasing equipment </w:t>
            </w:r>
            <w:r w:rsidRPr="0003750E">
              <w:rPr>
                <w:rFonts w:asciiTheme="minorHAnsi" w:hAnsiTheme="minorHAnsi" w:cstheme="minorHAnsi"/>
                <w:color w:val="000000"/>
                <w:sz w:val="18"/>
                <w:szCs w:val="18"/>
              </w:rPr>
              <w:t xml:space="preserve">can be reported only when equipment is used 100% for the project implementation. And when equipment is rented or leased just for a certain period of time, the rental or leasing costs are eligible just for this respective time period. </w:t>
            </w:r>
          </w:p>
          <w:p w14:paraId="30ED044B" w14:textId="77777777" w:rsidR="00D65910" w:rsidRPr="0003750E" w:rsidRDefault="00D65910" w:rsidP="00D65910">
            <w:pPr>
              <w:pStyle w:val="ListParagraph"/>
              <w:numPr>
                <w:ilvl w:val="0"/>
                <w:numId w:val="38"/>
              </w:numPr>
              <w:spacing w:before="120" w:after="0" w:line="240" w:lineRule="auto"/>
              <w:ind w:left="500"/>
              <w:rPr>
                <w:rFonts w:asciiTheme="minorHAnsi" w:hAnsiTheme="minorHAnsi" w:cstheme="minorHAnsi"/>
                <w:color w:val="000000"/>
                <w:sz w:val="18"/>
                <w:szCs w:val="18"/>
              </w:rPr>
            </w:pPr>
            <w:r w:rsidRPr="0003750E">
              <w:rPr>
                <w:rFonts w:asciiTheme="minorHAnsi" w:hAnsiTheme="minorHAnsi" w:cstheme="minorHAnsi"/>
                <w:color w:val="000000"/>
                <w:sz w:val="18"/>
                <w:szCs w:val="18"/>
              </w:rPr>
              <w:t>Rental costs should be proved to be the most economic and cost-effective way of getting the equipment for the project purposes.</w:t>
            </w:r>
          </w:p>
          <w:p w14:paraId="7675138D" w14:textId="0FCA8133" w:rsidR="00D65910" w:rsidRPr="0003750E" w:rsidRDefault="00D65910" w:rsidP="00D65910">
            <w:pPr>
              <w:pStyle w:val="ListParagraph"/>
              <w:numPr>
                <w:ilvl w:val="0"/>
                <w:numId w:val="38"/>
              </w:numPr>
              <w:spacing w:before="120" w:after="0" w:line="240" w:lineRule="auto"/>
              <w:ind w:left="500"/>
              <w:rPr>
                <w:rFonts w:asciiTheme="minorHAnsi" w:hAnsiTheme="minorHAnsi" w:cstheme="minorHAnsi"/>
                <w:color w:val="000000"/>
                <w:sz w:val="18"/>
                <w:szCs w:val="18"/>
              </w:rPr>
            </w:pPr>
            <w:r w:rsidRPr="0003750E">
              <w:rPr>
                <w:rFonts w:asciiTheme="minorHAnsi" w:hAnsiTheme="minorHAnsi" w:cstheme="minorHAnsi"/>
                <w:color w:val="000000"/>
                <w:sz w:val="18"/>
                <w:szCs w:val="18"/>
              </w:rPr>
              <w:t>VAT exemption procedure to be implemented.</w:t>
            </w:r>
          </w:p>
        </w:tc>
        <w:tc>
          <w:tcPr>
            <w:tcW w:w="3038" w:type="dxa"/>
          </w:tcPr>
          <w:p w14:paraId="1BA66595" w14:textId="77777777" w:rsidR="00D65910" w:rsidRPr="0003750E" w:rsidRDefault="00D65910" w:rsidP="00D65910">
            <w:pPr>
              <w:pStyle w:val="NormalWeb"/>
              <w:spacing w:before="0" w:beforeAutospacing="0"/>
              <w:rPr>
                <w:rFonts w:asciiTheme="minorHAnsi" w:hAnsiTheme="minorHAnsi" w:cstheme="minorHAnsi"/>
                <w:sz w:val="18"/>
                <w:szCs w:val="18"/>
              </w:rPr>
            </w:pPr>
            <w:r w:rsidRPr="0003750E">
              <w:rPr>
                <w:rStyle w:val="Strong"/>
                <w:rFonts w:asciiTheme="minorHAnsi" w:hAnsiTheme="minorHAnsi" w:cstheme="minorHAnsi"/>
                <w:sz w:val="18"/>
                <w:szCs w:val="18"/>
              </w:rPr>
              <w:lastRenderedPageBreak/>
              <w:t>Common mistakes:</w:t>
            </w:r>
          </w:p>
          <w:p w14:paraId="5993C843" w14:textId="77777777" w:rsidR="00D65910" w:rsidRPr="0003750E" w:rsidRDefault="00D65910" w:rsidP="00D65910">
            <w:pPr>
              <w:pStyle w:val="NormalWeb"/>
              <w:numPr>
                <w:ilvl w:val="0"/>
                <w:numId w:val="88"/>
              </w:numPr>
              <w:spacing w:before="0" w:beforeAutospacing="0"/>
              <w:jc w:val="both"/>
              <w:rPr>
                <w:rFonts w:asciiTheme="minorHAnsi" w:hAnsiTheme="minorHAnsi" w:cstheme="minorHAnsi"/>
                <w:sz w:val="18"/>
                <w:szCs w:val="18"/>
              </w:rPr>
            </w:pPr>
            <w:r w:rsidRPr="0003750E">
              <w:rPr>
                <w:rFonts w:asciiTheme="minorHAnsi" w:hAnsiTheme="minorHAnsi" w:cstheme="minorHAnsi"/>
                <w:sz w:val="18"/>
                <w:szCs w:val="18"/>
              </w:rPr>
              <w:t>Equipment not listed in the approved budget.</w:t>
            </w:r>
          </w:p>
          <w:p w14:paraId="1576A8F4" w14:textId="77777777" w:rsidR="00D65910" w:rsidRPr="0003750E" w:rsidRDefault="00D65910" w:rsidP="00D65910">
            <w:pPr>
              <w:pStyle w:val="ListParagraph"/>
              <w:numPr>
                <w:ilvl w:val="0"/>
                <w:numId w:val="88"/>
              </w:numPr>
              <w:spacing w:after="0" w:line="240" w:lineRule="auto"/>
              <w:contextualSpacing/>
              <w:rPr>
                <w:rFonts w:asciiTheme="minorHAnsi" w:hAnsiTheme="minorHAnsi" w:cstheme="minorHAnsi"/>
                <w:sz w:val="18"/>
                <w:szCs w:val="18"/>
              </w:rPr>
            </w:pPr>
            <w:r w:rsidRPr="0003750E">
              <w:rPr>
                <w:rFonts w:asciiTheme="minorHAnsi" w:hAnsiTheme="minorHAnsi" w:cstheme="minorHAnsi"/>
                <w:sz w:val="18"/>
                <w:szCs w:val="18"/>
              </w:rPr>
              <w:lastRenderedPageBreak/>
              <w:t>Changes in the quantity of equipment or supplies / vehicle(s), or in the type of specific equipment or supplies / vehicle(s) which are not pre-authorised by the CA/IBFM.</w:t>
            </w:r>
          </w:p>
          <w:p w14:paraId="043C60BA" w14:textId="77777777" w:rsidR="00D65910" w:rsidRPr="0003750E" w:rsidRDefault="00D65910" w:rsidP="00D65910">
            <w:pPr>
              <w:pStyle w:val="NormalWeb"/>
              <w:numPr>
                <w:ilvl w:val="0"/>
                <w:numId w:val="88"/>
              </w:numPr>
              <w:jc w:val="both"/>
              <w:rPr>
                <w:rFonts w:asciiTheme="minorHAnsi" w:hAnsiTheme="minorHAnsi" w:cstheme="minorHAnsi"/>
                <w:sz w:val="18"/>
                <w:szCs w:val="18"/>
              </w:rPr>
            </w:pPr>
            <w:r w:rsidRPr="0003750E">
              <w:rPr>
                <w:rFonts w:asciiTheme="minorHAnsi" w:hAnsiTheme="minorHAnsi" w:cstheme="minorHAnsi"/>
                <w:sz w:val="18"/>
                <w:szCs w:val="18"/>
              </w:rPr>
              <w:t xml:space="preserve">Purchases not supported by at least three comparable offers </w:t>
            </w:r>
            <w:r>
              <w:rPr>
                <w:rFonts w:asciiTheme="minorHAnsi" w:hAnsiTheme="minorHAnsi" w:cstheme="minorHAnsi"/>
                <w:sz w:val="18"/>
                <w:szCs w:val="18"/>
              </w:rPr>
              <w:t>f</w:t>
            </w:r>
            <w:r w:rsidRPr="00920BEC">
              <w:rPr>
                <w:rFonts w:asciiTheme="minorHAnsi" w:hAnsiTheme="minorHAnsi" w:cstheme="minorHAnsi"/>
                <w:sz w:val="18"/>
                <w:szCs w:val="18"/>
              </w:rPr>
              <w:t xml:space="preserve">or procurement above 2500 EUR </w:t>
            </w:r>
            <w:r w:rsidRPr="0003750E">
              <w:rPr>
                <w:rFonts w:asciiTheme="minorHAnsi" w:hAnsiTheme="minorHAnsi" w:cstheme="minorHAnsi"/>
                <w:sz w:val="18"/>
                <w:szCs w:val="18"/>
              </w:rPr>
              <w:t>(lack of market rate proof).</w:t>
            </w:r>
          </w:p>
          <w:p w14:paraId="1B576902" w14:textId="77777777" w:rsidR="00D65910" w:rsidRPr="0003750E" w:rsidRDefault="00D65910" w:rsidP="00D65910">
            <w:pPr>
              <w:pStyle w:val="NormalWeb"/>
              <w:numPr>
                <w:ilvl w:val="0"/>
                <w:numId w:val="88"/>
              </w:numPr>
              <w:jc w:val="both"/>
              <w:rPr>
                <w:rFonts w:asciiTheme="minorHAnsi" w:hAnsiTheme="minorHAnsi" w:cstheme="minorHAnsi"/>
                <w:sz w:val="18"/>
                <w:szCs w:val="18"/>
              </w:rPr>
            </w:pPr>
            <w:r w:rsidRPr="0003750E">
              <w:rPr>
                <w:rFonts w:asciiTheme="minorHAnsi" w:hAnsiTheme="minorHAnsi" w:cstheme="minorHAnsi"/>
                <w:sz w:val="18"/>
                <w:szCs w:val="18"/>
              </w:rPr>
              <w:t>Invoiced equipment used outside project scope.</w:t>
            </w:r>
          </w:p>
          <w:p w14:paraId="0364365D" w14:textId="77777777" w:rsidR="00D65910" w:rsidRPr="00ED0888" w:rsidRDefault="00D65910" w:rsidP="00D65910">
            <w:pPr>
              <w:pStyle w:val="NormalWeb"/>
              <w:numPr>
                <w:ilvl w:val="0"/>
                <w:numId w:val="88"/>
              </w:numPr>
              <w:rPr>
                <w:rFonts w:asciiTheme="minorHAnsi" w:hAnsiTheme="minorHAnsi" w:cstheme="minorHAnsi"/>
                <w:sz w:val="18"/>
                <w:szCs w:val="18"/>
              </w:rPr>
            </w:pPr>
            <w:r w:rsidRPr="00ED0888">
              <w:rPr>
                <w:rFonts w:asciiTheme="minorHAnsi" w:hAnsiTheme="minorHAnsi" w:cstheme="minorHAnsi"/>
                <w:sz w:val="18"/>
                <w:szCs w:val="18"/>
              </w:rPr>
              <w:t>Inadequate market research (non-comparable offers, outdated or unrealistic price analysis).</w:t>
            </w:r>
          </w:p>
          <w:p w14:paraId="36864FF3" w14:textId="77777777" w:rsidR="00D65910" w:rsidRPr="00ED0888" w:rsidRDefault="00D65910" w:rsidP="00D65910">
            <w:pPr>
              <w:pStyle w:val="NormalWeb"/>
              <w:numPr>
                <w:ilvl w:val="0"/>
                <w:numId w:val="88"/>
              </w:numPr>
              <w:rPr>
                <w:rFonts w:asciiTheme="minorHAnsi" w:hAnsiTheme="minorHAnsi" w:cstheme="minorHAnsi"/>
                <w:sz w:val="18"/>
                <w:szCs w:val="18"/>
              </w:rPr>
            </w:pPr>
            <w:r w:rsidRPr="00ED0888">
              <w:rPr>
                <w:rFonts w:asciiTheme="minorHAnsi" w:hAnsiTheme="minorHAnsi" w:cstheme="minorHAnsi"/>
                <w:sz w:val="18"/>
                <w:szCs w:val="18"/>
              </w:rPr>
              <w:t>Unclear identification of the final beneficiary or user of equipment.</w:t>
            </w:r>
          </w:p>
          <w:p w14:paraId="59B5DFAA" w14:textId="77777777" w:rsidR="00D65910" w:rsidRDefault="00D65910" w:rsidP="00D65910">
            <w:pPr>
              <w:pStyle w:val="NormalWeb"/>
              <w:numPr>
                <w:ilvl w:val="0"/>
                <w:numId w:val="88"/>
              </w:numPr>
              <w:jc w:val="both"/>
              <w:rPr>
                <w:rFonts w:asciiTheme="minorHAnsi" w:hAnsiTheme="minorHAnsi" w:cstheme="minorHAnsi"/>
                <w:sz w:val="18"/>
                <w:szCs w:val="18"/>
              </w:rPr>
            </w:pPr>
            <w:r w:rsidRPr="00ED0888">
              <w:rPr>
                <w:rFonts w:asciiTheme="minorHAnsi" w:hAnsiTheme="minorHAnsi" w:cstheme="minorHAnsi"/>
                <w:sz w:val="18"/>
                <w:szCs w:val="18"/>
              </w:rPr>
              <w:t xml:space="preserve">Transfer or retention of equipment </w:t>
            </w:r>
            <w:r>
              <w:rPr>
                <w:rFonts w:asciiTheme="minorHAnsi" w:hAnsiTheme="minorHAnsi" w:cstheme="minorHAnsi"/>
                <w:sz w:val="18"/>
                <w:szCs w:val="18"/>
              </w:rPr>
              <w:t>to</w:t>
            </w:r>
            <w:r w:rsidRPr="00ED0888">
              <w:rPr>
                <w:rFonts w:asciiTheme="minorHAnsi" w:hAnsiTheme="minorHAnsi" w:cstheme="minorHAnsi"/>
                <w:sz w:val="18"/>
                <w:szCs w:val="18"/>
              </w:rPr>
              <w:t xml:space="preserve"> non-eligible entities </w:t>
            </w:r>
            <w:r>
              <w:rPr>
                <w:rFonts w:asciiTheme="minorHAnsi" w:hAnsiTheme="minorHAnsi" w:cstheme="minorHAnsi"/>
                <w:sz w:val="18"/>
                <w:szCs w:val="18"/>
              </w:rPr>
              <w:t xml:space="preserve">or </w:t>
            </w:r>
            <w:r w:rsidRPr="00ED0888">
              <w:rPr>
                <w:rFonts w:asciiTheme="minorHAnsi" w:hAnsiTheme="minorHAnsi" w:cstheme="minorHAnsi"/>
                <w:sz w:val="18"/>
                <w:szCs w:val="18"/>
              </w:rPr>
              <w:t xml:space="preserve">without </w:t>
            </w:r>
            <w:proofErr w:type="spellStart"/>
            <w:r w:rsidRPr="00ED0888">
              <w:rPr>
                <w:rFonts w:asciiTheme="minorHAnsi" w:hAnsiTheme="minorHAnsi" w:cstheme="minorHAnsi"/>
                <w:sz w:val="18"/>
                <w:szCs w:val="18"/>
              </w:rPr>
              <w:t>authorisation</w:t>
            </w:r>
            <w:proofErr w:type="spellEnd"/>
            <w:r w:rsidRPr="00ED0888">
              <w:rPr>
                <w:rFonts w:asciiTheme="minorHAnsi" w:hAnsiTheme="minorHAnsi" w:cstheme="minorHAnsi"/>
                <w:sz w:val="18"/>
                <w:szCs w:val="18"/>
              </w:rPr>
              <w:t>.</w:t>
            </w:r>
          </w:p>
          <w:p w14:paraId="3152540D" w14:textId="77777777" w:rsidR="00D65910" w:rsidRDefault="00D65910" w:rsidP="00D65910">
            <w:pPr>
              <w:pStyle w:val="NormalWeb"/>
              <w:numPr>
                <w:ilvl w:val="0"/>
                <w:numId w:val="88"/>
              </w:numPr>
              <w:jc w:val="both"/>
              <w:rPr>
                <w:rFonts w:asciiTheme="minorHAnsi" w:hAnsiTheme="minorHAnsi" w:cstheme="minorHAnsi"/>
                <w:sz w:val="18"/>
                <w:szCs w:val="18"/>
              </w:rPr>
            </w:pPr>
            <w:r>
              <w:rPr>
                <w:rFonts w:asciiTheme="minorHAnsi" w:hAnsiTheme="minorHAnsi" w:cstheme="minorHAnsi"/>
                <w:sz w:val="18"/>
                <w:szCs w:val="18"/>
              </w:rPr>
              <w:t xml:space="preserve">Equipment that is not properly labelled or does not comply with </w:t>
            </w:r>
            <w:proofErr w:type="spellStart"/>
            <w:r>
              <w:rPr>
                <w:rFonts w:asciiTheme="minorHAnsi" w:hAnsiTheme="minorHAnsi" w:cstheme="minorHAnsi"/>
                <w:sz w:val="18"/>
                <w:szCs w:val="18"/>
              </w:rPr>
              <w:t>Programme</w:t>
            </w:r>
            <w:proofErr w:type="spellEnd"/>
            <w:r>
              <w:rPr>
                <w:rFonts w:asciiTheme="minorHAnsi" w:hAnsiTheme="minorHAnsi" w:cstheme="minorHAnsi"/>
                <w:sz w:val="18"/>
                <w:szCs w:val="18"/>
              </w:rPr>
              <w:t xml:space="preserve"> visibility rules.</w:t>
            </w:r>
          </w:p>
          <w:p w14:paraId="3E6F41A7" w14:textId="77777777" w:rsidR="00D65910" w:rsidRDefault="00D65910" w:rsidP="00D65910">
            <w:pPr>
              <w:pStyle w:val="NormalWeb"/>
              <w:numPr>
                <w:ilvl w:val="0"/>
                <w:numId w:val="88"/>
              </w:numPr>
              <w:jc w:val="both"/>
              <w:rPr>
                <w:rFonts w:asciiTheme="minorHAnsi" w:hAnsiTheme="minorHAnsi" w:cstheme="minorHAnsi"/>
                <w:sz w:val="18"/>
                <w:szCs w:val="18"/>
              </w:rPr>
            </w:pPr>
            <w:r>
              <w:rPr>
                <w:rFonts w:asciiTheme="minorHAnsi" w:hAnsiTheme="minorHAnsi" w:cstheme="minorHAnsi"/>
                <w:sz w:val="18"/>
                <w:szCs w:val="18"/>
              </w:rPr>
              <w:t>Cost of equipment that is purchased, rented or leased from another project partner.</w:t>
            </w:r>
          </w:p>
          <w:p w14:paraId="4D366FB8" w14:textId="77777777" w:rsidR="00D65910" w:rsidRDefault="00D65910" w:rsidP="00D65910">
            <w:pPr>
              <w:pStyle w:val="NormalWeb"/>
              <w:numPr>
                <w:ilvl w:val="0"/>
                <w:numId w:val="88"/>
              </w:numPr>
              <w:jc w:val="both"/>
              <w:rPr>
                <w:rFonts w:asciiTheme="minorHAnsi" w:hAnsiTheme="minorHAnsi" w:cstheme="minorHAnsi"/>
                <w:sz w:val="18"/>
                <w:szCs w:val="18"/>
              </w:rPr>
            </w:pPr>
            <w:r>
              <w:rPr>
                <w:rFonts w:asciiTheme="minorHAnsi" w:hAnsiTheme="minorHAnsi" w:cstheme="minorHAnsi"/>
                <w:sz w:val="18"/>
                <w:szCs w:val="18"/>
              </w:rPr>
              <w:t>Costs related to maintenance, servicing or repair contracts for equipment (these costs must be reported under Budget Heading 5 – Other costs, services).</w:t>
            </w:r>
          </w:p>
          <w:p w14:paraId="3C68CDB2" w14:textId="77777777" w:rsidR="00D65910" w:rsidRDefault="00D65910" w:rsidP="00D65910">
            <w:pPr>
              <w:pStyle w:val="NormalWeb"/>
              <w:numPr>
                <w:ilvl w:val="0"/>
                <w:numId w:val="88"/>
              </w:numPr>
              <w:jc w:val="both"/>
              <w:rPr>
                <w:rFonts w:asciiTheme="minorHAnsi" w:hAnsiTheme="minorHAnsi" w:cstheme="minorHAnsi"/>
                <w:sz w:val="18"/>
                <w:szCs w:val="18"/>
              </w:rPr>
            </w:pPr>
            <w:r>
              <w:rPr>
                <w:rFonts w:asciiTheme="minorHAnsi" w:hAnsiTheme="minorHAnsi" w:cstheme="minorHAnsi"/>
                <w:sz w:val="18"/>
                <w:szCs w:val="18"/>
              </w:rPr>
              <w:t>Equipment that is not registered in the required beneficiary inventory register.</w:t>
            </w:r>
          </w:p>
          <w:p w14:paraId="1BA7F611" w14:textId="77777777" w:rsidR="00D65910" w:rsidRPr="0003750E" w:rsidRDefault="00D65910" w:rsidP="00D65910">
            <w:pPr>
              <w:pStyle w:val="NormalWeb"/>
              <w:jc w:val="both"/>
              <w:rPr>
                <w:rFonts w:asciiTheme="minorHAnsi" w:hAnsiTheme="minorHAnsi" w:cstheme="minorHAnsi"/>
                <w:sz w:val="18"/>
                <w:szCs w:val="18"/>
              </w:rPr>
            </w:pPr>
            <w:r w:rsidRPr="0003750E">
              <w:rPr>
                <w:rFonts w:asciiTheme="minorHAnsi" w:hAnsiTheme="minorHAnsi" w:cstheme="minorHAnsi"/>
                <w:sz w:val="18"/>
                <w:szCs w:val="18"/>
              </w:rPr>
              <w:t>Lack of asset inventory</w:t>
            </w:r>
            <w:r>
              <w:rPr>
                <w:rFonts w:asciiTheme="minorHAnsi" w:hAnsiTheme="minorHAnsi" w:cstheme="minorHAnsi"/>
                <w:sz w:val="18"/>
                <w:szCs w:val="18"/>
              </w:rPr>
              <w:t xml:space="preserve"> </w:t>
            </w:r>
            <w:r w:rsidRPr="0003750E">
              <w:rPr>
                <w:rFonts w:asciiTheme="minorHAnsi" w:hAnsiTheme="minorHAnsi" w:cstheme="minorHAnsi"/>
                <w:sz w:val="18"/>
                <w:szCs w:val="18"/>
              </w:rPr>
              <w:t>labeling</w:t>
            </w:r>
            <w:r>
              <w:rPr>
                <w:rFonts w:asciiTheme="minorHAnsi" w:hAnsiTheme="minorHAnsi" w:cstheme="minorHAnsi"/>
                <w:sz w:val="18"/>
                <w:szCs w:val="18"/>
              </w:rPr>
              <w:t>/</w:t>
            </w:r>
            <w:r>
              <w:t xml:space="preserve"> </w:t>
            </w:r>
            <w:r w:rsidRPr="00920BEC">
              <w:rPr>
                <w:rFonts w:asciiTheme="minorHAnsi" w:hAnsiTheme="minorHAnsi" w:cstheme="minorHAnsi"/>
                <w:sz w:val="18"/>
                <w:szCs w:val="18"/>
              </w:rPr>
              <w:t>EU visibility labels</w:t>
            </w:r>
            <w:r w:rsidRPr="0003750E">
              <w:rPr>
                <w:rFonts w:asciiTheme="minorHAnsi" w:hAnsiTheme="minorHAnsi" w:cstheme="minorHAnsi"/>
                <w:sz w:val="18"/>
                <w:szCs w:val="18"/>
              </w:rPr>
              <w:t>.</w:t>
            </w:r>
            <w:r w:rsidRPr="00795FBD">
              <w:rPr>
                <w:rFonts w:ascii="Segoe UI" w:eastAsia="Calibri" w:hAnsi="Segoe UI" w:cs="Segoe UI"/>
                <w:sz w:val="18"/>
                <w:szCs w:val="18"/>
                <w:lang w:val="en-GB"/>
              </w:rPr>
              <w:t xml:space="preserve"> </w:t>
            </w:r>
            <w:r w:rsidRPr="0003750E">
              <w:rPr>
                <w:rStyle w:val="Strong"/>
                <w:rFonts w:asciiTheme="minorHAnsi" w:hAnsiTheme="minorHAnsi" w:cstheme="minorHAnsi"/>
                <w:sz w:val="18"/>
                <w:szCs w:val="18"/>
              </w:rPr>
              <w:t>Non-eligible costs:</w:t>
            </w:r>
          </w:p>
          <w:p w14:paraId="159799D5" w14:textId="77777777" w:rsidR="00D65910" w:rsidRPr="0003750E" w:rsidRDefault="00D65910" w:rsidP="00D65910">
            <w:pPr>
              <w:pStyle w:val="NormalWeb"/>
              <w:numPr>
                <w:ilvl w:val="0"/>
                <w:numId w:val="88"/>
              </w:numPr>
              <w:jc w:val="both"/>
              <w:rPr>
                <w:rFonts w:asciiTheme="minorHAnsi" w:hAnsiTheme="minorHAnsi" w:cstheme="minorHAnsi"/>
                <w:sz w:val="18"/>
                <w:szCs w:val="18"/>
              </w:rPr>
            </w:pPr>
            <w:r w:rsidRPr="0003750E">
              <w:rPr>
                <w:rFonts w:asciiTheme="minorHAnsi" w:hAnsiTheme="minorHAnsi" w:cstheme="minorHAnsi"/>
                <w:sz w:val="18"/>
                <w:szCs w:val="18"/>
              </w:rPr>
              <w:t>Equipment not necessary for the project.</w:t>
            </w:r>
          </w:p>
          <w:p w14:paraId="73F547EF" w14:textId="77777777" w:rsidR="00D65910" w:rsidRPr="0003750E" w:rsidRDefault="00D65910" w:rsidP="00D65910">
            <w:pPr>
              <w:pStyle w:val="NormalWeb"/>
              <w:numPr>
                <w:ilvl w:val="0"/>
                <w:numId w:val="88"/>
              </w:numPr>
              <w:jc w:val="both"/>
              <w:rPr>
                <w:rFonts w:asciiTheme="minorHAnsi" w:hAnsiTheme="minorHAnsi" w:cstheme="minorHAnsi"/>
                <w:sz w:val="18"/>
                <w:szCs w:val="18"/>
              </w:rPr>
            </w:pPr>
            <w:r w:rsidRPr="0003750E">
              <w:rPr>
                <w:rFonts w:asciiTheme="minorHAnsi" w:hAnsiTheme="minorHAnsi" w:cstheme="minorHAnsi"/>
                <w:sz w:val="18"/>
                <w:szCs w:val="18"/>
              </w:rPr>
              <w:t>Costs of equipment and supplies, including rent price, exceeding market rates.</w:t>
            </w:r>
          </w:p>
          <w:p w14:paraId="23D58793" w14:textId="77777777" w:rsidR="00D65910" w:rsidRPr="00AC2910" w:rsidRDefault="00D65910" w:rsidP="00D65910">
            <w:pPr>
              <w:pStyle w:val="ListParagraph"/>
              <w:numPr>
                <w:ilvl w:val="0"/>
                <w:numId w:val="88"/>
              </w:numPr>
              <w:spacing w:after="0" w:line="240" w:lineRule="auto"/>
              <w:contextualSpacing/>
              <w:rPr>
                <w:rFonts w:asciiTheme="minorHAnsi" w:eastAsia="Times New Roman" w:hAnsiTheme="minorHAnsi" w:cstheme="minorHAnsi"/>
                <w:sz w:val="18"/>
                <w:szCs w:val="18"/>
              </w:rPr>
            </w:pPr>
            <w:r>
              <w:rPr>
                <w:rFonts w:asciiTheme="minorHAnsi" w:hAnsiTheme="minorHAnsi" w:cstheme="minorHAnsi"/>
                <w:sz w:val="18"/>
                <w:szCs w:val="18"/>
              </w:rPr>
              <w:t>D</w:t>
            </w:r>
            <w:r w:rsidRPr="009A0A1A">
              <w:rPr>
                <w:rFonts w:asciiTheme="minorHAnsi" w:hAnsiTheme="minorHAnsi" w:cstheme="minorHAnsi"/>
                <w:sz w:val="18"/>
                <w:szCs w:val="18"/>
              </w:rPr>
              <w:t xml:space="preserve">epreciation is claimed although the full purchase cost of equipment is eligible and declared, </w:t>
            </w:r>
          </w:p>
          <w:p w14:paraId="25FA4B59" w14:textId="51BECDAB" w:rsidR="00D65910" w:rsidRPr="0003750E" w:rsidRDefault="00D65910" w:rsidP="00D65910">
            <w:pPr>
              <w:pStyle w:val="ListParagraph"/>
              <w:numPr>
                <w:ilvl w:val="0"/>
                <w:numId w:val="88"/>
              </w:numPr>
              <w:spacing w:after="0" w:line="240" w:lineRule="auto"/>
              <w:contextualSpacing/>
              <w:rPr>
                <w:rFonts w:asciiTheme="minorHAnsi" w:eastAsia="Times New Roman" w:hAnsiTheme="minorHAnsi" w:cstheme="minorHAnsi"/>
                <w:sz w:val="18"/>
                <w:szCs w:val="18"/>
              </w:rPr>
            </w:pPr>
            <w:r w:rsidRPr="0003750E">
              <w:rPr>
                <w:rFonts w:asciiTheme="minorHAnsi" w:eastAsia="Times New Roman" w:hAnsiTheme="minorHAnsi" w:cstheme="minorHAnsi"/>
                <w:sz w:val="18"/>
                <w:szCs w:val="18"/>
              </w:rPr>
              <w:t>Purchase costs of second-hand supplies.</w:t>
            </w:r>
          </w:p>
        </w:tc>
      </w:tr>
      <w:tr w:rsidR="0003750E" w:rsidRPr="0003750E" w14:paraId="097A3469" w14:textId="77777777" w:rsidTr="00844031">
        <w:tc>
          <w:tcPr>
            <w:tcW w:w="0" w:type="auto"/>
          </w:tcPr>
          <w:p w14:paraId="6683BDB0" w14:textId="77777777" w:rsidR="0003750E" w:rsidRPr="0003750E" w:rsidRDefault="0003750E" w:rsidP="005422BB">
            <w:pPr>
              <w:spacing w:line="240" w:lineRule="auto"/>
              <w:rPr>
                <w:rFonts w:asciiTheme="minorHAnsi" w:hAnsiTheme="minorHAnsi" w:cstheme="minorHAnsi"/>
                <w:b/>
                <w:bCs/>
                <w:sz w:val="18"/>
                <w:szCs w:val="18"/>
              </w:rPr>
            </w:pPr>
            <w:r w:rsidRPr="0003750E">
              <w:rPr>
                <w:rFonts w:asciiTheme="minorHAnsi" w:hAnsiTheme="minorHAnsi" w:cstheme="minorHAnsi"/>
                <w:b/>
                <w:bCs/>
                <w:sz w:val="18"/>
                <w:szCs w:val="18"/>
              </w:rPr>
              <w:lastRenderedPageBreak/>
              <w:t>Budget Heading 4 - Local office / project costs</w:t>
            </w:r>
          </w:p>
        </w:tc>
        <w:tc>
          <w:tcPr>
            <w:tcW w:w="4180" w:type="dxa"/>
          </w:tcPr>
          <w:p w14:paraId="6711034B" w14:textId="77777777" w:rsidR="0003750E" w:rsidRPr="0003750E" w:rsidRDefault="0003750E" w:rsidP="005422BB">
            <w:pPr>
              <w:numPr>
                <w:ilvl w:val="0"/>
                <w:numId w:val="38"/>
              </w:numPr>
              <w:autoSpaceDE w:val="0"/>
              <w:autoSpaceDN w:val="0"/>
              <w:adjustRightInd w:val="0"/>
              <w:spacing w:before="120" w:after="0" w:line="240" w:lineRule="auto"/>
              <w:ind w:left="500"/>
              <w:rPr>
                <w:rFonts w:asciiTheme="minorHAnsi" w:hAnsiTheme="minorHAnsi" w:cstheme="minorHAnsi"/>
                <w:color w:val="000000"/>
                <w:sz w:val="18"/>
                <w:szCs w:val="18"/>
              </w:rPr>
            </w:pPr>
            <w:r w:rsidRPr="0003750E">
              <w:rPr>
                <w:rFonts w:asciiTheme="minorHAnsi" w:hAnsiTheme="minorHAnsi" w:cstheme="minorHAnsi"/>
                <w:color w:val="000000"/>
                <w:sz w:val="18"/>
                <w:szCs w:val="18"/>
              </w:rPr>
              <w:t xml:space="preserve">Covering costs related to offices of the Grant beneficiaries where project activities take place and project staff are located. </w:t>
            </w:r>
          </w:p>
          <w:p w14:paraId="12B845D7" w14:textId="77777777" w:rsidR="0003750E" w:rsidRPr="0003750E" w:rsidRDefault="0003750E" w:rsidP="005422BB">
            <w:pPr>
              <w:numPr>
                <w:ilvl w:val="0"/>
                <w:numId w:val="38"/>
              </w:numPr>
              <w:autoSpaceDE w:val="0"/>
              <w:autoSpaceDN w:val="0"/>
              <w:adjustRightInd w:val="0"/>
              <w:spacing w:before="120" w:after="0" w:line="240" w:lineRule="auto"/>
              <w:ind w:left="500"/>
              <w:rPr>
                <w:rFonts w:asciiTheme="minorHAnsi" w:hAnsiTheme="minorHAnsi" w:cstheme="minorHAnsi"/>
                <w:color w:val="000000"/>
                <w:sz w:val="18"/>
                <w:szCs w:val="18"/>
              </w:rPr>
            </w:pPr>
            <w:r w:rsidRPr="0003750E">
              <w:rPr>
                <w:rFonts w:asciiTheme="minorHAnsi" w:hAnsiTheme="minorHAnsi" w:cstheme="minorHAnsi"/>
                <w:color w:val="000000"/>
                <w:sz w:val="18"/>
                <w:szCs w:val="18"/>
              </w:rPr>
              <w:t>Office rent, utilities (e.g., electricity, heating, water), office supplies used for functioning of Project local office, archives, maintenance, cleaning and repairs, security, communication (e.g., telephone, fax, internet, postal services, business cards)</w:t>
            </w:r>
          </w:p>
          <w:p w14:paraId="425C0AAB" w14:textId="77777777" w:rsidR="0003750E" w:rsidRPr="0003750E" w:rsidRDefault="0003750E" w:rsidP="005422BB">
            <w:pPr>
              <w:autoSpaceDE w:val="0"/>
              <w:autoSpaceDN w:val="0"/>
              <w:adjustRightInd w:val="0"/>
              <w:spacing w:before="120" w:line="240" w:lineRule="auto"/>
              <w:ind w:left="500"/>
              <w:rPr>
                <w:rFonts w:asciiTheme="minorHAnsi" w:hAnsiTheme="minorHAnsi" w:cstheme="minorHAnsi"/>
                <w:color w:val="000000"/>
                <w:sz w:val="18"/>
                <w:szCs w:val="18"/>
              </w:rPr>
            </w:pPr>
          </w:p>
        </w:tc>
        <w:tc>
          <w:tcPr>
            <w:tcW w:w="3038" w:type="dxa"/>
          </w:tcPr>
          <w:p w14:paraId="6012197C" w14:textId="77777777" w:rsidR="0003750E" w:rsidRPr="0003750E" w:rsidRDefault="0003750E" w:rsidP="005422BB">
            <w:pPr>
              <w:pStyle w:val="NormalWeb"/>
              <w:jc w:val="both"/>
              <w:rPr>
                <w:rFonts w:asciiTheme="minorHAnsi" w:hAnsiTheme="minorHAnsi" w:cstheme="minorHAnsi"/>
                <w:sz w:val="18"/>
                <w:szCs w:val="18"/>
              </w:rPr>
            </w:pPr>
            <w:r w:rsidRPr="0003750E">
              <w:rPr>
                <w:rStyle w:val="Strong"/>
                <w:rFonts w:asciiTheme="minorHAnsi" w:hAnsiTheme="minorHAnsi" w:cstheme="minorHAnsi"/>
                <w:sz w:val="18"/>
                <w:szCs w:val="18"/>
              </w:rPr>
              <w:t>Common mistakes:</w:t>
            </w:r>
          </w:p>
          <w:p w14:paraId="3168A24F" w14:textId="77777777" w:rsidR="0003750E" w:rsidRPr="0003750E" w:rsidRDefault="0003750E">
            <w:pPr>
              <w:pStyle w:val="NormalWeb"/>
              <w:numPr>
                <w:ilvl w:val="0"/>
                <w:numId w:val="89"/>
              </w:numPr>
              <w:jc w:val="both"/>
              <w:rPr>
                <w:rFonts w:asciiTheme="minorHAnsi" w:hAnsiTheme="minorHAnsi" w:cstheme="minorHAnsi"/>
                <w:sz w:val="18"/>
                <w:szCs w:val="18"/>
              </w:rPr>
            </w:pPr>
            <w:r w:rsidRPr="0003750E">
              <w:rPr>
                <w:rFonts w:asciiTheme="minorHAnsi" w:hAnsiTheme="minorHAnsi" w:cstheme="minorHAnsi"/>
                <w:sz w:val="18"/>
                <w:szCs w:val="18"/>
              </w:rPr>
              <w:t>Office rent/utilities double-charged (already covered under indirect costs).</w:t>
            </w:r>
          </w:p>
          <w:p w14:paraId="162778A2" w14:textId="77777777" w:rsidR="0003750E" w:rsidRPr="0003750E" w:rsidRDefault="0003750E">
            <w:pPr>
              <w:pStyle w:val="NormalWeb"/>
              <w:numPr>
                <w:ilvl w:val="0"/>
                <w:numId w:val="89"/>
              </w:numPr>
              <w:jc w:val="both"/>
              <w:rPr>
                <w:rFonts w:asciiTheme="minorHAnsi" w:hAnsiTheme="minorHAnsi" w:cstheme="minorHAnsi"/>
                <w:sz w:val="18"/>
                <w:szCs w:val="18"/>
              </w:rPr>
            </w:pPr>
            <w:r w:rsidRPr="0003750E">
              <w:rPr>
                <w:rFonts w:asciiTheme="minorHAnsi" w:hAnsiTheme="minorHAnsi" w:cstheme="minorHAnsi"/>
                <w:sz w:val="18"/>
                <w:szCs w:val="18"/>
              </w:rPr>
              <w:t>No rental contract or proof of payment.</w:t>
            </w:r>
          </w:p>
          <w:p w14:paraId="034BA0B8" w14:textId="396B804B" w:rsidR="0003750E" w:rsidRPr="0003750E" w:rsidRDefault="0003750E">
            <w:pPr>
              <w:pStyle w:val="NormalWeb"/>
              <w:numPr>
                <w:ilvl w:val="0"/>
                <w:numId w:val="89"/>
              </w:numPr>
              <w:jc w:val="both"/>
              <w:rPr>
                <w:rFonts w:asciiTheme="minorHAnsi" w:hAnsiTheme="minorHAnsi" w:cstheme="minorHAnsi"/>
                <w:sz w:val="18"/>
                <w:szCs w:val="18"/>
              </w:rPr>
            </w:pPr>
            <w:r w:rsidRPr="0003750E">
              <w:rPr>
                <w:rFonts w:asciiTheme="minorHAnsi" w:hAnsiTheme="minorHAnsi" w:cstheme="minorHAnsi"/>
                <w:sz w:val="18"/>
                <w:szCs w:val="18"/>
              </w:rPr>
              <w:t xml:space="preserve">Overstated communication costs without </w:t>
            </w:r>
            <w:r w:rsidR="00AF1F93" w:rsidRPr="0003750E">
              <w:rPr>
                <w:rFonts w:asciiTheme="minorHAnsi" w:hAnsiTheme="minorHAnsi" w:cstheme="minorHAnsi"/>
                <w:sz w:val="18"/>
                <w:szCs w:val="18"/>
              </w:rPr>
              <w:t>itemization</w:t>
            </w:r>
            <w:r w:rsidRPr="0003750E">
              <w:rPr>
                <w:rFonts w:asciiTheme="minorHAnsi" w:hAnsiTheme="minorHAnsi" w:cstheme="minorHAnsi"/>
                <w:sz w:val="18"/>
                <w:szCs w:val="18"/>
              </w:rPr>
              <w:t>.</w:t>
            </w:r>
          </w:p>
          <w:p w14:paraId="0761595C" w14:textId="77777777" w:rsidR="0003750E" w:rsidRPr="0003750E" w:rsidRDefault="0003750E" w:rsidP="005422BB">
            <w:pPr>
              <w:pStyle w:val="NormalWeb"/>
              <w:jc w:val="both"/>
              <w:rPr>
                <w:rFonts w:asciiTheme="minorHAnsi" w:hAnsiTheme="minorHAnsi" w:cstheme="minorHAnsi"/>
                <w:sz w:val="18"/>
                <w:szCs w:val="18"/>
              </w:rPr>
            </w:pPr>
            <w:r w:rsidRPr="0003750E">
              <w:rPr>
                <w:rStyle w:val="Strong"/>
                <w:rFonts w:asciiTheme="minorHAnsi" w:hAnsiTheme="minorHAnsi" w:cstheme="minorHAnsi"/>
                <w:sz w:val="18"/>
                <w:szCs w:val="18"/>
              </w:rPr>
              <w:t>Non-eligible costs:</w:t>
            </w:r>
          </w:p>
          <w:p w14:paraId="3CADDFD6" w14:textId="77777777" w:rsidR="0003750E" w:rsidRPr="0003750E" w:rsidRDefault="0003750E">
            <w:pPr>
              <w:pStyle w:val="NormalWeb"/>
              <w:numPr>
                <w:ilvl w:val="0"/>
                <w:numId w:val="90"/>
              </w:numPr>
              <w:jc w:val="both"/>
              <w:rPr>
                <w:rFonts w:asciiTheme="minorHAnsi" w:hAnsiTheme="minorHAnsi" w:cstheme="minorHAnsi"/>
                <w:sz w:val="18"/>
                <w:szCs w:val="18"/>
              </w:rPr>
            </w:pPr>
            <w:r w:rsidRPr="0003750E">
              <w:rPr>
                <w:rFonts w:asciiTheme="minorHAnsi" w:hAnsiTheme="minorHAnsi" w:cstheme="minorHAnsi"/>
                <w:sz w:val="18"/>
                <w:szCs w:val="18"/>
              </w:rPr>
              <w:t>Administrative overheads not directly linked to project implementation.</w:t>
            </w:r>
          </w:p>
          <w:p w14:paraId="7570F52A" w14:textId="77777777" w:rsidR="0003750E" w:rsidRPr="0003750E" w:rsidRDefault="0003750E">
            <w:pPr>
              <w:pStyle w:val="NormalWeb"/>
              <w:numPr>
                <w:ilvl w:val="0"/>
                <w:numId w:val="90"/>
              </w:numPr>
              <w:jc w:val="both"/>
              <w:rPr>
                <w:rFonts w:asciiTheme="minorHAnsi" w:hAnsiTheme="minorHAnsi" w:cstheme="minorHAnsi"/>
                <w:sz w:val="18"/>
                <w:szCs w:val="18"/>
              </w:rPr>
            </w:pPr>
            <w:r w:rsidRPr="0003750E">
              <w:rPr>
                <w:rFonts w:asciiTheme="minorHAnsi" w:hAnsiTheme="minorHAnsi" w:cstheme="minorHAnsi"/>
                <w:sz w:val="18"/>
                <w:szCs w:val="18"/>
              </w:rPr>
              <w:t>Luxurious or disproportionate office costs.</w:t>
            </w:r>
          </w:p>
        </w:tc>
      </w:tr>
      <w:tr w:rsidR="00D65910" w:rsidRPr="0003750E" w14:paraId="2545F06B" w14:textId="77777777" w:rsidTr="00844031">
        <w:trPr>
          <w:trHeight w:val="3950"/>
        </w:trPr>
        <w:tc>
          <w:tcPr>
            <w:tcW w:w="0" w:type="auto"/>
          </w:tcPr>
          <w:p w14:paraId="30396634" w14:textId="77777777" w:rsidR="00D65910" w:rsidRPr="0003750E" w:rsidRDefault="00D65910" w:rsidP="00D65910">
            <w:pPr>
              <w:spacing w:line="240" w:lineRule="auto"/>
              <w:rPr>
                <w:rFonts w:asciiTheme="minorHAnsi" w:hAnsiTheme="minorHAnsi" w:cstheme="minorHAnsi"/>
                <w:b/>
                <w:bCs/>
                <w:sz w:val="18"/>
                <w:szCs w:val="18"/>
              </w:rPr>
            </w:pPr>
            <w:r w:rsidRPr="0003750E">
              <w:rPr>
                <w:rFonts w:asciiTheme="minorHAnsi" w:hAnsiTheme="minorHAnsi" w:cstheme="minorHAnsi"/>
                <w:b/>
                <w:bCs/>
                <w:sz w:val="18"/>
                <w:szCs w:val="18"/>
              </w:rPr>
              <w:t>Budget Heading 5 - Other costs, services</w:t>
            </w:r>
          </w:p>
        </w:tc>
        <w:tc>
          <w:tcPr>
            <w:tcW w:w="4180" w:type="dxa"/>
          </w:tcPr>
          <w:p w14:paraId="4DD3272D" w14:textId="77777777" w:rsidR="00D65910" w:rsidRDefault="00D65910" w:rsidP="00D65910">
            <w:pPr>
              <w:numPr>
                <w:ilvl w:val="0"/>
                <w:numId w:val="38"/>
              </w:numPr>
              <w:autoSpaceDE w:val="0"/>
              <w:autoSpaceDN w:val="0"/>
              <w:adjustRightInd w:val="0"/>
              <w:spacing w:before="120" w:after="0" w:line="240" w:lineRule="auto"/>
              <w:ind w:left="500"/>
              <w:rPr>
                <w:rFonts w:asciiTheme="minorHAnsi" w:hAnsiTheme="minorHAnsi" w:cstheme="minorHAnsi"/>
                <w:color w:val="000000"/>
                <w:sz w:val="18"/>
                <w:szCs w:val="18"/>
              </w:rPr>
            </w:pPr>
            <w:r w:rsidRPr="00844031">
              <w:rPr>
                <w:rFonts w:asciiTheme="minorHAnsi" w:hAnsiTheme="minorHAnsi" w:cstheme="minorHAnsi"/>
                <w:b/>
                <w:bCs/>
                <w:color w:val="000000"/>
                <w:sz w:val="18"/>
                <w:szCs w:val="18"/>
              </w:rPr>
              <w:t>Costs for subcontracted services</w:t>
            </w:r>
            <w:r w:rsidRPr="0003750E">
              <w:rPr>
                <w:rFonts w:asciiTheme="minorHAnsi" w:hAnsiTheme="minorHAnsi" w:cstheme="minorHAnsi"/>
                <w:color w:val="000000"/>
                <w:sz w:val="18"/>
                <w:szCs w:val="18"/>
              </w:rPr>
              <w:t xml:space="preserve">, such as publications, visibility material, translation/interpretation of the outputs or documents directly linked to the activities, studies or surveys (e.g. strategies, concept notes, design plans, handbooks, brochures, surveys), training services (e.g. lecturers fees), </w:t>
            </w:r>
            <w:r w:rsidRPr="005033AC">
              <w:rPr>
                <w:rFonts w:asciiTheme="minorHAnsi" w:hAnsiTheme="minorHAnsi" w:cstheme="minorHAnsi"/>
                <w:color w:val="000000"/>
                <w:sz w:val="18"/>
                <w:szCs w:val="18"/>
              </w:rPr>
              <w:t xml:space="preserve">costs </w:t>
            </w:r>
            <w:r w:rsidRPr="00957E67">
              <w:rPr>
                <w:rFonts w:asciiTheme="minorHAnsi" w:hAnsiTheme="minorHAnsi" w:cstheme="minorHAnsi"/>
                <w:color w:val="000000"/>
                <w:sz w:val="18"/>
                <w:szCs w:val="18"/>
              </w:rPr>
              <w:t>for external experts, speakers, chairpersons of meetings, service providers and stakeholders,</w:t>
            </w:r>
            <w:r w:rsidRPr="0003750E">
              <w:rPr>
                <w:rFonts w:asciiTheme="minorHAnsi" w:hAnsiTheme="minorHAnsi" w:cstheme="minorHAnsi"/>
                <w:color w:val="000000"/>
                <w:sz w:val="18"/>
                <w:szCs w:val="18"/>
              </w:rPr>
              <w:t xml:space="preserve"> external researches, services related to the organization of events or meetings (organization or participation), technical and financial expertise, etc.</w:t>
            </w:r>
          </w:p>
          <w:p w14:paraId="3892D8B1" w14:textId="77777777" w:rsidR="00D65910" w:rsidRPr="00844031" w:rsidRDefault="00D65910" w:rsidP="00D65910">
            <w:pPr>
              <w:numPr>
                <w:ilvl w:val="0"/>
                <w:numId w:val="38"/>
              </w:numPr>
              <w:autoSpaceDE w:val="0"/>
              <w:autoSpaceDN w:val="0"/>
              <w:adjustRightInd w:val="0"/>
              <w:spacing w:before="120" w:after="0" w:line="240" w:lineRule="auto"/>
              <w:ind w:left="500"/>
              <w:rPr>
                <w:rFonts w:asciiTheme="minorHAnsi" w:hAnsiTheme="minorHAnsi" w:cstheme="minorHAnsi"/>
                <w:color w:val="000000"/>
                <w:sz w:val="18"/>
                <w:szCs w:val="18"/>
              </w:rPr>
            </w:pPr>
            <w:r w:rsidRPr="00844031">
              <w:rPr>
                <w:rFonts w:asciiTheme="minorHAnsi" w:hAnsiTheme="minorHAnsi" w:cstheme="minorHAnsi"/>
                <w:color w:val="000000"/>
                <w:sz w:val="18"/>
                <w:szCs w:val="18"/>
              </w:rPr>
              <w:t>In the case that civil servants are engaged, consent of their employer is required and must not work in their working time paid by original employer.</w:t>
            </w:r>
          </w:p>
          <w:p w14:paraId="748FD4FD" w14:textId="77777777" w:rsidR="00D65910" w:rsidRPr="0003750E" w:rsidRDefault="00D65910" w:rsidP="00D65910">
            <w:pPr>
              <w:numPr>
                <w:ilvl w:val="0"/>
                <w:numId w:val="38"/>
              </w:numPr>
              <w:autoSpaceDE w:val="0"/>
              <w:autoSpaceDN w:val="0"/>
              <w:adjustRightInd w:val="0"/>
              <w:spacing w:before="120" w:after="0" w:line="240" w:lineRule="auto"/>
              <w:ind w:left="500"/>
              <w:rPr>
                <w:rFonts w:asciiTheme="minorHAnsi" w:hAnsiTheme="minorHAnsi" w:cstheme="minorHAnsi"/>
                <w:color w:val="000000"/>
                <w:sz w:val="18"/>
                <w:szCs w:val="18"/>
              </w:rPr>
            </w:pPr>
            <w:r w:rsidRPr="0003750E">
              <w:rPr>
                <w:rFonts w:asciiTheme="minorHAnsi" w:hAnsiTheme="minorHAnsi" w:cstheme="minorHAnsi"/>
                <w:color w:val="000000"/>
                <w:sz w:val="18"/>
                <w:szCs w:val="18"/>
              </w:rPr>
              <w:t xml:space="preserve">Service procured in line with the </w:t>
            </w:r>
            <w:r w:rsidRPr="0003750E">
              <w:rPr>
                <w:rFonts w:asciiTheme="minorHAnsi" w:hAnsiTheme="minorHAnsi" w:cstheme="minorHAnsi"/>
                <w:b/>
                <w:color w:val="000000"/>
                <w:sz w:val="18"/>
                <w:szCs w:val="18"/>
              </w:rPr>
              <w:t>procurement rules and principles</w:t>
            </w:r>
            <w:r w:rsidRPr="0003750E">
              <w:rPr>
                <w:rFonts w:asciiTheme="minorHAnsi" w:hAnsiTheme="minorHAnsi" w:cstheme="minorHAnsi"/>
                <w:color w:val="000000"/>
                <w:sz w:val="18"/>
                <w:szCs w:val="18"/>
              </w:rPr>
              <w:t xml:space="preserve"> in accordance with the Annex IV</w:t>
            </w:r>
            <w:r w:rsidRPr="0003750E">
              <w:rPr>
                <w:rFonts w:asciiTheme="minorHAnsi" w:hAnsiTheme="minorHAnsi" w:cstheme="minorHAnsi"/>
                <w:b/>
                <w:color w:val="000000"/>
                <w:sz w:val="18"/>
                <w:szCs w:val="18"/>
              </w:rPr>
              <w:t xml:space="preserve"> </w:t>
            </w:r>
            <w:r w:rsidRPr="0003750E">
              <w:rPr>
                <w:rFonts w:asciiTheme="minorHAnsi" w:hAnsiTheme="minorHAnsi" w:cstheme="minorHAnsi"/>
                <w:color w:val="000000"/>
                <w:sz w:val="18"/>
                <w:szCs w:val="18"/>
              </w:rPr>
              <w:t>to the Grant Contract</w:t>
            </w:r>
          </w:p>
          <w:p w14:paraId="4CEAF42E" w14:textId="77777777" w:rsidR="00D65910" w:rsidRPr="0003750E" w:rsidRDefault="00D65910" w:rsidP="00D65910">
            <w:pPr>
              <w:numPr>
                <w:ilvl w:val="0"/>
                <w:numId w:val="38"/>
              </w:numPr>
              <w:autoSpaceDE w:val="0"/>
              <w:autoSpaceDN w:val="0"/>
              <w:adjustRightInd w:val="0"/>
              <w:spacing w:before="120" w:after="0" w:line="240" w:lineRule="auto"/>
              <w:ind w:left="500"/>
              <w:rPr>
                <w:rFonts w:asciiTheme="minorHAnsi" w:hAnsiTheme="minorHAnsi" w:cstheme="minorHAnsi"/>
                <w:color w:val="000000"/>
                <w:sz w:val="18"/>
                <w:szCs w:val="18"/>
              </w:rPr>
            </w:pPr>
            <w:r w:rsidRPr="0003750E">
              <w:rPr>
                <w:rFonts w:asciiTheme="minorHAnsi" w:hAnsiTheme="minorHAnsi" w:cstheme="minorHAnsi"/>
                <w:color w:val="000000"/>
                <w:sz w:val="18"/>
                <w:szCs w:val="18"/>
              </w:rPr>
              <w:t>Tender dossier must clearly indicate which type of external expertise is needed for the project.</w:t>
            </w:r>
          </w:p>
          <w:p w14:paraId="6CA675BB" w14:textId="77777777" w:rsidR="00D65910" w:rsidRPr="0003750E" w:rsidRDefault="00D65910" w:rsidP="00D65910">
            <w:pPr>
              <w:numPr>
                <w:ilvl w:val="0"/>
                <w:numId w:val="38"/>
              </w:numPr>
              <w:spacing w:before="120" w:after="0" w:line="240" w:lineRule="auto"/>
              <w:ind w:left="500"/>
              <w:rPr>
                <w:rFonts w:asciiTheme="minorHAnsi" w:hAnsiTheme="minorHAnsi" w:cstheme="minorHAnsi"/>
                <w:color w:val="000000"/>
                <w:sz w:val="18"/>
                <w:szCs w:val="18"/>
              </w:rPr>
            </w:pPr>
            <w:r w:rsidRPr="0003750E">
              <w:rPr>
                <w:rFonts w:asciiTheme="minorHAnsi" w:hAnsiTheme="minorHAnsi" w:cstheme="minorHAnsi"/>
                <w:color w:val="000000"/>
                <w:sz w:val="18"/>
                <w:szCs w:val="18"/>
              </w:rPr>
              <w:t>VAT exemption procedure to be implemented.</w:t>
            </w:r>
          </w:p>
          <w:p w14:paraId="57128914" w14:textId="48FF6BC9" w:rsidR="00D65910" w:rsidRPr="0003750E" w:rsidRDefault="00D65910" w:rsidP="00D65910">
            <w:pPr>
              <w:numPr>
                <w:ilvl w:val="0"/>
                <w:numId w:val="38"/>
              </w:numPr>
              <w:spacing w:before="120" w:after="0" w:line="240" w:lineRule="auto"/>
              <w:ind w:left="500"/>
              <w:rPr>
                <w:rFonts w:asciiTheme="minorHAnsi" w:hAnsiTheme="minorHAnsi" w:cstheme="minorHAnsi"/>
                <w:color w:val="000000"/>
                <w:sz w:val="18"/>
                <w:szCs w:val="18"/>
              </w:rPr>
            </w:pPr>
            <w:r w:rsidRPr="0003750E">
              <w:rPr>
                <w:rFonts w:asciiTheme="minorHAnsi" w:hAnsiTheme="minorHAnsi" w:cstheme="minorHAnsi"/>
                <w:sz w:val="18"/>
                <w:szCs w:val="18"/>
              </w:rPr>
              <w:t xml:space="preserve">Procured services should correspond to </w:t>
            </w:r>
            <w:r w:rsidRPr="005422BB">
              <w:rPr>
                <w:rFonts w:asciiTheme="minorHAnsi" w:hAnsiTheme="minorHAnsi" w:cstheme="minorHAnsi"/>
                <w:b/>
                <w:bCs/>
                <w:sz w:val="18"/>
                <w:szCs w:val="18"/>
              </w:rPr>
              <w:t>standard market rates.</w:t>
            </w:r>
          </w:p>
        </w:tc>
        <w:tc>
          <w:tcPr>
            <w:tcW w:w="3038" w:type="dxa"/>
          </w:tcPr>
          <w:p w14:paraId="24CD3F93" w14:textId="77777777" w:rsidR="00D65910" w:rsidRPr="0003750E" w:rsidRDefault="00D65910" w:rsidP="00D65910">
            <w:pPr>
              <w:pStyle w:val="NormalWeb"/>
              <w:jc w:val="both"/>
              <w:rPr>
                <w:rFonts w:asciiTheme="minorHAnsi" w:hAnsiTheme="minorHAnsi" w:cstheme="minorHAnsi"/>
                <w:sz w:val="18"/>
                <w:szCs w:val="18"/>
              </w:rPr>
            </w:pPr>
            <w:r w:rsidRPr="0003750E">
              <w:rPr>
                <w:rStyle w:val="Strong"/>
                <w:rFonts w:asciiTheme="minorHAnsi" w:hAnsiTheme="minorHAnsi" w:cstheme="minorHAnsi"/>
                <w:sz w:val="18"/>
                <w:szCs w:val="18"/>
              </w:rPr>
              <w:t>Common mistakes:</w:t>
            </w:r>
          </w:p>
          <w:p w14:paraId="710CC0AE" w14:textId="77777777" w:rsidR="00D65910" w:rsidRPr="0003750E" w:rsidRDefault="00D65910" w:rsidP="00D65910">
            <w:pPr>
              <w:pStyle w:val="NormalWeb"/>
              <w:numPr>
                <w:ilvl w:val="0"/>
                <w:numId w:val="91"/>
              </w:numPr>
              <w:jc w:val="both"/>
              <w:rPr>
                <w:rFonts w:asciiTheme="minorHAnsi" w:hAnsiTheme="minorHAnsi" w:cstheme="minorHAnsi"/>
                <w:sz w:val="18"/>
                <w:szCs w:val="18"/>
              </w:rPr>
            </w:pPr>
            <w:r w:rsidRPr="0003750E">
              <w:rPr>
                <w:rFonts w:asciiTheme="minorHAnsi" w:hAnsiTheme="minorHAnsi" w:cstheme="minorHAnsi"/>
                <w:sz w:val="18"/>
                <w:szCs w:val="18"/>
              </w:rPr>
              <w:t xml:space="preserve">External expertise engaged without </w:t>
            </w:r>
            <w:proofErr w:type="spellStart"/>
            <w:r w:rsidRPr="0003750E">
              <w:rPr>
                <w:rFonts w:asciiTheme="minorHAnsi" w:hAnsiTheme="minorHAnsi" w:cstheme="minorHAnsi"/>
                <w:sz w:val="18"/>
                <w:szCs w:val="18"/>
              </w:rPr>
              <w:t>ToR</w:t>
            </w:r>
            <w:proofErr w:type="spellEnd"/>
            <w:r w:rsidRPr="0003750E">
              <w:rPr>
                <w:rFonts w:asciiTheme="minorHAnsi" w:hAnsiTheme="minorHAnsi" w:cstheme="minorHAnsi"/>
                <w:sz w:val="18"/>
                <w:szCs w:val="18"/>
              </w:rPr>
              <w:t>, competitive procedure, or conflict-free selection.</w:t>
            </w:r>
          </w:p>
          <w:p w14:paraId="1148C657" w14:textId="77777777" w:rsidR="00D65910" w:rsidRPr="0003750E" w:rsidRDefault="00D65910" w:rsidP="00D65910">
            <w:pPr>
              <w:pStyle w:val="NormalWeb"/>
              <w:numPr>
                <w:ilvl w:val="0"/>
                <w:numId w:val="91"/>
              </w:numPr>
              <w:jc w:val="both"/>
              <w:rPr>
                <w:rFonts w:asciiTheme="minorHAnsi" w:hAnsiTheme="minorHAnsi" w:cstheme="minorHAnsi"/>
                <w:sz w:val="18"/>
                <w:szCs w:val="18"/>
              </w:rPr>
            </w:pPr>
            <w:r w:rsidRPr="0003750E">
              <w:rPr>
                <w:rFonts w:asciiTheme="minorHAnsi" w:hAnsiTheme="minorHAnsi" w:cstheme="minorHAnsi"/>
                <w:sz w:val="18"/>
                <w:szCs w:val="18"/>
              </w:rPr>
              <w:t>Services invoiced but not properly delivered (no reports, no outputs).</w:t>
            </w:r>
          </w:p>
          <w:p w14:paraId="2FEDC1DC" w14:textId="77777777" w:rsidR="00D65910" w:rsidRPr="0003750E" w:rsidRDefault="00D65910" w:rsidP="00D65910">
            <w:pPr>
              <w:pStyle w:val="NormalWeb"/>
              <w:numPr>
                <w:ilvl w:val="0"/>
                <w:numId w:val="91"/>
              </w:numPr>
              <w:jc w:val="both"/>
              <w:rPr>
                <w:rFonts w:asciiTheme="minorHAnsi" w:hAnsiTheme="minorHAnsi" w:cstheme="minorHAnsi"/>
                <w:sz w:val="18"/>
                <w:szCs w:val="18"/>
              </w:rPr>
            </w:pPr>
            <w:r w:rsidRPr="0003750E">
              <w:rPr>
                <w:rFonts w:asciiTheme="minorHAnsi" w:hAnsiTheme="minorHAnsi" w:cstheme="minorHAnsi"/>
                <w:color w:val="000000"/>
                <w:sz w:val="18"/>
                <w:szCs w:val="18"/>
              </w:rPr>
              <w:t>Retroactive service contracts</w:t>
            </w:r>
          </w:p>
          <w:p w14:paraId="4F32EEFC" w14:textId="77777777" w:rsidR="00D65910" w:rsidRPr="0003750E" w:rsidRDefault="00D65910" w:rsidP="00D65910">
            <w:pPr>
              <w:pStyle w:val="NormalWeb"/>
              <w:numPr>
                <w:ilvl w:val="0"/>
                <w:numId w:val="91"/>
              </w:numPr>
              <w:jc w:val="both"/>
              <w:rPr>
                <w:rFonts w:asciiTheme="minorHAnsi" w:hAnsiTheme="minorHAnsi" w:cstheme="minorHAnsi"/>
                <w:sz w:val="18"/>
                <w:szCs w:val="18"/>
              </w:rPr>
            </w:pPr>
            <w:r w:rsidRPr="0003750E">
              <w:rPr>
                <w:rFonts w:asciiTheme="minorHAnsi" w:hAnsiTheme="minorHAnsi" w:cstheme="minorHAnsi"/>
                <w:sz w:val="18"/>
                <w:szCs w:val="18"/>
              </w:rPr>
              <w:t>Visibility and communication costs not following EU requirements.</w:t>
            </w:r>
          </w:p>
          <w:p w14:paraId="7007201F" w14:textId="77777777" w:rsidR="00D65910" w:rsidRPr="0003750E" w:rsidRDefault="00D65910" w:rsidP="00D65910">
            <w:pPr>
              <w:pStyle w:val="NormalWeb"/>
              <w:jc w:val="both"/>
              <w:rPr>
                <w:rFonts w:asciiTheme="minorHAnsi" w:hAnsiTheme="minorHAnsi" w:cstheme="minorHAnsi"/>
                <w:sz w:val="18"/>
                <w:szCs w:val="18"/>
              </w:rPr>
            </w:pPr>
            <w:r w:rsidRPr="0003750E">
              <w:rPr>
                <w:rStyle w:val="Strong"/>
                <w:rFonts w:asciiTheme="minorHAnsi" w:hAnsiTheme="minorHAnsi" w:cstheme="minorHAnsi"/>
                <w:sz w:val="18"/>
                <w:szCs w:val="18"/>
              </w:rPr>
              <w:t>Non-eligible costs:</w:t>
            </w:r>
          </w:p>
          <w:p w14:paraId="5C6838A6" w14:textId="77777777" w:rsidR="00D65910" w:rsidRPr="0003750E" w:rsidRDefault="00D65910" w:rsidP="00D65910">
            <w:pPr>
              <w:pStyle w:val="NormalWeb"/>
              <w:numPr>
                <w:ilvl w:val="0"/>
                <w:numId w:val="92"/>
              </w:numPr>
              <w:jc w:val="both"/>
              <w:rPr>
                <w:rFonts w:asciiTheme="minorHAnsi" w:hAnsiTheme="minorHAnsi" w:cstheme="minorHAnsi"/>
                <w:sz w:val="18"/>
                <w:szCs w:val="18"/>
              </w:rPr>
            </w:pPr>
            <w:r w:rsidRPr="0003750E">
              <w:rPr>
                <w:rFonts w:asciiTheme="minorHAnsi" w:hAnsiTheme="minorHAnsi" w:cstheme="minorHAnsi"/>
                <w:sz w:val="18"/>
                <w:szCs w:val="18"/>
              </w:rPr>
              <w:t>Costs related to conditions or criteria that restrict, limit, or otherwise prevent service providers or experts from participating in tender procedures implemented by the Grant Beneficiaries (project partners).</w:t>
            </w:r>
          </w:p>
          <w:p w14:paraId="25522E05" w14:textId="77777777" w:rsidR="00D65910" w:rsidRPr="0003750E" w:rsidRDefault="00D65910" w:rsidP="00D65910">
            <w:pPr>
              <w:pStyle w:val="NormalWeb"/>
              <w:numPr>
                <w:ilvl w:val="0"/>
                <w:numId w:val="92"/>
              </w:numPr>
              <w:jc w:val="both"/>
              <w:rPr>
                <w:rFonts w:asciiTheme="minorHAnsi" w:hAnsiTheme="minorHAnsi" w:cstheme="minorHAnsi"/>
                <w:sz w:val="18"/>
                <w:szCs w:val="18"/>
              </w:rPr>
            </w:pPr>
            <w:r w:rsidRPr="0003750E">
              <w:rPr>
                <w:rFonts w:asciiTheme="minorHAnsi" w:hAnsiTheme="minorHAnsi" w:cstheme="minorHAnsi"/>
                <w:sz w:val="18"/>
                <w:szCs w:val="18"/>
              </w:rPr>
              <w:t xml:space="preserve">Staff of partner </w:t>
            </w:r>
            <w:proofErr w:type="spellStart"/>
            <w:r w:rsidRPr="0003750E">
              <w:rPr>
                <w:rFonts w:asciiTheme="minorHAnsi" w:hAnsiTheme="minorHAnsi" w:cstheme="minorHAnsi"/>
                <w:sz w:val="18"/>
                <w:szCs w:val="18"/>
              </w:rPr>
              <w:t>organisations</w:t>
            </w:r>
            <w:proofErr w:type="spellEnd"/>
            <w:r w:rsidRPr="0003750E">
              <w:rPr>
                <w:rFonts w:asciiTheme="minorHAnsi" w:hAnsiTheme="minorHAnsi" w:cstheme="minorHAnsi"/>
                <w:sz w:val="18"/>
                <w:szCs w:val="18"/>
              </w:rPr>
              <w:t xml:space="preserve"> engaged through service contracts.</w:t>
            </w:r>
          </w:p>
          <w:p w14:paraId="708123C3" w14:textId="5CBC3701" w:rsidR="00D65910" w:rsidRPr="0003750E" w:rsidRDefault="00D65910" w:rsidP="00D65910">
            <w:pPr>
              <w:pStyle w:val="NormalWeb"/>
              <w:numPr>
                <w:ilvl w:val="0"/>
                <w:numId w:val="92"/>
              </w:numPr>
              <w:jc w:val="both"/>
              <w:rPr>
                <w:rFonts w:asciiTheme="minorHAnsi" w:hAnsiTheme="minorHAnsi" w:cstheme="minorHAnsi"/>
                <w:sz w:val="18"/>
                <w:szCs w:val="18"/>
              </w:rPr>
            </w:pPr>
            <w:r w:rsidRPr="0003750E">
              <w:rPr>
                <w:rFonts w:asciiTheme="minorHAnsi" w:hAnsiTheme="minorHAnsi" w:cstheme="minorHAnsi"/>
                <w:sz w:val="18"/>
                <w:szCs w:val="18"/>
              </w:rPr>
              <w:t>Recoverable VAT</w:t>
            </w:r>
          </w:p>
        </w:tc>
      </w:tr>
      <w:tr w:rsidR="00D65910" w:rsidRPr="0003750E" w14:paraId="66961C29" w14:textId="77777777" w:rsidTr="00844031">
        <w:trPr>
          <w:trHeight w:val="620"/>
        </w:trPr>
        <w:tc>
          <w:tcPr>
            <w:tcW w:w="0" w:type="auto"/>
          </w:tcPr>
          <w:p w14:paraId="07250706" w14:textId="77777777" w:rsidR="00D65910" w:rsidRPr="0003750E" w:rsidRDefault="00D65910" w:rsidP="00D65910">
            <w:pPr>
              <w:spacing w:line="240" w:lineRule="auto"/>
              <w:rPr>
                <w:rFonts w:asciiTheme="minorHAnsi" w:hAnsiTheme="minorHAnsi" w:cstheme="minorHAnsi"/>
                <w:b/>
                <w:bCs/>
                <w:sz w:val="18"/>
                <w:szCs w:val="18"/>
              </w:rPr>
            </w:pPr>
            <w:r w:rsidRPr="0003750E">
              <w:rPr>
                <w:rFonts w:asciiTheme="minorHAnsi" w:hAnsiTheme="minorHAnsi" w:cstheme="minorHAnsi"/>
                <w:b/>
                <w:bCs/>
                <w:sz w:val="18"/>
                <w:szCs w:val="18"/>
              </w:rPr>
              <w:t>Budget heading 6 - Other</w:t>
            </w:r>
          </w:p>
        </w:tc>
        <w:tc>
          <w:tcPr>
            <w:tcW w:w="4180" w:type="dxa"/>
          </w:tcPr>
          <w:p w14:paraId="328B35F7" w14:textId="384D2014" w:rsidR="00D65910" w:rsidRPr="0003750E" w:rsidRDefault="00D65910" w:rsidP="00D65910">
            <w:pPr>
              <w:numPr>
                <w:ilvl w:val="0"/>
                <w:numId w:val="38"/>
              </w:numPr>
              <w:autoSpaceDE w:val="0"/>
              <w:autoSpaceDN w:val="0"/>
              <w:adjustRightInd w:val="0"/>
              <w:spacing w:before="120" w:after="0" w:line="240" w:lineRule="auto"/>
              <w:ind w:left="500"/>
              <w:rPr>
                <w:rFonts w:asciiTheme="minorHAnsi" w:hAnsiTheme="minorHAnsi" w:cstheme="minorHAnsi"/>
                <w:color w:val="000000"/>
                <w:sz w:val="18"/>
                <w:szCs w:val="18"/>
              </w:rPr>
            </w:pPr>
            <w:r w:rsidRPr="0003750E">
              <w:rPr>
                <w:rFonts w:asciiTheme="minorHAnsi" w:hAnsiTheme="minorHAnsi" w:cstheme="minorHAnsi"/>
                <w:color w:val="000000"/>
                <w:sz w:val="18"/>
                <w:szCs w:val="18"/>
              </w:rPr>
              <w:t>Covers costs which are not specifically foreseen under other budget headings. Construction, reconstruction, or other works are usually planned and budgeted under this budget heading.</w:t>
            </w:r>
          </w:p>
        </w:tc>
        <w:tc>
          <w:tcPr>
            <w:tcW w:w="3038" w:type="dxa"/>
          </w:tcPr>
          <w:p w14:paraId="4DF4E0F7" w14:textId="77777777" w:rsidR="00D65910" w:rsidRPr="0003750E" w:rsidRDefault="00D65910" w:rsidP="00D65910">
            <w:pPr>
              <w:pStyle w:val="NormalWeb"/>
              <w:jc w:val="both"/>
              <w:rPr>
                <w:rFonts w:asciiTheme="minorHAnsi" w:hAnsiTheme="minorHAnsi" w:cstheme="minorHAnsi"/>
                <w:sz w:val="18"/>
                <w:szCs w:val="18"/>
              </w:rPr>
            </w:pPr>
            <w:r w:rsidRPr="0003750E">
              <w:rPr>
                <w:rStyle w:val="Strong"/>
                <w:rFonts w:asciiTheme="minorHAnsi" w:hAnsiTheme="minorHAnsi" w:cstheme="minorHAnsi"/>
                <w:sz w:val="18"/>
                <w:szCs w:val="18"/>
              </w:rPr>
              <w:t>Common mistakes:</w:t>
            </w:r>
          </w:p>
          <w:p w14:paraId="46673E52" w14:textId="77777777" w:rsidR="00D65910" w:rsidRPr="009A0A1A" w:rsidRDefault="00D65910" w:rsidP="00D65910">
            <w:pPr>
              <w:pStyle w:val="NormalWeb"/>
              <w:numPr>
                <w:ilvl w:val="0"/>
                <w:numId w:val="93"/>
              </w:numPr>
              <w:jc w:val="both"/>
              <w:rPr>
                <w:rFonts w:asciiTheme="minorHAnsi" w:hAnsiTheme="minorHAnsi" w:cstheme="minorHAnsi"/>
                <w:sz w:val="18"/>
                <w:szCs w:val="18"/>
              </w:rPr>
            </w:pPr>
            <w:r w:rsidRPr="009A0A1A">
              <w:rPr>
                <w:rFonts w:asciiTheme="minorHAnsi" w:hAnsiTheme="minorHAnsi" w:cstheme="minorHAnsi"/>
                <w:sz w:val="18"/>
                <w:szCs w:val="18"/>
              </w:rPr>
              <w:t>Works not included in the approved project budget or implemented without an approved budget reallocation or addendum.</w:t>
            </w:r>
          </w:p>
          <w:p w14:paraId="01CEB16D" w14:textId="77777777" w:rsidR="00D65910" w:rsidRPr="009A0A1A" w:rsidRDefault="00D65910" w:rsidP="00D65910">
            <w:pPr>
              <w:pStyle w:val="NormalWeb"/>
              <w:numPr>
                <w:ilvl w:val="0"/>
                <w:numId w:val="93"/>
              </w:numPr>
              <w:jc w:val="both"/>
              <w:rPr>
                <w:rFonts w:asciiTheme="minorHAnsi" w:hAnsiTheme="minorHAnsi" w:cstheme="minorHAnsi"/>
                <w:sz w:val="18"/>
                <w:szCs w:val="18"/>
              </w:rPr>
            </w:pPr>
            <w:r w:rsidRPr="009A0A1A">
              <w:rPr>
                <w:rFonts w:asciiTheme="minorHAnsi" w:hAnsiTheme="minorHAnsi" w:cstheme="minorHAnsi"/>
                <w:sz w:val="18"/>
                <w:szCs w:val="18"/>
              </w:rPr>
              <w:t xml:space="preserve">Incomplete or non-compliant tender documentation, including </w:t>
            </w:r>
            <w:r w:rsidRPr="009A0A1A">
              <w:rPr>
                <w:rFonts w:asciiTheme="minorHAnsi" w:hAnsiTheme="minorHAnsi" w:cstheme="minorHAnsi"/>
                <w:sz w:val="18"/>
                <w:szCs w:val="18"/>
              </w:rPr>
              <w:lastRenderedPageBreak/>
              <w:t>missing approvals from the Contracting Authority/IBFM.</w:t>
            </w:r>
          </w:p>
          <w:p w14:paraId="717949B5" w14:textId="77777777" w:rsidR="00D65910" w:rsidRPr="009A0A1A" w:rsidRDefault="00D65910" w:rsidP="00D65910">
            <w:pPr>
              <w:pStyle w:val="NormalWeb"/>
              <w:numPr>
                <w:ilvl w:val="0"/>
                <w:numId w:val="93"/>
              </w:numPr>
              <w:jc w:val="both"/>
              <w:rPr>
                <w:rFonts w:asciiTheme="minorHAnsi" w:hAnsiTheme="minorHAnsi" w:cstheme="minorHAnsi"/>
                <w:sz w:val="18"/>
                <w:szCs w:val="18"/>
              </w:rPr>
            </w:pPr>
            <w:r w:rsidRPr="009A0A1A">
              <w:rPr>
                <w:rFonts w:asciiTheme="minorHAnsi" w:hAnsiTheme="minorHAnsi" w:cstheme="minorHAnsi"/>
                <w:sz w:val="18"/>
                <w:szCs w:val="18"/>
              </w:rPr>
              <w:t>Payments made without proper technical documentation, such as Engineer’s certificates, interim/final payment certificates, or acceptance/taking-over protocols.</w:t>
            </w:r>
          </w:p>
          <w:p w14:paraId="550D9DEA" w14:textId="77777777" w:rsidR="00D65910" w:rsidRDefault="00D65910" w:rsidP="00D65910">
            <w:pPr>
              <w:pStyle w:val="NormalWeb"/>
              <w:numPr>
                <w:ilvl w:val="0"/>
                <w:numId w:val="93"/>
              </w:numPr>
              <w:jc w:val="both"/>
              <w:rPr>
                <w:rFonts w:asciiTheme="minorHAnsi" w:hAnsiTheme="minorHAnsi" w:cstheme="minorHAnsi"/>
                <w:sz w:val="18"/>
                <w:szCs w:val="18"/>
              </w:rPr>
            </w:pPr>
            <w:r w:rsidRPr="009A0A1A">
              <w:rPr>
                <w:rFonts w:asciiTheme="minorHAnsi" w:hAnsiTheme="minorHAnsi" w:cstheme="minorHAnsi"/>
                <w:sz w:val="18"/>
                <w:szCs w:val="18"/>
              </w:rPr>
              <w:t>Works implemented without adequate technical supervision or without formal confirmation that works were completed in line with the contract.</w:t>
            </w:r>
          </w:p>
          <w:p w14:paraId="066FFFD7" w14:textId="77777777" w:rsidR="00D65910" w:rsidRPr="0003750E" w:rsidRDefault="00D65910" w:rsidP="00D65910">
            <w:pPr>
              <w:pStyle w:val="NormalWeb"/>
              <w:jc w:val="both"/>
              <w:rPr>
                <w:rFonts w:asciiTheme="minorHAnsi" w:hAnsiTheme="minorHAnsi" w:cstheme="minorHAnsi"/>
                <w:sz w:val="18"/>
                <w:szCs w:val="18"/>
              </w:rPr>
            </w:pPr>
            <w:r w:rsidRPr="0003750E">
              <w:rPr>
                <w:rStyle w:val="Strong"/>
                <w:rFonts w:asciiTheme="minorHAnsi" w:hAnsiTheme="minorHAnsi" w:cstheme="minorHAnsi"/>
                <w:sz w:val="18"/>
                <w:szCs w:val="18"/>
              </w:rPr>
              <w:t>Non-eligible costs:</w:t>
            </w:r>
          </w:p>
          <w:p w14:paraId="11B688D1" w14:textId="77777777" w:rsidR="00D65910" w:rsidRPr="0003750E" w:rsidRDefault="00D65910" w:rsidP="00D65910">
            <w:pPr>
              <w:pStyle w:val="NormalWeb"/>
              <w:numPr>
                <w:ilvl w:val="0"/>
                <w:numId w:val="94"/>
              </w:numPr>
              <w:jc w:val="both"/>
              <w:rPr>
                <w:rFonts w:asciiTheme="minorHAnsi" w:hAnsiTheme="minorHAnsi" w:cstheme="minorHAnsi"/>
                <w:sz w:val="18"/>
                <w:szCs w:val="18"/>
              </w:rPr>
            </w:pPr>
            <w:r w:rsidRPr="0003750E">
              <w:rPr>
                <w:rFonts w:asciiTheme="minorHAnsi" w:hAnsiTheme="minorHAnsi" w:cstheme="minorHAnsi"/>
                <w:sz w:val="18"/>
                <w:szCs w:val="18"/>
              </w:rPr>
              <w:t>Works not directly linked to project objectives.</w:t>
            </w:r>
          </w:p>
          <w:p w14:paraId="22AB65C3" w14:textId="77777777" w:rsidR="00D65910" w:rsidRPr="0003750E" w:rsidRDefault="00D65910" w:rsidP="00D65910">
            <w:pPr>
              <w:pStyle w:val="NormalWeb"/>
              <w:numPr>
                <w:ilvl w:val="0"/>
                <w:numId w:val="94"/>
              </w:numPr>
              <w:jc w:val="both"/>
              <w:rPr>
                <w:rFonts w:asciiTheme="minorHAnsi" w:hAnsiTheme="minorHAnsi" w:cstheme="minorHAnsi"/>
                <w:sz w:val="18"/>
                <w:szCs w:val="18"/>
              </w:rPr>
            </w:pPr>
            <w:r w:rsidRPr="0003750E">
              <w:rPr>
                <w:rFonts w:asciiTheme="minorHAnsi" w:hAnsiTheme="minorHAnsi" w:cstheme="minorHAnsi"/>
                <w:sz w:val="18"/>
                <w:szCs w:val="18"/>
              </w:rPr>
              <w:t>Costs not following PRAG procurement procedures.</w:t>
            </w:r>
          </w:p>
          <w:p w14:paraId="246BA748" w14:textId="77777777" w:rsidR="00D65910" w:rsidRDefault="00D65910" w:rsidP="00D65910">
            <w:pPr>
              <w:pStyle w:val="NormalWeb"/>
              <w:numPr>
                <w:ilvl w:val="0"/>
                <w:numId w:val="94"/>
              </w:numPr>
              <w:jc w:val="both"/>
              <w:rPr>
                <w:rFonts w:asciiTheme="minorHAnsi" w:hAnsiTheme="minorHAnsi" w:cstheme="minorHAnsi"/>
                <w:sz w:val="18"/>
                <w:szCs w:val="18"/>
              </w:rPr>
            </w:pPr>
            <w:r w:rsidRPr="0003750E">
              <w:rPr>
                <w:rFonts w:asciiTheme="minorHAnsi" w:hAnsiTheme="minorHAnsi" w:cstheme="minorHAnsi"/>
                <w:sz w:val="18"/>
                <w:szCs w:val="18"/>
              </w:rPr>
              <w:t>Expenditures outside the implementation period.</w:t>
            </w:r>
          </w:p>
          <w:p w14:paraId="50FD4CE6" w14:textId="77777777" w:rsidR="00D65910" w:rsidRPr="00AC361D" w:rsidRDefault="00D65910" w:rsidP="00D65910">
            <w:pPr>
              <w:pStyle w:val="NormalWeb"/>
              <w:numPr>
                <w:ilvl w:val="0"/>
                <w:numId w:val="94"/>
              </w:numPr>
              <w:rPr>
                <w:rFonts w:asciiTheme="minorHAnsi" w:hAnsiTheme="minorHAnsi" w:cstheme="minorHAnsi"/>
                <w:sz w:val="18"/>
                <w:szCs w:val="18"/>
              </w:rPr>
            </w:pPr>
            <w:r w:rsidRPr="00AC361D">
              <w:rPr>
                <w:rFonts w:asciiTheme="minorHAnsi" w:hAnsiTheme="minorHAnsi" w:cstheme="minorHAnsi"/>
                <w:sz w:val="18"/>
                <w:szCs w:val="18"/>
              </w:rPr>
              <w:t xml:space="preserve">Where applicable, works must have been previously </w:t>
            </w:r>
            <w:proofErr w:type="spellStart"/>
            <w:r w:rsidRPr="00AC361D">
              <w:rPr>
                <w:rFonts w:asciiTheme="minorHAnsi" w:hAnsiTheme="minorHAnsi" w:cstheme="minorHAnsi"/>
                <w:sz w:val="18"/>
                <w:szCs w:val="18"/>
              </w:rPr>
              <w:t>authorised</w:t>
            </w:r>
            <w:proofErr w:type="spellEnd"/>
            <w:r w:rsidRPr="00AC361D">
              <w:rPr>
                <w:rFonts w:asciiTheme="minorHAnsi" w:hAnsiTheme="minorHAnsi" w:cstheme="minorHAnsi"/>
                <w:sz w:val="18"/>
                <w:szCs w:val="18"/>
              </w:rPr>
              <w:t xml:space="preserve"> by national/regional/local</w:t>
            </w:r>
            <w:r>
              <w:rPr>
                <w:rFonts w:asciiTheme="minorHAnsi" w:hAnsiTheme="minorHAnsi" w:cstheme="minorHAnsi"/>
                <w:sz w:val="18"/>
                <w:szCs w:val="18"/>
              </w:rPr>
              <w:t xml:space="preserve"> </w:t>
            </w:r>
            <w:r w:rsidRPr="00AC361D">
              <w:rPr>
                <w:rFonts w:asciiTheme="minorHAnsi" w:hAnsiTheme="minorHAnsi" w:cstheme="minorHAnsi"/>
                <w:sz w:val="18"/>
                <w:szCs w:val="18"/>
              </w:rPr>
              <w:t>authorities (building permission)</w:t>
            </w:r>
          </w:p>
          <w:p w14:paraId="4E607C87" w14:textId="207BE1EF" w:rsidR="00D65910" w:rsidRPr="006D005B" w:rsidRDefault="00D65910" w:rsidP="00D65910">
            <w:pPr>
              <w:pStyle w:val="NormalWeb"/>
              <w:numPr>
                <w:ilvl w:val="0"/>
                <w:numId w:val="94"/>
              </w:numPr>
              <w:jc w:val="both"/>
              <w:rPr>
                <w:rFonts w:asciiTheme="minorHAnsi" w:hAnsiTheme="minorHAnsi" w:cstheme="minorHAnsi"/>
                <w:sz w:val="18"/>
                <w:szCs w:val="18"/>
              </w:rPr>
            </w:pPr>
            <w:r w:rsidRPr="00AC361D">
              <w:rPr>
                <w:rFonts w:asciiTheme="minorHAnsi" w:hAnsiTheme="minorHAnsi" w:cstheme="minorHAnsi"/>
                <w:sz w:val="18"/>
                <w:szCs w:val="18"/>
              </w:rPr>
              <w:t xml:space="preserve">Costs for infrastructure and works outside the </w:t>
            </w:r>
            <w:proofErr w:type="spellStart"/>
            <w:r w:rsidRPr="00AC361D">
              <w:rPr>
                <w:rFonts w:asciiTheme="minorHAnsi" w:hAnsiTheme="minorHAnsi" w:cstheme="minorHAnsi"/>
                <w:sz w:val="18"/>
                <w:szCs w:val="18"/>
              </w:rPr>
              <w:t>Programme</w:t>
            </w:r>
            <w:proofErr w:type="spellEnd"/>
            <w:r w:rsidRPr="00AC361D">
              <w:rPr>
                <w:rFonts w:asciiTheme="minorHAnsi" w:hAnsiTheme="minorHAnsi" w:cstheme="minorHAnsi"/>
                <w:sz w:val="18"/>
                <w:szCs w:val="18"/>
              </w:rPr>
              <w:t xml:space="preserve"> area are not eligible</w:t>
            </w:r>
          </w:p>
        </w:tc>
      </w:tr>
      <w:tr w:rsidR="00D65910" w:rsidRPr="0003750E" w14:paraId="152F623A" w14:textId="77777777" w:rsidTr="00844031">
        <w:tc>
          <w:tcPr>
            <w:tcW w:w="0" w:type="auto"/>
          </w:tcPr>
          <w:p w14:paraId="27C337EC" w14:textId="77777777" w:rsidR="00D65910" w:rsidRPr="0003750E" w:rsidRDefault="00D65910" w:rsidP="00D65910">
            <w:pPr>
              <w:spacing w:line="240" w:lineRule="auto"/>
              <w:rPr>
                <w:rFonts w:asciiTheme="minorHAnsi" w:hAnsiTheme="minorHAnsi" w:cstheme="minorHAnsi"/>
                <w:b/>
                <w:bCs/>
                <w:sz w:val="18"/>
                <w:szCs w:val="18"/>
              </w:rPr>
            </w:pPr>
            <w:r w:rsidRPr="0003750E">
              <w:rPr>
                <w:rFonts w:asciiTheme="minorHAnsi" w:hAnsiTheme="minorHAnsi" w:cstheme="minorHAnsi"/>
                <w:b/>
                <w:bCs/>
                <w:sz w:val="18"/>
                <w:szCs w:val="18"/>
              </w:rPr>
              <w:lastRenderedPageBreak/>
              <w:t>Provision for Contingency Reserve</w:t>
            </w:r>
          </w:p>
        </w:tc>
        <w:tc>
          <w:tcPr>
            <w:tcW w:w="4180" w:type="dxa"/>
          </w:tcPr>
          <w:p w14:paraId="464D830E" w14:textId="77777777" w:rsidR="00D65910" w:rsidRPr="0003750E" w:rsidRDefault="00D65910" w:rsidP="00D65910">
            <w:pPr>
              <w:numPr>
                <w:ilvl w:val="0"/>
                <w:numId w:val="38"/>
              </w:numPr>
              <w:autoSpaceDE w:val="0"/>
              <w:autoSpaceDN w:val="0"/>
              <w:adjustRightInd w:val="0"/>
              <w:spacing w:before="120" w:after="0" w:line="240" w:lineRule="auto"/>
              <w:ind w:left="500"/>
              <w:rPr>
                <w:rFonts w:asciiTheme="minorHAnsi" w:hAnsiTheme="minorHAnsi" w:cstheme="minorHAnsi"/>
                <w:color w:val="000000"/>
                <w:sz w:val="18"/>
                <w:szCs w:val="18"/>
              </w:rPr>
            </w:pPr>
            <w:r w:rsidRPr="0003750E">
              <w:rPr>
                <w:rFonts w:asciiTheme="minorHAnsi" w:hAnsiTheme="minorHAnsi" w:cstheme="minorHAnsi"/>
                <w:b/>
                <w:sz w:val="18"/>
                <w:szCs w:val="18"/>
              </w:rPr>
              <w:t>Costs not exceeding 5 %</w:t>
            </w:r>
            <w:r w:rsidRPr="0003750E">
              <w:rPr>
                <w:rFonts w:asciiTheme="minorHAnsi" w:hAnsiTheme="minorHAnsi" w:cstheme="minorHAnsi"/>
                <w:sz w:val="18"/>
                <w:szCs w:val="18"/>
              </w:rPr>
              <w:t xml:space="preserve"> of the direct eligible costs as set in the approved budget of the Grant Contract. </w:t>
            </w:r>
          </w:p>
          <w:p w14:paraId="034AB33E" w14:textId="26A9782B" w:rsidR="00D65910" w:rsidRPr="0003750E" w:rsidRDefault="00D65910" w:rsidP="00D65910">
            <w:pPr>
              <w:numPr>
                <w:ilvl w:val="0"/>
                <w:numId w:val="38"/>
              </w:numPr>
              <w:autoSpaceDE w:val="0"/>
              <w:autoSpaceDN w:val="0"/>
              <w:adjustRightInd w:val="0"/>
              <w:spacing w:before="120" w:after="0" w:line="240" w:lineRule="auto"/>
              <w:ind w:left="500"/>
              <w:rPr>
                <w:rFonts w:asciiTheme="minorHAnsi" w:hAnsiTheme="minorHAnsi" w:cstheme="minorHAnsi"/>
                <w:color w:val="000000"/>
                <w:sz w:val="18"/>
                <w:szCs w:val="18"/>
              </w:rPr>
            </w:pPr>
            <w:r w:rsidRPr="0003750E">
              <w:rPr>
                <w:rFonts w:asciiTheme="minorHAnsi" w:hAnsiTheme="minorHAnsi" w:cstheme="minorHAnsi"/>
                <w:color w:val="000000"/>
                <w:sz w:val="18"/>
                <w:szCs w:val="18"/>
              </w:rPr>
              <w:t>It may only be used for duly justified, unexpected expenditures incurred during project implementation, and solely with the prior written authorisation of the CA/IBFM (through an addendum where applicable).</w:t>
            </w:r>
          </w:p>
        </w:tc>
        <w:tc>
          <w:tcPr>
            <w:tcW w:w="3038" w:type="dxa"/>
          </w:tcPr>
          <w:p w14:paraId="4D68C8DE" w14:textId="77777777" w:rsidR="00D65910" w:rsidRPr="0003750E" w:rsidRDefault="00D65910" w:rsidP="00D65910">
            <w:pPr>
              <w:pStyle w:val="NormalWeb"/>
              <w:jc w:val="both"/>
              <w:rPr>
                <w:rFonts w:asciiTheme="minorHAnsi" w:hAnsiTheme="minorHAnsi" w:cstheme="minorHAnsi"/>
                <w:sz w:val="18"/>
                <w:szCs w:val="18"/>
              </w:rPr>
            </w:pPr>
            <w:r w:rsidRPr="0003750E">
              <w:rPr>
                <w:rStyle w:val="Strong"/>
                <w:rFonts w:asciiTheme="minorHAnsi" w:hAnsiTheme="minorHAnsi" w:cstheme="minorHAnsi"/>
                <w:sz w:val="18"/>
                <w:szCs w:val="18"/>
              </w:rPr>
              <w:t>Common mistakes:</w:t>
            </w:r>
          </w:p>
          <w:p w14:paraId="47EED52C" w14:textId="77777777" w:rsidR="00D65910" w:rsidRPr="0003750E" w:rsidRDefault="00D65910" w:rsidP="00D65910">
            <w:pPr>
              <w:pStyle w:val="NormalWeb"/>
              <w:numPr>
                <w:ilvl w:val="0"/>
                <w:numId w:val="97"/>
              </w:numPr>
              <w:jc w:val="both"/>
              <w:rPr>
                <w:rFonts w:asciiTheme="minorHAnsi" w:hAnsiTheme="minorHAnsi" w:cstheme="minorHAnsi"/>
                <w:sz w:val="18"/>
                <w:szCs w:val="18"/>
              </w:rPr>
            </w:pPr>
            <w:r w:rsidRPr="0003750E">
              <w:rPr>
                <w:rFonts w:asciiTheme="minorHAnsi" w:hAnsiTheme="minorHAnsi" w:cstheme="minorHAnsi"/>
                <w:sz w:val="18"/>
                <w:szCs w:val="18"/>
              </w:rPr>
              <w:t>Used as a buffer for regular/foreseen costs.</w:t>
            </w:r>
          </w:p>
          <w:p w14:paraId="3074E1BC" w14:textId="77777777" w:rsidR="00D65910" w:rsidRPr="0003750E" w:rsidRDefault="00D65910" w:rsidP="00D65910">
            <w:pPr>
              <w:pStyle w:val="NormalWeb"/>
              <w:numPr>
                <w:ilvl w:val="0"/>
                <w:numId w:val="97"/>
              </w:numPr>
              <w:jc w:val="both"/>
              <w:rPr>
                <w:rFonts w:asciiTheme="minorHAnsi" w:hAnsiTheme="minorHAnsi" w:cstheme="minorHAnsi"/>
                <w:sz w:val="18"/>
                <w:szCs w:val="18"/>
              </w:rPr>
            </w:pPr>
            <w:r w:rsidRPr="0003750E">
              <w:rPr>
                <w:rFonts w:asciiTheme="minorHAnsi" w:hAnsiTheme="minorHAnsi" w:cstheme="minorHAnsi"/>
                <w:sz w:val="18"/>
                <w:szCs w:val="18"/>
              </w:rPr>
              <w:t>Spent without prior written approval of CA/IBFM.</w:t>
            </w:r>
          </w:p>
          <w:p w14:paraId="0F04C097" w14:textId="77777777" w:rsidR="00D65910" w:rsidRPr="0003750E" w:rsidRDefault="00D65910" w:rsidP="00D65910">
            <w:pPr>
              <w:pStyle w:val="NormalWeb"/>
              <w:numPr>
                <w:ilvl w:val="0"/>
                <w:numId w:val="97"/>
              </w:numPr>
              <w:jc w:val="both"/>
              <w:rPr>
                <w:rFonts w:asciiTheme="minorHAnsi" w:hAnsiTheme="minorHAnsi" w:cstheme="minorHAnsi"/>
                <w:sz w:val="18"/>
                <w:szCs w:val="18"/>
              </w:rPr>
            </w:pPr>
            <w:r w:rsidRPr="0003750E">
              <w:rPr>
                <w:rFonts w:asciiTheme="minorHAnsi" w:hAnsiTheme="minorHAnsi" w:cstheme="minorHAnsi"/>
                <w:sz w:val="18"/>
                <w:szCs w:val="18"/>
              </w:rPr>
              <w:t>No addendum for budget modification.</w:t>
            </w:r>
          </w:p>
          <w:p w14:paraId="445D2BC9" w14:textId="77777777" w:rsidR="00D65910" w:rsidRPr="0003750E" w:rsidRDefault="00D65910" w:rsidP="00D65910">
            <w:pPr>
              <w:pStyle w:val="NormalWeb"/>
              <w:numPr>
                <w:ilvl w:val="0"/>
                <w:numId w:val="97"/>
              </w:numPr>
              <w:jc w:val="both"/>
              <w:rPr>
                <w:rFonts w:asciiTheme="minorHAnsi" w:hAnsiTheme="minorHAnsi" w:cstheme="minorHAnsi"/>
                <w:sz w:val="18"/>
                <w:szCs w:val="18"/>
              </w:rPr>
            </w:pPr>
            <w:r w:rsidRPr="0003750E">
              <w:rPr>
                <w:rFonts w:asciiTheme="minorHAnsi" w:hAnsiTheme="minorHAnsi" w:cstheme="minorHAnsi"/>
                <w:sz w:val="18"/>
                <w:szCs w:val="18"/>
              </w:rPr>
              <w:t>Lack of proof that expenditure was unexpected.</w:t>
            </w:r>
          </w:p>
          <w:p w14:paraId="45658A12" w14:textId="77777777" w:rsidR="00D65910" w:rsidRPr="0003750E" w:rsidRDefault="00D65910" w:rsidP="00D65910">
            <w:pPr>
              <w:pStyle w:val="NormalWeb"/>
              <w:jc w:val="both"/>
              <w:rPr>
                <w:rFonts w:asciiTheme="minorHAnsi" w:hAnsiTheme="minorHAnsi" w:cstheme="minorHAnsi"/>
                <w:sz w:val="18"/>
                <w:szCs w:val="18"/>
              </w:rPr>
            </w:pPr>
            <w:r w:rsidRPr="0003750E">
              <w:rPr>
                <w:rStyle w:val="Strong"/>
                <w:rFonts w:asciiTheme="minorHAnsi" w:hAnsiTheme="minorHAnsi" w:cstheme="minorHAnsi"/>
                <w:sz w:val="18"/>
                <w:szCs w:val="18"/>
              </w:rPr>
              <w:t>Non-eligible costs:</w:t>
            </w:r>
          </w:p>
          <w:p w14:paraId="636EBC63" w14:textId="77777777" w:rsidR="00D65910" w:rsidRPr="0003750E" w:rsidRDefault="00D65910" w:rsidP="00D65910">
            <w:pPr>
              <w:pStyle w:val="NormalWeb"/>
              <w:numPr>
                <w:ilvl w:val="0"/>
                <w:numId w:val="98"/>
              </w:numPr>
              <w:jc w:val="both"/>
              <w:rPr>
                <w:rFonts w:asciiTheme="minorHAnsi" w:hAnsiTheme="minorHAnsi" w:cstheme="minorHAnsi"/>
                <w:sz w:val="18"/>
                <w:szCs w:val="18"/>
              </w:rPr>
            </w:pPr>
            <w:r w:rsidRPr="0003750E">
              <w:rPr>
                <w:rFonts w:asciiTheme="minorHAnsi" w:hAnsiTheme="minorHAnsi" w:cstheme="minorHAnsi"/>
                <w:sz w:val="18"/>
                <w:szCs w:val="18"/>
              </w:rPr>
              <w:t xml:space="preserve">Any use without prior </w:t>
            </w:r>
            <w:proofErr w:type="spellStart"/>
            <w:r w:rsidRPr="0003750E">
              <w:rPr>
                <w:rFonts w:asciiTheme="minorHAnsi" w:hAnsiTheme="minorHAnsi" w:cstheme="minorHAnsi"/>
                <w:sz w:val="18"/>
                <w:szCs w:val="18"/>
              </w:rPr>
              <w:t>authorisation</w:t>
            </w:r>
            <w:proofErr w:type="spellEnd"/>
            <w:r w:rsidRPr="0003750E">
              <w:rPr>
                <w:rFonts w:asciiTheme="minorHAnsi" w:hAnsiTheme="minorHAnsi" w:cstheme="minorHAnsi"/>
                <w:sz w:val="18"/>
                <w:szCs w:val="18"/>
              </w:rPr>
              <w:t>.</w:t>
            </w:r>
          </w:p>
          <w:p w14:paraId="2A3E18BA" w14:textId="77777777" w:rsidR="00D65910" w:rsidRPr="0003750E" w:rsidRDefault="00D65910" w:rsidP="00D65910">
            <w:pPr>
              <w:pStyle w:val="NormalWeb"/>
              <w:numPr>
                <w:ilvl w:val="0"/>
                <w:numId w:val="98"/>
              </w:numPr>
              <w:jc w:val="both"/>
              <w:rPr>
                <w:rFonts w:asciiTheme="minorHAnsi" w:hAnsiTheme="minorHAnsi" w:cstheme="minorHAnsi"/>
                <w:sz w:val="18"/>
                <w:szCs w:val="18"/>
              </w:rPr>
            </w:pPr>
            <w:r w:rsidRPr="0003750E">
              <w:rPr>
                <w:rFonts w:asciiTheme="minorHAnsi" w:hAnsiTheme="minorHAnsi" w:cstheme="minorHAnsi"/>
                <w:sz w:val="18"/>
                <w:szCs w:val="18"/>
              </w:rPr>
              <w:t>Regular/recurrent costs (staff, travel, office).</w:t>
            </w:r>
          </w:p>
          <w:p w14:paraId="2B476D97" w14:textId="77777777" w:rsidR="00D65910" w:rsidRPr="0003750E" w:rsidRDefault="00D65910" w:rsidP="00D65910">
            <w:pPr>
              <w:pStyle w:val="NormalWeb"/>
              <w:numPr>
                <w:ilvl w:val="0"/>
                <w:numId w:val="98"/>
              </w:numPr>
              <w:jc w:val="both"/>
              <w:rPr>
                <w:rFonts w:asciiTheme="minorHAnsi" w:hAnsiTheme="minorHAnsi" w:cstheme="minorHAnsi"/>
                <w:sz w:val="18"/>
                <w:szCs w:val="18"/>
              </w:rPr>
            </w:pPr>
            <w:r w:rsidRPr="0003750E">
              <w:rPr>
                <w:rFonts w:asciiTheme="minorHAnsi" w:hAnsiTheme="minorHAnsi" w:cstheme="minorHAnsi"/>
                <w:sz w:val="18"/>
                <w:szCs w:val="18"/>
              </w:rPr>
              <w:t>Reallocation without approved addendum.</w:t>
            </w:r>
          </w:p>
          <w:p w14:paraId="6E440169" w14:textId="77777777" w:rsidR="00D65910" w:rsidRPr="0003750E" w:rsidRDefault="00D65910" w:rsidP="00D65910">
            <w:pPr>
              <w:pStyle w:val="NormalWeb"/>
              <w:numPr>
                <w:ilvl w:val="0"/>
                <w:numId w:val="98"/>
              </w:numPr>
              <w:jc w:val="both"/>
              <w:rPr>
                <w:rFonts w:asciiTheme="minorHAnsi" w:hAnsiTheme="minorHAnsi" w:cstheme="minorHAnsi"/>
                <w:sz w:val="18"/>
                <w:szCs w:val="18"/>
              </w:rPr>
            </w:pPr>
            <w:r w:rsidRPr="0003750E">
              <w:rPr>
                <w:rFonts w:asciiTheme="minorHAnsi" w:hAnsiTheme="minorHAnsi" w:cstheme="minorHAnsi"/>
                <w:sz w:val="18"/>
                <w:szCs w:val="18"/>
              </w:rPr>
              <w:t>Costs outside implementation period.</w:t>
            </w:r>
          </w:p>
          <w:p w14:paraId="307F0D56" w14:textId="41F704E4" w:rsidR="00D65910" w:rsidRPr="0003750E" w:rsidRDefault="00D65910" w:rsidP="00D65910">
            <w:pPr>
              <w:pStyle w:val="NormalWeb"/>
              <w:numPr>
                <w:ilvl w:val="0"/>
                <w:numId w:val="98"/>
              </w:numPr>
              <w:jc w:val="both"/>
              <w:rPr>
                <w:rFonts w:asciiTheme="minorHAnsi" w:hAnsiTheme="minorHAnsi" w:cstheme="minorHAnsi"/>
                <w:sz w:val="18"/>
                <w:szCs w:val="18"/>
              </w:rPr>
            </w:pPr>
            <w:r w:rsidRPr="0003750E">
              <w:rPr>
                <w:rFonts w:asciiTheme="minorHAnsi" w:hAnsiTheme="minorHAnsi" w:cstheme="minorHAnsi"/>
                <w:sz w:val="18"/>
                <w:szCs w:val="18"/>
              </w:rPr>
              <w:lastRenderedPageBreak/>
              <w:t>Double charging with other budget headings.</w:t>
            </w:r>
          </w:p>
        </w:tc>
      </w:tr>
      <w:tr w:rsidR="00D65910" w:rsidRPr="0003750E" w14:paraId="35918AAE" w14:textId="77777777" w:rsidTr="00844031">
        <w:tc>
          <w:tcPr>
            <w:tcW w:w="0" w:type="auto"/>
          </w:tcPr>
          <w:p w14:paraId="55D81792" w14:textId="77777777" w:rsidR="00D65910" w:rsidRPr="0003750E" w:rsidRDefault="00D65910" w:rsidP="00D65910">
            <w:pPr>
              <w:spacing w:line="240" w:lineRule="auto"/>
              <w:rPr>
                <w:rFonts w:asciiTheme="minorHAnsi" w:hAnsiTheme="minorHAnsi" w:cstheme="minorHAnsi"/>
                <w:b/>
                <w:bCs/>
                <w:sz w:val="18"/>
                <w:szCs w:val="18"/>
              </w:rPr>
            </w:pPr>
            <w:r w:rsidRPr="0003750E">
              <w:rPr>
                <w:rFonts w:asciiTheme="minorHAnsi" w:hAnsiTheme="minorHAnsi" w:cstheme="minorHAnsi"/>
                <w:b/>
                <w:bCs/>
                <w:sz w:val="18"/>
                <w:szCs w:val="18"/>
              </w:rPr>
              <w:lastRenderedPageBreak/>
              <w:t>Indirect costs/Administrative costs</w:t>
            </w:r>
          </w:p>
        </w:tc>
        <w:tc>
          <w:tcPr>
            <w:tcW w:w="4180" w:type="dxa"/>
          </w:tcPr>
          <w:p w14:paraId="053A5DE6" w14:textId="77777777" w:rsidR="00D65910" w:rsidRPr="0003750E" w:rsidRDefault="00D65910" w:rsidP="00D65910">
            <w:pPr>
              <w:numPr>
                <w:ilvl w:val="0"/>
                <w:numId w:val="38"/>
              </w:numPr>
              <w:autoSpaceDE w:val="0"/>
              <w:autoSpaceDN w:val="0"/>
              <w:adjustRightInd w:val="0"/>
              <w:spacing w:before="120" w:after="0" w:line="240" w:lineRule="auto"/>
              <w:ind w:left="500"/>
              <w:rPr>
                <w:rFonts w:asciiTheme="minorHAnsi" w:hAnsiTheme="minorHAnsi" w:cstheme="minorHAnsi"/>
                <w:color w:val="000000"/>
                <w:sz w:val="18"/>
                <w:szCs w:val="18"/>
              </w:rPr>
            </w:pPr>
            <w:r w:rsidRPr="0003750E">
              <w:rPr>
                <w:rFonts w:asciiTheme="minorHAnsi" w:hAnsiTheme="minorHAnsi" w:cstheme="minorHAnsi"/>
                <w:color w:val="000000"/>
                <w:sz w:val="18"/>
                <w:szCs w:val="18"/>
              </w:rPr>
              <w:t xml:space="preserve">Indirect costs, usually referred to as </w:t>
            </w:r>
            <w:r w:rsidRPr="00844031">
              <w:rPr>
                <w:rFonts w:asciiTheme="minorHAnsi" w:hAnsiTheme="minorHAnsi" w:cstheme="minorHAnsi"/>
                <w:b/>
                <w:bCs/>
                <w:color w:val="000000"/>
                <w:sz w:val="18"/>
                <w:szCs w:val="18"/>
              </w:rPr>
              <w:t>administrative costs</w:t>
            </w:r>
            <w:r w:rsidRPr="0003750E">
              <w:rPr>
                <w:rFonts w:asciiTheme="minorHAnsi" w:hAnsiTheme="minorHAnsi" w:cstheme="minorHAnsi"/>
                <w:color w:val="000000"/>
                <w:sz w:val="18"/>
                <w:szCs w:val="18"/>
              </w:rPr>
              <w:t xml:space="preserve">, cover the administrative overheads incurred by the Grant beneficiaries, provided that such costs are not </w:t>
            </w:r>
            <w:r w:rsidRPr="0003750E">
              <w:rPr>
                <w:rFonts w:asciiTheme="minorHAnsi" w:hAnsiTheme="minorHAnsi" w:cstheme="minorHAnsi"/>
                <w:sz w:val="18"/>
                <w:szCs w:val="18"/>
              </w:rPr>
              <w:t>already declared under another budget line</w:t>
            </w:r>
            <w:r w:rsidRPr="0003750E">
              <w:rPr>
                <w:rFonts w:asciiTheme="minorHAnsi" w:hAnsiTheme="minorHAnsi" w:cstheme="minorHAnsi"/>
                <w:color w:val="000000"/>
                <w:sz w:val="18"/>
                <w:szCs w:val="18"/>
              </w:rPr>
              <w:t xml:space="preserve"> and that their eligibility conforms to Art. 14, 16 and 17 of the General </w:t>
            </w:r>
            <w:r>
              <w:rPr>
                <w:rFonts w:asciiTheme="minorHAnsi" w:hAnsiTheme="minorHAnsi" w:cstheme="minorHAnsi"/>
                <w:color w:val="000000"/>
                <w:sz w:val="18"/>
                <w:szCs w:val="18"/>
              </w:rPr>
              <w:t>C</w:t>
            </w:r>
            <w:r w:rsidRPr="0003750E">
              <w:rPr>
                <w:rFonts w:asciiTheme="minorHAnsi" w:hAnsiTheme="minorHAnsi" w:cstheme="minorHAnsi"/>
                <w:color w:val="000000"/>
                <w:sz w:val="18"/>
                <w:szCs w:val="18"/>
              </w:rPr>
              <w:t xml:space="preserve">onditions. </w:t>
            </w:r>
          </w:p>
          <w:p w14:paraId="39AAEC47" w14:textId="2B30EE7D" w:rsidR="00D65910" w:rsidRPr="0003750E" w:rsidRDefault="00D65910" w:rsidP="00D65910">
            <w:pPr>
              <w:numPr>
                <w:ilvl w:val="0"/>
                <w:numId w:val="38"/>
              </w:numPr>
              <w:autoSpaceDE w:val="0"/>
              <w:autoSpaceDN w:val="0"/>
              <w:adjustRightInd w:val="0"/>
              <w:spacing w:before="120" w:after="0" w:line="240" w:lineRule="auto"/>
              <w:ind w:left="500"/>
              <w:rPr>
                <w:rFonts w:asciiTheme="minorHAnsi" w:hAnsiTheme="minorHAnsi" w:cstheme="minorHAnsi"/>
                <w:color w:val="000000"/>
                <w:sz w:val="18"/>
                <w:szCs w:val="18"/>
              </w:rPr>
            </w:pPr>
            <w:r w:rsidRPr="00844031">
              <w:rPr>
                <w:rFonts w:asciiTheme="minorHAnsi" w:hAnsiTheme="minorHAnsi" w:cstheme="minorHAnsi"/>
                <w:b/>
                <w:bCs/>
                <w:sz w:val="18"/>
                <w:szCs w:val="18"/>
              </w:rPr>
              <w:t>A fixed percentage of the direct eligible costs of the Project</w:t>
            </w:r>
            <w:r w:rsidRPr="0003750E">
              <w:rPr>
                <w:rFonts w:asciiTheme="minorHAnsi" w:hAnsiTheme="minorHAnsi" w:cstheme="minorHAnsi"/>
                <w:sz w:val="18"/>
                <w:szCs w:val="18"/>
              </w:rPr>
              <w:t>, as laid down in Article 3 of the Special Conditions may be charged as indirect costs.</w:t>
            </w:r>
          </w:p>
        </w:tc>
        <w:tc>
          <w:tcPr>
            <w:tcW w:w="3038" w:type="dxa"/>
          </w:tcPr>
          <w:p w14:paraId="3D0B733F" w14:textId="77777777" w:rsidR="00D65910" w:rsidRPr="0003750E" w:rsidRDefault="00D65910" w:rsidP="00D65910">
            <w:pPr>
              <w:pStyle w:val="NormalWeb"/>
              <w:jc w:val="both"/>
              <w:rPr>
                <w:rFonts w:asciiTheme="minorHAnsi" w:hAnsiTheme="minorHAnsi" w:cstheme="minorHAnsi"/>
                <w:sz w:val="18"/>
                <w:szCs w:val="18"/>
              </w:rPr>
            </w:pPr>
            <w:r w:rsidRPr="0003750E">
              <w:rPr>
                <w:rStyle w:val="Strong"/>
                <w:rFonts w:asciiTheme="minorHAnsi" w:hAnsiTheme="minorHAnsi" w:cstheme="minorHAnsi"/>
                <w:sz w:val="18"/>
                <w:szCs w:val="18"/>
              </w:rPr>
              <w:t>Common mistakes:</w:t>
            </w:r>
          </w:p>
          <w:p w14:paraId="7B5110C0" w14:textId="77777777" w:rsidR="00D65910" w:rsidRPr="0003750E" w:rsidRDefault="00D65910" w:rsidP="00D65910">
            <w:pPr>
              <w:pStyle w:val="NormalWeb"/>
              <w:numPr>
                <w:ilvl w:val="0"/>
                <w:numId w:val="95"/>
              </w:numPr>
              <w:jc w:val="both"/>
              <w:rPr>
                <w:rFonts w:asciiTheme="minorHAnsi" w:hAnsiTheme="minorHAnsi" w:cstheme="minorHAnsi"/>
                <w:sz w:val="18"/>
                <w:szCs w:val="18"/>
              </w:rPr>
            </w:pPr>
            <w:r w:rsidRPr="0003750E">
              <w:rPr>
                <w:rFonts w:asciiTheme="minorHAnsi" w:hAnsiTheme="minorHAnsi" w:cstheme="minorHAnsi"/>
                <w:sz w:val="18"/>
                <w:szCs w:val="18"/>
              </w:rPr>
              <w:t>Charging costs already declared under other budget headings.</w:t>
            </w:r>
          </w:p>
          <w:p w14:paraId="6FFC7FEC" w14:textId="77777777" w:rsidR="00D65910" w:rsidRPr="0003750E" w:rsidRDefault="00D65910" w:rsidP="00D65910">
            <w:pPr>
              <w:pStyle w:val="NormalWeb"/>
              <w:numPr>
                <w:ilvl w:val="0"/>
                <w:numId w:val="95"/>
              </w:numPr>
              <w:jc w:val="both"/>
              <w:rPr>
                <w:rFonts w:asciiTheme="minorHAnsi" w:hAnsiTheme="minorHAnsi" w:cstheme="minorHAnsi"/>
                <w:sz w:val="18"/>
                <w:szCs w:val="18"/>
              </w:rPr>
            </w:pPr>
            <w:r w:rsidRPr="0003750E">
              <w:rPr>
                <w:rFonts w:asciiTheme="minorHAnsi" w:hAnsiTheme="minorHAnsi" w:cstheme="minorHAnsi"/>
                <w:sz w:val="18"/>
                <w:szCs w:val="18"/>
              </w:rPr>
              <w:t>Using overheads to cover staff or travel (double charging).</w:t>
            </w:r>
          </w:p>
          <w:p w14:paraId="44C46969" w14:textId="77777777" w:rsidR="00D65910" w:rsidRPr="0003750E" w:rsidRDefault="00D65910" w:rsidP="00D65910">
            <w:pPr>
              <w:pStyle w:val="NormalWeb"/>
              <w:numPr>
                <w:ilvl w:val="0"/>
                <w:numId w:val="95"/>
              </w:numPr>
              <w:jc w:val="both"/>
              <w:rPr>
                <w:rFonts w:asciiTheme="minorHAnsi" w:hAnsiTheme="minorHAnsi" w:cstheme="minorHAnsi"/>
                <w:sz w:val="18"/>
                <w:szCs w:val="18"/>
              </w:rPr>
            </w:pPr>
            <w:r w:rsidRPr="0003750E">
              <w:rPr>
                <w:rFonts w:asciiTheme="minorHAnsi" w:hAnsiTheme="minorHAnsi" w:cstheme="minorHAnsi"/>
                <w:sz w:val="18"/>
                <w:szCs w:val="18"/>
              </w:rPr>
              <w:t>Exceeding the percentage defined in Article 3 of the Special Conditions.</w:t>
            </w:r>
          </w:p>
          <w:p w14:paraId="3E0CB18B" w14:textId="77777777" w:rsidR="00D65910" w:rsidRPr="0003750E" w:rsidRDefault="00D65910" w:rsidP="00D65910">
            <w:pPr>
              <w:pStyle w:val="NormalWeb"/>
              <w:jc w:val="both"/>
              <w:rPr>
                <w:rFonts w:asciiTheme="minorHAnsi" w:hAnsiTheme="minorHAnsi" w:cstheme="minorHAnsi"/>
                <w:sz w:val="18"/>
                <w:szCs w:val="18"/>
              </w:rPr>
            </w:pPr>
            <w:r w:rsidRPr="0003750E">
              <w:rPr>
                <w:rStyle w:val="Strong"/>
                <w:rFonts w:asciiTheme="minorHAnsi" w:hAnsiTheme="minorHAnsi" w:cstheme="minorHAnsi"/>
                <w:sz w:val="18"/>
                <w:szCs w:val="18"/>
              </w:rPr>
              <w:t>Non-eligible costs:</w:t>
            </w:r>
          </w:p>
          <w:p w14:paraId="0803F784" w14:textId="77777777" w:rsidR="00D65910" w:rsidRPr="0003750E" w:rsidRDefault="00D65910" w:rsidP="00D65910">
            <w:pPr>
              <w:pStyle w:val="NormalWeb"/>
              <w:numPr>
                <w:ilvl w:val="0"/>
                <w:numId w:val="96"/>
              </w:numPr>
              <w:jc w:val="both"/>
              <w:rPr>
                <w:rFonts w:asciiTheme="minorHAnsi" w:hAnsiTheme="minorHAnsi" w:cstheme="minorHAnsi"/>
                <w:sz w:val="18"/>
                <w:szCs w:val="18"/>
              </w:rPr>
            </w:pPr>
            <w:r w:rsidRPr="0003750E">
              <w:rPr>
                <w:rFonts w:asciiTheme="minorHAnsi" w:hAnsiTheme="minorHAnsi" w:cstheme="minorHAnsi"/>
                <w:sz w:val="18"/>
                <w:szCs w:val="18"/>
              </w:rPr>
              <w:t>Indirect costs not based on the fixed percentage approved.</w:t>
            </w:r>
          </w:p>
          <w:p w14:paraId="1DB7F728" w14:textId="1B3B4A83" w:rsidR="00D65910" w:rsidRPr="0003750E" w:rsidRDefault="00D65910" w:rsidP="00D65910">
            <w:pPr>
              <w:pStyle w:val="NormalWeb"/>
              <w:numPr>
                <w:ilvl w:val="0"/>
                <w:numId w:val="96"/>
              </w:numPr>
              <w:jc w:val="both"/>
              <w:rPr>
                <w:rFonts w:asciiTheme="minorHAnsi" w:hAnsiTheme="minorHAnsi" w:cstheme="minorHAnsi"/>
                <w:sz w:val="18"/>
                <w:szCs w:val="18"/>
              </w:rPr>
            </w:pPr>
            <w:r w:rsidRPr="0003750E">
              <w:rPr>
                <w:rFonts w:asciiTheme="minorHAnsi" w:hAnsiTheme="minorHAnsi" w:cstheme="minorHAnsi"/>
                <w:sz w:val="18"/>
                <w:szCs w:val="18"/>
              </w:rPr>
              <w:t>Any cost item already reported elsewhere.</w:t>
            </w:r>
          </w:p>
        </w:tc>
      </w:tr>
    </w:tbl>
    <w:p w14:paraId="321F6820" w14:textId="77777777" w:rsidR="00383DAE" w:rsidRPr="00825281" w:rsidRDefault="00383DAE" w:rsidP="009D2952">
      <w:pPr>
        <w:rPr>
          <w:lang w:val="en-US"/>
        </w:rPr>
      </w:pPr>
    </w:p>
    <w:p w14:paraId="79EA73E8" w14:textId="35A7778F" w:rsidR="00383DAE" w:rsidRPr="00825281" w:rsidRDefault="00383DAE" w:rsidP="007779BC">
      <w:pPr>
        <w:pBdr>
          <w:top w:val="single" w:sz="4" w:space="1" w:color="auto"/>
          <w:left w:val="single" w:sz="4" w:space="4" w:color="auto"/>
          <w:bottom w:val="single" w:sz="4" w:space="1" w:color="auto"/>
          <w:right w:val="single" w:sz="4" w:space="4" w:color="auto"/>
        </w:pBdr>
        <w:shd w:val="clear" w:color="auto" w:fill="D9E2F3"/>
        <w:rPr>
          <w:i/>
          <w:lang w:val="en-US"/>
        </w:rPr>
      </w:pPr>
      <w:r w:rsidRPr="00825281">
        <w:rPr>
          <w:b/>
          <w:i/>
          <w:lang w:val="en-US"/>
        </w:rPr>
        <w:t xml:space="preserve">NOTE: </w:t>
      </w:r>
      <w:r w:rsidRPr="00825281">
        <w:rPr>
          <w:i/>
          <w:lang w:val="en-US"/>
        </w:rPr>
        <w:t xml:space="preserve">Always consult </w:t>
      </w:r>
      <w:r w:rsidRPr="00825281">
        <w:rPr>
          <w:b/>
          <w:i/>
          <w:lang w:val="en-US"/>
        </w:rPr>
        <w:t>budget justification</w:t>
      </w:r>
      <w:r w:rsidRPr="00825281">
        <w:rPr>
          <w:i/>
          <w:lang w:val="en-US"/>
        </w:rPr>
        <w:t xml:space="preserve"> for the contracted budget (Annex III of the Grant Contract). Any discrepancies will not be deemed eligible except in case of </w:t>
      </w:r>
      <w:r w:rsidR="003B3D94" w:rsidRPr="00683D0D">
        <w:rPr>
          <w:i/>
          <w:iCs/>
          <w:lang w:val="en-US"/>
        </w:rPr>
        <w:t>formalized</w:t>
      </w:r>
      <w:r w:rsidRPr="00825281">
        <w:rPr>
          <w:i/>
          <w:lang w:val="en-US"/>
        </w:rPr>
        <w:t xml:space="preserve"> modifications</w:t>
      </w:r>
      <w:r w:rsidR="004F7B8A" w:rsidRPr="00825281">
        <w:rPr>
          <w:i/>
          <w:lang w:val="en-US"/>
        </w:rPr>
        <w:t xml:space="preserve"> with the CA</w:t>
      </w:r>
      <w:r w:rsidR="00DA5EA9">
        <w:rPr>
          <w:i/>
          <w:lang w:val="en-US"/>
        </w:rPr>
        <w:t>/IBFM</w:t>
      </w:r>
      <w:r w:rsidR="004F7B8A" w:rsidRPr="00825281">
        <w:rPr>
          <w:i/>
          <w:lang w:val="en-US"/>
        </w:rPr>
        <w:t xml:space="preserve"> approval</w:t>
      </w:r>
      <w:r w:rsidRPr="00825281">
        <w:rPr>
          <w:i/>
          <w:lang w:val="en-US"/>
        </w:rPr>
        <w:t>.</w:t>
      </w:r>
    </w:p>
    <w:p w14:paraId="326D74C8" w14:textId="3BAD0172" w:rsidR="004044B0" w:rsidRPr="00825281" w:rsidRDefault="004044B0" w:rsidP="004044B0">
      <w:pPr>
        <w:pBdr>
          <w:top w:val="single" w:sz="4" w:space="1" w:color="auto"/>
          <w:left w:val="single" w:sz="4" w:space="4" w:color="auto"/>
          <w:bottom w:val="single" w:sz="4" w:space="1" w:color="auto"/>
          <w:right w:val="single" w:sz="4" w:space="4" w:color="auto"/>
        </w:pBdr>
        <w:shd w:val="clear" w:color="auto" w:fill="D9E2F3"/>
        <w:spacing w:before="120"/>
        <w:rPr>
          <w:i/>
          <w:lang w:val="en-US"/>
        </w:rPr>
      </w:pPr>
      <w:r w:rsidRPr="00825281">
        <w:rPr>
          <w:i/>
          <w:lang w:val="en-US"/>
        </w:rPr>
        <w:t>Final eligible costs will be calculated based on verification findings of the reported expenditures during controls performed by CA</w:t>
      </w:r>
      <w:r w:rsidR="00DA5EA9">
        <w:rPr>
          <w:i/>
          <w:lang w:val="en-US"/>
        </w:rPr>
        <w:t>/IBFM</w:t>
      </w:r>
      <w:r w:rsidRPr="00825281">
        <w:rPr>
          <w:i/>
          <w:lang w:val="en-US"/>
        </w:rPr>
        <w:t xml:space="preserve"> and Control Body.</w:t>
      </w:r>
    </w:p>
    <w:p w14:paraId="2C25ECE8" w14:textId="544A16EC" w:rsidR="004044B0" w:rsidRPr="00825281" w:rsidRDefault="004044B0" w:rsidP="004044B0">
      <w:pPr>
        <w:pBdr>
          <w:top w:val="single" w:sz="4" w:space="1" w:color="auto"/>
          <w:left w:val="single" w:sz="4" w:space="4" w:color="auto"/>
          <w:bottom w:val="single" w:sz="4" w:space="1" w:color="auto"/>
          <w:right w:val="single" w:sz="4" w:space="4" w:color="auto"/>
        </w:pBdr>
        <w:shd w:val="clear" w:color="auto" w:fill="D9E2F3"/>
        <w:rPr>
          <w:i/>
          <w:lang w:val="en-US"/>
        </w:rPr>
      </w:pPr>
      <w:r w:rsidRPr="00825281">
        <w:rPr>
          <w:i/>
          <w:lang w:val="en-US"/>
        </w:rPr>
        <w:t xml:space="preserve">Costs which are non-eligible according to the applicable eligibility rules cannot be claimed even if they are included in the approved project budget. Also, expenditures that do not clearly relate to the project activities or </w:t>
      </w:r>
      <w:r w:rsidR="00D521C3" w:rsidRPr="00D521C3">
        <w:rPr>
          <w:i/>
          <w:lang w:val="en-US"/>
        </w:rPr>
        <w:t>that exceed</w:t>
      </w:r>
      <w:r w:rsidR="00D521C3">
        <w:rPr>
          <w:i/>
          <w:lang w:val="en-US"/>
        </w:rPr>
        <w:t xml:space="preserve"> </w:t>
      </w:r>
      <w:r w:rsidRPr="00825281">
        <w:rPr>
          <w:i/>
          <w:lang w:val="en-US"/>
        </w:rPr>
        <w:t>the reported activities will be</w:t>
      </w:r>
      <w:r w:rsidR="00D521C3">
        <w:rPr>
          <w:i/>
          <w:lang w:val="en-US"/>
        </w:rPr>
        <w:t xml:space="preserve"> considered</w:t>
      </w:r>
      <w:r w:rsidRPr="00825281">
        <w:rPr>
          <w:i/>
          <w:lang w:val="en-US"/>
        </w:rPr>
        <w:t xml:space="preserve"> ineligible</w:t>
      </w:r>
      <w:r w:rsidR="00337505">
        <w:rPr>
          <w:i/>
          <w:lang w:val="en-US"/>
        </w:rPr>
        <w:t>.</w:t>
      </w:r>
    </w:p>
    <w:p w14:paraId="19693218" w14:textId="73B37764" w:rsidR="00D65910" w:rsidRDefault="00D65910" w:rsidP="007779BC">
      <w:pPr>
        <w:spacing w:before="120" w:after="0"/>
        <w:rPr>
          <w:lang w:val="en-US"/>
        </w:rPr>
      </w:pPr>
      <w:r w:rsidRPr="009A0A1A">
        <w:rPr>
          <w:b/>
          <w:bCs/>
          <w:lang w:val="en-US"/>
        </w:rPr>
        <w:t>Non-Eligible Costs</w:t>
      </w:r>
    </w:p>
    <w:p w14:paraId="45FE485D" w14:textId="05F298ED" w:rsidR="000E7FF8" w:rsidRPr="00825281" w:rsidRDefault="009E2194" w:rsidP="007779BC">
      <w:pPr>
        <w:spacing w:before="120" w:after="0"/>
        <w:rPr>
          <w:lang w:val="en-US"/>
        </w:rPr>
      </w:pPr>
      <w:r w:rsidRPr="00825281">
        <w:rPr>
          <w:lang w:val="en-US"/>
        </w:rPr>
        <w:t xml:space="preserve">Any costs that do not satisfy one of the criteria listed above for eligible costs are considered non-eligible costs. In addition, the following costs are </w:t>
      </w:r>
      <w:r w:rsidRPr="00825281">
        <w:rPr>
          <w:b/>
          <w:lang w:val="en-US"/>
        </w:rPr>
        <w:t>specifically non-eligible as listed in the Art. 14.</w:t>
      </w:r>
      <w:r w:rsidR="003D108A">
        <w:rPr>
          <w:b/>
          <w:lang w:val="en-US"/>
        </w:rPr>
        <w:t>11</w:t>
      </w:r>
      <w:r w:rsidRPr="00825281">
        <w:rPr>
          <w:b/>
          <w:lang w:val="en-US"/>
        </w:rPr>
        <w:t xml:space="preserve"> </w:t>
      </w:r>
      <w:proofErr w:type="gramStart"/>
      <w:r w:rsidRPr="00825281">
        <w:rPr>
          <w:b/>
          <w:lang w:val="en-US"/>
        </w:rPr>
        <w:t>of</w:t>
      </w:r>
      <w:proofErr w:type="gramEnd"/>
      <w:r w:rsidRPr="00825281">
        <w:rPr>
          <w:b/>
          <w:lang w:val="en-US"/>
        </w:rPr>
        <w:t xml:space="preserve"> the General </w:t>
      </w:r>
      <w:r>
        <w:rPr>
          <w:b/>
          <w:lang w:val="en-US"/>
        </w:rPr>
        <w:t>C</w:t>
      </w:r>
      <w:r w:rsidRPr="00825281">
        <w:rPr>
          <w:b/>
          <w:lang w:val="en-US"/>
        </w:rPr>
        <w:t>onditions</w:t>
      </w:r>
      <w:r w:rsidRPr="00683D0D">
        <w:rPr>
          <w:b/>
          <w:bCs/>
          <w:lang w:val="en-US"/>
        </w:rPr>
        <w:t xml:space="preserve"> and Special Conditions Article 7.2.</w:t>
      </w:r>
      <w:r w:rsidR="003D108A">
        <w:rPr>
          <w:b/>
          <w:bCs/>
          <w:lang w:val="en-US"/>
        </w:rPr>
        <w:t>3</w:t>
      </w:r>
      <w:r>
        <w:rPr>
          <w:b/>
          <w:bCs/>
          <w:lang w:val="en-US"/>
        </w:rPr>
        <w:t>, as well as in section “Ineligible costs” of the Guidelines for Applicants</w:t>
      </w:r>
      <w:r w:rsidR="000E7FF8" w:rsidRPr="00825281">
        <w:rPr>
          <w:lang w:val="en-US"/>
        </w:rPr>
        <w:t>:</w:t>
      </w:r>
    </w:p>
    <w:p w14:paraId="3BC9ACE4" w14:textId="77777777" w:rsidR="009E2194" w:rsidRDefault="009E2194" w:rsidP="009E2194">
      <w:pPr>
        <w:tabs>
          <w:tab w:val="left" w:pos="-1440"/>
          <w:tab w:val="left" w:pos="-720"/>
        </w:tabs>
        <w:spacing w:before="120"/>
      </w:pPr>
      <w:r>
        <w:t xml:space="preserve">a) </w:t>
      </w:r>
      <w:proofErr w:type="gramStart"/>
      <w:r>
        <w:t>debts</w:t>
      </w:r>
      <w:proofErr w:type="gramEnd"/>
      <w:r>
        <w:t xml:space="preserve"> and debt service charges (interest);</w:t>
      </w:r>
    </w:p>
    <w:p w14:paraId="42FA7F78" w14:textId="77777777" w:rsidR="009E2194" w:rsidRDefault="009E2194" w:rsidP="009E2194">
      <w:pPr>
        <w:tabs>
          <w:tab w:val="left" w:pos="-1440"/>
          <w:tab w:val="left" w:pos="-720"/>
        </w:tabs>
        <w:spacing w:before="120"/>
      </w:pPr>
      <w:r>
        <w:t xml:space="preserve">b) </w:t>
      </w:r>
      <w:proofErr w:type="gramStart"/>
      <w:r>
        <w:t>provisions</w:t>
      </w:r>
      <w:proofErr w:type="gramEnd"/>
      <w:r>
        <w:t xml:space="preserve"> for losses, debts or potential future liabilities;</w:t>
      </w:r>
    </w:p>
    <w:p w14:paraId="1EF8F3DD" w14:textId="77777777" w:rsidR="009E2194" w:rsidRDefault="009E2194" w:rsidP="009E2194">
      <w:pPr>
        <w:tabs>
          <w:tab w:val="left" w:pos="-1440"/>
          <w:tab w:val="left" w:pos="-720"/>
        </w:tabs>
        <w:spacing w:before="120"/>
      </w:pPr>
      <w:r>
        <w:t>c) costs declared by the Beneficiary(</w:t>
      </w:r>
      <w:proofErr w:type="spellStart"/>
      <w:r>
        <w:t>ies</w:t>
      </w:r>
      <w:proofErr w:type="spellEnd"/>
      <w:r>
        <w:t>) and financed by another action or work programme receiving a European Union grant (including through European Development Fund);</w:t>
      </w:r>
    </w:p>
    <w:p w14:paraId="4FB033E2" w14:textId="77777777" w:rsidR="009E2194" w:rsidRDefault="009E2194" w:rsidP="009E2194">
      <w:pPr>
        <w:tabs>
          <w:tab w:val="left" w:pos="-1440"/>
          <w:tab w:val="left" w:pos="-720"/>
        </w:tabs>
        <w:spacing w:before="120"/>
      </w:pPr>
      <w:r>
        <w:t>d) purchases of land and existing buildings, except where justified by the nature of the programme in the financing decision, in which case ownership must be transferred in accordance with Article 7.5 of the general conditions of the standard grant contract, at the latest at the end of the action;</w:t>
      </w:r>
    </w:p>
    <w:p w14:paraId="35C353B2" w14:textId="77777777" w:rsidR="009E2194" w:rsidRDefault="009E2194" w:rsidP="009E2194">
      <w:pPr>
        <w:tabs>
          <w:tab w:val="left" w:pos="-1440"/>
          <w:tab w:val="left" w:pos="-720"/>
        </w:tabs>
        <w:spacing w:before="120"/>
      </w:pPr>
      <w:r>
        <w:t xml:space="preserve">e) </w:t>
      </w:r>
      <w:proofErr w:type="gramStart"/>
      <w:r>
        <w:t>currency</w:t>
      </w:r>
      <w:proofErr w:type="gramEnd"/>
      <w:r>
        <w:t xml:space="preserve"> exchange losses;</w:t>
      </w:r>
    </w:p>
    <w:p w14:paraId="216EB167" w14:textId="1625AB39" w:rsidR="009E2194" w:rsidRDefault="009E2194" w:rsidP="009E2194">
      <w:pPr>
        <w:tabs>
          <w:tab w:val="left" w:pos="-1440"/>
          <w:tab w:val="left" w:pos="-720"/>
        </w:tabs>
        <w:spacing w:before="120"/>
      </w:pPr>
      <w:r>
        <w:lastRenderedPageBreak/>
        <w:t xml:space="preserve">f) </w:t>
      </w:r>
      <w:proofErr w:type="gramStart"/>
      <w:r>
        <w:t>credit</w:t>
      </w:r>
      <w:proofErr w:type="gramEnd"/>
      <w:r>
        <w:t xml:space="preserve"> to third parties, </w:t>
      </w:r>
      <w:r w:rsidR="003D108A" w:rsidRPr="003D108A">
        <w:t>unless otherwise specified in the special conditions;</w:t>
      </w:r>
    </w:p>
    <w:p w14:paraId="2E9878D0" w14:textId="77777777" w:rsidR="009E2194" w:rsidRPr="00713CB9" w:rsidRDefault="009E2194" w:rsidP="009E2194">
      <w:pPr>
        <w:tabs>
          <w:tab w:val="left" w:pos="-1440"/>
          <w:tab w:val="left" w:pos="-720"/>
        </w:tabs>
        <w:spacing w:before="120"/>
      </w:pPr>
      <w:r w:rsidRPr="00713CB9">
        <w:t xml:space="preserve">g) </w:t>
      </w:r>
      <w:proofErr w:type="gramStart"/>
      <w:r w:rsidRPr="00713CB9">
        <w:t>in</w:t>
      </w:r>
      <w:proofErr w:type="gramEnd"/>
      <w:r w:rsidRPr="00713CB9">
        <w:t xml:space="preserve"> kind contributions (except for volunteers’ work);</w:t>
      </w:r>
    </w:p>
    <w:p w14:paraId="0C695C9B" w14:textId="372A273C" w:rsidR="003D108A" w:rsidRPr="00713CB9" w:rsidRDefault="009E2194" w:rsidP="009E2194">
      <w:pPr>
        <w:tabs>
          <w:tab w:val="left" w:pos="-1440"/>
          <w:tab w:val="left" w:pos="-720"/>
        </w:tabs>
        <w:spacing w:before="120"/>
      </w:pPr>
      <w:r w:rsidRPr="00713CB9">
        <w:t xml:space="preserve">h) </w:t>
      </w:r>
      <w:proofErr w:type="gramStart"/>
      <w:r w:rsidR="003D108A" w:rsidRPr="00713CB9">
        <w:t>salary</w:t>
      </w:r>
      <w:proofErr w:type="gramEnd"/>
      <w:r w:rsidR="003D108A" w:rsidRPr="00713CB9">
        <w:t xml:space="preserve"> costs of the personnel of national administration, unless otherwise specified in the special conditions and only to the extent that they relate to the cost of activities which the relevant public authority would not carry out if the project were not undertaken.</w:t>
      </w:r>
    </w:p>
    <w:p w14:paraId="2A5F867A" w14:textId="42BEF766" w:rsidR="009E2194" w:rsidRPr="00713CB9" w:rsidRDefault="003D108A" w:rsidP="009E2194">
      <w:pPr>
        <w:tabs>
          <w:tab w:val="left" w:pos="-1440"/>
          <w:tab w:val="left" w:pos="-720"/>
        </w:tabs>
        <w:spacing w:before="120"/>
      </w:pPr>
      <w:proofErr w:type="spellStart"/>
      <w:r w:rsidRPr="00713CB9">
        <w:t>i</w:t>
      </w:r>
      <w:proofErr w:type="spellEnd"/>
      <w:r w:rsidRPr="00713CB9">
        <w:t xml:space="preserve">) </w:t>
      </w:r>
      <w:proofErr w:type="gramStart"/>
      <w:r w:rsidR="009E2194" w:rsidRPr="00713CB9">
        <w:t>bonuses</w:t>
      </w:r>
      <w:proofErr w:type="gramEnd"/>
      <w:r w:rsidR="009E2194" w:rsidRPr="00713CB9">
        <w:t xml:space="preserve"> included in costs of staff;</w:t>
      </w:r>
    </w:p>
    <w:p w14:paraId="2DB6B1AA" w14:textId="6FACCF2A" w:rsidR="009E2194" w:rsidRPr="00713CB9" w:rsidRDefault="00F4460F" w:rsidP="009E2194">
      <w:pPr>
        <w:tabs>
          <w:tab w:val="left" w:pos="-1440"/>
          <w:tab w:val="left" w:pos="-720"/>
        </w:tabs>
        <w:spacing w:before="120"/>
      </w:pPr>
      <w:r w:rsidRPr="00713CB9">
        <w:t>j</w:t>
      </w:r>
      <w:r w:rsidR="009E2194" w:rsidRPr="00713CB9">
        <w:t xml:space="preserve">) </w:t>
      </w:r>
      <w:proofErr w:type="gramStart"/>
      <w:r w:rsidR="003D108A" w:rsidRPr="00713CB9">
        <w:t>negative</w:t>
      </w:r>
      <w:proofErr w:type="gramEnd"/>
      <w:r w:rsidR="003D108A" w:rsidRPr="00713CB9">
        <w:t xml:space="preserve"> interest charged by banks or other financial institutions;</w:t>
      </w:r>
    </w:p>
    <w:p w14:paraId="54CA9B33" w14:textId="6CDA5706" w:rsidR="009E2194" w:rsidRPr="00713CB9" w:rsidRDefault="00F4460F" w:rsidP="009E2194">
      <w:pPr>
        <w:tabs>
          <w:tab w:val="left" w:pos="-1440"/>
          <w:tab w:val="left" w:pos="-720"/>
        </w:tabs>
        <w:spacing w:before="120"/>
      </w:pPr>
      <w:r w:rsidRPr="00713CB9">
        <w:t>k</w:t>
      </w:r>
      <w:r w:rsidR="009E2194" w:rsidRPr="00713CB9">
        <w:t xml:space="preserve">) </w:t>
      </w:r>
      <w:proofErr w:type="gramStart"/>
      <w:r w:rsidR="001E050E" w:rsidRPr="00713CB9">
        <w:t>fines</w:t>
      </w:r>
      <w:proofErr w:type="gramEnd"/>
      <w:r w:rsidR="00B1048B" w:rsidRPr="00713CB9">
        <w:t xml:space="preserve">, </w:t>
      </w:r>
      <w:r w:rsidR="001E050E" w:rsidRPr="00713CB9">
        <w:t xml:space="preserve">financial penalties and </w:t>
      </w:r>
      <w:r w:rsidR="009E2194" w:rsidRPr="00713CB9">
        <w:t>expenses of litigation;</w:t>
      </w:r>
    </w:p>
    <w:p w14:paraId="683E5810" w14:textId="0F4961C4" w:rsidR="009E2194" w:rsidRPr="00713CB9" w:rsidRDefault="00F4460F" w:rsidP="009E2194">
      <w:pPr>
        <w:tabs>
          <w:tab w:val="left" w:pos="-1440"/>
          <w:tab w:val="left" w:pos="-720"/>
        </w:tabs>
        <w:spacing w:before="120"/>
      </w:pPr>
      <w:r w:rsidRPr="00713CB9">
        <w:t>l</w:t>
      </w:r>
      <w:r w:rsidR="009E2194" w:rsidRPr="00713CB9">
        <w:t xml:space="preserve">) </w:t>
      </w:r>
      <w:proofErr w:type="gramStart"/>
      <w:r w:rsidR="009E2194" w:rsidRPr="00713CB9">
        <w:t>value</w:t>
      </w:r>
      <w:proofErr w:type="gramEnd"/>
      <w:r w:rsidR="009E2194" w:rsidRPr="00713CB9">
        <w:t xml:space="preserve"> added tax (VAT) except when it is non-recoverable under national VAT legislation;</w:t>
      </w:r>
    </w:p>
    <w:p w14:paraId="3AC547E9" w14:textId="0D3854ED" w:rsidR="009E2194" w:rsidRPr="00713CB9" w:rsidRDefault="00F4460F" w:rsidP="009E2194">
      <w:pPr>
        <w:tabs>
          <w:tab w:val="left" w:pos="-1440"/>
          <w:tab w:val="left" w:pos="-720"/>
        </w:tabs>
        <w:spacing w:before="120"/>
      </w:pPr>
      <w:r w:rsidRPr="00713CB9">
        <w:t>m</w:t>
      </w:r>
      <w:r w:rsidR="009E2194" w:rsidRPr="00713CB9">
        <w:t xml:space="preserve">) </w:t>
      </w:r>
      <w:proofErr w:type="gramStart"/>
      <w:r w:rsidR="009E2194" w:rsidRPr="00713CB9">
        <w:t>taxes</w:t>
      </w:r>
      <w:proofErr w:type="gramEnd"/>
      <w:r w:rsidR="009E2194" w:rsidRPr="00713CB9">
        <w:t>, customs and import duties and levies and/or charges having equivalent effect.</w:t>
      </w:r>
    </w:p>
    <w:p w14:paraId="6ECA8EF6" w14:textId="254611B3" w:rsidR="003B3D94" w:rsidRPr="003C0A68" w:rsidRDefault="003B3D94" w:rsidP="009E2194">
      <w:pPr>
        <w:tabs>
          <w:tab w:val="left" w:pos="-1440"/>
          <w:tab w:val="left" w:pos="-720"/>
        </w:tabs>
        <w:spacing w:before="120"/>
      </w:pPr>
    </w:p>
    <w:p w14:paraId="6BDB54D9" w14:textId="5E3AB35F" w:rsidR="00674D07" w:rsidRPr="00825281" w:rsidRDefault="000E7FF8" w:rsidP="007779BC">
      <w:pPr>
        <w:pBdr>
          <w:top w:val="single" w:sz="4" w:space="1" w:color="auto"/>
          <w:left w:val="single" w:sz="4" w:space="4" w:color="auto"/>
          <w:bottom w:val="single" w:sz="4" w:space="1" w:color="auto"/>
          <w:right w:val="single" w:sz="4" w:space="4" w:color="auto"/>
        </w:pBdr>
        <w:shd w:val="clear" w:color="auto" w:fill="D9E2F3"/>
        <w:spacing w:before="120"/>
        <w:rPr>
          <w:i/>
          <w:lang w:val="en-US"/>
        </w:rPr>
      </w:pPr>
      <w:r w:rsidRPr="00825281">
        <w:rPr>
          <w:b/>
          <w:i/>
          <w:lang w:val="en-US"/>
        </w:rPr>
        <w:t>NOTE:</w:t>
      </w:r>
      <w:r w:rsidRPr="00825281">
        <w:rPr>
          <w:i/>
          <w:lang w:val="en-US"/>
        </w:rPr>
        <w:t xml:space="preserve"> </w:t>
      </w:r>
      <w:r w:rsidR="004044B0" w:rsidRPr="00825281">
        <w:rPr>
          <w:i/>
          <w:lang w:val="en-US"/>
        </w:rPr>
        <w:t xml:space="preserve">In case of engagement of </w:t>
      </w:r>
      <w:r w:rsidR="004044B0" w:rsidRPr="00825281">
        <w:rPr>
          <w:b/>
          <w:i/>
          <w:lang w:val="en-US"/>
        </w:rPr>
        <w:t xml:space="preserve">public official, </w:t>
      </w:r>
      <w:r w:rsidR="00984B06" w:rsidRPr="00984B06">
        <w:rPr>
          <w:b/>
          <w:i/>
          <w:lang w:val="en-US"/>
        </w:rPr>
        <w:t>as defined under</w:t>
      </w:r>
      <w:r w:rsidR="00984B06">
        <w:rPr>
          <w:b/>
          <w:i/>
          <w:lang w:val="en-US"/>
        </w:rPr>
        <w:t xml:space="preserve"> </w:t>
      </w:r>
      <w:r w:rsidR="004044B0" w:rsidRPr="00825281">
        <w:rPr>
          <w:b/>
          <w:i/>
          <w:lang w:val="en-US"/>
        </w:rPr>
        <w:t>Law on prevention of corruption</w:t>
      </w:r>
      <w:r w:rsidR="004044B0" w:rsidRPr="00825281">
        <w:rPr>
          <w:i/>
          <w:lang w:val="en-US"/>
        </w:rPr>
        <w:t>,</w:t>
      </w:r>
      <w:r w:rsidR="00C92DF3">
        <w:rPr>
          <w:i/>
          <w:lang w:val="en-US"/>
        </w:rPr>
        <w:t xml:space="preserve"> and in order</w:t>
      </w:r>
      <w:r w:rsidR="004044B0" w:rsidRPr="00825281">
        <w:rPr>
          <w:i/>
          <w:lang w:val="en-US"/>
        </w:rPr>
        <w:t xml:space="preserve"> </w:t>
      </w:r>
      <w:r w:rsidR="00841E6A" w:rsidRPr="00825281">
        <w:rPr>
          <w:i/>
          <w:lang w:val="en-US"/>
        </w:rPr>
        <w:t>to</w:t>
      </w:r>
      <w:r w:rsidR="004044B0" w:rsidRPr="00825281">
        <w:rPr>
          <w:i/>
          <w:lang w:val="en-US"/>
        </w:rPr>
        <w:t xml:space="preserve"> prevent </w:t>
      </w:r>
      <w:r w:rsidR="00C92DF3">
        <w:rPr>
          <w:i/>
          <w:lang w:val="en-US"/>
        </w:rPr>
        <w:t xml:space="preserve">any </w:t>
      </w:r>
      <w:r w:rsidR="004044B0" w:rsidRPr="00825281">
        <w:rPr>
          <w:i/>
          <w:lang w:val="en-US"/>
        </w:rPr>
        <w:t xml:space="preserve">conflict of interest in </w:t>
      </w:r>
      <w:r w:rsidR="00B12CC8">
        <w:rPr>
          <w:i/>
          <w:lang w:val="en-US"/>
        </w:rPr>
        <w:t xml:space="preserve">the </w:t>
      </w:r>
      <w:r w:rsidR="004044B0" w:rsidRPr="00825281">
        <w:rPr>
          <w:i/>
          <w:lang w:val="en-US"/>
        </w:rPr>
        <w:t>perform</w:t>
      </w:r>
      <w:r w:rsidR="00B12CC8">
        <w:rPr>
          <w:i/>
          <w:lang w:val="en-US"/>
        </w:rPr>
        <w:t>ance of</w:t>
      </w:r>
      <w:r w:rsidR="004044B0" w:rsidRPr="00825281">
        <w:rPr>
          <w:i/>
          <w:lang w:val="en-US"/>
        </w:rPr>
        <w:t xml:space="preserve"> public function</w:t>
      </w:r>
      <w:r w:rsidR="00B12CC8">
        <w:rPr>
          <w:i/>
          <w:lang w:val="en-US"/>
        </w:rPr>
        <w:t>s</w:t>
      </w:r>
      <w:r w:rsidR="004044B0" w:rsidRPr="00825281">
        <w:rPr>
          <w:i/>
          <w:lang w:val="en-US"/>
        </w:rPr>
        <w:t>,</w:t>
      </w:r>
      <w:r w:rsidR="00337505">
        <w:rPr>
          <w:i/>
          <w:lang w:val="en-US"/>
        </w:rPr>
        <w:t xml:space="preserve"> the</w:t>
      </w:r>
      <w:r w:rsidR="004044B0" w:rsidRPr="00825281">
        <w:rPr>
          <w:i/>
          <w:lang w:val="en-US"/>
        </w:rPr>
        <w:t xml:space="preserve"> Coordinator shall provide to CA</w:t>
      </w:r>
      <w:r w:rsidR="00337505">
        <w:rPr>
          <w:i/>
          <w:lang w:val="en-US"/>
        </w:rPr>
        <w:t>/IBFM</w:t>
      </w:r>
      <w:r w:rsidR="004044B0" w:rsidRPr="00825281">
        <w:rPr>
          <w:i/>
          <w:lang w:val="en-US"/>
        </w:rPr>
        <w:t xml:space="preserve"> </w:t>
      </w:r>
      <w:r w:rsidR="00714C5D">
        <w:rPr>
          <w:i/>
          <w:lang w:val="en-US"/>
        </w:rPr>
        <w:t xml:space="preserve">with a </w:t>
      </w:r>
      <w:r w:rsidR="004044B0" w:rsidRPr="00825281">
        <w:rPr>
          <w:i/>
          <w:lang w:val="en-US"/>
        </w:rPr>
        <w:t xml:space="preserve">statement/confirmation </w:t>
      </w:r>
      <w:r w:rsidR="00714C5D">
        <w:rPr>
          <w:i/>
          <w:lang w:val="en-US"/>
        </w:rPr>
        <w:t>issued</w:t>
      </w:r>
      <w:r w:rsidR="00841E6A" w:rsidRPr="00825281">
        <w:rPr>
          <w:i/>
          <w:lang w:val="en-US"/>
        </w:rPr>
        <w:t xml:space="preserve"> </w:t>
      </w:r>
      <w:r w:rsidR="004044B0" w:rsidRPr="00825281">
        <w:rPr>
          <w:i/>
          <w:lang w:val="en-US"/>
        </w:rPr>
        <w:t xml:space="preserve">by the Agency for prevention of corruption. </w:t>
      </w:r>
    </w:p>
    <w:p w14:paraId="00A05D49" w14:textId="21401F7D" w:rsidR="00705BB9" w:rsidRPr="00825281" w:rsidRDefault="007C3FF6" w:rsidP="003C0A68">
      <w:pPr>
        <w:pStyle w:val="Heading2"/>
        <w:ind w:left="1134" w:hanging="567"/>
        <w:rPr>
          <w:lang w:val="en-US"/>
        </w:rPr>
      </w:pPr>
      <w:bookmarkStart w:id="82" w:name="_Toc233634872"/>
      <w:r w:rsidRPr="00825281">
        <w:rPr>
          <w:lang w:val="en-US"/>
        </w:rPr>
        <w:t>S</w:t>
      </w:r>
      <w:r w:rsidR="00705BB9" w:rsidRPr="00825281">
        <w:rPr>
          <w:lang w:val="en-US"/>
        </w:rPr>
        <w:t>upporting documentation</w:t>
      </w:r>
      <w:bookmarkEnd w:id="82"/>
    </w:p>
    <w:p w14:paraId="23276415" w14:textId="57B47B74" w:rsidR="00B13BC0" w:rsidRPr="00825281" w:rsidRDefault="00B13BC0" w:rsidP="00705BB9">
      <w:pPr>
        <w:rPr>
          <w:b/>
          <w:i/>
          <w:color w:val="FF0000"/>
          <w:lang w:val="en-US"/>
        </w:rPr>
      </w:pPr>
      <w:r w:rsidRPr="00825281">
        <w:rPr>
          <w:i/>
          <w:color w:val="FF0000"/>
          <w:lang w:val="en-US"/>
        </w:rPr>
        <w:t>Related annexes</w:t>
      </w:r>
      <w:r w:rsidRPr="00825281">
        <w:rPr>
          <w:b/>
          <w:i/>
          <w:color w:val="FF0000"/>
          <w:lang w:val="en-US"/>
        </w:rPr>
        <w:t>: Annex 3.1 – Annex 3.</w:t>
      </w:r>
      <w:r w:rsidR="004D7923">
        <w:rPr>
          <w:b/>
          <w:i/>
          <w:color w:val="FF0000"/>
          <w:lang w:val="en-US"/>
        </w:rPr>
        <w:t>10</w:t>
      </w:r>
    </w:p>
    <w:p w14:paraId="393733B3" w14:textId="0D0020BA" w:rsidR="00705BB9" w:rsidRPr="00825281" w:rsidRDefault="00705BB9" w:rsidP="00705BB9">
      <w:pPr>
        <w:rPr>
          <w:lang w:val="en-US"/>
        </w:rPr>
      </w:pPr>
      <w:r w:rsidRPr="00825281">
        <w:rPr>
          <w:lang w:val="en-US"/>
        </w:rPr>
        <w:t xml:space="preserve">Type of supporting documents </w:t>
      </w:r>
      <w:r w:rsidRPr="00610709">
        <w:rPr>
          <w:b/>
          <w:bCs/>
          <w:lang w:val="en-US"/>
        </w:rPr>
        <w:t>depend</w:t>
      </w:r>
      <w:r w:rsidR="00F32E98" w:rsidRPr="00610709">
        <w:rPr>
          <w:b/>
          <w:bCs/>
          <w:lang w:val="en-US"/>
        </w:rPr>
        <w:t>s</w:t>
      </w:r>
      <w:r w:rsidRPr="00610709">
        <w:rPr>
          <w:b/>
          <w:bCs/>
          <w:lang w:val="en-US"/>
        </w:rPr>
        <w:t xml:space="preserve"> on the type and nature of the expenditure</w:t>
      </w:r>
      <w:r w:rsidRPr="00825281">
        <w:rPr>
          <w:lang w:val="en-US"/>
        </w:rPr>
        <w:t xml:space="preserve"> and the underlying actions or transactions. Financial documentation proves existence of the incurred expenditures and related technical documentation should be sufficiently detailed to prove implementation of activities, delivery of services and outputs under </w:t>
      </w:r>
      <w:r w:rsidR="008B301D">
        <w:rPr>
          <w:lang w:val="en-US"/>
        </w:rPr>
        <w:t xml:space="preserve">the </w:t>
      </w:r>
      <w:r w:rsidR="006279F5">
        <w:rPr>
          <w:lang w:val="en-US"/>
        </w:rPr>
        <w:t>p</w:t>
      </w:r>
      <w:r w:rsidR="004478AE" w:rsidRPr="00825281">
        <w:rPr>
          <w:lang w:val="en-US"/>
        </w:rPr>
        <w:t>roject</w:t>
      </w:r>
      <w:r w:rsidRPr="00825281">
        <w:rPr>
          <w:lang w:val="en-US"/>
        </w:rPr>
        <w:t xml:space="preserve">. </w:t>
      </w:r>
    </w:p>
    <w:p w14:paraId="15C7369B" w14:textId="5ADF39B2" w:rsidR="00705BB9" w:rsidRPr="00825281" w:rsidRDefault="00705BB9" w:rsidP="00705BB9">
      <w:pPr>
        <w:rPr>
          <w:lang w:val="en-US"/>
        </w:rPr>
      </w:pPr>
      <w:r w:rsidRPr="00825281">
        <w:rPr>
          <w:lang w:val="en-US"/>
        </w:rPr>
        <w:t xml:space="preserve">In general, for all expenditures the following </w:t>
      </w:r>
      <w:r w:rsidR="008E4FE3">
        <w:rPr>
          <w:lang w:val="en-US"/>
        </w:rPr>
        <w:t xml:space="preserve">supporting </w:t>
      </w:r>
      <w:r w:rsidR="00C364F1">
        <w:rPr>
          <w:lang w:val="en-US"/>
        </w:rPr>
        <w:t xml:space="preserve">evidence </w:t>
      </w:r>
      <w:r w:rsidRPr="00825281">
        <w:rPr>
          <w:lang w:val="en-US"/>
        </w:rPr>
        <w:t>must be ensured:</w:t>
      </w:r>
    </w:p>
    <w:p w14:paraId="16868891" w14:textId="590ABAEC" w:rsidR="00705BB9" w:rsidRPr="00825281" w:rsidRDefault="00705BB9" w:rsidP="00556A75">
      <w:pPr>
        <w:pStyle w:val="ListParagraph"/>
        <w:numPr>
          <w:ilvl w:val="0"/>
          <w:numId w:val="24"/>
        </w:numPr>
        <w:autoSpaceDE w:val="0"/>
        <w:autoSpaceDN w:val="0"/>
        <w:adjustRightInd w:val="0"/>
        <w:spacing w:before="120" w:after="0" w:line="240" w:lineRule="auto"/>
        <w:jc w:val="left"/>
        <w:rPr>
          <w:color w:val="000000"/>
          <w:lang w:val="en-US"/>
        </w:rPr>
      </w:pPr>
      <w:r w:rsidRPr="00825281">
        <w:rPr>
          <w:b/>
          <w:color w:val="000000"/>
          <w:lang w:val="en-US"/>
        </w:rPr>
        <w:t>Proof of procurement</w:t>
      </w:r>
      <w:r w:rsidRPr="00825281">
        <w:rPr>
          <w:color w:val="000000"/>
          <w:lang w:val="en-US"/>
        </w:rPr>
        <w:t xml:space="preserve"> procedures</w:t>
      </w:r>
      <w:r w:rsidR="004D6876" w:rsidRPr="00825281">
        <w:rPr>
          <w:color w:val="000000"/>
          <w:lang w:val="en-US"/>
        </w:rPr>
        <w:t xml:space="preserve"> (market research, tender dossier, evaluation part, offers)</w:t>
      </w:r>
      <w:r w:rsidR="005422BB">
        <w:rPr>
          <w:color w:val="000000"/>
          <w:lang w:val="en-US"/>
        </w:rPr>
        <w:t>;</w:t>
      </w:r>
    </w:p>
    <w:p w14:paraId="4231D541" w14:textId="77777777" w:rsidR="00705BB9" w:rsidRPr="00825281" w:rsidRDefault="00705BB9" w:rsidP="00556A75">
      <w:pPr>
        <w:pStyle w:val="ListParagraph"/>
        <w:numPr>
          <w:ilvl w:val="0"/>
          <w:numId w:val="24"/>
        </w:numPr>
        <w:autoSpaceDE w:val="0"/>
        <w:autoSpaceDN w:val="0"/>
        <w:adjustRightInd w:val="0"/>
        <w:spacing w:before="120" w:after="0" w:line="240" w:lineRule="auto"/>
        <w:rPr>
          <w:color w:val="000000"/>
          <w:lang w:val="en-US"/>
        </w:rPr>
      </w:pPr>
      <w:r w:rsidRPr="00825281">
        <w:rPr>
          <w:b/>
          <w:color w:val="000000"/>
          <w:lang w:val="en-US"/>
        </w:rPr>
        <w:t>Proof of commitments</w:t>
      </w:r>
      <w:r w:rsidRPr="00825281">
        <w:rPr>
          <w:color w:val="000000"/>
          <w:lang w:val="en-US"/>
        </w:rPr>
        <w:t xml:space="preserve"> such as contracts, order forms;</w:t>
      </w:r>
    </w:p>
    <w:p w14:paraId="0CCEE965" w14:textId="0BB1C2D5" w:rsidR="00705BB9" w:rsidRPr="00825281" w:rsidRDefault="00705BB9" w:rsidP="00556A75">
      <w:pPr>
        <w:pStyle w:val="ListParagraph"/>
        <w:numPr>
          <w:ilvl w:val="0"/>
          <w:numId w:val="24"/>
        </w:numPr>
        <w:autoSpaceDE w:val="0"/>
        <w:autoSpaceDN w:val="0"/>
        <w:adjustRightInd w:val="0"/>
        <w:spacing w:before="120" w:after="0" w:line="240" w:lineRule="auto"/>
        <w:rPr>
          <w:color w:val="000000"/>
          <w:lang w:val="en-US"/>
        </w:rPr>
      </w:pPr>
      <w:r w:rsidRPr="00825281">
        <w:rPr>
          <w:b/>
          <w:color w:val="000000"/>
          <w:lang w:val="en-US"/>
        </w:rPr>
        <w:t>Proof of</w:t>
      </w:r>
      <w:r w:rsidRPr="00825281">
        <w:rPr>
          <w:color w:val="000000"/>
          <w:lang w:val="en-US"/>
        </w:rPr>
        <w:t xml:space="preserve"> </w:t>
      </w:r>
      <w:r w:rsidRPr="00825281">
        <w:rPr>
          <w:b/>
          <w:color w:val="000000"/>
          <w:lang w:val="en-US"/>
        </w:rPr>
        <w:t xml:space="preserve">purchase and payment </w:t>
      </w:r>
      <w:r w:rsidRPr="00825281">
        <w:rPr>
          <w:color w:val="000000"/>
          <w:lang w:val="en-US"/>
        </w:rPr>
        <w:t>such as invoices, receipts, bank statements, etc.</w:t>
      </w:r>
      <w:r w:rsidR="005422BB">
        <w:rPr>
          <w:color w:val="000000"/>
          <w:lang w:val="en-US"/>
        </w:rPr>
        <w:t>;</w:t>
      </w:r>
    </w:p>
    <w:p w14:paraId="78DC85CE" w14:textId="3D8C29B7" w:rsidR="00705BB9" w:rsidRPr="00825281" w:rsidRDefault="00705BB9" w:rsidP="00556A75">
      <w:pPr>
        <w:pStyle w:val="ListParagraph"/>
        <w:numPr>
          <w:ilvl w:val="0"/>
          <w:numId w:val="24"/>
        </w:numPr>
        <w:autoSpaceDE w:val="0"/>
        <w:autoSpaceDN w:val="0"/>
        <w:adjustRightInd w:val="0"/>
        <w:spacing w:before="120" w:after="0" w:line="240" w:lineRule="auto"/>
        <w:rPr>
          <w:b/>
          <w:color w:val="000000"/>
          <w:lang w:val="en-US"/>
        </w:rPr>
      </w:pPr>
      <w:r w:rsidRPr="00825281">
        <w:rPr>
          <w:b/>
          <w:color w:val="000000"/>
          <w:lang w:val="en-US"/>
        </w:rPr>
        <w:t xml:space="preserve">Proof of delivery </w:t>
      </w:r>
      <w:r w:rsidRPr="00825281">
        <w:rPr>
          <w:color w:val="000000"/>
          <w:lang w:val="en-US"/>
        </w:rPr>
        <w:t xml:space="preserve">of services, supplies and works such as </w:t>
      </w:r>
      <w:r w:rsidR="00555F95" w:rsidRPr="00825281">
        <w:rPr>
          <w:color w:val="000000"/>
          <w:lang w:val="en-US"/>
        </w:rPr>
        <w:t>contractors’</w:t>
      </w:r>
      <w:r w:rsidRPr="00825281">
        <w:rPr>
          <w:color w:val="000000"/>
          <w:lang w:val="en-US"/>
        </w:rPr>
        <w:t xml:space="preserve"> reports, service outputs (</w:t>
      </w:r>
      <w:r w:rsidR="00555F95" w:rsidRPr="00825281">
        <w:rPr>
          <w:color w:val="000000"/>
          <w:lang w:val="en-US"/>
        </w:rPr>
        <w:t>in line with the activities envisaged in</w:t>
      </w:r>
      <w:r w:rsidRPr="00825281">
        <w:rPr>
          <w:color w:val="000000"/>
          <w:lang w:val="en-US"/>
        </w:rPr>
        <w:t xml:space="preserve"> Description of the Action), delivery notes or provisions/final acceptance certificates, etc.</w:t>
      </w:r>
      <w:r w:rsidR="005422BB">
        <w:rPr>
          <w:color w:val="000000"/>
          <w:lang w:val="en-US"/>
        </w:rPr>
        <w:t>;</w:t>
      </w:r>
      <w:r w:rsidRPr="00825281">
        <w:rPr>
          <w:color w:val="000000"/>
          <w:lang w:val="en-US"/>
        </w:rPr>
        <w:t xml:space="preserve">  </w:t>
      </w:r>
    </w:p>
    <w:p w14:paraId="3F061FEE" w14:textId="77777777" w:rsidR="00705BB9" w:rsidRPr="00825281" w:rsidRDefault="00705BB9" w:rsidP="00556A75">
      <w:pPr>
        <w:pStyle w:val="ListParagraph"/>
        <w:numPr>
          <w:ilvl w:val="0"/>
          <w:numId w:val="24"/>
        </w:numPr>
        <w:autoSpaceDE w:val="0"/>
        <w:autoSpaceDN w:val="0"/>
        <w:adjustRightInd w:val="0"/>
        <w:spacing w:before="120" w:after="0" w:line="240" w:lineRule="auto"/>
        <w:rPr>
          <w:color w:val="000000"/>
          <w:lang w:val="en-US"/>
        </w:rPr>
      </w:pPr>
      <w:r w:rsidRPr="00825281">
        <w:rPr>
          <w:b/>
          <w:color w:val="000000"/>
          <w:lang w:val="en-US"/>
        </w:rPr>
        <w:t xml:space="preserve">Accounting records </w:t>
      </w:r>
      <w:r w:rsidRPr="00825281">
        <w:rPr>
          <w:color w:val="000000"/>
          <w:lang w:val="en-US"/>
        </w:rPr>
        <w:t xml:space="preserve">such as general ledger, sub ledgers and payroll accounts, fixed assets registers and other relevant accounting information. </w:t>
      </w:r>
    </w:p>
    <w:p w14:paraId="6903BD1C" w14:textId="7B14C845" w:rsidR="00705BB9" w:rsidRDefault="00705BB9" w:rsidP="007779BC">
      <w:pPr>
        <w:spacing w:before="120" w:after="0"/>
        <w:rPr>
          <w:lang w:val="en-US"/>
        </w:rPr>
      </w:pPr>
      <w:r w:rsidRPr="00825281">
        <w:rPr>
          <w:lang w:val="en-US"/>
        </w:rPr>
        <w:t xml:space="preserve">The table below summarizes the main supporting documents that the Grant </w:t>
      </w:r>
      <w:r w:rsidR="00A30EEA">
        <w:rPr>
          <w:lang w:val="en-US"/>
        </w:rPr>
        <w:t>b</w:t>
      </w:r>
      <w:r w:rsidRPr="00825281">
        <w:rPr>
          <w:lang w:val="en-US"/>
        </w:rPr>
        <w:t>eneficiary should retain depending on the type of expenditure</w:t>
      </w:r>
      <w:r w:rsidR="0022603F" w:rsidRPr="00825281">
        <w:rPr>
          <w:lang w:val="en-US"/>
        </w:rPr>
        <w:t xml:space="preserve"> and submit together with the Interim/Final report under supporting documentation (see </w:t>
      </w:r>
      <w:r w:rsidR="0022603F" w:rsidRPr="00825281">
        <w:rPr>
          <w:i/>
          <w:color w:val="FF0000"/>
          <w:lang w:val="en-US"/>
        </w:rPr>
        <w:t>Section 8</w:t>
      </w:r>
      <w:r w:rsidR="0022603F" w:rsidRPr="00825281">
        <w:rPr>
          <w:lang w:val="en-US"/>
        </w:rPr>
        <w:t xml:space="preserve"> </w:t>
      </w:r>
      <w:r w:rsidR="007C3FF6" w:rsidRPr="00825281">
        <w:rPr>
          <w:i/>
          <w:lang w:val="en-US"/>
        </w:rPr>
        <w:t>Reporting</w:t>
      </w:r>
      <w:r w:rsidR="007C3FF6" w:rsidRPr="00825281">
        <w:rPr>
          <w:lang w:val="en-US"/>
        </w:rPr>
        <w:t xml:space="preserve"> </w:t>
      </w:r>
      <w:r w:rsidR="0022603F" w:rsidRPr="00825281">
        <w:rPr>
          <w:lang w:val="en-US"/>
        </w:rPr>
        <w:t>below)</w:t>
      </w:r>
      <w:r w:rsidRPr="00825281">
        <w:rPr>
          <w:lang w:val="en-US"/>
        </w:rPr>
        <w:t>:</w:t>
      </w:r>
    </w:p>
    <w:p w14:paraId="6753EA23" w14:textId="528A0F39" w:rsidR="00F4460F" w:rsidRDefault="00F4460F" w:rsidP="007779BC">
      <w:pPr>
        <w:spacing w:before="120" w:after="0"/>
        <w:rPr>
          <w:lang w:val="en-US"/>
        </w:rPr>
      </w:pPr>
    </w:p>
    <w:p w14:paraId="1576F046" w14:textId="7095923A" w:rsidR="00F4460F" w:rsidRDefault="00F4460F" w:rsidP="007779BC">
      <w:pPr>
        <w:spacing w:before="120" w:after="0"/>
        <w:rPr>
          <w:lang w:val="en-US"/>
        </w:rPr>
      </w:pPr>
    </w:p>
    <w:p w14:paraId="3517AFCF" w14:textId="77777777" w:rsidR="009B4914" w:rsidRPr="00825281" w:rsidRDefault="009B4914" w:rsidP="007779BC">
      <w:pPr>
        <w:spacing w:before="120" w:after="0"/>
        <w:rPr>
          <w:lang w:val="en-US"/>
        </w:rPr>
      </w:pPr>
    </w:p>
    <w:p w14:paraId="4F7AB83B" w14:textId="77777777" w:rsidR="00615C4A" w:rsidRPr="00683D0D" w:rsidRDefault="00615C4A" w:rsidP="007779BC">
      <w:pPr>
        <w:spacing w:before="120" w:after="0"/>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193"/>
        <w:gridCol w:w="6870"/>
      </w:tblGrid>
      <w:tr w:rsidR="0022603F" w:rsidRPr="00683D0D" w14:paraId="24479561" w14:textId="77777777" w:rsidTr="005422BB">
        <w:tc>
          <w:tcPr>
            <w:tcW w:w="2217" w:type="dxa"/>
            <w:shd w:val="clear" w:color="auto" w:fill="C5E0B3"/>
            <w:vAlign w:val="center"/>
          </w:tcPr>
          <w:p w14:paraId="31FAA034" w14:textId="77777777" w:rsidR="0022603F" w:rsidRPr="002115A0" w:rsidRDefault="0022603F" w:rsidP="007779BC">
            <w:pPr>
              <w:spacing w:after="0" w:line="240" w:lineRule="auto"/>
              <w:ind w:right="-60"/>
              <w:jc w:val="center"/>
              <w:rPr>
                <w:b/>
                <w:lang w:val="en-US"/>
              </w:rPr>
            </w:pPr>
            <w:r w:rsidRPr="002115A0">
              <w:rPr>
                <w:b/>
                <w:lang w:val="en-US"/>
              </w:rPr>
              <w:lastRenderedPageBreak/>
              <w:t>Type of expenditure</w:t>
            </w:r>
          </w:p>
        </w:tc>
        <w:tc>
          <w:tcPr>
            <w:tcW w:w="6970" w:type="dxa"/>
            <w:shd w:val="clear" w:color="auto" w:fill="C5E0B3" w:themeFill="accent6" w:themeFillTint="66"/>
            <w:vAlign w:val="center"/>
          </w:tcPr>
          <w:p w14:paraId="76E0AC86" w14:textId="77777777" w:rsidR="0022603F" w:rsidRPr="002115A0" w:rsidRDefault="00761E91" w:rsidP="00825281">
            <w:pPr>
              <w:spacing w:after="0" w:line="240" w:lineRule="auto"/>
              <w:jc w:val="center"/>
              <w:rPr>
                <w:b/>
                <w:lang w:val="en-US"/>
              </w:rPr>
            </w:pPr>
            <w:r w:rsidRPr="002115A0">
              <w:rPr>
                <w:b/>
                <w:lang w:val="en-US"/>
              </w:rPr>
              <w:t>S</w:t>
            </w:r>
            <w:r w:rsidR="0022603F" w:rsidRPr="002115A0">
              <w:rPr>
                <w:b/>
                <w:lang w:val="en-US"/>
              </w:rPr>
              <w:t>upporting documents</w:t>
            </w:r>
          </w:p>
        </w:tc>
      </w:tr>
      <w:tr w:rsidR="007074B2" w:rsidRPr="00683D0D" w14:paraId="0B0F5BA3" w14:textId="77777777" w:rsidTr="007779BC">
        <w:tc>
          <w:tcPr>
            <w:tcW w:w="2217" w:type="dxa"/>
            <w:vAlign w:val="center"/>
          </w:tcPr>
          <w:p w14:paraId="693A7816" w14:textId="77777777" w:rsidR="007074B2" w:rsidRPr="002115A0" w:rsidRDefault="00044F7C" w:rsidP="00044F7C">
            <w:pPr>
              <w:spacing w:after="0" w:line="240" w:lineRule="auto"/>
              <w:jc w:val="left"/>
              <w:rPr>
                <w:b/>
                <w:lang w:val="en-US"/>
              </w:rPr>
            </w:pPr>
            <w:r w:rsidRPr="002115A0">
              <w:rPr>
                <w:b/>
                <w:lang w:val="en-US"/>
              </w:rPr>
              <w:t xml:space="preserve">Horizontal </w:t>
            </w:r>
          </w:p>
        </w:tc>
        <w:tc>
          <w:tcPr>
            <w:tcW w:w="6970" w:type="dxa"/>
            <w:vAlign w:val="center"/>
          </w:tcPr>
          <w:p w14:paraId="031DD9A2" w14:textId="2BB4377C" w:rsidR="00E4064C" w:rsidRPr="002115A0" w:rsidRDefault="007074B2" w:rsidP="00556A75">
            <w:pPr>
              <w:numPr>
                <w:ilvl w:val="0"/>
                <w:numId w:val="36"/>
              </w:numPr>
              <w:spacing w:after="0" w:line="240" w:lineRule="auto"/>
              <w:ind w:left="450"/>
              <w:rPr>
                <w:b/>
                <w:lang w:val="en-US"/>
              </w:rPr>
            </w:pPr>
            <w:r w:rsidRPr="002115A0">
              <w:rPr>
                <w:b/>
                <w:lang w:val="en-US"/>
              </w:rPr>
              <w:t>Detail</w:t>
            </w:r>
            <w:r w:rsidR="002E7E6F" w:rsidRPr="002115A0">
              <w:rPr>
                <w:b/>
                <w:lang w:val="en-US"/>
              </w:rPr>
              <w:t>ed</w:t>
            </w:r>
            <w:r w:rsidRPr="002115A0">
              <w:rPr>
                <w:b/>
                <w:lang w:val="en-US"/>
              </w:rPr>
              <w:t xml:space="preserve"> breakdown of expenditure</w:t>
            </w:r>
            <w:r w:rsidR="008D61AB">
              <w:rPr>
                <w:b/>
                <w:lang w:val="en-US"/>
              </w:rPr>
              <w:t>s</w:t>
            </w:r>
            <w:r w:rsidR="00E4064C" w:rsidRPr="002115A0">
              <w:rPr>
                <w:b/>
                <w:lang w:val="en-US"/>
              </w:rPr>
              <w:t xml:space="preserve"> </w:t>
            </w:r>
            <w:r w:rsidR="00E4064C" w:rsidRPr="002115A0">
              <w:rPr>
                <w:lang w:val="en-US"/>
              </w:rPr>
              <w:t>(Excel document)</w:t>
            </w:r>
            <w:r w:rsidRPr="002115A0">
              <w:rPr>
                <w:b/>
                <w:lang w:val="en-US"/>
              </w:rPr>
              <w:t xml:space="preserve"> </w:t>
            </w:r>
            <w:r w:rsidR="00761E91" w:rsidRPr="002115A0">
              <w:rPr>
                <w:lang w:val="en-US"/>
              </w:rPr>
              <w:t>(</w:t>
            </w:r>
            <w:r w:rsidR="00761E91" w:rsidRPr="002115A0">
              <w:rPr>
                <w:i/>
                <w:color w:val="FF0000"/>
                <w:lang w:val="en-US"/>
              </w:rPr>
              <w:t>see Annex 3.</w:t>
            </w:r>
            <w:r w:rsidR="00F03E52" w:rsidRPr="002115A0">
              <w:rPr>
                <w:i/>
                <w:color w:val="FF0000"/>
                <w:lang w:val="en-US"/>
              </w:rPr>
              <w:t>2</w:t>
            </w:r>
            <w:r w:rsidR="00761E91" w:rsidRPr="002115A0">
              <w:rPr>
                <w:lang w:val="en-US"/>
              </w:rPr>
              <w:t>)</w:t>
            </w:r>
            <w:r w:rsidR="00887EAE">
              <w:rPr>
                <w:lang w:val="en-US"/>
              </w:rPr>
              <w:t>, including a</w:t>
            </w:r>
            <w:r w:rsidRPr="002115A0">
              <w:rPr>
                <w:lang w:val="en-US"/>
              </w:rPr>
              <w:t xml:space="preserve"> chronological </w:t>
            </w:r>
            <w:r w:rsidR="00E4064C" w:rsidRPr="002115A0">
              <w:rPr>
                <w:lang w:val="en-US"/>
              </w:rPr>
              <w:t>overall list of expenditures</w:t>
            </w:r>
            <w:r w:rsidR="00291E34" w:rsidRPr="002115A0">
              <w:rPr>
                <w:lang w:val="en-US"/>
              </w:rPr>
              <w:t xml:space="preserve"> (</w:t>
            </w:r>
            <w:r w:rsidR="00B35377" w:rsidRPr="002115A0">
              <w:rPr>
                <w:lang w:val="en-US"/>
              </w:rPr>
              <w:t>Coordinator</w:t>
            </w:r>
            <w:r w:rsidR="00291E34" w:rsidRPr="002115A0">
              <w:rPr>
                <w:lang w:val="en-US"/>
              </w:rPr>
              <w:t xml:space="preserve"> and Co-</w:t>
            </w:r>
            <w:r w:rsidR="00A53C0D" w:rsidRPr="002115A0">
              <w:rPr>
                <w:lang w:val="en-US"/>
              </w:rPr>
              <w:t>beneficiary</w:t>
            </w:r>
            <w:r w:rsidR="00291E34" w:rsidRPr="002115A0">
              <w:rPr>
                <w:lang w:val="en-US"/>
              </w:rPr>
              <w:t>(</w:t>
            </w:r>
            <w:proofErr w:type="spellStart"/>
            <w:r w:rsidR="00291E34" w:rsidRPr="002115A0">
              <w:rPr>
                <w:lang w:val="en-US"/>
              </w:rPr>
              <w:t>ies</w:t>
            </w:r>
            <w:proofErr w:type="spellEnd"/>
            <w:r w:rsidR="00291E34" w:rsidRPr="002115A0">
              <w:rPr>
                <w:lang w:val="en-US"/>
              </w:rPr>
              <w:t>))</w:t>
            </w:r>
            <w:r w:rsidR="00887EAE">
              <w:rPr>
                <w:lang w:val="en-US"/>
              </w:rPr>
              <w:t>,</w:t>
            </w:r>
            <w:r w:rsidR="00E4064C" w:rsidRPr="002115A0">
              <w:rPr>
                <w:lang w:val="en-US"/>
              </w:rPr>
              <w:t xml:space="preserve"> incurred</w:t>
            </w:r>
            <w:r w:rsidR="00111D2D" w:rsidRPr="002115A0">
              <w:rPr>
                <w:lang w:val="en-US"/>
              </w:rPr>
              <w:t xml:space="preserve"> and </w:t>
            </w:r>
            <w:r w:rsidR="00B35377" w:rsidRPr="002115A0">
              <w:rPr>
                <w:lang w:val="en-US"/>
              </w:rPr>
              <w:t xml:space="preserve">paid </w:t>
            </w:r>
            <w:r w:rsidR="00E4064C" w:rsidRPr="002115A0">
              <w:rPr>
                <w:lang w:val="en-US"/>
              </w:rPr>
              <w:t xml:space="preserve">during project implementation </w:t>
            </w:r>
            <w:r w:rsidR="00887EAE">
              <w:rPr>
                <w:lang w:val="en-US"/>
              </w:rPr>
              <w:t>with</w:t>
            </w:r>
            <w:r w:rsidR="00E4064C" w:rsidRPr="002115A0">
              <w:rPr>
                <w:lang w:val="en-US"/>
              </w:rPr>
              <w:t>in the reporting period</w:t>
            </w:r>
            <w:r w:rsidR="00887EAE">
              <w:rPr>
                <w:lang w:val="en-US"/>
              </w:rPr>
              <w:t>, presented</w:t>
            </w:r>
            <w:r w:rsidR="00E4064C" w:rsidRPr="002115A0">
              <w:rPr>
                <w:lang w:val="en-US"/>
              </w:rPr>
              <w:t xml:space="preserve"> for </w:t>
            </w:r>
            <w:r w:rsidRPr="002115A0">
              <w:rPr>
                <w:lang w:val="en-US"/>
              </w:rPr>
              <w:t xml:space="preserve">each budget heading </w:t>
            </w:r>
            <w:r w:rsidR="00E4064C" w:rsidRPr="002115A0">
              <w:rPr>
                <w:lang w:val="en-US"/>
              </w:rPr>
              <w:t xml:space="preserve">and </w:t>
            </w:r>
            <w:r w:rsidRPr="002115A0">
              <w:rPr>
                <w:lang w:val="en-US"/>
              </w:rPr>
              <w:t>related budget lines</w:t>
            </w:r>
            <w:r w:rsidR="00761E91" w:rsidRPr="002115A0">
              <w:rPr>
                <w:lang w:val="en-US"/>
              </w:rPr>
              <w:t xml:space="preserve">. </w:t>
            </w:r>
          </w:p>
          <w:p w14:paraId="2B32D613" w14:textId="167FA5EF" w:rsidR="00E4064C" w:rsidRPr="002115A0" w:rsidRDefault="00E4064C" w:rsidP="007779BC">
            <w:pPr>
              <w:spacing w:before="120" w:after="0" w:line="240" w:lineRule="auto"/>
              <w:ind w:left="450"/>
              <w:rPr>
                <w:lang w:val="en-US"/>
              </w:rPr>
            </w:pPr>
            <w:r w:rsidRPr="002115A0">
              <w:rPr>
                <w:lang w:val="en-US"/>
              </w:rPr>
              <w:t xml:space="preserve">In </w:t>
            </w:r>
            <w:r w:rsidRPr="009C39E5">
              <w:rPr>
                <w:bCs/>
              </w:rPr>
              <w:t>addition</w:t>
            </w:r>
            <w:r w:rsidRPr="002115A0">
              <w:rPr>
                <w:lang w:val="en-US"/>
              </w:rPr>
              <w:t xml:space="preserve">, </w:t>
            </w:r>
            <w:r w:rsidR="005A491C">
              <w:rPr>
                <w:lang w:val="en-US"/>
              </w:rPr>
              <w:t xml:space="preserve">the </w:t>
            </w:r>
            <w:r w:rsidRPr="002115A0">
              <w:rPr>
                <w:lang w:val="en-US"/>
              </w:rPr>
              <w:t xml:space="preserve">document should provide </w:t>
            </w:r>
            <w:r w:rsidR="005A491C">
              <w:rPr>
                <w:lang w:val="en-US"/>
              </w:rPr>
              <w:t xml:space="preserve">a </w:t>
            </w:r>
            <w:r w:rsidRPr="002115A0">
              <w:rPr>
                <w:b/>
                <w:lang w:val="en-US"/>
              </w:rPr>
              <w:t xml:space="preserve">separate </w:t>
            </w:r>
            <w:r w:rsidR="002E7E6F" w:rsidRPr="002115A0">
              <w:rPr>
                <w:b/>
                <w:lang w:val="en-US"/>
              </w:rPr>
              <w:t xml:space="preserve">Detailed </w:t>
            </w:r>
            <w:r w:rsidR="004044B0" w:rsidRPr="002115A0">
              <w:rPr>
                <w:b/>
                <w:lang w:val="en-US"/>
              </w:rPr>
              <w:t>breakdown of e</w:t>
            </w:r>
            <w:r w:rsidRPr="002115A0">
              <w:rPr>
                <w:b/>
                <w:lang w:val="en-US"/>
              </w:rPr>
              <w:t xml:space="preserve">xpenditures for each </w:t>
            </w:r>
            <w:r w:rsidR="00393C86">
              <w:rPr>
                <w:b/>
                <w:lang w:val="en-US"/>
              </w:rPr>
              <w:t>G</w:t>
            </w:r>
            <w:r w:rsidRPr="002115A0">
              <w:rPr>
                <w:b/>
                <w:lang w:val="en-US"/>
              </w:rPr>
              <w:t xml:space="preserve">rant beneficiary </w:t>
            </w:r>
            <w:r w:rsidRPr="002115A0">
              <w:rPr>
                <w:lang w:val="en-US"/>
              </w:rPr>
              <w:t>involved in project implementation (Coordinator and Co-</w:t>
            </w:r>
            <w:r w:rsidR="00A53C0D" w:rsidRPr="002115A0">
              <w:rPr>
                <w:lang w:val="en-US"/>
              </w:rPr>
              <w:t>b</w:t>
            </w:r>
            <w:r w:rsidRPr="002115A0">
              <w:rPr>
                <w:lang w:val="en-US"/>
              </w:rPr>
              <w:t>eneficiaries).</w:t>
            </w:r>
            <w:r w:rsidR="00D3234F" w:rsidRPr="002115A0">
              <w:rPr>
                <w:lang w:val="en-US"/>
              </w:rPr>
              <w:t xml:space="preserve"> </w:t>
            </w:r>
            <w:r w:rsidR="005A491C">
              <w:rPr>
                <w:lang w:val="en-US"/>
              </w:rPr>
              <w:t xml:space="preserve">The </w:t>
            </w:r>
            <w:r w:rsidR="00B35377" w:rsidRPr="002115A0">
              <w:rPr>
                <w:b/>
                <w:color w:val="FF0000"/>
                <w:lang w:val="en-US"/>
              </w:rPr>
              <w:t>Coordinator</w:t>
            </w:r>
            <w:r w:rsidR="00291E34" w:rsidRPr="002115A0">
              <w:rPr>
                <w:b/>
                <w:color w:val="FF0000"/>
                <w:lang w:val="en-US"/>
              </w:rPr>
              <w:t xml:space="preserve"> </w:t>
            </w:r>
            <w:r w:rsidR="005A491C">
              <w:rPr>
                <w:b/>
                <w:color w:val="FF0000"/>
                <w:lang w:val="en-US"/>
              </w:rPr>
              <w:t xml:space="preserve">shall </w:t>
            </w:r>
            <w:r w:rsidR="00291E34" w:rsidRPr="002115A0">
              <w:rPr>
                <w:b/>
                <w:color w:val="FF0000"/>
                <w:lang w:val="en-US"/>
              </w:rPr>
              <w:t>prepar</w:t>
            </w:r>
            <w:r w:rsidR="005A491C">
              <w:rPr>
                <w:b/>
                <w:color w:val="FF0000"/>
                <w:lang w:val="en-US"/>
              </w:rPr>
              <w:t>e</w:t>
            </w:r>
            <w:r w:rsidR="00291E34" w:rsidRPr="002115A0">
              <w:rPr>
                <w:b/>
                <w:color w:val="FF0000"/>
                <w:lang w:val="en-US"/>
              </w:rPr>
              <w:t xml:space="preserve"> </w:t>
            </w:r>
            <w:r w:rsidR="005A491C">
              <w:rPr>
                <w:b/>
                <w:color w:val="FF0000"/>
                <w:lang w:val="en-US"/>
              </w:rPr>
              <w:t xml:space="preserve">the </w:t>
            </w:r>
            <w:r w:rsidR="00291E34" w:rsidRPr="002115A0">
              <w:rPr>
                <w:b/>
                <w:color w:val="FF0000"/>
                <w:lang w:val="en-US"/>
              </w:rPr>
              <w:t>overall Detail</w:t>
            </w:r>
            <w:r w:rsidR="002E7E6F" w:rsidRPr="002115A0">
              <w:rPr>
                <w:b/>
                <w:color w:val="FF0000"/>
                <w:lang w:val="en-US"/>
              </w:rPr>
              <w:t>ed</w:t>
            </w:r>
            <w:r w:rsidR="00291E34" w:rsidRPr="002115A0">
              <w:rPr>
                <w:b/>
                <w:color w:val="FF0000"/>
                <w:lang w:val="en-US"/>
              </w:rPr>
              <w:t xml:space="preserve"> breakdown of expenditures </w:t>
            </w:r>
            <w:r w:rsidR="00EA37E4" w:rsidRPr="002115A0">
              <w:rPr>
                <w:b/>
                <w:color w:val="FF0000"/>
                <w:lang w:val="en-US"/>
              </w:rPr>
              <w:t>on the bas</w:t>
            </w:r>
            <w:r w:rsidR="005A491C">
              <w:rPr>
                <w:b/>
                <w:color w:val="FF0000"/>
                <w:lang w:val="en-US"/>
              </w:rPr>
              <w:t>i</w:t>
            </w:r>
            <w:r w:rsidR="00EA37E4" w:rsidRPr="002115A0">
              <w:rPr>
                <w:b/>
                <w:color w:val="FF0000"/>
                <w:lang w:val="en-US"/>
              </w:rPr>
              <w:t xml:space="preserve">s of </w:t>
            </w:r>
            <w:r w:rsidR="005A491C">
              <w:rPr>
                <w:b/>
                <w:color w:val="FF0000"/>
                <w:lang w:val="en-US"/>
              </w:rPr>
              <w:t xml:space="preserve">the </w:t>
            </w:r>
            <w:r w:rsidR="00EA37E4" w:rsidRPr="002115A0">
              <w:rPr>
                <w:b/>
                <w:color w:val="FF0000"/>
                <w:lang w:val="en-US"/>
              </w:rPr>
              <w:t>separate list</w:t>
            </w:r>
            <w:r w:rsidR="004044B0" w:rsidRPr="002115A0">
              <w:rPr>
                <w:b/>
                <w:color w:val="FF0000"/>
                <w:lang w:val="en-US"/>
              </w:rPr>
              <w:t>s</w:t>
            </w:r>
            <w:r w:rsidR="00EA37E4" w:rsidRPr="002115A0">
              <w:rPr>
                <w:b/>
                <w:color w:val="FF0000"/>
                <w:lang w:val="en-US"/>
              </w:rPr>
              <w:t xml:space="preserve"> of expenditures provided by the Co-</w:t>
            </w:r>
            <w:r w:rsidR="004044B0" w:rsidRPr="002115A0">
              <w:rPr>
                <w:b/>
                <w:color w:val="FF0000"/>
                <w:lang w:val="en-US"/>
              </w:rPr>
              <w:t>b</w:t>
            </w:r>
            <w:r w:rsidR="00EA37E4" w:rsidRPr="002115A0">
              <w:rPr>
                <w:b/>
                <w:color w:val="FF0000"/>
                <w:lang w:val="en-US"/>
              </w:rPr>
              <w:t>eneficiaries</w:t>
            </w:r>
            <w:r w:rsidR="00291E34" w:rsidRPr="002115A0">
              <w:rPr>
                <w:b/>
                <w:color w:val="FF0000"/>
                <w:lang w:val="en-US"/>
              </w:rPr>
              <w:t>.</w:t>
            </w:r>
            <w:r w:rsidR="00EA37E4" w:rsidRPr="002115A0">
              <w:rPr>
                <w:b/>
                <w:color w:val="FF0000"/>
                <w:lang w:val="en-US"/>
              </w:rPr>
              <w:t xml:space="preserve"> </w:t>
            </w:r>
            <w:r w:rsidR="004044B0" w:rsidRPr="002115A0">
              <w:rPr>
                <w:lang w:val="en-US"/>
              </w:rPr>
              <w:t xml:space="preserve">Please note that </w:t>
            </w:r>
            <w:r w:rsidR="005A491C">
              <w:rPr>
                <w:lang w:val="en-US"/>
              </w:rPr>
              <w:t xml:space="preserve">each </w:t>
            </w:r>
            <w:r w:rsidR="004A1613" w:rsidRPr="002115A0">
              <w:rPr>
                <w:lang w:val="en-US"/>
              </w:rPr>
              <w:t xml:space="preserve">separate </w:t>
            </w:r>
            <w:r w:rsidR="002E7E6F" w:rsidRPr="002115A0">
              <w:rPr>
                <w:lang w:val="en-US"/>
              </w:rPr>
              <w:t>Detailed</w:t>
            </w:r>
            <w:r w:rsidR="002E7E6F" w:rsidRPr="002115A0">
              <w:rPr>
                <w:b/>
                <w:lang w:val="en-US"/>
              </w:rPr>
              <w:t xml:space="preserve"> </w:t>
            </w:r>
            <w:r w:rsidR="004A1613" w:rsidRPr="002115A0">
              <w:rPr>
                <w:lang w:val="en-US"/>
              </w:rPr>
              <w:t>breakdown of expenditures MUST</w:t>
            </w:r>
            <w:r w:rsidR="00EA37E4" w:rsidRPr="002115A0">
              <w:rPr>
                <w:lang w:val="en-US"/>
              </w:rPr>
              <w:t xml:space="preserve"> comply </w:t>
            </w:r>
            <w:r w:rsidR="00B448CD" w:rsidRPr="002115A0">
              <w:rPr>
                <w:lang w:val="en-US"/>
              </w:rPr>
              <w:t>with</w:t>
            </w:r>
            <w:r w:rsidR="00EA37E4" w:rsidRPr="002115A0">
              <w:rPr>
                <w:lang w:val="en-US"/>
              </w:rPr>
              <w:t xml:space="preserve"> the overall </w:t>
            </w:r>
            <w:r w:rsidR="002E7E6F" w:rsidRPr="002115A0">
              <w:rPr>
                <w:lang w:val="en-US"/>
              </w:rPr>
              <w:t>Detailed</w:t>
            </w:r>
            <w:r w:rsidR="002E7E6F" w:rsidRPr="002115A0">
              <w:rPr>
                <w:b/>
                <w:lang w:val="en-US"/>
              </w:rPr>
              <w:t xml:space="preserve"> </w:t>
            </w:r>
            <w:r w:rsidR="004A1613" w:rsidRPr="002115A0">
              <w:rPr>
                <w:lang w:val="en-US"/>
              </w:rPr>
              <w:t>breakdown of expenditures</w:t>
            </w:r>
            <w:r w:rsidR="00EA37E4" w:rsidRPr="002115A0">
              <w:rPr>
                <w:lang w:val="en-US"/>
              </w:rPr>
              <w:t>.</w:t>
            </w:r>
          </w:p>
          <w:p w14:paraId="584B4F8D" w14:textId="33736476" w:rsidR="007074B2" w:rsidRPr="002115A0" w:rsidRDefault="00761E91" w:rsidP="00825281">
            <w:pPr>
              <w:spacing w:before="120" w:after="0" w:line="240" w:lineRule="auto"/>
              <w:ind w:left="450"/>
              <w:rPr>
                <w:b/>
                <w:lang w:val="en-US"/>
              </w:rPr>
            </w:pPr>
            <w:r w:rsidRPr="002115A0">
              <w:rPr>
                <w:b/>
                <w:lang w:val="en-US"/>
              </w:rPr>
              <w:t>For the Final report</w:t>
            </w:r>
            <w:r w:rsidR="002E7E6F" w:rsidRPr="002115A0">
              <w:rPr>
                <w:b/>
                <w:lang w:val="en-US"/>
              </w:rPr>
              <w:t>,</w:t>
            </w:r>
            <w:r w:rsidRPr="002115A0">
              <w:rPr>
                <w:b/>
                <w:lang w:val="en-US"/>
              </w:rPr>
              <w:t xml:space="preserve"> </w:t>
            </w:r>
            <w:r w:rsidR="005A491C">
              <w:rPr>
                <w:b/>
                <w:lang w:val="en-US"/>
              </w:rPr>
              <w:t xml:space="preserve">the </w:t>
            </w:r>
            <w:r w:rsidRPr="002115A0">
              <w:rPr>
                <w:b/>
                <w:lang w:val="en-US"/>
              </w:rPr>
              <w:t xml:space="preserve">document should encompass all payments </w:t>
            </w:r>
            <w:r w:rsidR="005A491C">
              <w:rPr>
                <w:b/>
                <w:lang w:val="en-US"/>
              </w:rPr>
              <w:t xml:space="preserve">made since </w:t>
            </w:r>
            <w:r w:rsidRPr="002115A0">
              <w:rPr>
                <w:b/>
                <w:lang w:val="en-US"/>
              </w:rPr>
              <w:t xml:space="preserve">the beginning of project implementation. </w:t>
            </w:r>
          </w:p>
          <w:p w14:paraId="5C37AAFD" w14:textId="6F782E39" w:rsidR="00E4064C" w:rsidRPr="002115A0" w:rsidRDefault="00EA37E4" w:rsidP="007779BC">
            <w:pPr>
              <w:spacing w:before="120" w:after="0" w:line="240" w:lineRule="auto"/>
              <w:ind w:left="450"/>
              <w:rPr>
                <w:b/>
                <w:color w:val="FF0000"/>
                <w:lang w:val="en-US"/>
              </w:rPr>
            </w:pPr>
            <w:r w:rsidRPr="002115A0">
              <w:rPr>
                <w:b/>
                <w:color w:val="FF0000"/>
                <w:lang w:val="en-US"/>
              </w:rPr>
              <w:t xml:space="preserve">Grant beneficiaries should </w:t>
            </w:r>
            <w:r w:rsidR="00E4064C" w:rsidRPr="002115A0">
              <w:rPr>
                <w:b/>
                <w:color w:val="FF0000"/>
                <w:lang w:val="en-US"/>
              </w:rPr>
              <w:t xml:space="preserve">pay </w:t>
            </w:r>
            <w:r w:rsidRPr="002115A0">
              <w:rPr>
                <w:b/>
                <w:color w:val="FF0000"/>
                <w:lang w:val="en-US"/>
              </w:rPr>
              <w:t xml:space="preserve">close </w:t>
            </w:r>
            <w:r w:rsidR="00E4064C" w:rsidRPr="002115A0">
              <w:rPr>
                <w:b/>
                <w:color w:val="FF0000"/>
                <w:lang w:val="en-US"/>
              </w:rPr>
              <w:t>attention to apply</w:t>
            </w:r>
            <w:r w:rsidR="007C48CA">
              <w:rPr>
                <w:b/>
                <w:color w:val="FF0000"/>
                <w:lang w:val="en-US"/>
              </w:rPr>
              <w:t>ing</w:t>
            </w:r>
            <w:r w:rsidR="00E4064C" w:rsidRPr="002115A0">
              <w:rPr>
                <w:b/>
                <w:color w:val="FF0000"/>
                <w:lang w:val="en-US"/>
              </w:rPr>
              <w:t xml:space="preserve"> </w:t>
            </w:r>
            <w:r w:rsidR="005A491C">
              <w:rPr>
                <w:b/>
                <w:color w:val="FF0000"/>
                <w:lang w:val="en-US"/>
              </w:rPr>
              <w:t xml:space="preserve">the </w:t>
            </w:r>
            <w:r w:rsidR="00E4064C" w:rsidRPr="002115A0">
              <w:rPr>
                <w:b/>
                <w:color w:val="FF0000"/>
                <w:lang w:val="en-US"/>
              </w:rPr>
              <w:t>correct reporting exchange rate in the documents! Please</w:t>
            </w:r>
            <w:r w:rsidR="003D5B6A">
              <w:rPr>
                <w:b/>
                <w:color w:val="FF0000"/>
              </w:rPr>
              <w:t xml:space="preserve"> see</w:t>
            </w:r>
            <w:r w:rsidR="00E4064C" w:rsidRPr="002115A0">
              <w:rPr>
                <w:b/>
                <w:color w:val="FF0000"/>
                <w:lang w:val="en-US"/>
              </w:rPr>
              <w:t xml:space="preserve"> </w:t>
            </w:r>
            <w:r w:rsidR="00E4064C" w:rsidRPr="002115A0">
              <w:rPr>
                <w:b/>
                <w:i/>
                <w:color w:val="FF0000"/>
                <w:lang w:val="en-US"/>
              </w:rPr>
              <w:t>Section 5.5</w:t>
            </w:r>
            <w:r w:rsidR="00E4064C" w:rsidRPr="002115A0">
              <w:rPr>
                <w:b/>
                <w:color w:val="FF0000"/>
                <w:lang w:val="en-US"/>
              </w:rPr>
              <w:t xml:space="preserve"> below. </w:t>
            </w:r>
          </w:p>
          <w:p w14:paraId="4C94795B" w14:textId="77777777" w:rsidR="009E2194" w:rsidRPr="009E2194" w:rsidRDefault="00761E91" w:rsidP="009E2194">
            <w:pPr>
              <w:numPr>
                <w:ilvl w:val="0"/>
                <w:numId w:val="36"/>
              </w:numPr>
              <w:spacing w:before="120" w:after="0" w:line="240" w:lineRule="auto"/>
              <w:ind w:left="450"/>
              <w:rPr>
                <w:b/>
                <w:lang w:val="en-US"/>
              </w:rPr>
            </w:pPr>
            <w:r w:rsidRPr="002115A0">
              <w:rPr>
                <w:b/>
                <w:lang w:val="en-US"/>
              </w:rPr>
              <w:t xml:space="preserve">Bank statement </w:t>
            </w:r>
            <w:r w:rsidR="005A491C">
              <w:rPr>
                <w:lang w:val="en-US"/>
              </w:rPr>
              <w:t>showing the</w:t>
            </w:r>
            <w:r w:rsidRPr="002115A0">
              <w:rPr>
                <w:lang w:val="en-US"/>
              </w:rPr>
              <w:t xml:space="preserve"> </w:t>
            </w:r>
            <w:r w:rsidRPr="009C39E5">
              <w:rPr>
                <w:bCs/>
              </w:rPr>
              <w:t>receive</w:t>
            </w:r>
            <w:r w:rsidR="003D5B6A">
              <w:rPr>
                <w:bCs/>
              </w:rPr>
              <w:t>d</w:t>
            </w:r>
            <w:r w:rsidRPr="002115A0">
              <w:t xml:space="preserve"> CA</w:t>
            </w:r>
            <w:r w:rsidR="00F71045">
              <w:t>/IBFM</w:t>
            </w:r>
            <w:r w:rsidRPr="002115A0">
              <w:t xml:space="preserve"> initial </w:t>
            </w:r>
            <w:r w:rsidRPr="009C39E5">
              <w:rPr>
                <w:bCs/>
              </w:rPr>
              <w:t>pre</w:t>
            </w:r>
            <w:r w:rsidR="00774F25">
              <w:rPr>
                <w:bCs/>
              </w:rPr>
              <w:t>-</w:t>
            </w:r>
            <w:r w:rsidRPr="009C39E5">
              <w:rPr>
                <w:bCs/>
              </w:rPr>
              <w:t>financing</w:t>
            </w:r>
            <w:r w:rsidR="005A491C">
              <w:rPr>
                <w:bCs/>
              </w:rPr>
              <w:t>,</w:t>
            </w:r>
            <w:r w:rsidRPr="002115A0">
              <w:rPr>
                <w:lang w:val="en-US"/>
              </w:rPr>
              <w:t xml:space="preserve"> and Bank statement</w:t>
            </w:r>
            <w:r w:rsidR="005A491C">
              <w:rPr>
                <w:lang w:val="en-US"/>
              </w:rPr>
              <w:t>(s) showing the</w:t>
            </w:r>
            <w:r w:rsidRPr="002115A0">
              <w:rPr>
                <w:lang w:val="en-US"/>
              </w:rPr>
              <w:t xml:space="preserve"> </w:t>
            </w:r>
            <w:r w:rsidR="00794499" w:rsidRPr="002115A0">
              <w:rPr>
                <w:lang w:val="en-US"/>
              </w:rPr>
              <w:t>transfer</w:t>
            </w:r>
            <w:r w:rsidR="005A491C">
              <w:rPr>
                <w:lang w:val="en-US"/>
              </w:rPr>
              <w:t>(</w:t>
            </w:r>
            <w:r w:rsidR="00794499" w:rsidRPr="002115A0">
              <w:rPr>
                <w:lang w:val="en-US"/>
              </w:rPr>
              <w:t>s</w:t>
            </w:r>
            <w:r w:rsidR="005A491C">
              <w:rPr>
                <w:lang w:val="en-US"/>
              </w:rPr>
              <w:t>)</w:t>
            </w:r>
            <w:r w:rsidR="00794499" w:rsidRPr="002115A0">
              <w:rPr>
                <w:lang w:val="en-US"/>
              </w:rPr>
              <w:t xml:space="preserve"> to</w:t>
            </w:r>
            <w:r w:rsidRPr="002115A0">
              <w:rPr>
                <w:lang w:val="en-US"/>
              </w:rPr>
              <w:t xml:space="preserve"> Co-</w:t>
            </w:r>
            <w:proofErr w:type="gramStart"/>
            <w:r w:rsidR="00A53C0D" w:rsidRPr="002115A0">
              <w:rPr>
                <w:lang w:val="en-US"/>
              </w:rPr>
              <w:t>b</w:t>
            </w:r>
            <w:r w:rsidRPr="002115A0">
              <w:rPr>
                <w:lang w:val="en-US"/>
              </w:rPr>
              <w:t>eneficiary(</w:t>
            </w:r>
            <w:proofErr w:type="spellStart"/>
            <w:proofErr w:type="gramEnd"/>
            <w:r w:rsidRPr="002115A0">
              <w:rPr>
                <w:lang w:val="en-US"/>
              </w:rPr>
              <w:t>ies</w:t>
            </w:r>
            <w:proofErr w:type="spellEnd"/>
            <w:r w:rsidRPr="002115A0">
              <w:rPr>
                <w:lang w:val="en-US"/>
              </w:rPr>
              <w:t xml:space="preserve">). </w:t>
            </w:r>
          </w:p>
          <w:p w14:paraId="5DB711EB" w14:textId="7BDC9D11" w:rsidR="00761E91" w:rsidRPr="009E2194" w:rsidRDefault="009E2194" w:rsidP="009E2194">
            <w:pPr>
              <w:numPr>
                <w:ilvl w:val="0"/>
                <w:numId w:val="36"/>
              </w:numPr>
              <w:spacing w:before="120" w:after="0" w:line="240" w:lineRule="auto"/>
              <w:ind w:left="450"/>
              <w:rPr>
                <w:b/>
                <w:lang w:val="en-US"/>
              </w:rPr>
            </w:pPr>
            <w:r w:rsidRPr="009E2194">
              <w:rPr>
                <w:b/>
                <w:lang w:val="en-US"/>
              </w:rPr>
              <w:t>Statement from the bank that no interest was yielded on the project account (Final reporting).</w:t>
            </w:r>
          </w:p>
          <w:p w14:paraId="53FB71EA" w14:textId="77777777" w:rsidR="00761E91" w:rsidRPr="00EA2FEA" w:rsidRDefault="00761E91" w:rsidP="00556A75">
            <w:pPr>
              <w:numPr>
                <w:ilvl w:val="0"/>
                <w:numId w:val="36"/>
              </w:numPr>
              <w:spacing w:before="120" w:after="0" w:line="240" w:lineRule="auto"/>
              <w:ind w:left="450"/>
              <w:rPr>
                <w:b/>
                <w:lang w:val="en-US"/>
              </w:rPr>
            </w:pPr>
            <w:r w:rsidRPr="002115A0">
              <w:rPr>
                <w:b/>
                <w:lang w:val="en-US"/>
              </w:rPr>
              <w:t xml:space="preserve">Expenditure verification report </w:t>
            </w:r>
            <w:r w:rsidRPr="002115A0">
              <w:rPr>
                <w:lang w:val="en-US"/>
              </w:rPr>
              <w:t>(Final reporting), if applicable.</w:t>
            </w:r>
          </w:p>
          <w:p w14:paraId="53374999" w14:textId="29CBA2BA" w:rsidR="00EA2FEA" w:rsidRPr="002115A0" w:rsidRDefault="00EA2FEA" w:rsidP="00556A75">
            <w:pPr>
              <w:numPr>
                <w:ilvl w:val="0"/>
                <w:numId w:val="36"/>
              </w:numPr>
              <w:spacing w:before="120" w:after="0" w:line="240" w:lineRule="auto"/>
              <w:ind w:left="450"/>
              <w:rPr>
                <w:b/>
                <w:lang w:val="en-US"/>
              </w:rPr>
            </w:pPr>
            <w:r w:rsidRPr="00EA2FEA">
              <w:rPr>
                <w:b/>
                <w:lang w:val="en-US"/>
              </w:rPr>
              <w:t xml:space="preserve">Statement from the Coordinator than no profit was gained from the Action </w:t>
            </w:r>
            <w:r w:rsidRPr="00EA2FEA">
              <w:rPr>
                <w:bCs/>
                <w:lang w:val="en-US"/>
              </w:rPr>
              <w:t>should be also submitted with the Final report</w:t>
            </w:r>
          </w:p>
        </w:tc>
      </w:tr>
      <w:tr w:rsidR="0022603F" w:rsidRPr="00683D0D" w14:paraId="63FF4699" w14:textId="77777777" w:rsidTr="007779BC">
        <w:tc>
          <w:tcPr>
            <w:tcW w:w="2217" w:type="dxa"/>
          </w:tcPr>
          <w:p w14:paraId="673B22A7" w14:textId="77777777" w:rsidR="0022603F" w:rsidRPr="002115A0" w:rsidRDefault="0022603F" w:rsidP="00825281">
            <w:pPr>
              <w:spacing w:after="0" w:line="240" w:lineRule="auto"/>
              <w:rPr>
                <w:b/>
                <w:lang w:val="en-US"/>
              </w:rPr>
            </w:pPr>
            <w:r w:rsidRPr="002115A0">
              <w:rPr>
                <w:b/>
                <w:lang w:val="en-US"/>
              </w:rPr>
              <w:t>Human Resources</w:t>
            </w:r>
          </w:p>
        </w:tc>
        <w:tc>
          <w:tcPr>
            <w:tcW w:w="6970" w:type="dxa"/>
          </w:tcPr>
          <w:p w14:paraId="62AD4179" w14:textId="2801D8AB" w:rsidR="0096203C" w:rsidRPr="002115A0" w:rsidRDefault="0096203C" w:rsidP="009E22D5">
            <w:pPr>
              <w:spacing w:after="0" w:line="240" w:lineRule="auto"/>
              <w:ind w:left="450"/>
              <w:rPr>
                <w:b/>
                <w:lang w:val="en-US"/>
              </w:rPr>
            </w:pPr>
            <w:r w:rsidRPr="002115A0">
              <w:rPr>
                <w:b/>
                <w:color w:val="FF0000"/>
                <w:lang w:val="en-US"/>
              </w:rPr>
              <w:t xml:space="preserve">Please note that all documentation related to the salaries must be consistent and </w:t>
            </w:r>
            <w:r w:rsidR="0087261F">
              <w:rPr>
                <w:b/>
                <w:color w:val="FF0000"/>
                <w:lang w:val="en-US"/>
              </w:rPr>
              <w:t>fully aligned</w:t>
            </w:r>
            <w:r w:rsidRPr="002115A0">
              <w:rPr>
                <w:b/>
                <w:color w:val="FF0000"/>
                <w:lang w:val="en-US"/>
              </w:rPr>
              <w:t xml:space="preserve"> with the figures reported in the financial report!! </w:t>
            </w:r>
          </w:p>
          <w:p w14:paraId="2BB5B2DF" w14:textId="7C6FCFB6" w:rsidR="0072603A" w:rsidRPr="002115A0" w:rsidRDefault="0072603A" w:rsidP="00556A75">
            <w:pPr>
              <w:numPr>
                <w:ilvl w:val="0"/>
                <w:numId w:val="27"/>
              </w:numPr>
              <w:spacing w:before="120" w:after="0" w:line="240" w:lineRule="auto"/>
              <w:ind w:left="450"/>
              <w:rPr>
                <w:lang w:val="en-US"/>
              </w:rPr>
            </w:pPr>
            <w:r w:rsidRPr="002115A0">
              <w:rPr>
                <w:lang w:val="en-US"/>
              </w:rPr>
              <w:t xml:space="preserve">Dated </w:t>
            </w:r>
            <w:r w:rsidRPr="002115A0">
              <w:rPr>
                <w:b/>
                <w:lang w:val="en-US"/>
              </w:rPr>
              <w:t xml:space="preserve">Decision on the project team establishment </w:t>
            </w:r>
            <w:r w:rsidRPr="002115A0">
              <w:rPr>
                <w:lang w:val="en-US"/>
              </w:rPr>
              <w:t>(</w:t>
            </w:r>
            <w:r w:rsidRPr="002115A0">
              <w:rPr>
                <w:i/>
                <w:color w:val="FF0000"/>
                <w:lang w:val="en-US"/>
              </w:rPr>
              <w:t>Annex 1.2</w:t>
            </w:r>
            <w:r w:rsidRPr="002115A0">
              <w:rPr>
                <w:lang w:val="en-US"/>
              </w:rPr>
              <w:t>)</w:t>
            </w:r>
            <w:r w:rsidR="00DF4063">
              <w:rPr>
                <w:lang w:val="en-US"/>
              </w:rPr>
              <w:t>, listing the</w:t>
            </w:r>
            <w:r w:rsidRPr="002115A0">
              <w:rPr>
                <w:lang w:val="en-US"/>
              </w:rPr>
              <w:t xml:space="preserve"> staff assigned to the </w:t>
            </w:r>
            <w:r w:rsidR="006279F5">
              <w:rPr>
                <w:lang w:val="en-US"/>
              </w:rPr>
              <w:t>p</w:t>
            </w:r>
            <w:r w:rsidR="004478AE" w:rsidRPr="002115A0">
              <w:rPr>
                <w:lang w:val="en-US"/>
              </w:rPr>
              <w:t>roject</w:t>
            </w:r>
            <w:r w:rsidRPr="002115A0">
              <w:rPr>
                <w:lang w:val="en-US"/>
              </w:rPr>
              <w:t xml:space="preserve"> with </w:t>
            </w:r>
            <w:r w:rsidR="00DF4063">
              <w:rPr>
                <w:lang w:val="en-US"/>
              </w:rPr>
              <w:t xml:space="preserve">their </w:t>
            </w:r>
            <w:r w:rsidRPr="002115A0">
              <w:rPr>
                <w:lang w:val="en-US"/>
              </w:rPr>
              <w:t xml:space="preserve">position title, job description, percentage of working time engagement, period of engagement and type of contract. </w:t>
            </w:r>
            <w:r w:rsidR="002509A7" w:rsidRPr="002115A0">
              <w:rPr>
                <w:lang w:val="en-US"/>
              </w:rPr>
              <w:t xml:space="preserve">Any </w:t>
            </w:r>
            <w:r w:rsidR="00DF4063">
              <w:rPr>
                <w:lang w:val="en-US"/>
              </w:rPr>
              <w:t xml:space="preserve">changes </w:t>
            </w:r>
            <w:r w:rsidR="00CB21B4">
              <w:rPr>
                <w:lang w:val="en-US"/>
              </w:rPr>
              <w:t>related to</w:t>
            </w:r>
            <w:r w:rsidR="00DF4063">
              <w:rPr>
                <w:lang w:val="en-US"/>
              </w:rPr>
              <w:t xml:space="preserve"> </w:t>
            </w:r>
            <w:r w:rsidR="002509A7" w:rsidRPr="002115A0">
              <w:rPr>
                <w:lang w:val="en-US"/>
              </w:rPr>
              <w:t xml:space="preserve">project staff should be reflected in this document (Annex to the Decision). </w:t>
            </w:r>
            <w:r w:rsidR="00DF4063">
              <w:rPr>
                <w:lang w:val="en-US"/>
              </w:rPr>
              <w:t xml:space="preserve">The </w:t>
            </w:r>
            <w:r w:rsidR="00423F43" w:rsidRPr="002115A0">
              <w:rPr>
                <w:lang w:val="en-US"/>
              </w:rPr>
              <w:t xml:space="preserve">Decision cannot be made retroactively. </w:t>
            </w:r>
          </w:p>
          <w:p w14:paraId="749BEEC6" w14:textId="66B7C627" w:rsidR="0072603A" w:rsidRPr="002115A0" w:rsidRDefault="0072603A" w:rsidP="00556A75">
            <w:pPr>
              <w:numPr>
                <w:ilvl w:val="0"/>
                <w:numId w:val="27"/>
              </w:numPr>
              <w:spacing w:before="120" w:after="0" w:line="240" w:lineRule="auto"/>
              <w:ind w:left="450"/>
              <w:rPr>
                <w:lang w:val="en-US"/>
              </w:rPr>
            </w:pPr>
            <w:r w:rsidRPr="002115A0">
              <w:rPr>
                <w:b/>
                <w:lang w:val="en-US"/>
              </w:rPr>
              <w:t>Job description</w:t>
            </w:r>
            <w:r w:rsidRPr="002115A0">
              <w:rPr>
                <w:lang w:val="en-US"/>
              </w:rPr>
              <w:t xml:space="preserve"> should be </w:t>
            </w:r>
            <w:proofErr w:type="spellStart"/>
            <w:r w:rsidRPr="002115A0">
              <w:rPr>
                <w:lang w:val="en-US"/>
              </w:rPr>
              <w:t>formalised</w:t>
            </w:r>
            <w:proofErr w:type="spellEnd"/>
            <w:r w:rsidRPr="002115A0">
              <w:rPr>
                <w:lang w:val="en-US"/>
              </w:rPr>
              <w:t xml:space="preserve"> in relevant document</w:t>
            </w:r>
            <w:r w:rsidR="00686137">
              <w:rPr>
                <w:lang w:val="en-US"/>
              </w:rPr>
              <w:t>s</w:t>
            </w:r>
            <w:r w:rsidR="00DF4063">
              <w:rPr>
                <w:lang w:val="en-US"/>
              </w:rPr>
              <w:t>,</w:t>
            </w:r>
            <w:r w:rsidRPr="002115A0">
              <w:rPr>
                <w:lang w:val="en-US"/>
              </w:rPr>
              <w:t xml:space="preserve"> providing information on </w:t>
            </w:r>
            <w:r w:rsidR="00DF4063">
              <w:rPr>
                <w:lang w:val="en-US"/>
              </w:rPr>
              <w:t xml:space="preserve">the </w:t>
            </w:r>
            <w:r w:rsidRPr="002115A0">
              <w:rPr>
                <w:lang w:val="en-US"/>
              </w:rPr>
              <w:t>tasks and responsibilities related to the project (e.g. engagement contract).</w:t>
            </w:r>
          </w:p>
          <w:p w14:paraId="1D241300" w14:textId="149A8DCD" w:rsidR="0072603A" w:rsidRPr="002115A0" w:rsidRDefault="0072603A" w:rsidP="00556A75">
            <w:pPr>
              <w:numPr>
                <w:ilvl w:val="0"/>
                <w:numId w:val="27"/>
              </w:numPr>
              <w:spacing w:before="120" w:after="0" w:line="240" w:lineRule="auto"/>
              <w:ind w:left="450"/>
              <w:rPr>
                <w:lang w:val="en-US"/>
              </w:rPr>
            </w:pPr>
            <w:r w:rsidRPr="002115A0">
              <w:rPr>
                <w:b/>
                <w:lang w:val="en-US"/>
              </w:rPr>
              <w:t>Contract</w:t>
            </w:r>
            <w:r w:rsidRPr="002115A0">
              <w:rPr>
                <w:lang w:val="en-US"/>
              </w:rPr>
              <w:t xml:space="preserve"> </w:t>
            </w:r>
            <w:r w:rsidR="00380CE1">
              <w:rPr>
                <w:lang w:val="en-US"/>
              </w:rPr>
              <w:t xml:space="preserve">on engagement of the project team members should be </w:t>
            </w:r>
            <w:r w:rsidRPr="002115A0">
              <w:rPr>
                <w:lang w:val="en-US"/>
              </w:rPr>
              <w:t xml:space="preserve">in line with the </w:t>
            </w:r>
            <w:r w:rsidR="00DF4063">
              <w:rPr>
                <w:lang w:val="en-US"/>
              </w:rPr>
              <w:t xml:space="preserve">relevant </w:t>
            </w:r>
            <w:r w:rsidRPr="002115A0">
              <w:rPr>
                <w:lang w:val="en-US"/>
              </w:rPr>
              <w:t>national regulations</w:t>
            </w:r>
            <w:r w:rsidR="00111D2D" w:rsidRPr="002115A0">
              <w:rPr>
                <w:lang w:val="en-US"/>
              </w:rPr>
              <w:t xml:space="preserve"> in Serbia and </w:t>
            </w:r>
            <w:r w:rsidR="00151863">
              <w:t>North Macedonia</w:t>
            </w:r>
            <w:r w:rsidR="00686137">
              <w:t>.</w:t>
            </w:r>
            <w:r w:rsidRPr="002115A0">
              <w:rPr>
                <w:lang w:val="en-US"/>
              </w:rPr>
              <w:t xml:space="preserve"> </w:t>
            </w:r>
          </w:p>
          <w:p w14:paraId="0BF99E3A" w14:textId="00C2B323" w:rsidR="0072603A" w:rsidRPr="002115A0" w:rsidRDefault="0072603A" w:rsidP="007779BC">
            <w:pPr>
              <w:spacing w:before="120" w:after="0" w:line="240" w:lineRule="auto"/>
              <w:ind w:left="446"/>
              <w:rPr>
                <w:lang w:val="en-US"/>
              </w:rPr>
            </w:pPr>
            <w:r w:rsidRPr="002115A0">
              <w:rPr>
                <w:b/>
                <w:color w:val="FF0000"/>
                <w:lang w:val="en-US"/>
              </w:rPr>
              <w:t>For Serbia</w:t>
            </w:r>
            <w:r w:rsidR="003E7D02" w:rsidRPr="002115A0">
              <w:rPr>
                <w:lang w:val="en-US"/>
              </w:rPr>
              <w:t>, the following is acceptable: Employment contract (</w:t>
            </w:r>
            <w:proofErr w:type="spellStart"/>
            <w:r w:rsidR="003E7D02" w:rsidRPr="00794499">
              <w:rPr>
                <w:i/>
                <w:lang w:val="en-US"/>
              </w:rPr>
              <w:t>Ugovor</w:t>
            </w:r>
            <w:proofErr w:type="spellEnd"/>
            <w:r w:rsidR="003E7D02" w:rsidRPr="00794499">
              <w:rPr>
                <w:i/>
                <w:lang w:val="en-US"/>
              </w:rPr>
              <w:t xml:space="preserve"> o </w:t>
            </w:r>
            <w:proofErr w:type="spellStart"/>
            <w:r w:rsidR="003E7D02" w:rsidRPr="00794499">
              <w:rPr>
                <w:i/>
                <w:lang w:val="en-US"/>
              </w:rPr>
              <w:t>radu</w:t>
            </w:r>
            <w:proofErr w:type="spellEnd"/>
            <w:r w:rsidR="003E7D02" w:rsidRPr="002115A0">
              <w:rPr>
                <w:lang w:val="en-US"/>
              </w:rPr>
              <w:t>), Global price contract (</w:t>
            </w:r>
            <w:proofErr w:type="spellStart"/>
            <w:r w:rsidR="003E7D02" w:rsidRPr="00794499">
              <w:rPr>
                <w:i/>
                <w:lang w:val="en-US"/>
              </w:rPr>
              <w:t>Ugovor</w:t>
            </w:r>
            <w:proofErr w:type="spellEnd"/>
            <w:r w:rsidR="003E7D02" w:rsidRPr="00794499">
              <w:rPr>
                <w:i/>
                <w:lang w:val="en-US"/>
              </w:rPr>
              <w:t xml:space="preserve"> o </w:t>
            </w:r>
            <w:proofErr w:type="spellStart"/>
            <w:r w:rsidR="003E7D02" w:rsidRPr="00794499">
              <w:rPr>
                <w:i/>
                <w:lang w:val="en-US"/>
              </w:rPr>
              <w:t>delu</w:t>
            </w:r>
            <w:proofErr w:type="spellEnd"/>
            <w:r w:rsidR="003E7D02" w:rsidRPr="002115A0">
              <w:rPr>
                <w:lang w:val="en-US"/>
              </w:rPr>
              <w:t>) and Contract on additional work (</w:t>
            </w:r>
            <w:proofErr w:type="spellStart"/>
            <w:r w:rsidR="003E7D02" w:rsidRPr="00794499">
              <w:rPr>
                <w:i/>
                <w:lang w:val="en-US"/>
              </w:rPr>
              <w:t>Ugovor</w:t>
            </w:r>
            <w:proofErr w:type="spellEnd"/>
            <w:r w:rsidR="003E7D02" w:rsidRPr="00794499">
              <w:rPr>
                <w:i/>
                <w:lang w:val="en-US"/>
              </w:rPr>
              <w:t xml:space="preserve"> o </w:t>
            </w:r>
            <w:proofErr w:type="spellStart"/>
            <w:r w:rsidR="003E7D02" w:rsidRPr="00794499">
              <w:rPr>
                <w:i/>
                <w:lang w:val="en-US"/>
              </w:rPr>
              <w:t>dopunskom</w:t>
            </w:r>
            <w:proofErr w:type="spellEnd"/>
            <w:r w:rsidR="003E7D02" w:rsidRPr="00794499">
              <w:rPr>
                <w:i/>
                <w:lang w:val="en-US"/>
              </w:rPr>
              <w:t xml:space="preserve"> </w:t>
            </w:r>
            <w:proofErr w:type="spellStart"/>
            <w:r w:rsidR="003E7D02" w:rsidRPr="00794499">
              <w:rPr>
                <w:i/>
                <w:lang w:val="en-US"/>
              </w:rPr>
              <w:t>radu</w:t>
            </w:r>
            <w:proofErr w:type="spellEnd"/>
            <w:r w:rsidR="003E7D02" w:rsidRPr="002115A0">
              <w:rPr>
                <w:lang w:val="en-US"/>
              </w:rPr>
              <w:t xml:space="preserve">) with additional up to 1/3 of the regular working hours. Also, for national administration (e.g. local self-governments), Contract on temporary and occasional </w:t>
            </w:r>
            <w:r w:rsidR="003E7D02" w:rsidRPr="002115A0">
              <w:rPr>
                <w:lang w:val="en-US"/>
              </w:rPr>
              <w:lastRenderedPageBreak/>
              <w:t>assignments (</w:t>
            </w:r>
            <w:proofErr w:type="spellStart"/>
            <w:r w:rsidR="003E7D02" w:rsidRPr="00794499">
              <w:rPr>
                <w:i/>
                <w:lang w:val="en-US"/>
              </w:rPr>
              <w:t>Ugovor</w:t>
            </w:r>
            <w:proofErr w:type="spellEnd"/>
            <w:r w:rsidR="003E7D02" w:rsidRPr="00794499">
              <w:rPr>
                <w:i/>
                <w:lang w:val="en-US"/>
              </w:rPr>
              <w:t xml:space="preserve"> o </w:t>
            </w:r>
            <w:proofErr w:type="spellStart"/>
            <w:r w:rsidR="003E7D02" w:rsidRPr="00794499">
              <w:rPr>
                <w:i/>
                <w:lang w:val="en-US"/>
              </w:rPr>
              <w:t>privremenim</w:t>
            </w:r>
            <w:proofErr w:type="spellEnd"/>
            <w:r w:rsidR="003E7D02" w:rsidRPr="00794499">
              <w:rPr>
                <w:i/>
                <w:lang w:val="en-US"/>
              </w:rPr>
              <w:t xml:space="preserve"> </w:t>
            </w:r>
            <w:proofErr w:type="spellStart"/>
            <w:r w:rsidR="003E7D02" w:rsidRPr="00794499">
              <w:rPr>
                <w:i/>
                <w:lang w:val="en-US"/>
              </w:rPr>
              <w:t>i</w:t>
            </w:r>
            <w:proofErr w:type="spellEnd"/>
            <w:r w:rsidR="003E7D02" w:rsidRPr="00794499">
              <w:rPr>
                <w:i/>
                <w:lang w:val="en-US"/>
              </w:rPr>
              <w:t xml:space="preserve"> </w:t>
            </w:r>
            <w:proofErr w:type="spellStart"/>
            <w:r w:rsidR="003E7D02" w:rsidRPr="00794499">
              <w:rPr>
                <w:i/>
                <w:lang w:val="en-US"/>
              </w:rPr>
              <w:t>povremenim</w:t>
            </w:r>
            <w:proofErr w:type="spellEnd"/>
            <w:r w:rsidR="003E7D02" w:rsidRPr="00794499">
              <w:rPr>
                <w:i/>
                <w:lang w:val="en-US"/>
              </w:rPr>
              <w:t xml:space="preserve"> </w:t>
            </w:r>
            <w:proofErr w:type="spellStart"/>
            <w:r w:rsidR="003E7D02" w:rsidRPr="00794499">
              <w:rPr>
                <w:i/>
                <w:lang w:val="en-US"/>
              </w:rPr>
              <w:t>poslovima</w:t>
            </w:r>
            <w:proofErr w:type="spellEnd"/>
            <w:r w:rsidR="003E7D02" w:rsidRPr="002115A0">
              <w:rPr>
                <w:lang w:val="en-US"/>
              </w:rPr>
              <w:t xml:space="preserve">) is acceptable in duration of 120 days. Please note that </w:t>
            </w:r>
            <w:r w:rsidR="003E7D02" w:rsidRPr="009C39E5">
              <w:t>contract</w:t>
            </w:r>
            <w:r w:rsidR="00F87787">
              <w:t>s</w:t>
            </w:r>
            <w:r w:rsidR="003E7D02" w:rsidRPr="002115A0">
              <w:rPr>
                <w:lang w:val="en-US"/>
              </w:rPr>
              <w:t xml:space="preserve"> such as Copyright Contract (</w:t>
            </w:r>
            <w:proofErr w:type="spellStart"/>
            <w:r w:rsidR="003E7D02" w:rsidRPr="00794499">
              <w:rPr>
                <w:i/>
                <w:lang w:val="en-US"/>
              </w:rPr>
              <w:t>Ugovor</w:t>
            </w:r>
            <w:proofErr w:type="spellEnd"/>
            <w:r w:rsidR="003E7D02" w:rsidRPr="00794499">
              <w:rPr>
                <w:i/>
                <w:lang w:val="en-US"/>
              </w:rPr>
              <w:t xml:space="preserve"> o </w:t>
            </w:r>
            <w:proofErr w:type="spellStart"/>
            <w:r w:rsidR="003E7D02" w:rsidRPr="00794499">
              <w:rPr>
                <w:i/>
                <w:lang w:val="en-US"/>
              </w:rPr>
              <w:t>autorskom</w:t>
            </w:r>
            <w:proofErr w:type="spellEnd"/>
            <w:r w:rsidR="003E7D02" w:rsidRPr="00794499">
              <w:rPr>
                <w:i/>
                <w:lang w:val="en-US"/>
              </w:rPr>
              <w:t xml:space="preserve"> </w:t>
            </w:r>
            <w:proofErr w:type="spellStart"/>
            <w:r w:rsidR="003E7D02" w:rsidRPr="00794499">
              <w:rPr>
                <w:i/>
                <w:lang w:val="en-US"/>
              </w:rPr>
              <w:t>delu</w:t>
            </w:r>
            <w:proofErr w:type="spellEnd"/>
            <w:r w:rsidR="003E7D02" w:rsidRPr="002115A0">
              <w:rPr>
                <w:lang w:val="en-US"/>
              </w:rPr>
              <w:t xml:space="preserve">) are </w:t>
            </w:r>
            <w:r w:rsidR="003E7D02" w:rsidRPr="002115A0">
              <w:rPr>
                <w:b/>
                <w:lang w:val="en-US"/>
              </w:rPr>
              <w:t>NOT acceptable</w:t>
            </w:r>
            <w:r w:rsidR="003E7D02" w:rsidRPr="002115A0">
              <w:rPr>
                <w:lang w:val="en-US"/>
              </w:rPr>
              <w:t xml:space="preserve">. </w:t>
            </w:r>
          </w:p>
          <w:p w14:paraId="0237C588" w14:textId="66F74830" w:rsidR="009C4AA8" w:rsidRPr="002115A0" w:rsidRDefault="0072603A" w:rsidP="002115A0">
            <w:pPr>
              <w:spacing w:before="120" w:after="0" w:line="240" w:lineRule="auto"/>
              <w:ind w:left="446"/>
              <w:rPr>
                <w:b/>
                <w:lang w:val="en-US"/>
              </w:rPr>
            </w:pPr>
            <w:r w:rsidRPr="009E2194">
              <w:rPr>
                <w:b/>
                <w:bCs/>
                <w:color w:val="FF0000"/>
                <w:lang w:val="en-US"/>
              </w:rPr>
              <w:t xml:space="preserve">For </w:t>
            </w:r>
            <w:r w:rsidR="00151863" w:rsidRPr="009E2194">
              <w:rPr>
                <w:b/>
                <w:bCs/>
                <w:color w:val="FF0000"/>
              </w:rPr>
              <w:t>North Macedonia</w:t>
            </w:r>
            <w:r w:rsidR="0096203C" w:rsidRPr="006E2E57">
              <w:rPr>
                <w:bCs/>
                <w:lang w:val="en-US"/>
              </w:rPr>
              <w:t>, the following is acceptable:</w:t>
            </w:r>
            <w:r w:rsidR="005F1985" w:rsidRPr="002115A0">
              <w:rPr>
                <w:b/>
                <w:lang w:val="en-US"/>
              </w:rPr>
              <w:t xml:space="preserve"> </w:t>
            </w:r>
            <w:r w:rsidR="00423F43" w:rsidRPr="002115A0">
              <w:rPr>
                <w:lang w:val="en-US"/>
              </w:rPr>
              <w:t>Employment contract</w:t>
            </w:r>
            <w:r w:rsidR="00025742" w:rsidRPr="002115A0">
              <w:rPr>
                <w:lang w:val="en-US"/>
              </w:rPr>
              <w:t>s in line with the national legislation.</w:t>
            </w:r>
            <w:r w:rsidR="00423F43" w:rsidRPr="002115A0">
              <w:rPr>
                <w:lang w:val="en-US"/>
              </w:rPr>
              <w:t xml:space="preserve"> </w:t>
            </w:r>
            <w:r w:rsidR="002B5FC9" w:rsidRPr="002115A0">
              <w:rPr>
                <w:lang w:val="en-US"/>
              </w:rPr>
              <w:t xml:space="preserve">Please note that </w:t>
            </w:r>
            <w:r w:rsidR="002B5FC9" w:rsidRPr="009C39E5">
              <w:t>contract</w:t>
            </w:r>
            <w:r w:rsidR="002B5FC9">
              <w:t>s</w:t>
            </w:r>
            <w:r w:rsidR="002B5FC9" w:rsidRPr="002115A0">
              <w:rPr>
                <w:lang w:val="en-US"/>
              </w:rPr>
              <w:t xml:space="preserve"> such as Global price contract (</w:t>
            </w:r>
            <w:proofErr w:type="spellStart"/>
            <w:r w:rsidR="002B5FC9" w:rsidRPr="00794499">
              <w:rPr>
                <w:i/>
                <w:lang w:val="en-US"/>
              </w:rPr>
              <w:t>Ugovor</w:t>
            </w:r>
            <w:proofErr w:type="spellEnd"/>
            <w:r w:rsidR="002B5FC9" w:rsidRPr="00794499">
              <w:rPr>
                <w:i/>
                <w:lang w:val="en-US"/>
              </w:rPr>
              <w:t xml:space="preserve"> o </w:t>
            </w:r>
            <w:proofErr w:type="spellStart"/>
            <w:r w:rsidR="002B5FC9" w:rsidRPr="00794499">
              <w:rPr>
                <w:i/>
                <w:lang w:val="en-US"/>
              </w:rPr>
              <w:t>delu</w:t>
            </w:r>
            <w:proofErr w:type="spellEnd"/>
            <w:r w:rsidR="002B5FC9" w:rsidRPr="002115A0">
              <w:rPr>
                <w:lang w:val="en-US"/>
              </w:rPr>
              <w:t>)</w:t>
            </w:r>
            <w:r w:rsidR="002B5FC9">
              <w:rPr>
                <w:lang w:val="en-US"/>
              </w:rPr>
              <w:t xml:space="preserve">, </w:t>
            </w:r>
            <w:r w:rsidR="002B5FC9" w:rsidRPr="002115A0">
              <w:rPr>
                <w:lang w:val="en-US"/>
              </w:rPr>
              <w:t>Contract on additional work (</w:t>
            </w:r>
            <w:proofErr w:type="spellStart"/>
            <w:r w:rsidR="002B5FC9" w:rsidRPr="00794499">
              <w:rPr>
                <w:i/>
                <w:lang w:val="en-US"/>
              </w:rPr>
              <w:t>Ugovor</w:t>
            </w:r>
            <w:proofErr w:type="spellEnd"/>
            <w:r w:rsidR="002B5FC9" w:rsidRPr="00794499">
              <w:rPr>
                <w:i/>
                <w:lang w:val="en-US"/>
              </w:rPr>
              <w:t xml:space="preserve"> o </w:t>
            </w:r>
            <w:proofErr w:type="spellStart"/>
            <w:r w:rsidR="002B5FC9" w:rsidRPr="00794499">
              <w:rPr>
                <w:i/>
                <w:lang w:val="en-US"/>
              </w:rPr>
              <w:t>dopunskom</w:t>
            </w:r>
            <w:proofErr w:type="spellEnd"/>
            <w:r w:rsidR="002B5FC9" w:rsidRPr="00794499">
              <w:rPr>
                <w:i/>
                <w:lang w:val="en-US"/>
              </w:rPr>
              <w:t xml:space="preserve"> </w:t>
            </w:r>
            <w:proofErr w:type="spellStart"/>
            <w:r w:rsidR="002B5FC9" w:rsidRPr="00794499">
              <w:rPr>
                <w:i/>
                <w:lang w:val="en-US"/>
              </w:rPr>
              <w:t>radu</w:t>
            </w:r>
            <w:proofErr w:type="spellEnd"/>
            <w:r w:rsidR="002B5FC9" w:rsidRPr="002115A0">
              <w:rPr>
                <w:lang w:val="en-US"/>
              </w:rPr>
              <w:t>)</w:t>
            </w:r>
            <w:r w:rsidR="002B5FC9">
              <w:rPr>
                <w:lang w:val="en-US"/>
              </w:rPr>
              <w:t xml:space="preserve"> or</w:t>
            </w:r>
            <w:r w:rsidR="002B5FC9" w:rsidRPr="002115A0">
              <w:rPr>
                <w:lang w:val="en-US"/>
              </w:rPr>
              <w:t xml:space="preserve">, for national administration (e.g. local self-governments), </w:t>
            </w:r>
            <w:r w:rsidR="002B5FC9">
              <w:rPr>
                <w:lang w:val="en-US"/>
              </w:rPr>
              <w:t>c</w:t>
            </w:r>
            <w:r w:rsidR="002B5FC9" w:rsidRPr="002115A0">
              <w:rPr>
                <w:lang w:val="en-US"/>
              </w:rPr>
              <w:t>ontract on temporary and occasional assignments (</w:t>
            </w:r>
            <w:proofErr w:type="spellStart"/>
            <w:r w:rsidR="002B5FC9" w:rsidRPr="00794499">
              <w:rPr>
                <w:i/>
                <w:lang w:val="en-US"/>
              </w:rPr>
              <w:t>Ugovor</w:t>
            </w:r>
            <w:proofErr w:type="spellEnd"/>
            <w:r w:rsidR="002B5FC9" w:rsidRPr="00794499">
              <w:rPr>
                <w:i/>
                <w:lang w:val="en-US"/>
              </w:rPr>
              <w:t xml:space="preserve"> o </w:t>
            </w:r>
            <w:proofErr w:type="spellStart"/>
            <w:r w:rsidR="002B5FC9" w:rsidRPr="00794499">
              <w:rPr>
                <w:i/>
                <w:lang w:val="en-US"/>
              </w:rPr>
              <w:t>privremenim</w:t>
            </w:r>
            <w:proofErr w:type="spellEnd"/>
            <w:r w:rsidR="002B5FC9" w:rsidRPr="00794499">
              <w:rPr>
                <w:i/>
                <w:lang w:val="en-US"/>
              </w:rPr>
              <w:t xml:space="preserve"> </w:t>
            </w:r>
            <w:proofErr w:type="spellStart"/>
            <w:r w:rsidR="002B5FC9" w:rsidRPr="00794499">
              <w:rPr>
                <w:i/>
                <w:lang w:val="en-US"/>
              </w:rPr>
              <w:t>i</w:t>
            </w:r>
            <w:proofErr w:type="spellEnd"/>
            <w:r w:rsidR="002B5FC9" w:rsidRPr="00794499">
              <w:rPr>
                <w:i/>
                <w:lang w:val="en-US"/>
              </w:rPr>
              <w:t xml:space="preserve"> </w:t>
            </w:r>
            <w:proofErr w:type="spellStart"/>
            <w:r w:rsidR="002B5FC9" w:rsidRPr="00794499">
              <w:rPr>
                <w:i/>
                <w:lang w:val="en-US"/>
              </w:rPr>
              <w:t>povremenim</w:t>
            </w:r>
            <w:proofErr w:type="spellEnd"/>
            <w:r w:rsidR="002B5FC9" w:rsidRPr="00794499">
              <w:rPr>
                <w:i/>
                <w:lang w:val="en-US"/>
              </w:rPr>
              <w:t xml:space="preserve"> </w:t>
            </w:r>
            <w:proofErr w:type="spellStart"/>
            <w:r w:rsidR="002B5FC9" w:rsidRPr="00794499">
              <w:rPr>
                <w:i/>
                <w:lang w:val="en-US"/>
              </w:rPr>
              <w:t>poslovima</w:t>
            </w:r>
            <w:proofErr w:type="spellEnd"/>
            <w:r w:rsidR="002B5FC9" w:rsidRPr="002115A0">
              <w:rPr>
                <w:lang w:val="en-US"/>
              </w:rPr>
              <w:t xml:space="preserve">) </w:t>
            </w:r>
            <w:r w:rsidR="002B5FC9">
              <w:rPr>
                <w:lang w:val="en-US"/>
              </w:rPr>
              <w:t xml:space="preserve">and </w:t>
            </w:r>
            <w:r w:rsidR="002B5FC9" w:rsidRPr="002115A0">
              <w:rPr>
                <w:lang w:val="en-US"/>
              </w:rPr>
              <w:t>Copyright Contract</w:t>
            </w:r>
            <w:r w:rsidR="002B5FC9">
              <w:rPr>
                <w:lang w:val="en-US"/>
              </w:rPr>
              <w:t xml:space="preserve">s </w:t>
            </w:r>
            <w:r w:rsidR="002B5FC9" w:rsidRPr="002115A0">
              <w:rPr>
                <w:lang w:val="en-US"/>
              </w:rPr>
              <w:t>(</w:t>
            </w:r>
            <w:proofErr w:type="spellStart"/>
            <w:r w:rsidR="002B5FC9" w:rsidRPr="00794499">
              <w:rPr>
                <w:i/>
                <w:lang w:val="en-US"/>
              </w:rPr>
              <w:t>Ugovor</w:t>
            </w:r>
            <w:proofErr w:type="spellEnd"/>
            <w:r w:rsidR="002B5FC9" w:rsidRPr="00794499">
              <w:rPr>
                <w:i/>
                <w:lang w:val="en-US"/>
              </w:rPr>
              <w:t xml:space="preserve"> o </w:t>
            </w:r>
            <w:proofErr w:type="spellStart"/>
            <w:r w:rsidR="002B5FC9" w:rsidRPr="00794499">
              <w:rPr>
                <w:i/>
                <w:lang w:val="en-US"/>
              </w:rPr>
              <w:t>autorskom</w:t>
            </w:r>
            <w:proofErr w:type="spellEnd"/>
            <w:r w:rsidR="002B5FC9" w:rsidRPr="00794499">
              <w:rPr>
                <w:i/>
                <w:lang w:val="en-US"/>
              </w:rPr>
              <w:t xml:space="preserve"> </w:t>
            </w:r>
            <w:proofErr w:type="spellStart"/>
            <w:r w:rsidR="002B5FC9" w:rsidRPr="00794499">
              <w:rPr>
                <w:i/>
                <w:lang w:val="en-US"/>
              </w:rPr>
              <w:t>delu</w:t>
            </w:r>
            <w:proofErr w:type="spellEnd"/>
            <w:r w:rsidR="002B5FC9" w:rsidRPr="002115A0">
              <w:rPr>
                <w:lang w:val="en-US"/>
              </w:rPr>
              <w:t xml:space="preserve">) are </w:t>
            </w:r>
            <w:r w:rsidR="002B5FC9" w:rsidRPr="002115A0">
              <w:rPr>
                <w:b/>
                <w:lang w:val="en-US"/>
              </w:rPr>
              <w:t>NOT acceptable</w:t>
            </w:r>
            <w:r w:rsidR="002B5FC9" w:rsidRPr="002115A0">
              <w:rPr>
                <w:lang w:val="en-US"/>
              </w:rPr>
              <w:t>.</w:t>
            </w:r>
          </w:p>
          <w:p w14:paraId="42323A20" w14:textId="38A252DF" w:rsidR="0072603A" w:rsidRPr="002115A0" w:rsidRDefault="0072603A" w:rsidP="00556A75">
            <w:pPr>
              <w:numPr>
                <w:ilvl w:val="0"/>
                <w:numId w:val="27"/>
              </w:numPr>
              <w:spacing w:before="120" w:after="0" w:line="240" w:lineRule="auto"/>
              <w:ind w:left="450"/>
              <w:rPr>
                <w:lang w:val="en-US"/>
              </w:rPr>
            </w:pPr>
            <w:r w:rsidRPr="002115A0">
              <w:rPr>
                <w:lang w:val="en-US"/>
              </w:rPr>
              <w:t xml:space="preserve">In case of externally engaged staff, </w:t>
            </w:r>
            <w:r w:rsidRPr="002115A0">
              <w:rPr>
                <w:b/>
                <w:lang w:val="en-US"/>
              </w:rPr>
              <w:t xml:space="preserve">documents evidencing </w:t>
            </w:r>
            <w:r w:rsidR="00177D06">
              <w:rPr>
                <w:b/>
                <w:lang w:val="en-US"/>
              </w:rPr>
              <w:t xml:space="preserve">a </w:t>
            </w:r>
            <w:r w:rsidRPr="002115A0">
              <w:rPr>
                <w:b/>
                <w:lang w:val="en-US"/>
              </w:rPr>
              <w:t xml:space="preserve">transparent </w:t>
            </w:r>
            <w:r w:rsidR="00DF4063">
              <w:rPr>
                <w:b/>
                <w:lang w:val="en-US"/>
              </w:rPr>
              <w:t xml:space="preserve">procurement </w:t>
            </w:r>
            <w:r w:rsidRPr="002115A0">
              <w:rPr>
                <w:b/>
                <w:lang w:val="en-US"/>
              </w:rPr>
              <w:t>procedure</w:t>
            </w:r>
            <w:r w:rsidR="006A34B4">
              <w:rPr>
                <w:b/>
                <w:lang w:val="en-US"/>
              </w:rPr>
              <w:t xml:space="preserve"> and</w:t>
            </w:r>
            <w:r w:rsidRPr="002115A0">
              <w:rPr>
                <w:b/>
                <w:lang w:val="en-US"/>
              </w:rPr>
              <w:t xml:space="preserve"> selection process</w:t>
            </w:r>
            <w:r w:rsidR="006A34B4">
              <w:rPr>
                <w:lang w:val="en-US"/>
              </w:rPr>
              <w:t>,</w:t>
            </w:r>
            <w:r w:rsidRPr="002115A0">
              <w:rPr>
                <w:lang w:val="en-US"/>
              </w:rPr>
              <w:t xml:space="preserve"> </w:t>
            </w:r>
            <w:r w:rsidR="00A15757" w:rsidRPr="00A15757">
              <w:rPr>
                <w:lang w:val="en-US"/>
              </w:rPr>
              <w:t>as well as proof that the requirements for the position in question have been fulfilled (e.g. CV).</w:t>
            </w:r>
            <w:r w:rsidR="00C25056">
              <w:rPr>
                <w:lang w:val="en-US"/>
              </w:rPr>
              <w:t xml:space="preserve"> </w:t>
            </w:r>
            <w:r w:rsidRPr="002115A0">
              <w:rPr>
                <w:b/>
                <w:lang w:val="en-US"/>
              </w:rPr>
              <w:t>Calculation of project team salaries</w:t>
            </w:r>
            <w:r w:rsidRPr="002115A0">
              <w:rPr>
                <w:lang w:val="en-US"/>
              </w:rPr>
              <w:t xml:space="preserve"> (</w:t>
            </w:r>
            <w:r w:rsidRPr="002115A0">
              <w:rPr>
                <w:i/>
                <w:color w:val="FF0000"/>
                <w:lang w:val="en-US"/>
              </w:rPr>
              <w:t>Annex 3.</w:t>
            </w:r>
            <w:r w:rsidR="00F03E52" w:rsidRPr="002115A0">
              <w:rPr>
                <w:i/>
                <w:color w:val="FF0000"/>
                <w:lang w:val="en-US"/>
              </w:rPr>
              <w:t>3</w:t>
            </w:r>
            <w:r w:rsidRPr="002115A0">
              <w:rPr>
                <w:lang w:val="en-US"/>
              </w:rPr>
              <w:t xml:space="preserve">) </w:t>
            </w:r>
          </w:p>
          <w:p w14:paraId="1BECA9C1" w14:textId="77777777" w:rsidR="0072603A" w:rsidRPr="002115A0" w:rsidRDefault="0072603A" w:rsidP="00556A75">
            <w:pPr>
              <w:numPr>
                <w:ilvl w:val="0"/>
                <w:numId w:val="27"/>
              </w:numPr>
              <w:spacing w:before="120" w:after="0" w:line="240" w:lineRule="auto"/>
              <w:ind w:left="450"/>
              <w:rPr>
                <w:lang w:val="en-US"/>
              </w:rPr>
            </w:pPr>
            <w:r w:rsidRPr="002115A0">
              <w:rPr>
                <w:lang w:val="en-US"/>
              </w:rPr>
              <w:t>Payroll slips and Bank statements.</w:t>
            </w:r>
          </w:p>
          <w:p w14:paraId="61391991" w14:textId="3044F362" w:rsidR="0072603A" w:rsidRPr="002115A0" w:rsidRDefault="00D9502C" w:rsidP="00556A75">
            <w:pPr>
              <w:numPr>
                <w:ilvl w:val="0"/>
                <w:numId w:val="27"/>
              </w:numPr>
              <w:spacing w:before="120" w:after="0" w:line="240" w:lineRule="auto"/>
              <w:ind w:left="450"/>
              <w:rPr>
                <w:lang w:val="en-US"/>
              </w:rPr>
            </w:pPr>
            <w:r w:rsidRPr="00D9502C">
              <w:rPr>
                <w:b/>
                <w:lang w:val="en-US"/>
              </w:rPr>
              <w:t>A statement confirming that all relevant taxes and social security contributions have been paid</w:t>
            </w:r>
            <w:r w:rsidRPr="00D9502C" w:rsidDel="00D9502C">
              <w:rPr>
                <w:b/>
                <w:lang w:val="en-US"/>
              </w:rPr>
              <w:t xml:space="preserve"> </w:t>
            </w:r>
            <w:r w:rsidR="0072603A" w:rsidRPr="002115A0">
              <w:rPr>
                <w:lang w:val="en-US"/>
              </w:rPr>
              <w:t>(</w:t>
            </w:r>
            <w:r w:rsidR="0072603A" w:rsidRPr="002115A0">
              <w:rPr>
                <w:i/>
                <w:color w:val="FF0000"/>
                <w:lang w:val="en-US"/>
              </w:rPr>
              <w:t>Annex 3.</w:t>
            </w:r>
            <w:r w:rsidR="00F03E52" w:rsidRPr="002115A0">
              <w:rPr>
                <w:i/>
                <w:color w:val="FF0000"/>
                <w:lang w:val="en-US"/>
              </w:rPr>
              <w:t>4</w:t>
            </w:r>
            <w:r w:rsidR="0072603A" w:rsidRPr="002115A0">
              <w:rPr>
                <w:lang w:val="en-US"/>
              </w:rPr>
              <w:t>) or other documents issued by the competent authority</w:t>
            </w:r>
            <w:r>
              <w:rPr>
                <w:lang w:val="en-US"/>
              </w:rPr>
              <w:t>,</w:t>
            </w:r>
            <w:r w:rsidR="00951CC4" w:rsidRPr="002115A0">
              <w:rPr>
                <w:lang w:val="en-US"/>
              </w:rPr>
              <w:t xml:space="preserve"> such as Individual tax application issued by the Tax administration and related bank statement</w:t>
            </w:r>
            <w:r w:rsidR="0072603A" w:rsidRPr="002115A0">
              <w:rPr>
                <w:lang w:val="en-US"/>
              </w:rPr>
              <w:t>.</w:t>
            </w:r>
            <w:r w:rsidR="00951CC4" w:rsidRPr="002115A0">
              <w:rPr>
                <w:lang w:val="en-US"/>
              </w:rPr>
              <w:t xml:space="preserve"> </w:t>
            </w:r>
          </w:p>
          <w:p w14:paraId="6696C250" w14:textId="57E001B1" w:rsidR="0072603A" w:rsidRPr="002115A0" w:rsidRDefault="0072603A" w:rsidP="00556A75">
            <w:pPr>
              <w:numPr>
                <w:ilvl w:val="0"/>
                <w:numId w:val="27"/>
              </w:numPr>
              <w:spacing w:before="120" w:after="0" w:line="240" w:lineRule="auto"/>
              <w:ind w:left="450"/>
              <w:rPr>
                <w:lang w:val="en-US"/>
              </w:rPr>
            </w:pPr>
            <w:r w:rsidRPr="002115A0">
              <w:rPr>
                <w:lang w:val="en-US"/>
              </w:rPr>
              <w:t xml:space="preserve">Monthly </w:t>
            </w:r>
            <w:r w:rsidR="00F065C2" w:rsidRPr="002115A0">
              <w:rPr>
                <w:b/>
                <w:lang w:val="en-US"/>
              </w:rPr>
              <w:t>T</w:t>
            </w:r>
            <w:r w:rsidRPr="002115A0">
              <w:rPr>
                <w:b/>
                <w:lang w:val="en-US"/>
              </w:rPr>
              <w:t>imesheets</w:t>
            </w:r>
            <w:r w:rsidRPr="002115A0">
              <w:rPr>
                <w:lang w:val="en-US"/>
              </w:rPr>
              <w:t xml:space="preserve"> (</w:t>
            </w:r>
            <w:r w:rsidRPr="002115A0">
              <w:rPr>
                <w:i/>
                <w:color w:val="FF0000"/>
                <w:lang w:val="en-US"/>
              </w:rPr>
              <w:t>Annex 3.</w:t>
            </w:r>
            <w:r w:rsidR="00F03E52" w:rsidRPr="002115A0">
              <w:rPr>
                <w:i/>
                <w:color w:val="FF0000"/>
                <w:lang w:val="en-US"/>
              </w:rPr>
              <w:t>5</w:t>
            </w:r>
            <w:r w:rsidRPr="002115A0">
              <w:rPr>
                <w:lang w:val="en-US"/>
              </w:rPr>
              <w:t xml:space="preserve">) for all project staff assigned to the </w:t>
            </w:r>
            <w:r w:rsidR="006279F5">
              <w:rPr>
                <w:lang w:val="en-US"/>
              </w:rPr>
              <w:t>p</w:t>
            </w:r>
            <w:r w:rsidR="004478AE" w:rsidRPr="002115A0">
              <w:rPr>
                <w:lang w:val="en-US"/>
              </w:rPr>
              <w:t>roject</w:t>
            </w:r>
            <w:r w:rsidR="00DF4063">
              <w:rPr>
                <w:lang w:val="en-US"/>
              </w:rPr>
              <w:t xml:space="preserve">, </w:t>
            </w:r>
            <w:r w:rsidRPr="002115A0">
              <w:rPr>
                <w:lang w:val="en-US"/>
              </w:rPr>
              <w:t>prepared in detail</w:t>
            </w:r>
            <w:r w:rsidR="00DF4063">
              <w:rPr>
                <w:lang w:val="en-US"/>
              </w:rPr>
              <w:t xml:space="preserve"> and </w:t>
            </w:r>
            <w:r w:rsidRPr="002115A0">
              <w:rPr>
                <w:lang w:val="en-US"/>
              </w:rPr>
              <w:t xml:space="preserve">signed by </w:t>
            </w:r>
            <w:r w:rsidR="00DF4063">
              <w:rPr>
                <w:lang w:val="en-US"/>
              </w:rPr>
              <w:t xml:space="preserve">both </w:t>
            </w:r>
            <w:r w:rsidRPr="002115A0">
              <w:rPr>
                <w:lang w:val="en-US"/>
              </w:rPr>
              <w:t xml:space="preserve">the experts and the representative of the Grant beneficiaries. </w:t>
            </w:r>
            <w:r w:rsidR="002509A7" w:rsidRPr="002115A0">
              <w:rPr>
                <w:lang w:val="en-US"/>
              </w:rPr>
              <w:t>T</w:t>
            </w:r>
            <w:r w:rsidR="00DF4063">
              <w:rPr>
                <w:lang w:val="en-US"/>
              </w:rPr>
              <w:t>he t</w:t>
            </w:r>
            <w:r w:rsidR="002509A7" w:rsidRPr="002115A0">
              <w:rPr>
                <w:lang w:val="en-US"/>
              </w:rPr>
              <w:t xml:space="preserve">imesheet </w:t>
            </w:r>
            <w:r w:rsidR="00DF4063">
              <w:rPr>
                <w:lang w:val="en-US"/>
              </w:rPr>
              <w:t xml:space="preserve">must record </w:t>
            </w:r>
            <w:r w:rsidR="00BD0C24">
              <w:rPr>
                <w:lang w:val="en-US"/>
              </w:rPr>
              <w:t xml:space="preserve">the </w:t>
            </w:r>
            <w:r w:rsidR="002509A7" w:rsidRPr="002115A0">
              <w:rPr>
                <w:lang w:val="en-US"/>
              </w:rPr>
              <w:t xml:space="preserve">working hours. </w:t>
            </w:r>
            <w:r w:rsidRPr="002115A0">
              <w:rPr>
                <w:b/>
                <w:lang w:val="en-US"/>
              </w:rPr>
              <w:t>Please note</w:t>
            </w:r>
            <w:r w:rsidRPr="002115A0">
              <w:rPr>
                <w:lang w:val="en-US"/>
              </w:rPr>
              <w:t xml:space="preserve"> that indicated percentage of working time should be reflected in the Timesheets</w:t>
            </w:r>
            <w:r w:rsidR="00DF4063">
              <w:rPr>
                <w:lang w:val="en-US"/>
              </w:rPr>
              <w:t xml:space="preserve">, taking into </w:t>
            </w:r>
            <w:r w:rsidRPr="002115A0">
              <w:rPr>
                <w:lang w:val="en-US"/>
              </w:rPr>
              <w:t>consider</w:t>
            </w:r>
            <w:r w:rsidR="00DF4063">
              <w:rPr>
                <w:lang w:val="en-US"/>
              </w:rPr>
              <w:t>ation</w:t>
            </w:r>
            <w:r w:rsidRPr="002115A0">
              <w:rPr>
                <w:lang w:val="en-US"/>
              </w:rPr>
              <w:t xml:space="preserve"> </w:t>
            </w:r>
            <w:r w:rsidR="00DF4063">
              <w:rPr>
                <w:lang w:val="en-US"/>
              </w:rPr>
              <w:t xml:space="preserve">the </w:t>
            </w:r>
            <w:r w:rsidRPr="002115A0">
              <w:rPr>
                <w:lang w:val="en-US"/>
              </w:rPr>
              <w:t xml:space="preserve">total working </w:t>
            </w:r>
            <w:r w:rsidR="002509A7" w:rsidRPr="002115A0">
              <w:rPr>
                <w:lang w:val="en-US"/>
              </w:rPr>
              <w:t>hours</w:t>
            </w:r>
            <w:r w:rsidRPr="002115A0">
              <w:rPr>
                <w:lang w:val="en-US"/>
              </w:rPr>
              <w:t xml:space="preserve"> in </w:t>
            </w:r>
            <w:r w:rsidR="00DF4063">
              <w:rPr>
                <w:lang w:val="en-US"/>
              </w:rPr>
              <w:t xml:space="preserve">the </w:t>
            </w:r>
            <w:r w:rsidRPr="002115A0">
              <w:rPr>
                <w:lang w:val="en-US"/>
              </w:rPr>
              <w:t xml:space="preserve">month </w:t>
            </w:r>
            <w:r w:rsidR="00DF4063">
              <w:rPr>
                <w:lang w:val="en-US"/>
              </w:rPr>
              <w:t>concerned</w:t>
            </w:r>
            <w:r w:rsidRPr="002115A0">
              <w:rPr>
                <w:lang w:val="en-US"/>
              </w:rPr>
              <w:t xml:space="preserve">. </w:t>
            </w:r>
          </w:p>
          <w:p w14:paraId="40A973D2" w14:textId="414BC586" w:rsidR="0072603A" w:rsidRPr="002115A0" w:rsidRDefault="0072603A" w:rsidP="00556A75">
            <w:pPr>
              <w:numPr>
                <w:ilvl w:val="0"/>
                <w:numId w:val="27"/>
              </w:numPr>
              <w:spacing w:before="120" w:after="0" w:line="240" w:lineRule="auto"/>
              <w:ind w:left="450"/>
              <w:rPr>
                <w:lang w:val="en-US"/>
              </w:rPr>
            </w:pPr>
            <w:r w:rsidRPr="002115A0">
              <w:rPr>
                <w:lang w:val="en-US"/>
              </w:rPr>
              <w:t>For project staff engaged</w:t>
            </w:r>
            <w:r w:rsidR="0096203C" w:rsidRPr="002115A0">
              <w:rPr>
                <w:lang w:val="en-US"/>
              </w:rPr>
              <w:t xml:space="preserve"> through </w:t>
            </w:r>
            <w:r w:rsidR="00DF4063">
              <w:rPr>
                <w:lang w:val="en-US"/>
              </w:rPr>
              <w:t xml:space="preserve">a </w:t>
            </w:r>
            <w:r w:rsidR="0096203C" w:rsidRPr="002115A0">
              <w:rPr>
                <w:lang w:val="en-US"/>
              </w:rPr>
              <w:t>Global price contract</w:t>
            </w:r>
            <w:r w:rsidRPr="002115A0">
              <w:rPr>
                <w:lang w:val="en-US"/>
              </w:rPr>
              <w:t xml:space="preserve"> (</w:t>
            </w:r>
            <w:proofErr w:type="spellStart"/>
            <w:r w:rsidRPr="002115A0">
              <w:rPr>
                <w:lang w:val="en-US"/>
              </w:rPr>
              <w:t>Ugovor</w:t>
            </w:r>
            <w:proofErr w:type="spellEnd"/>
            <w:r w:rsidRPr="002115A0">
              <w:rPr>
                <w:lang w:val="en-US"/>
              </w:rPr>
              <w:t xml:space="preserve"> o </w:t>
            </w:r>
            <w:proofErr w:type="spellStart"/>
            <w:r w:rsidRPr="002115A0">
              <w:rPr>
                <w:lang w:val="en-US"/>
              </w:rPr>
              <w:t>delu</w:t>
            </w:r>
            <w:proofErr w:type="spellEnd"/>
            <w:r w:rsidRPr="002115A0">
              <w:rPr>
                <w:lang w:val="en-US"/>
              </w:rPr>
              <w:t xml:space="preserve">) with </w:t>
            </w:r>
            <w:r w:rsidR="00DF4063">
              <w:rPr>
                <w:lang w:val="en-US"/>
              </w:rPr>
              <w:t xml:space="preserve">a working time </w:t>
            </w:r>
            <w:r w:rsidRPr="002115A0">
              <w:rPr>
                <w:lang w:val="en-US"/>
              </w:rPr>
              <w:t xml:space="preserve">percentage of more than 33%, </w:t>
            </w:r>
            <w:r w:rsidR="00DF4063">
              <w:rPr>
                <w:lang w:val="en-US"/>
              </w:rPr>
              <w:t xml:space="preserve">a </w:t>
            </w:r>
            <w:r w:rsidRPr="002115A0">
              <w:rPr>
                <w:b/>
                <w:lang w:val="en-US"/>
              </w:rPr>
              <w:t>Statement on engagement with another employer</w:t>
            </w:r>
            <w:r w:rsidRPr="002115A0">
              <w:rPr>
                <w:lang w:val="en-US"/>
              </w:rPr>
              <w:t xml:space="preserve"> (</w:t>
            </w:r>
            <w:r w:rsidRPr="002115A0">
              <w:rPr>
                <w:i/>
                <w:color w:val="FF0000"/>
                <w:lang w:val="en-US"/>
              </w:rPr>
              <w:t>Annex 3.</w:t>
            </w:r>
            <w:r w:rsidR="00F03E52" w:rsidRPr="002115A0">
              <w:rPr>
                <w:i/>
                <w:color w:val="FF0000"/>
                <w:lang w:val="en-US"/>
              </w:rPr>
              <w:t>6</w:t>
            </w:r>
            <w:r w:rsidRPr="002115A0">
              <w:rPr>
                <w:lang w:val="en-US"/>
              </w:rPr>
              <w:t xml:space="preserve">) at the same time of engagement on </w:t>
            </w:r>
            <w:r w:rsidR="00CD7C94">
              <w:rPr>
                <w:lang w:val="en-US"/>
              </w:rPr>
              <w:t xml:space="preserve">the </w:t>
            </w:r>
            <w:r w:rsidRPr="002115A0">
              <w:rPr>
                <w:lang w:val="en-US"/>
              </w:rPr>
              <w:t>project</w:t>
            </w:r>
            <w:r w:rsidR="00DF4063">
              <w:rPr>
                <w:lang w:val="en-US"/>
              </w:rPr>
              <w:t xml:space="preserve"> must be provided,</w:t>
            </w:r>
            <w:r w:rsidRPr="002115A0">
              <w:rPr>
                <w:lang w:val="en-US"/>
              </w:rPr>
              <w:t xml:space="preserve"> indicating the employer</w:t>
            </w:r>
            <w:r w:rsidR="00DF4063">
              <w:rPr>
                <w:lang w:val="en-US"/>
              </w:rPr>
              <w:t>’s name</w:t>
            </w:r>
            <w:r w:rsidR="00E1154D">
              <w:rPr>
                <w:lang w:val="en-US"/>
              </w:rPr>
              <w:t>/company</w:t>
            </w:r>
            <w:r w:rsidRPr="002115A0">
              <w:rPr>
                <w:lang w:val="en-US"/>
              </w:rPr>
              <w:t>, period of employment and percentage of working hours</w:t>
            </w:r>
            <w:r w:rsidR="00F87787">
              <w:t xml:space="preserve"> (for Serbia)</w:t>
            </w:r>
            <w:r w:rsidR="00DF4063">
              <w:t>.</w:t>
            </w:r>
          </w:p>
          <w:p w14:paraId="3FCD0353" w14:textId="0586C2AF" w:rsidR="0022603F" w:rsidRPr="002115A0" w:rsidRDefault="0072603A" w:rsidP="00556A75">
            <w:pPr>
              <w:numPr>
                <w:ilvl w:val="0"/>
                <w:numId w:val="27"/>
              </w:numPr>
              <w:spacing w:before="120" w:after="0" w:line="240" w:lineRule="auto"/>
              <w:ind w:left="450"/>
              <w:rPr>
                <w:lang w:val="en-US"/>
              </w:rPr>
            </w:pPr>
            <w:r w:rsidRPr="002115A0">
              <w:rPr>
                <w:b/>
                <w:lang w:val="en-US"/>
              </w:rPr>
              <w:t xml:space="preserve">Overview of </w:t>
            </w:r>
            <w:r w:rsidRPr="004835DA">
              <w:rPr>
                <w:b/>
                <w:lang w:val="en-US"/>
              </w:rPr>
              <w:t>the Per diems</w:t>
            </w:r>
            <w:r w:rsidRPr="002115A0">
              <w:rPr>
                <w:lang w:val="en-US"/>
              </w:rPr>
              <w:t xml:space="preserve"> paid</w:t>
            </w:r>
            <w:r w:rsidR="00DF4063">
              <w:rPr>
                <w:lang w:val="en-US"/>
              </w:rPr>
              <w:t>,</w:t>
            </w:r>
            <w:r w:rsidRPr="002115A0">
              <w:rPr>
                <w:lang w:val="en-US"/>
              </w:rPr>
              <w:t xml:space="preserve"> with </w:t>
            </w:r>
            <w:r w:rsidR="00DF4063">
              <w:rPr>
                <w:lang w:val="en-US"/>
              </w:rPr>
              <w:t xml:space="preserve">a </w:t>
            </w:r>
            <w:r w:rsidRPr="002115A0">
              <w:rPr>
                <w:lang w:val="en-US"/>
              </w:rPr>
              <w:t>clear list of staff with dates</w:t>
            </w:r>
            <w:r w:rsidR="008D5E87" w:rsidRPr="002115A0">
              <w:rPr>
                <w:lang w:val="en-US"/>
              </w:rPr>
              <w:t xml:space="preserve"> and hours</w:t>
            </w:r>
            <w:r w:rsidRPr="002115A0">
              <w:rPr>
                <w:lang w:val="en-US"/>
              </w:rPr>
              <w:t xml:space="preserve"> (start</w:t>
            </w:r>
            <w:r w:rsidR="00111D2D" w:rsidRPr="002115A0">
              <w:rPr>
                <w:lang w:val="en-US"/>
              </w:rPr>
              <w:t>-</w:t>
            </w:r>
            <w:r w:rsidRPr="002115A0">
              <w:rPr>
                <w:lang w:val="en-US"/>
              </w:rPr>
              <w:t>end) and purpose of travel</w:t>
            </w:r>
            <w:r w:rsidR="00DF4063">
              <w:rPr>
                <w:lang w:val="en-US"/>
              </w:rPr>
              <w:t>,</w:t>
            </w:r>
            <w:r w:rsidRPr="002115A0">
              <w:rPr>
                <w:lang w:val="en-US"/>
              </w:rPr>
              <w:t xml:space="preserve"> as well as travel orders, travel reports, </w:t>
            </w:r>
            <w:r w:rsidR="00DF4063">
              <w:rPr>
                <w:lang w:val="en-US"/>
              </w:rPr>
              <w:t xml:space="preserve">supporting </w:t>
            </w:r>
            <w:r w:rsidRPr="002115A0">
              <w:rPr>
                <w:lang w:val="en-US"/>
              </w:rPr>
              <w:t>payment</w:t>
            </w:r>
            <w:r w:rsidR="00DF4063">
              <w:rPr>
                <w:lang w:val="en-US"/>
              </w:rPr>
              <w:t xml:space="preserve"> documentation evidence</w:t>
            </w:r>
            <w:r w:rsidR="005754B5" w:rsidRPr="002115A0">
              <w:rPr>
                <w:lang w:val="en-US"/>
              </w:rPr>
              <w:t xml:space="preserve"> </w:t>
            </w:r>
            <w:r w:rsidR="00DF4063">
              <w:rPr>
                <w:lang w:val="en-US"/>
              </w:rPr>
              <w:t xml:space="preserve">and </w:t>
            </w:r>
            <w:r w:rsidR="005754B5" w:rsidRPr="002115A0">
              <w:rPr>
                <w:lang w:val="en-US"/>
              </w:rPr>
              <w:t>bank statements</w:t>
            </w:r>
            <w:r w:rsidR="00DF4063">
              <w:rPr>
                <w:lang w:val="en-US"/>
              </w:rPr>
              <w:t>,</w:t>
            </w:r>
            <w:r w:rsidR="005754B5" w:rsidRPr="002115A0">
              <w:rPr>
                <w:lang w:val="en-US"/>
              </w:rPr>
              <w:t xml:space="preserve"> where applicable</w:t>
            </w:r>
            <w:r w:rsidR="005F1985" w:rsidRPr="002115A0">
              <w:rPr>
                <w:lang w:val="en-US"/>
              </w:rPr>
              <w:t>.</w:t>
            </w:r>
          </w:p>
          <w:p w14:paraId="37055E4B" w14:textId="662C447F" w:rsidR="00284BDA" w:rsidRPr="002115A0" w:rsidRDefault="00284BDA" w:rsidP="00556A75">
            <w:pPr>
              <w:numPr>
                <w:ilvl w:val="0"/>
                <w:numId w:val="27"/>
              </w:numPr>
              <w:spacing w:before="120" w:after="0" w:line="240" w:lineRule="auto"/>
              <w:ind w:left="450"/>
              <w:rPr>
                <w:lang w:val="en-US"/>
              </w:rPr>
            </w:pPr>
            <w:r w:rsidRPr="002115A0">
              <w:rPr>
                <w:lang w:val="en-US"/>
              </w:rPr>
              <w:t xml:space="preserve">Internal Rulebook which regulates </w:t>
            </w:r>
            <w:r w:rsidR="00DF4063">
              <w:rPr>
                <w:lang w:val="en-US"/>
              </w:rPr>
              <w:t xml:space="preserve">the </w:t>
            </w:r>
            <w:r w:rsidRPr="002115A0">
              <w:rPr>
                <w:lang w:val="en-US"/>
              </w:rPr>
              <w:t>application of per diems</w:t>
            </w:r>
            <w:r w:rsidR="00A53C0D" w:rsidRPr="002115A0">
              <w:rPr>
                <w:lang w:val="en-US"/>
              </w:rPr>
              <w:t>.</w:t>
            </w:r>
          </w:p>
        </w:tc>
      </w:tr>
      <w:tr w:rsidR="0022603F" w:rsidRPr="00683D0D" w14:paraId="212ED189" w14:textId="77777777" w:rsidTr="002115A0">
        <w:tc>
          <w:tcPr>
            <w:tcW w:w="2217" w:type="dxa"/>
          </w:tcPr>
          <w:p w14:paraId="5344563D" w14:textId="77777777" w:rsidR="0022603F" w:rsidRPr="002115A0" w:rsidRDefault="0022603F" w:rsidP="00825281">
            <w:pPr>
              <w:spacing w:after="0" w:line="240" w:lineRule="auto"/>
              <w:jc w:val="left"/>
              <w:rPr>
                <w:b/>
                <w:lang w:val="en-US"/>
              </w:rPr>
            </w:pPr>
            <w:r w:rsidRPr="002115A0">
              <w:rPr>
                <w:b/>
                <w:lang w:val="en-US"/>
              </w:rPr>
              <w:lastRenderedPageBreak/>
              <w:t>Travel</w:t>
            </w:r>
            <w:r w:rsidR="0072603A" w:rsidRPr="002115A0">
              <w:rPr>
                <w:b/>
                <w:lang w:val="en-US"/>
              </w:rPr>
              <w:t xml:space="preserve"> </w:t>
            </w:r>
            <w:r w:rsidRPr="002115A0">
              <w:rPr>
                <w:b/>
                <w:lang w:val="en-US"/>
              </w:rPr>
              <w:t xml:space="preserve"> </w:t>
            </w:r>
          </w:p>
        </w:tc>
        <w:tc>
          <w:tcPr>
            <w:tcW w:w="6970" w:type="dxa"/>
          </w:tcPr>
          <w:p w14:paraId="7FAD4942" w14:textId="30504FE0" w:rsidR="00C34B68" w:rsidRPr="002115A0" w:rsidRDefault="00C34B68" w:rsidP="00556A75">
            <w:pPr>
              <w:numPr>
                <w:ilvl w:val="0"/>
                <w:numId w:val="28"/>
              </w:numPr>
              <w:spacing w:after="0" w:line="240" w:lineRule="auto"/>
              <w:ind w:left="450"/>
              <w:rPr>
                <w:lang w:val="en-US"/>
              </w:rPr>
            </w:pPr>
            <w:r w:rsidRPr="002115A0">
              <w:rPr>
                <w:b/>
                <w:lang w:val="en-US"/>
              </w:rPr>
              <w:t xml:space="preserve">Proof </w:t>
            </w:r>
            <w:r w:rsidR="00ED7A60">
              <w:rPr>
                <w:b/>
                <w:lang w:val="en-US"/>
              </w:rPr>
              <w:t>of</w:t>
            </w:r>
            <w:r w:rsidR="004F7B8A" w:rsidRPr="002115A0">
              <w:rPr>
                <w:b/>
                <w:lang w:val="en-US"/>
              </w:rPr>
              <w:t xml:space="preserve"> </w:t>
            </w:r>
            <w:r w:rsidRPr="002115A0">
              <w:rPr>
                <w:b/>
                <w:lang w:val="en-US"/>
              </w:rPr>
              <w:t>expenditure</w:t>
            </w:r>
            <w:r w:rsidR="004F7B8A" w:rsidRPr="002115A0">
              <w:rPr>
                <w:b/>
                <w:lang w:val="en-US"/>
              </w:rPr>
              <w:t>s</w:t>
            </w:r>
            <w:r w:rsidRPr="002115A0">
              <w:rPr>
                <w:b/>
                <w:lang w:val="en-US"/>
              </w:rPr>
              <w:t xml:space="preserve"> incurred</w:t>
            </w:r>
            <w:r w:rsidR="00BF3B9B">
              <w:rPr>
                <w:b/>
                <w:lang w:val="en-US"/>
              </w:rPr>
              <w:t>,</w:t>
            </w:r>
            <w:r w:rsidRPr="002115A0">
              <w:rPr>
                <w:lang w:val="en-US"/>
              </w:rPr>
              <w:t xml:space="preserve"> </w:t>
            </w:r>
            <w:r w:rsidR="00F01004" w:rsidRPr="002115A0">
              <w:rPr>
                <w:lang w:val="en-US"/>
              </w:rPr>
              <w:t>such as</w:t>
            </w:r>
            <w:r w:rsidRPr="002115A0">
              <w:rPr>
                <w:lang w:val="en-US"/>
              </w:rPr>
              <w:t xml:space="preserve"> plane tickets, e-tickets, boarding pass, </w:t>
            </w:r>
            <w:r w:rsidR="00190646" w:rsidRPr="002115A0">
              <w:rPr>
                <w:lang w:val="en-US"/>
              </w:rPr>
              <w:t xml:space="preserve">taxi bills, </w:t>
            </w:r>
            <w:proofErr w:type="gramStart"/>
            <w:r w:rsidRPr="002115A0">
              <w:rPr>
                <w:lang w:val="en-US"/>
              </w:rPr>
              <w:t>bus</w:t>
            </w:r>
            <w:proofErr w:type="gramEnd"/>
            <w:r w:rsidR="0031379C" w:rsidRPr="002115A0">
              <w:rPr>
                <w:lang w:val="en-US"/>
              </w:rPr>
              <w:t xml:space="preserve"> tickets</w:t>
            </w:r>
            <w:r w:rsidR="00F01004" w:rsidRPr="002115A0">
              <w:rPr>
                <w:lang w:val="en-US"/>
              </w:rPr>
              <w:t>.</w:t>
            </w:r>
          </w:p>
          <w:p w14:paraId="35E066C8" w14:textId="38E1D3F7" w:rsidR="00E33B6B" w:rsidRPr="002115A0" w:rsidRDefault="00E33B6B" w:rsidP="00556A75">
            <w:pPr>
              <w:numPr>
                <w:ilvl w:val="0"/>
                <w:numId w:val="28"/>
              </w:numPr>
              <w:spacing w:before="120" w:after="0" w:line="240" w:lineRule="auto"/>
              <w:ind w:left="450"/>
              <w:rPr>
                <w:lang w:val="en-US"/>
              </w:rPr>
            </w:pPr>
            <w:r w:rsidRPr="002115A0">
              <w:rPr>
                <w:lang w:val="en-US"/>
              </w:rPr>
              <w:t xml:space="preserve">Pro-forma invoice, bank statement, VAT </w:t>
            </w:r>
            <w:r w:rsidR="0031379C" w:rsidRPr="002115A0">
              <w:rPr>
                <w:lang w:val="en-US"/>
              </w:rPr>
              <w:t>exemption</w:t>
            </w:r>
            <w:r w:rsidR="00CB4D22">
              <w:rPr>
                <w:lang w:val="en-US"/>
              </w:rPr>
              <w:t>,</w:t>
            </w:r>
            <w:r w:rsidRPr="002115A0">
              <w:rPr>
                <w:lang w:val="en-US"/>
              </w:rPr>
              <w:t xml:space="preserve"> if applicable</w:t>
            </w:r>
            <w:r w:rsidR="001A389D">
              <w:rPr>
                <w:lang w:val="en-US"/>
              </w:rPr>
              <w:t>.</w:t>
            </w:r>
          </w:p>
          <w:p w14:paraId="7CD3DF98" w14:textId="21D1C6C8" w:rsidR="00F01004" w:rsidRPr="002115A0" w:rsidRDefault="00F01004" w:rsidP="00556A75">
            <w:pPr>
              <w:numPr>
                <w:ilvl w:val="0"/>
                <w:numId w:val="28"/>
              </w:numPr>
              <w:spacing w:before="120" w:after="0" w:line="240" w:lineRule="auto"/>
              <w:ind w:left="450"/>
              <w:rPr>
                <w:lang w:val="en-US"/>
              </w:rPr>
            </w:pPr>
            <w:r w:rsidRPr="002115A0">
              <w:rPr>
                <w:b/>
                <w:lang w:val="en-US"/>
              </w:rPr>
              <w:t>Travel orders</w:t>
            </w:r>
            <w:r w:rsidRPr="002115A0">
              <w:rPr>
                <w:lang w:val="en-US"/>
              </w:rPr>
              <w:t xml:space="preserve"> and related </w:t>
            </w:r>
            <w:r w:rsidRPr="002115A0">
              <w:rPr>
                <w:b/>
                <w:lang w:val="en-US"/>
              </w:rPr>
              <w:t>travel reports</w:t>
            </w:r>
            <w:r w:rsidRPr="002115A0">
              <w:rPr>
                <w:lang w:val="en-US"/>
              </w:rPr>
              <w:t xml:space="preserve"> from the mission</w:t>
            </w:r>
            <w:r w:rsidR="001A389D">
              <w:rPr>
                <w:lang w:val="en-US"/>
              </w:rPr>
              <w:t>.</w:t>
            </w:r>
          </w:p>
          <w:p w14:paraId="6735BB5C" w14:textId="0740CC29" w:rsidR="00F01004" w:rsidRPr="002115A0" w:rsidRDefault="00F01004" w:rsidP="00556A75">
            <w:pPr>
              <w:numPr>
                <w:ilvl w:val="0"/>
                <w:numId w:val="28"/>
              </w:numPr>
              <w:spacing w:before="120" w:after="0" w:line="240" w:lineRule="auto"/>
              <w:ind w:left="450"/>
              <w:rPr>
                <w:lang w:val="en-US"/>
              </w:rPr>
            </w:pPr>
            <w:r w:rsidRPr="002115A0">
              <w:rPr>
                <w:b/>
                <w:lang w:val="en-US"/>
              </w:rPr>
              <w:t>Overview of travels</w:t>
            </w:r>
            <w:r w:rsidR="00D3234F" w:rsidRPr="002115A0">
              <w:rPr>
                <w:b/>
                <w:lang w:val="en-US"/>
              </w:rPr>
              <w:t xml:space="preserve"> </w:t>
            </w:r>
            <w:r w:rsidR="00D3234F" w:rsidRPr="002115A0">
              <w:rPr>
                <w:lang w:val="en-US"/>
              </w:rPr>
              <w:t xml:space="preserve">(see </w:t>
            </w:r>
            <w:r w:rsidR="00D3234F" w:rsidRPr="002115A0">
              <w:rPr>
                <w:i/>
                <w:color w:val="FF0000"/>
                <w:lang w:val="en-US"/>
              </w:rPr>
              <w:t>Annex 3.</w:t>
            </w:r>
            <w:r w:rsidR="00F03E52" w:rsidRPr="002115A0">
              <w:rPr>
                <w:i/>
                <w:color w:val="FF0000"/>
                <w:lang w:val="en-US"/>
              </w:rPr>
              <w:t>9</w:t>
            </w:r>
            <w:r w:rsidR="00D3234F" w:rsidRPr="002115A0">
              <w:rPr>
                <w:lang w:val="en-US"/>
              </w:rPr>
              <w:t>)</w:t>
            </w:r>
            <w:r w:rsidRPr="002115A0">
              <w:rPr>
                <w:lang w:val="en-US"/>
              </w:rPr>
              <w:t xml:space="preserve"> during </w:t>
            </w:r>
            <w:r w:rsidR="00CB4D22">
              <w:rPr>
                <w:lang w:val="en-US"/>
              </w:rPr>
              <w:t xml:space="preserve">the </w:t>
            </w:r>
            <w:r w:rsidRPr="002115A0">
              <w:rPr>
                <w:lang w:val="en-US"/>
              </w:rPr>
              <w:t>reportin</w:t>
            </w:r>
            <w:r w:rsidR="0031379C" w:rsidRPr="002115A0">
              <w:rPr>
                <w:lang w:val="en-US"/>
              </w:rPr>
              <w:t>g</w:t>
            </w:r>
            <w:r w:rsidRPr="002115A0">
              <w:rPr>
                <w:lang w:val="en-US"/>
              </w:rPr>
              <w:t xml:space="preserve"> period</w:t>
            </w:r>
            <w:r w:rsidR="00CB4D22">
              <w:rPr>
                <w:lang w:val="en-US"/>
              </w:rPr>
              <w:t>,</w:t>
            </w:r>
            <w:r w:rsidRPr="002115A0">
              <w:rPr>
                <w:lang w:val="en-US"/>
              </w:rPr>
              <w:t xml:space="preserve"> </w:t>
            </w:r>
            <w:r w:rsidR="00CB4D22">
              <w:rPr>
                <w:lang w:val="en-US"/>
              </w:rPr>
              <w:t>including</w:t>
            </w:r>
            <w:r w:rsidRPr="002115A0">
              <w:rPr>
                <w:lang w:val="en-US"/>
              </w:rPr>
              <w:t xml:space="preserve"> names of </w:t>
            </w:r>
            <w:r w:rsidR="00CB4D22">
              <w:rPr>
                <w:lang w:val="en-US"/>
              </w:rPr>
              <w:t xml:space="preserve">the </w:t>
            </w:r>
            <w:r w:rsidRPr="002115A0">
              <w:rPr>
                <w:lang w:val="en-US"/>
              </w:rPr>
              <w:t xml:space="preserve">persons </w:t>
            </w:r>
            <w:r w:rsidR="00CB4D22">
              <w:rPr>
                <w:lang w:val="en-US"/>
              </w:rPr>
              <w:t xml:space="preserve">who </w:t>
            </w:r>
            <w:r w:rsidR="0031379C" w:rsidRPr="002115A0">
              <w:rPr>
                <w:lang w:val="en-US"/>
              </w:rPr>
              <w:t>travelled</w:t>
            </w:r>
            <w:r w:rsidRPr="002115A0">
              <w:rPr>
                <w:lang w:val="en-US"/>
              </w:rPr>
              <w:t xml:space="preserve">, destinations, dates and purpose. This should be </w:t>
            </w:r>
            <w:r w:rsidR="0031379C" w:rsidRPr="002115A0">
              <w:rPr>
                <w:lang w:val="en-US"/>
              </w:rPr>
              <w:t>consistent</w:t>
            </w:r>
            <w:r w:rsidRPr="002115A0">
              <w:rPr>
                <w:lang w:val="en-US"/>
              </w:rPr>
              <w:t xml:space="preserve"> with travel orders and reports. </w:t>
            </w:r>
          </w:p>
          <w:p w14:paraId="13619D0E" w14:textId="77A84764" w:rsidR="00190646" w:rsidRPr="002115A0" w:rsidRDefault="00190646" w:rsidP="00556A75">
            <w:pPr>
              <w:numPr>
                <w:ilvl w:val="0"/>
                <w:numId w:val="28"/>
              </w:numPr>
              <w:spacing w:before="120" w:after="0" w:line="240" w:lineRule="auto"/>
              <w:ind w:left="450"/>
              <w:rPr>
                <w:lang w:val="en-US"/>
              </w:rPr>
            </w:pPr>
            <w:r w:rsidRPr="002115A0">
              <w:rPr>
                <w:lang w:val="en-US"/>
              </w:rPr>
              <w:t xml:space="preserve">In case </w:t>
            </w:r>
            <w:r w:rsidR="00CB4D22">
              <w:rPr>
                <w:lang w:val="en-US"/>
              </w:rPr>
              <w:t>a</w:t>
            </w:r>
            <w:r w:rsidRPr="002115A0">
              <w:rPr>
                <w:lang w:val="en-US"/>
              </w:rPr>
              <w:t xml:space="preserve"> private </w:t>
            </w:r>
            <w:r w:rsidR="00F065C2" w:rsidRPr="002115A0">
              <w:rPr>
                <w:lang w:val="en-US"/>
              </w:rPr>
              <w:t>vehicle</w:t>
            </w:r>
            <w:r w:rsidRPr="002115A0">
              <w:rPr>
                <w:lang w:val="en-US"/>
              </w:rPr>
              <w:t xml:space="preserve"> </w:t>
            </w:r>
            <w:r w:rsidR="00CB4D22">
              <w:rPr>
                <w:lang w:val="en-US"/>
              </w:rPr>
              <w:t xml:space="preserve">is </w:t>
            </w:r>
            <w:r w:rsidRPr="002115A0">
              <w:rPr>
                <w:lang w:val="en-US"/>
              </w:rPr>
              <w:t>used for business purposes</w:t>
            </w:r>
            <w:r w:rsidR="00F065C2" w:rsidRPr="002115A0">
              <w:rPr>
                <w:lang w:val="en-US"/>
              </w:rPr>
              <w:t>,</w:t>
            </w:r>
            <w:r w:rsidRPr="002115A0">
              <w:rPr>
                <w:lang w:val="en-US"/>
              </w:rPr>
              <w:t xml:space="preserve"> </w:t>
            </w:r>
            <w:r w:rsidR="00CB4D22">
              <w:rPr>
                <w:lang w:val="en-US"/>
              </w:rPr>
              <w:t xml:space="preserve">a </w:t>
            </w:r>
            <w:r w:rsidRPr="002115A0">
              <w:rPr>
                <w:b/>
                <w:lang w:val="en-US"/>
              </w:rPr>
              <w:t xml:space="preserve">Decision and specification of </w:t>
            </w:r>
            <w:r w:rsidR="00CB4D22">
              <w:rPr>
                <w:b/>
                <w:lang w:val="en-US"/>
              </w:rPr>
              <w:t xml:space="preserve">the </w:t>
            </w:r>
            <w:r w:rsidRPr="002115A0">
              <w:rPr>
                <w:b/>
                <w:lang w:val="en-US"/>
              </w:rPr>
              <w:t>private vehicle use</w:t>
            </w:r>
            <w:r w:rsidR="00CB4D22">
              <w:rPr>
                <w:b/>
                <w:lang w:val="en-US"/>
              </w:rPr>
              <w:t>d</w:t>
            </w:r>
            <w:r w:rsidRPr="002115A0">
              <w:rPr>
                <w:lang w:val="en-US"/>
              </w:rPr>
              <w:t xml:space="preserve"> is required</w:t>
            </w:r>
            <w:r w:rsidR="00271BF0">
              <w:rPr>
                <w:lang w:val="en-US"/>
              </w:rPr>
              <w:t>.</w:t>
            </w:r>
            <w:r w:rsidRPr="002115A0">
              <w:rPr>
                <w:lang w:val="en-US"/>
              </w:rPr>
              <w:t xml:space="preserve"> </w:t>
            </w:r>
          </w:p>
          <w:p w14:paraId="22D2D364" w14:textId="581D8230" w:rsidR="00F065C2" w:rsidRPr="002115A0" w:rsidRDefault="00F065C2" w:rsidP="00556A75">
            <w:pPr>
              <w:numPr>
                <w:ilvl w:val="0"/>
                <w:numId w:val="28"/>
              </w:numPr>
              <w:spacing w:before="120" w:after="0" w:line="240" w:lineRule="auto"/>
              <w:ind w:left="450"/>
              <w:rPr>
                <w:lang w:val="en-US"/>
              </w:rPr>
            </w:pPr>
            <w:r w:rsidRPr="002115A0">
              <w:rPr>
                <w:lang w:val="en-US"/>
              </w:rPr>
              <w:lastRenderedPageBreak/>
              <w:t xml:space="preserve">In case </w:t>
            </w:r>
            <w:r w:rsidR="00CB4D22">
              <w:rPr>
                <w:lang w:val="en-US"/>
              </w:rPr>
              <w:t>an</w:t>
            </w:r>
            <w:r w:rsidRPr="002115A0">
              <w:rPr>
                <w:lang w:val="en-US"/>
              </w:rPr>
              <w:t xml:space="preserve"> </w:t>
            </w:r>
            <w:proofErr w:type="spellStart"/>
            <w:r w:rsidRPr="002115A0">
              <w:rPr>
                <w:lang w:val="en-US"/>
              </w:rPr>
              <w:t>organisation’s</w:t>
            </w:r>
            <w:proofErr w:type="spellEnd"/>
            <w:r w:rsidRPr="002115A0">
              <w:rPr>
                <w:lang w:val="en-US"/>
              </w:rPr>
              <w:t xml:space="preserve"> vehicle </w:t>
            </w:r>
            <w:r w:rsidR="00CB4D22">
              <w:rPr>
                <w:lang w:val="en-US"/>
              </w:rPr>
              <w:t xml:space="preserve">is </w:t>
            </w:r>
            <w:r w:rsidRPr="002115A0">
              <w:rPr>
                <w:lang w:val="en-US"/>
              </w:rPr>
              <w:t>use</w:t>
            </w:r>
            <w:r w:rsidR="00CB4D22">
              <w:rPr>
                <w:lang w:val="en-US"/>
              </w:rPr>
              <w:t>d</w:t>
            </w:r>
            <w:r w:rsidRPr="002115A0">
              <w:rPr>
                <w:lang w:val="en-US"/>
              </w:rPr>
              <w:t xml:space="preserve">, </w:t>
            </w:r>
            <w:r w:rsidRPr="002115A0">
              <w:rPr>
                <w:b/>
                <w:lang w:val="en-US"/>
              </w:rPr>
              <w:t xml:space="preserve">authorization for </w:t>
            </w:r>
            <w:r w:rsidR="00CB4D22">
              <w:rPr>
                <w:b/>
                <w:lang w:val="en-US"/>
              </w:rPr>
              <w:t xml:space="preserve">its </w:t>
            </w:r>
            <w:r w:rsidRPr="002115A0">
              <w:rPr>
                <w:b/>
                <w:lang w:val="en-US"/>
              </w:rPr>
              <w:t xml:space="preserve">use </w:t>
            </w:r>
            <w:r w:rsidRPr="002115A0">
              <w:rPr>
                <w:lang w:val="en-US"/>
              </w:rPr>
              <w:t>is required</w:t>
            </w:r>
            <w:r w:rsidR="001A389D">
              <w:rPr>
                <w:lang w:val="en-US"/>
              </w:rPr>
              <w:t>.</w:t>
            </w:r>
          </w:p>
          <w:p w14:paraId="0D046ABD" w14:textId="12B5822C" w:rsidR="00C34B68" w:rsidRPr="002115A0" w:rsidRDefault="00C34B68" w:rsidP="00556A75">
            <w:pPr>
              <w:numPr>
                <w:ilvl w:val="0"/>
                <w:numId w:val="28"/>
              </w:numPr>
              <w:spacing w:before="120" w:after="0" w:line="240" w:lineRule="auto"/>
              <w:ind w:left="450"/>
              <w:rPr>
                <w:lang w:val="en-US"/>
              </w:rPr>
            </w:pPr>
            <w:r w:rsidRPr="002115A0">
              <w:rPr>
                <w:lang w:val="en-US"/>
              </w:rPr>
              <w:t xml:space="preserve">For </w:t>
            </w:r>
            <w:r w:rsidR="003E46D7" w:rsidRPr="003E46D7">
              <w:rPr>
                <w:b/>
                <w:bCs/>
                <w:lang w:val="en-US"/>
              </w:rPr>
              <w:t xml:space="preserve">consumption of </w:t>
            </w:r>
            <w:r w:rsidRPr="003E46D7">
              <w:rPr>
                <w:b/>
                <w:bCs/>
                <w:lang w:val="en-US"/>
              </w:rPr>
              <w:t>fuel</w:t>
            </w:r>
            <w:r w:rsidRPr="002115A0">
              <w:rPr>
                <w:lang w:val="en-US"/>
              </w:rPr>
              <w:t xml:space="preserve">, </w:t>
            </w:r>
            <w:r w:rsidRPr="002115A0">
              <w:rPr>
                <w:b/>
                <w:lang w:val="en-US"/>
              </w:rPr>
              <w:t>overview</w:t>
            </w:r>
            <w:r w:rsidR="00E94626" w:rsidRPr="002115A0">
              <w:rPr>
                <w:b/>
                <w:lang w:val="en-US"/>
              </w:rPr>
              <w:t xml:space="preserve"> </w:t>
            </w:r>
            <w:r w:rsidR="00E94626" w:rsidRPr="002115A0">
              <w:rPr>
                <w:lang w:val="en-US"/>
              </w:rPr>
              <w:t xml:space="preserve">(see </w:t>
            </w:r>
            <w:r w:rsidR="00E94626" w:rsidRPr="002115A0">
              <w:rPr>
                <w:i/>
                <w:color w:val="FF0000"/>
                <w:lang w:val="en-US"/>
              </w:rPr>
              <w:t>Annex 3.</w:t>
            </w:r>
            <w:r w:rsidR="00F03E52" w:rsidRPr="002115A0">
              <w:rPr>
                <w:i/>
                <w:color w:val="FF0000"/>
                <w:lang w:val="en-US"/>
              </w:rPr>
              <w:t>9</w:t>
            </w:r>
            <w:r w:rsidR="00E94626" w:rsidRPr="002115A0">
              <w:rPr>
                <w:lang w:val="en-US"/>
              </w:rPr>
              <w:t>)</w:t>
            </w:r>
            <w:r w:rsidRPr="002115A0">
              <w:rPr>
                <w:lang w:val="en-US"/>
              </w:rPr>
              <w:t xml:space="preserve"> of the vehicle used, distance covered (car log), </w:t>
            </w:r>
            <w:r w:rsidR="00CB4D22">
              <w:rPr>
                <w:lang w:val="en-US"/>
              </w:rPr>
              <w:t xml:space="preserve">persons </w:t>
            </w:r>
            <w:r w:rsidR="00F01004" w:rsidRPr="002115A0">
              <w:rPr>
                <w:lang w:val="en-US"/>
              </w:rPr>
              <w:t xml:space="preserve">who travelled, </w:t>
            </w:r>
            <w:r w:rsidRPr="002115A0">
              <w:rPr>
                <w:lang w:val="en-US"/>
              </w:rPr>
              <w:t>purpose of travel, fuel bills and calculation of average consumption. In case of fuel cards, invoices issued</w:t>
            </w:r>
            <w:r w:rsidR="00835E8B">
              <w:rPr>
                <w:lang w:val="en-US"/>
              </w:rPr>
              <w:t>,</w:t>
            </w:r>
            <w:r w:rsidRPr="002115A0">
              <w:rPr>
                <w:lang w:val="en-US"/>
              </w:rPr>
              <w:t xml:space="preserve"> and card listing</w:t>
            </w:r>
            <w:r w:rsidR="00CB4D22">
              <w:rPr>
                <w:lang w:val="en-US"/>
              </w:rPr>
              <w:t>s must be included</w:t>
            </w:r>
            <w:r w:rsidRPr="002115A0">
              <w:rPr>
                <w:lang w:val="en-US"/>
              </w:rPr>
              <w:t xml:space="preserve">. </w:t>
            </w:r>
            <w:r w:rsidR="00CB4D22">
              <w:rPr>
                <w:lang w:val="en-US"/>
              </w:rPr>
              <w:t>R</w:t>
            </w:r>
            <w:r w:rsidRPr="002115A0">
              <w:rPr>
                <w:lang w:val="en-US"/>
              </w:rPr>
              <w:t xml:space="preserve">eported </w:t>
            </w:r>
            <w:r w:rsidR="00CB4D22">
              <w:rPr>
                <w:lang w:val="en-US"/>
              </w:rPr>
              <w:t xml:space="preserve">costs </w:t>
            </w:r>
            <w:r w:rsidRPr="002115A0">
              <w:rPr>
                <w:lang w:val="en-US"/>
              </w:rPr>
              <w:t xml:space="preserve">should be </w:t>
            </w:r>
            <w:r w:rsidR="00CB4D22">
              <w:rPr>
                <w:lang w:val="en-US"/>
              </w:rPr>
              <w:t>consistent</w:t>
            </w:r>
            <w:r w:rsidRPr="002115A0">
              <w:rPr>
                <w:lang w:val="en-US"/>
              </w:rPr>
              <w:t xml:space="preserve"> with th</w:t>
            </w:r>
            <w:r w:rsidR="00CB4D22">
              <w:rPr>
                <w:lang w:val="en-US"/>
              </w:rPr>
              <w:t>ose</w:t>
            </w:r>
            <w:r w:rsidRPr="002115A0">
              <w:rPr>
                <w:lang w:val="en-US"/>
              </w:rPr>
              <w:t xml:space="preserve"> reported in the financial report. </w:t>
            </w:r>
            <w:r w:rsidR="00CB4D22">
              <w:rPr>
                <w:lang w:val="en-US"/>
              </w:rPr>
              <w:t>The v</w:t>
            </w:r>
            <w:r w:rsidR="00190646" w:rsidRPr="002115A0">
              <w:rPr>
                <w:lang w:val="en-US"/>
              </w:rPr>
              <w:t xml:space="preserve">ehicle used should be </w:t>
            </w:r>
            <w:r w:rsidR="00CB4D22">
              <w:rPr>
                <w:lang w:val="en-US"/>
              </w:rPr>
              <w:t xml:space="preserve">either </w:t>
            </w:r>
            <w:proofErr w:type="spellStart"/>
            <w:r w:rsidR="00190646" w:rsidRPr="002115A0">
              <w:rPr>
                <w:lang w:val="en-US"/>
              </w:rPr>
              <w:t>organisation</w:t>
            </w:r>
            <w:r w:rsidR="00CB4D22">
              <w:rPr>
                <w:lang w:val="en-US"/>
              </w:rPr>
              <w:t>’</w:t>
            </w:r>
            <w:r w:rsidR="00190646" w:rsidRPr="002115A0">
              <w:rPr>
                <w:lang w:val="en-US"/>
              </w:rPr>
              <w:t>s</w:t>
            </w:r>
            <w:proofErr w:type="spellEnd"/>
            <w:r w:rsidR="00190646" w:rsidRPr="002115A0">
              <w:rPr>
                <w:lang w:val="en-US"/>
              </w:rPr>
              <w:t xml:space="preserve"> vehicle or </w:t>
            </w:r>
            <w:r w:rsidR="00CB4D22">
              <w:rPr>
                <w:lang w:val="en-US"/>
              </w:rPr>
              <w:t xml:space="preserve">a </w:t>
            </w:r>
            <w:r w:rsidR="00190646" w:rsidRPr="002115A0">
              <w:rPr>
                <w:lang w:val="en-US"/>
              </w:rPr>
              <w:t xml:space="preserve">private vehicle </w:t>
            </w:r>
            <w:r w:rsidR="00CB4D22">
              <w:rPr>
                <w:lang w:val="en-US"/>
              </w:rPr>
              <w:t xml:space="preserve">specified </w:t>
            </w:r>
            <w:r w:rsidR="00190646" w:rsidRPr="002115A0">
              <w:rPr>
                <w:lang w:val="en-US"/>
              </w:rPr>
              <w:t xml:space="preserve">in the Decision on vehicle used for business purposes. </w:t>
            </w:r>
            <w:r w:rsidR="0031379C" w:rsidRPr="002115A0">
              <w:rPr>
                <w:lang w:val="en-US"/>
              </w:rPr>
              <w:t>This should be consistent with travel orders and reports.</w:t>
            </w:r>
          </w:p>
          <w:p w14:paraId="7D7F8C1B" w14:textId="3DDA6C04" w:rsidR="002A1CC6" w:rsidRPr="002115A0" w:rsidRDefault="00C34B68" w:rsidP="00556A75">
            <w:pPr>
              <w:numPr>
                <w:ilvl w:val="0"/>
                <w:numId w:val="28"/>
              </w:numPr>
              <w:spacing w:before="120" w:after="0" w:line="240" w:lineRule="auto"/>
              <w:ind w:left="450"/>
              <w:rPr>
                <w:lang w:val="en-US"/>
              </w:rPr>
            </w:pPr>
            <w:r w:rsidRPr="002115A0">
              <w:rPr>
                <w:lang w:val="en-US"/>
              </w:rPr>
              <w:t xml:space="preserve">In case of </w:t>
            </w:r>
            <w:r w:rsidR="00CB4D22">
              <w:rPr>
                <w:lang w:val="en-US"/>
              </w:rPr>
              <w:t xml:space="preserve">a </w:t>
            </w:r>
            <w:r w:rsidRPr="002115A0">
              <w:rPr>
                <w:lang w:val="en-US"/>
              </w:rPr>
              <w:t>procurement procedure</w:t>
            </w:r>
            <w:r w:rsidR="00DE266E">
              <w:rPr>
                <w:lang w:val="en-US"/>
              </w:rPr>
              <w:t xml:space="preserve"> for travel purposes</w:t>
            </w:r>
            <w:r w:rsidRPr="002115A0">
              <w:rPr>
                <w:lang w:val="en-US"/>
              </w:rPr>
              <w:t xml:space="preserve">, </w:t>
            </w:r>
            <w:r w:rsidR="00772C80" w:rsidRPr="002115A0">
              <w:rPr>
                <w:lang w:val="en-US"/>
              </w:rPr>
              <w:t xml:space="preserve">evidence of the procurement procedure applied in line with the Annex IV of the Grant Contract.  </w:t>
            </w:r>
          </w:p>
        </w:tc>
      </w:tr>
      <w:tr w:rsidR="0072603A" w:rsidRPr="00683D0D" w14:paraId="2C024317" w14:textId="77777777" w:rsidTr="002115A0">
        <w:tc>
          <w:tcPr>
            <w:tcW w:w="2217" w:type="dxa"/>
          </w:tcPr>
          <w:p w14:paraId="1C2933A3" w14:textId="77777777" w:rsidR="0072603A" w:rsidRPr="002115A0" w:rsidRDefault="0072603A" w:rsidP="00825281">
            <w:pPr>
              <w:spacing w:after="0" w:line="240" w:lineRule="auto"/>
              <w:jc w:val="left"/>
              <w:rPr>
                <w:b/>
                <w:lang w:val="en-US"/>
              </w:rPr>
            </w:pPr>
            <w:r w:rsidRPr="002115A0">
              <w:rPr>
                <w:b/>
                <w:lang w:val="en-US"/>
              </w:rPr>
              <w:lastRenderedPageBreak/>
              <w:t>Local office</w:t>
            </w:r>
          </w:p>
        </w:tc>
        <w:tc>
          <w:tcPr>
            <w:tcW w:w="6970" w:type="dxa"/>
          </w:tcPr>
          <w:p w14:paraId="73AEB6E6" w14:textId="37823323" w:rsidR="009D5E06" w:rsidRPr="002115A0" w:rsidRDefault="009D5E06" w:rsidP="009E22D5">
            <w:pPr>
              <w:numPr>
                <w:ilvl w:val="0"/>
                <w:numId w:val="7"/>
              </w:numPr>
              <w:spacing w:after="0" w:line="240" w:lineRule="auto"/>
              <w:ind w:left="450"/>
              <w:rPr>
                <w:lang w:val="en-US"/>
              </w:rPr>
            </w:pPr>
            <w:r w:rsidRPr="00610709">
              <w:rPr>
                <w:b/>
                <w:bCs/>
                <w:lang w:val="en-US"/>
              </w:rPr>
              <w:t>Lease contract</w:t>
            </w:r>
            <w:r w:rsidR="00885220">
              <w:rPr>
                <w:lang w:val="en-US"/>
              </w:rPr>
              <w:t xml:space="preserve"> for </w:t>
            </w:r>
            <w:r w:rsidR="009D6C65">
              <w:rPr>
                <w:lang w:val="en-US"/>
              </w:rPr>
              <w:t xml:space="preserve">the </w:t>
            </w:r>
            <w:r w:rsidR="00A161EB">
              <w:rPr>
                <w:lang w:val="en-US"/>
              </w:rPr>
              <w:t xml:space="preserve">project </w:t>
            </w:r>
            <w:r w:rsidR="009D6C65">
              <w:rPr>
                <w:lang w:val="en-US"/>
              </w:rPr>
              <w:t>office</w:t>
            </w:r>
            <w:r w:rsidRPr="002115A0">
              <w:rPr>
                <w:lang w:val="en-US"/>
              </w:rPr>
              <w:t>, if applicable</w:t>
            </w:r>
            <w:r w:rsidR="00DC6078">
              <w:rPr>
                <w:lang w:val="en-US"/>
              </w:rPr>
              <w:t>.</w:t>
            </w:r>
          </w:p>
          <w:p w14:paraId="10AB88B9" w14:textId="0E433874" w:rsidR="009D5E06" w:rsidRPr="002115A0" w:rsidRDefault="009D5E06" w:rsidP="002D1729">
            <w:pPr>
              <w:numPr>
                <w:ilvl w:val="0"/>
                <w:numId w:val="7"/>
              </w:numPr>
              <w:spacing w:before="120" w:after="0" w:line="240" w:lineRule="auto"/>
              <w:ind w:left="450"/>
              <w:rPr>
                <w:lang w:val="en-US"/>
              </w:rPr>
            </w:pPr>
            <w:r w:rsidRPr="00610709">
              <w:rPr>
                <w:b/>
                <w:bCs/>
                <w:lang w:val="en-US"/>
              </w:rPr>
              <w:t>Invoices</w:t>
            </w:r>
            <w:r w:rsidR="00DC6078">
              <w:rPr>
                <w:lang w:val="en-US"/>
              </w:rPr>
              <w:t xml:space="preserve"> related to the project office.</w:t>
            </w:r>
          </w:p>
          <w:p w14:paraId="1FA8DBBA" w14:textId="07F50602" w:rsidR="0072603A" w:rsidRPr="002115A0" w:rsidRDefault="006102D4" w:rsidP="002D1729">
            <w:pPr>
              <w:numPr>
                <w:ilvl w:val="0"/>
                <w:numId w:val="7"/>
              </w:numPr>
              <w:spacing w:before="120" w:after="0" w:line="240" w:lineRule="auto"/>
              <w:ind w:left="450"/>
              <w:rPr>
                <w:lang w:val="en-US"/>
              </w:rPr>
            </w:pPr>
            <w:r w:rsidRPr="00610709">
              <w:rPr>
                <w:b/>
                <w:bCs/>
                <w:lang w:val="en-US"/>
              </w:rPr>
              <w:t>B</w:t>
            </w:r>
            <w:r w:rsidR="009D5E06" w:rsidRPr="00610709">
              <w:rPr>
                <w:b/>
                <w:bCs/>
                <w:lang w:val="en-US"/>
              </w:rPr>
              <w:t xml:space="preserve">ills </w:t>
            </w:r>
            <w:r w:rsidR="0044675E" w:rsidRPr="00610709">
              <w:rPr>
                <w:b/>
                <w:bCs/>
                <w:lang w:val="en-US"/>
              </w:rPr>
              <w:t>for monthly utilities</w:t>
            </w:r>
            <w:r w:rsidR="0044675E" w:rsidRPr="0044675E">
              <w:rPr>
                <w:lang w:val="en-US"/>
              </w:rPr>
              <w:t xml:space="preserve"> (e.g. electricity, water, heating, internet,</w:t>
            </w:r>
            <w:r w:rsidR="00671518">
              <w:rPr>
                <w:lang w:val="en-US"/>
              </w:rPr>
              <w:t xml:space="preserve"> cleaning</w:t>
            </w:r>
            <w:r w:rsidR="0044675E" w:rsidRPr="0044675E">
              <w:rPr>
                <w:lang w:val="en-US"/>
              </w:rPr>
              <w:t xml:space="preserve"> etc.)</w:t>
            </w:r>
            <w:r w:rsidR="0044675E">
              <w:rPr>
                <w:lang w:val="en-US"/>
              </w:rPr>
              <w:t xml:space="preserve"> </w:t>
            </w:r>
            <w:r w:rsidR="00AF68F5">
              <w:rPr>
                <w:lang w:val="en-US"/>
              </w:rPr>
              <w:t xml:space="preserve">and other bills related to the </w:t>
            </w:r>
            <w:r w:rsidR="003825CA">
              <w:rPr>
                <w:lang w:val="en-US"/>
              </w:rPr>
              <w:t xml:space="preserve">use of the </w:t>
            </w:r>
            <w:r w:rsidR="00AF68F5">
              <w:rPr>
                <w:lang w:val="en-US"/>
              </w:rPr>
              <w:t>project office, together with an</w:t>
            </w:r>
            <w:r w:rsidR="009D5E06" w:rsidRPr="002115A0">
              <w:rPr>
                <w:lang w:val="en-US"/>
              </w:rPr>
              <w:t xml:space="preserve"> overview of cost incurred under budget line</w:t>
            </w:r>
            <w:r>
              <w:rPr>
                <w:lang w:val="en-US"/>
              </w:rPr>
              <w:t>,</w:t>
            </w:r>
            <w:r w:rsidR="009D5E06" w:rsidRPr="002115A0">
              <w:rPr>
                <w:lang w:val="en-US"/>
              </w:rPr>
              <w:t xml:space="preserve"> </w:t>
            </w:r>
            <w:r w:rsidR="007A2091">
              <w:rPr>
                <w:lang w:val="en-US"/>
              </w:rPr>
              <w:t xml:space="preserve">including supporting </w:t>
            </w:r>
            <w:r w:rsidR="009D5E06" w:rsidRPr="002115A0">
              <w:rPr>
                <w:lang w:val="en-US"/>
              </w:rPr>
              <w:t>calculations</w:t>
            </w:r>
            <w:r w:rsidR="00CB4D22">
              <w:rPr>
                <w:lang w:val="en-US"/>
              </w:rPr>
              <w:t>,</w:t>
            </w:r>
            <w:r w:rsidR="009D5E06" w:rsidRPr="002115A0">
              <w:rPr>
                <w:lang w:val="en-US"/>
              </w:rPr>
              <w:t xml:space="preserve"> if any</w:t>
            </w:r>
            <w:r w:rsidR="00DC6078">
              <w:rPr>
                <w:lang w:val="en-US"/>
              </w:rPr>
              <w:t>.</w:t>
            </w:r>
            <w:r w:rsidR="009300F8">
              <w:t xml:space="preserve"> NOTE: </w:t>
            </w:r>
            <w:r w:rsidR="009300F8" w:rsidRPr="009300F8">
              <w:rPr>
                <w:lang w:val="en-US"/>
              </w:rPr>
              <w:t xml:space="preserve">Only the portion of these costs directly attributable to the </w:t>
            </w:r>
            <w:r w:rsidR="006279F5">
              <w:rPr>
                <w:lang w:val="en-US"/>
              </w:rPr>
              <w:t>p</w:t>
            </w:r>
            <w:r w:rsidR="009300F8" w:rsidRPr="009300F8">
              <w:rPr>
                <w:lang w:val="en-US"/>
              </w:rPr>
              <w:t>roject shall be considered eligible for reimbursement.</w:t>
            </w:r>
          </w:p>
        </w:tc>
      </w:tr>
      <w:tr w:rsidR="0022603F" w:rsidRPr="00683D0D" w14:paraId="3B1CB0A1" w14:textId="77777777" w:rsidTr="002115A0">
        <w:tc>
          <w:tcPr>
            <w:tcW w:w="2217" w:type="dxa"/>
          </w:tcPr>
          <w:p w14:paraId="6DD49EFF" w14:textId="77777777" w:rsidR="0022603F" w:rsidRPr="002115A0" w:rsidRDefault="0072603A" w:rsidP="00825281">
            <w:pPr>
              <w:spacing w:after="0" w:line="240" w:lineRule="auto"/>
              <w:rPr>
                <w:b/>
                <w:lang w:val="en-US"/>
              </w:rPr>
            </w:pPr>
            <w:r w:rsidRPr="002115A0">
              <w:rPr>
                <w:b/>
                <w:lang w:val="en-US"/>
              </w:rPr>
              <w:t>Supplies</w:t>
            </w:r>
          </w:p>
        </w:tc>
        <w:tc>
          <w:tcPr>
            <w:tcW w:w="6970" w:type="dxa"/>
          </w:tcPr>
          <w:p w14:paraId="10E48E15" w14:textId="5DF4219D" w:rsidR="00190646" w:rsidRPr="002115A0" w:rsidRDefault="009D5E06" w:rsidP="009E22D5">
            <w:pPr>
              <w:numPr>
                <w:ilvl w:val="0"/>
                <w:numId w:val="6"/>
              </w:numPr>
              <w:spacing w:after="0" w:line="240" w:lineRule="auto"/>
              <w:ind w:left="450"/>
              <w:rPr>
                <w:lang w:val="en-US"/>
              </w:rPr>
            </w:pPr>
            <w:r w:rsidRPr="002115A0">
              <w:rPr>
                <w:lang w:val="en-US"/>
              </w:rPr>
              <w:t xml:space="preserve">In case of </w:t>
            </w:r>
            <w:r w:rsidR="00CB4D22">
              <w:rPr>
                <w:lang w:val="en-US"/>
              </w:rPr>
              <w:t xml:space="preserve">a </w:t>
            </w:r>
            <w:r w:rsidRPr="002115A0">
              <w:rPr>
                <w:lang w:val="en-US"/>
              </w:rPr>
              <w:t xml:space="preserve">procurement procedure, </w:t>
            </w:r>
            <w:r w:rsidRPr="00610709">
              <w:rPr>
                <w:b/>
                <w:bCs/>
                <w:lang w:val="en-US"/>
              </w:rPr>
              <w:t>evidence of the procurement procedure</w:t>
            </w:r>
            <w:r w:rsidRPr="002115A0">
              <w:rPr>
                <w:lang w:val="en-US"/>
              </w:rPr>
              <w:t xml:space="preserve"> applied in line with Annex IV of the Grant Contract</w:t>
            </w:r>
            <w:r w:rsidR="001D5EE1">
              <w:rPr>
                <w:lang w:val="en-US"/>
              </w:rPr>
              <w:t>,</w:t>
            </w:r>
            <w:r w:rsidRPr="002115A0">
              <w:rPr>
                <w:lang w:val="en-US"/>
              </w:rPr>
              <w:t xml:space="preserve"> and </w:t>
            </w:r>
            <w:r w:rsidR="001D5EE1">
              <w:rPr>
                <w:lang w:val="en-US"/>
              </w:rPr>
              <w:t xml:space="preserve">the </w:t>
            </w:r>
            <w:r w:rsidR="00E33B6B" w:rsidRPr="002115A0">
              <w:rPr>
                <w:lang w:val="en-US"/>
              </w:rPr>
              <w:t>c</w:t>
            </w:r>
            <w:r w:rsidR="00190646" w:rsidRPr="002115A0">
              <w:rPr>
                <w:lang w:val="en-US"/>
              </w:rPr>
              <w:t>ontract laying down the equipment to be purchased</w:t>
            </w:r>
            <w:r w:rsidRPr="002115A0">
              <w:rPr>
                <w:lang w:val="en-US"/>
              </w:rPr>
              <w:t>.</w:t>
            </w:r>
            <w:r w:rsidR="00951CC4" w:rsidRPr="002115A0">
              <w:rPr>
                <w:lang w:val="en-US"/>
              </w:rPr>
              <w:t xml:space="preserve"> Please see </w:t>
            </w:r>
            <w:r w:rsidR="00951CC4" w:rsidRPr="002115A0">
              <w:rPr>
                <w:i/>
                <w:lang w:val="en-US"/>
              </w:rPr>
              <w:t>Section 6.3</w:t>
            </w:r>
            <w:r w:rsidR="00951CC4" w:rsidRPr="002115A0">
              <w:rPr>
                <w:lang w:val="en-US"/>
              </w:rPr>
              <w:t xml:space="preserve"> below related to </w:t>
            </w:r>
            <w:r w:rsidR="00013137">
              <w:rPr>
                <w:lang w:val="en-US"/>
              </w:rPr>
              <w:t xml:space="preserve">the </w:t>
            </w:r>
            <w:r w:rsidR="00951CC4" w:rsidRPr="002115A0">
              <w:rPr>
                <w:lang w:val="en-US"/>
              </w:rPr>
              <w:t xml:space="preserve">tender documentation. </w:t>
            </w:r>
          </w:p>
          <w:p w14:paraId="2B2B6F68" w14:textId="25057BBB" w:rsidR="00190646" w:rsidRPr="002115A0" w:rsidRDefault="002A1CC6" w:rsidP="002D1729">
            <w:pPr>
              <w:numPr>
                <w:ilvl w:val="0"/>
                <w:numId w:val="6"/>
              </w:numPr>
              <w:spacing w:before="120" w:after="0" w:line="240" w:lineRule="auto"/>
              <w:ind w:left="450"/>
              <w:rPr>
                <w:lang w:val="en-US"/>
              </w:rPr>
            </w:pPr>
            <w:r w:rsidRPr="002115A0">
              <w:rPr>
                <w:b/>
                <w:lang w:val="en-US"/>
              </w:rPr>
              <w:t>Proof of delivery</w:t>
            </w:r>
            <w:r w:rsidRPr="002115A0">
              <w:rPr>
                <w:lang w:val="en-US"/>
              </w:rPr>
              <w:t xml:space="preserve"> of supplies</w:t>
            </w:r>
            <w:r w:rsidR="001D5EE1">
              <w:rPr>
                <w:lang w:val="en-US"/>
              </w:rPr>
              <w:t>,</w:t>
            </w:r>
            <w:r w:rsidRPr="002115A0">
              <w:rPr>
                <w:lang w:val="en-US"/>
              </w:rPr>
              <w:t xml:space="preserve"> such as: </w:t>
            </w:r>
            <w:r w:rsidR="00190646" w:rsidRPr="002115A0">
              <w:rPr>
                <w:lang w:val="en-US"/>
              </w:rPr>
              <w:t>Delivery notes/provisional/final acceptance certificates</w:t>
            </w:r>
            <w:r w:rsidR="009D5E06" w:rsidRPr="002115A0">
              <w:rPr>
                <w:lang w:val="en-US"/>
              </w:rPr>
              <w:t>.</w:t>
            </w:r>
          </w:p>
          <w:p w14:paraId="3C5DAFF7" w14:textId="7F3FBA11" w:rsidR="00190646" w:rsidRPr="002115A0" w:rsidRDefault="009D5E06" w:rsidP="002D1729">
            <w:pPr>
              <w:numPr>
                <w:ilvl w:val="0"/>
                <w:numId w:val="6"/>
              </w:numPr>
              <w:spacing w:before="120" w:after="0" w:line="240" w:lineRule="auto"/>
              <w:ind w:left="450"/>
              <w:rPr>
                <w:lang w:val="en-US"/>
              </w:rPr>
            </w:pPr>
            <w:r w:rsidRPr="002115A0">
              <w:rPr>
                <w:lang w:val="en-US"/>
              </w:rPr>
              <w:t xml:space="preserve">Pro-forma invoice, </w:t>
            </w:r>
            <w:r w:rsidR="00933E50">
              <w:rPr>
                <w:b/>
                <w:lang w:val="en-US"/>
              </w:rPr>
              <w:t>i</w:t>
            </w:r>
            <w:r w:rsidR="00190646" w:rsidRPr="002115A0">
              <w:rPr>
                <w:b/>
                <w:lang w:val="en-US"/>
              </w:rPr>
              <w:t>nvoices</w:t>
            </w:r>
            <w:r w:rsidR="007C3FF6" w:rsidRPr="002115A0">
              <w:rPr>
                <w:b/>
                <w:lang w:val="en-US"/>
              </w:rPr>
              <w:t>,</w:t>
            </w:r>
            <w:r w:rsidR="007C3FF6" w:rsidRPr="002115A0">
              <w:rPr>
                <w:lang w:val="en-US"/>
              </w:rPr>
              <w:t xml:space="preserve"> </w:t>
            </w:r>
            <w:r w:rsidR="00933E50">
              <w:rPr>
                <w:b/>
                <w:lang w:val="en-US"/>
              </w:rPr>
              <w:t>b</w:t>
            </w:r>
            <w:r w:rsidR="00190646" w:rsidRPr="002115A0">
              <w:rPr>
                <w:b/>
                <w:lang w:val="en-US"/>
              </w:rPr>
              <w:t>ank statements</w:t>
            </w:r>
            <w:r w:rsidR="00E33B6B" w:rsidRPr="002115A0">
              <w:rPr>
                <w:b/>
                <w:lang w:val="en-US"/>
              </w:rPr>
              <w:t>, VAT exemption</w:t>
            </w:r>
            <w:r w:rsidR="001D5EE1">
              <w:rPr>
                <w:b/>
                <w:lang w:val="en-US"/>
              </w:rPr>
              <w:t>,</w:t>
            </w:r>
            <w:r w:rsidR="00E33B6B" w:rsidRPr="002115A0">
              <w:rPr>
                <w:lang w:val="en-US"/>
              </w:rPr>
              <w:t xml:space="preserve"> where applicable</w:t>
            </w:r>
            <w:r w:rsidR="001D5EE1">
              <w:rPr>
                <w:lang w:val="en-US"/>
              </w:rPr>
              <w:t>,</w:t>
            </w:r>
            <w:r w:rsidR="007C3FF6" w:rsidRPr="002115A0">
              <w:rPr>
                <w:lang w:val="en-US"/>
              </w:rPr>
              <w:t xml:space="preserve"> and </w:t>
            </w:r>
            <w:r w:rsidR="007C3FF6" w:rsidRPr="002115A0">
              <w:rPr>
                <w:b/>
                <w:lang w:val="en-US"/>
              </w:rPr>
              <w:t>accounting records</w:t>
            </w:r>
            <w:r w:rsidR="00FA27EF">
              <w:rPr>
                <w:b/>
                <w:lang w:val="en-US"/>
              </w:rPr>
              <w:t>.</w:t>
            </w:r>
            <w:r w:rsidR="00190646" w:rsidRPr="002115A0">
              <w:rPr>
                <w:lang w:val="en-US"/>
              </w:rPr>
              <w:t xml:space="preserve"> </w:t>
            </w:r>
          </w:p>
          <w:p w14:paraId="71345FA2" w14:textId="4AD220A0" w:rsidR="00190646" w:rsidRPr="002115A0" w:rsidRDefault="00190646" w:rsidP="002D1729">
            <w:pPr>
              <w:numPr>
                <w:ilvl w:val="0"/>
                <w:numId w:val="6"/>
              </w:numPr>
              <w:spacing w:before="120" w:after="0" w:line="240" w:lineRule="auto"/>
              <w:ind w:left="450"/>
              <w:rPr>
                <w:lang w:val="en-US"/>
              </w:rPr>
            </w:pPr>
            <w:r w:rsidRPr="002115A0">
              <w:rPr>
                <w:lang w:val="en-US"/>
              </w:rPr>
              <w:t xml:space="preserve">Proof of </w:t>
            </w:r>
            <w:r w:rsidR="001D5EE1">
              <w:rPr>
                <w:lang w:val="en-US"/>
              </w:rPr>
              <w:t>compliance with</w:t>
            </w:r>
            <w:r w:rsidRPr="002115A0">
              <w:rPr>
                <w:lang w:val="en-US"/>
              </w:rPr>
              <w:t xml:space="preserve"> </w:t>
            </w:r>
            <w:r w:rsidRPr="002115A0">
              <w:rPr>
                <w:b/>
                <w:lang w:val="en-US"/>
              </w:rPr>
              <w:t>visibility rules</w:t>
            </w:r>
            <w:r w:rsidRPr="002115A0">
              <w:rPr>
                <w:lang w:val="en-US"/>
              </w:rPr>
              <w:t xml:space="preserve"> </w:t>
            </w:r>
            <w:r w:rsidR="009D5E06" w:rsidRPr="002115A0">
              <w:rPr>
                <w:lang w:val="en-US"/>
              </w:rPr>
              <w:t>(</w:t>
            </w:r>
            <w:r w:rsidR="001D5EE1">
              <w:rPr>
                <w:lang w:val="en-US"/>
              </w:rPr>
              <w:t xml:space="preserve">e.g. </w:t>
            </w:r>
            <w:r w:rsidR="009D5E06" w:rsidRPr="002115A0">
              <w:rPr>
                <w:lang w:val="en-US"/>
              </w:rPr>
              <w:t>photos)</w:t>
            </w:r>
            <w:r w:rsidR="001D5EE1">
              <w:rPr>
                <w:lang w:val="en-US"/>
              </w:rPr>
              <w:t>,</w:t>
            </w:r>
            <w:r w:rsidR="009D5E06" w:rsidRPr="002115A0">
              <w:rPr>
                <w:lang w:val="en-US"/>
              </w:rPr>
              <w:t xml:space="preserve"> </w:t>
            </w:r>
            <w:r w:rsidRPr="002115A0">
              <w:rPr>
                <w:lang w:val="en-US"/>
              </w:rPr>
              <w:t xml:space="preserve">and where relevant, EU and national legislation in terms of environmental impact. </w:t>
            </w:r>
          </w:p>
          <w:p w14:paraId="6BE13E37" w14:textId="032E87F1" w:rsidR="002A1CC6" w:rsidRPr="00610709" w:rsidRDefault="00190646" w:rsidP="00610709">
            <w:pPr>
              <w:numPr>
                <w:ilvl w:val="0"/>
                <w:numId w:val="6"/>
              </w:numPr>
              <w:spacing w:before="120" w:after="0" w:line="240" w:lineRule="auto"/>
              <w:ind w:left="450"/>
              <w:rPr>
                <w:lang w:val="en-US"/>
              </w:rPr>
            </w:pPr>
            <w:r w:rsidRPr="002115A0">
              <w:rPr>
                <w:b/>
                <w:lang w:val="en-US"/>
              </w:rPr>
              <w:t>Transfer of ownership</w:t>
            </w:r>
            <w:r w:rsidR="00772C80" w:rsidRPr="002115A0">
              <w:rPr>
                <w:lang w:val="en-US"/>
              </w:rPr>
              <w:t xml:space="preserve"> certificate (</w:t>
            </w:r>
            <w:r w:rsidR="0014116E" w:rsidRPr="002115A0">
              <w:rPr>
                <w:lang w:val="en-US"/>
              </w:rPr>
              <w:t xml:space="preserve">at least </w:t>
            </w:r>
            <w:r w:rsidR="00772C80" w:rsidRPr="002115A0">
              <w:rPr>
                <w:lang w:val="en-US"/>
              </w:rPr>
              <w:t xml:space="preserve">with </w:t>
            </w:r>
            <w:r w:rsidR="001D5EE1">
              <w:rPr>
                <w:lang w:val="en-US"/>
              </w:rPr>
              <w:t xml:space="preserve">the </w:t>
            </w:r>
            <w:r w:rsidR="00772C80" w:rsidRPr="002115A0">
              <w:rPr>
                <w:lang w:val="en-US"/>
              </w:rPr>
              <w:t>Final report)</w:t>
            </w:r>
            <w:r w:rsidR="001D5EE1">
              <w:rPr>
                <w:lang w:val="en-US"/>
              </w:rPr>
              <w:t>.</w:t>
            </w:r>
            <w:r w:rsidR="00772C80" w:rsidRPr="002115A0">
              <w:rPr>
                <w:lang w:val="en-US"/>
              </w:rPr>
              <w:t xml:space="preserve"> </w:t>
            </w:r>
            <w:r w:rsidR="001D5EE1">
              <w:rPr>
                <w:lang w:val="en-US"/>
              </w:rPr>
              <w:t>I</w:t>
            </w:r>
            <w:r w:rsidR="00772C80" w:rsidRPr="002115A0">
              <w:rPr>
                <w:lang w:val="en-US"/>
              </w:rPr>
              <w:t xml:space="preserve">f there are no final beneficiaries of the </w:t>
            </w:r>
            <w:r w:rsidR="004478AE" w:rsidRPr="002115A0">
              <w:rPr>
                <w:lang w:val="en-US"/>
              </w:rPr>
              <w:t>project</w:t>
            </w:r>
            <w:r w:rsidR="00772C80" w:rsidRPr="002115A0">
              <w:rPr>
                <w:lang w:val="en-US"/>
              </w:rPr>
              <w:t xml:space="preserve"> to whom the equipment, vehicles </w:t>
            </w:r>
            <w:r w:rsidR="001D5EE1">
              <w:rPr>
                <w:lang w:val="en-US"/>
              </w:rPr>
              <w:t>or</w:t>
            </w:r>
            <w:r w:rsidR="00772C80" w:rsidRPr="002115A0">
              <w:rPr>
                <w:lang w:val="en-US"/>
              </w:rPr>
              <w:t xml:space="preserve"> supplies can be transferred, the </w:t>
            </w:r>
            <w:r w:rsidR="004478AE" w:rsidRPr="002115A0">
              <w:rPr>
                <w:lang w:val="en-US"/>
              </w:rPr>
              <w:t>Coordinator</w:t>
            </w:r>
            <w:r w:rsidR="00772C80" w:rsidRPr="002115A0">
              <w:rPr>
                <w:lang w:val="en-US"/>
              </w:rPr>
              <w:t xml:space="preserve"> shall submit a justified written request for </w:t>
            </w:r>
            <w:proofErr w:type="spellStart"/>
            <w:r w:rsidR="00772C80" w:rsidRPr="002115A0">
              <w:rPr>
                <w:lang w:val="en-US"/>
              </w:rPr>
              <w:t>authorisation</w:t>
            </w:r>
            <w:proofErr w:type="spellEnd"/>
            <w:r w:rsidR="00772C80" w:rsidRPr="002115A0">
              <w:rPr>
                <w:lang w:val="en-US"/>
              </w:rPr>
              <w:t xml:space="preserve"> to the CA</w:t>
            </w:r>
            <w:r w:rsidR="001D5EE1">
              <w:rPr>
                <w:lang w:val="en-US"/>
              </w:rPr>
              <w:t>/IBFM</w:t>
            </w:r>
            <w:r w:rsidR="00772C80" w:rsidRPr="002115A0">
              <w:rPr>
                <w:lang w:val="en-US"/>
              </w:rPr>
              <w:t>, with an inventory listing the items concerned and a proposal concerning their use</w:t>
            </w:r>
            <w:r w:rsidR="001D5EE1">
              <w:rPr>
                <w:lang w:val="en-US"/>
              </w:rPr>
              <w:t>. This must be submitted</w:t>
            </w:r>
            <w:r w:rsidR="00772C80" w:rsidRPr="002115A0">
              <w:rPr>
                <w:lang w:val="en-US"/>
              </w:rPr>
              <w:t xml:space="preserve"> in due time</w:t>
            </w:r>
            <w:r w:rsidR="001D5EE1">
              <w:rPr>
                <w:lang w:val="en-US"/>
              </w:rPr>
              <w:t>,</w:t>
            </w:r>
            <w:r w:rsidR="00772C80" w:rsidRPr="002115A0">
              <w:rPr>
                <w:lang w:val="en-US"/>
              </w:rPr>
              <w:t xml:space="preserve"> and at the latest with the submission of the final report. </w:t>
            </w:r>
          </w:p>
        </w:tc>
      </w:tr>
      <w:tr w:rsidR="0022603F" w:rsidRPr="00683D0D" w14:paraId="196FA1BA" w14:textId="77777777" w:rsidTr="002115A0">
        <w:tc>
          <w:tcPr>
            <w:tcW w:w="2217" w:type="dxa"/>
          </w:tcPr>
          <w:p w14:paraId="56B0DE0A" w14:textId="77777777" w:rsidR="0022603F" w:rsidRPr="002115A0" w:rsidRDefault="0072603A" w:rsidP="00825281">
            <w:pPr>
              <w:spacing w:after="0" w:line="240" w:lineRule="auto"/>
              <w:rPr>
                <w:b/>
                <w:lang w:val="en-US"/>
              </w:rPr>
            </w:pPr>
            <w:r w:rsidRPr="002115A0">
              <w:rPr>
                <w:b/>
                <w:lang w:val="en-US"/>
              </w:rPr>
              <w:t>S</w:t>
            </w:r>
            <w:r w:rsidR="0022603F" w:rsidRPr="002115A0">
              <w:rPr>
                <w:b/>
                <w:lang w:val="en-US"/>
              </w:rPr>
              <w:t>ervices</w:t>
            </w:r>
          </w:p>
        </w:tc>
        <w:tc>
          <w:tcPr>
            <w:tcW w:w="6970" w:type="dxa"/>
          </w:tcPr>
          <w:p w14:paraId="5A42FF65" w14:textId="1EDDB02A" w:rsidR="002A1CC6" w:rsidRPr="002115A0" w:rsidRDefault="002A1CC6" w:rsidP="002D1729">
            <w:pPr>
              <w:numPr>
                <w:ilvl w:val="0"/>
                <w:numId w:val="5"/>
              </w:numPr>
              <w:spacing w:before="120" w:after="0" w:line="240" w:lineRule="auto"/>
              <w:ind w:left="450"/>
              <w:rPr>
                <w:lang w:val="en-US"/>
              </w:rPr>
            </w:pPr>
            <w:r w:rsidRPr="002115A0">
              <w:rPr>
                <w:lang w:val="en-US"/>
              </w:rPr>
              <w:t xml:space="preserve">In case of </w:t>
            </w:r>
            <w:r w:rsidR="001D5EE1">
              <w:rPr>
                <w:lang w:val="en-US"/>
              </w:rPr>
              <w:t xml:space="preserve">a </w:t>
            </w:r>
            <w:r w:rsidRPr="002115A0">
              <w:rPr>
                <w:lang w:val="en-US"/>
              </w:rPr>
              <w:t xml:space="preserve">procurement procedure, </w:t>
            </w:r>
            <w:r w:rsidRPr="00610709">
              <w:rPr>
                <w:b/>
                <w:bCs/>
                <w:lang w:val="en-US"/>
              </w:rPr>
              <w:t>evidence of the procurement procedure</w:t>
            </w:r>
            <w:r w:rsidRPr="002115A0">
              <w:rPr>
                <w:lang w:val="en-US"/>
              </w:rPr>
              <w:t xml:space="preserve"> applied in line with Annex IV of the Grant Contract</w:t>
            </w:r>
            <w:r w:rsidR="001D5EE1">
              <w:rPr>
                <w:lang w:val="en-US"/>
              </w:rPr>
              <w:t>,</w:t>
            </w:r>
            <w:r w:rsidRPr="002115A0">
              <w:rPr>
                <w:lang w:val="en-US"/>
              </w:rPr>
              <w:t xml:space="preserve"> and Contract laying down the service to be purchased.</w:t>
            </w:r>
            <w:r w:rsidR="00951CC4" w:rsidRPr="002115A0">
              <w:rPr>
                <w:i/>
                <w:lang w:val="en-US"/>
              </w:rPr>
              <w:t xml:space="preserve"> </w:t>
            </w:r>
            <w:r w:rsidR="00951CC4" w:rsidRPr="002115A0">
              <w:rPr>
                <w:lang w:val="en-US"/>
              </w:rPr>
              <w:t xml:space="preserve">Please see </w:t>
            </w:r>
            <w:r w:rsidR="00951CC4" w:rsidRPr="002115A0">
              <w:rPr>
                <w:i/>
                <w:lang w:val="en-US"/>
              </w:rPr>
              <w:t>Section 6.3</w:t>
            </w:r>
            <w:r w:rsidR="00951CC4" w:rsidRPr="002115A0">
              <w:rPr>
                <w:lang w:val="en-US"/>
              </w:rPr>
              <w:t xml:space="preserve"> below related to </w:t>
            </w:r>
            <w:r w:rsidR="0037090E">
              <w:rPr>
                <w:lang w:val="en-US"/>
              </w:rPr>
              <w:t xml:space="preserve">the </w:t>
            </w:r>
            <w:r w:rsidR="00951CC4" w:rsidRPr="002115A0">
              <w:rPr>
                <w:lang w:val="en-US"/>
              </w:rPr>
              <w:t>tender documentation.</w:t>
            </w:r>
          </w:p>
          <w:p w14:paraId="574CB6C2" w14:textId="39BBFF5E" w:rsidR="006B6B38" w:rsidRPr="002115A0" w:rsidRDefault="006B6B38" w:rsidP="001D5EE1">
            <w:pPr>
              <w:spacing w:before="120" w:after="0" w:line="240" w:lineRule="auto"/>
              <w:ind w:left="450"/>
              <w:rPr>
                <w:color w:val="FF0000"/>
                <w:lang w:val="en-US"/>
              </w:rPr>
            </w:pPr>
            <w:r w:rsidRPr="002115A0">
              <w:rPr>
                <w:b/>
                <w:color w:val="FF0000"/>
                <w:lang w:val="en-US"/>
              </w:rPr>
              <w:t>Please note</w:t>
            </w:r>
            <w:r w:rsidRPr="002115A0">
              <w:rPr>
                <w:color w:val="FF0000"/>
                <w:lang w:val="en-US"/>
              </w:rPr>
              <w:t xml:space="preserve"> that </w:t>
            </w:r>
            <w:r w:rsidR="001D5EE1">
              <w:rPr>
                <w:color w:val="FF0000"/>
                <w:lang w:val="en-US"/>
              </w:rPr>
              <w:t xml:space="preserve">the </w:t>
            </w:r>
            <w:r w:rsidRPr="002115A0">
              <w:rPr>
                <w:color w:val="FF0000"/>
                <w:lang w:val="en-US"/>
              </w:rPr>
              <w:t xml:space="preserve">type of service contract should be in accordance with </w:t>
            </w:r>
            <w:r w:rsidR="001D5EE1">
              <w:rPr>
                <w:color w:val="FF0000"/>
                <w:lang w:val="en-US"/>
              </w:rPr>
              <w:t xml:space="preserve">the </w:t>
            </w:r>
            <w:r w:rsidRPr="002115A0">
              <w:rPr>
                <w:color w:val="FF0000"/>
                <w:lang w:val="en-US"/>
              </w:rPr>
              <w:t>unit define</w:t>
            </w:r>
            <w:r w:rsidR="001D5EE1">
              <w:rPr>
                <w:color w:val="FF0000"/>
                <w:lang w:val="en-US"/>
              </w:rPr>
              <w:t>d</w:t>
            </w:r>
            <w:r w:rsidRPr="002115A0">
              <w:rPr>
                <w:color w:val="FF0000"/>
                <w:lang w:val="en-US"/>
              </w:rPr>
              <w:t xml:space="preserve"> in </w:t>
            </w:r>
            <w:r w:rsidR="0037090E">
              <w:rPr>
                <w:color w:val="FF0000"/>
                <w:lang w:val="en-US"/>
              </w:rPr>
              <w:t xml:space="preserve">the </w:t>
            </w:r>
            <w:r w:rsidRPr="002115A0">
              <w:rPr>
                <w:color w:val="FF0000"/>
                <w:lang w:val="en-US"/>
              </w:rPr>
              <w:t xml:space="preserve">budget of the contract (Annex III) and all </w:t>
            </w:r>
            <w:r w:rsidR="001D5EE1">
              <w:rPr>
                <w:color w:val="FF0000"/>
                <w:lang w:val="en-US"/>
              </w:rPr>
              <w:lastRenderedPageBreak/>
              <w:t>subsequent</w:t>
            </w:r>
            <w:r w:rsidRPr="002115A0">
              <w:rPr>
                <w:color w:val="FF0000"/>
                <w:lang w:val="en-US"/>
              </w:rPr>
              <w:t xml:space="preserve"> documents (invoice, reports</w:t>
            </w:r>
            <w:r w:rsidR="001D5EE1">
              <w:rPr>
                <w:color w:val="FF0000"/>
                <w:lang w:val="en-US"/>
              </w:rPr>
              <w:t>,</w:t>
            </w:r>
            <w:r w:rsidRPr="002115A0">
              <w:rPr>
                <w:color w:val="FF0000"/>
                <w:lang w:val="en-US"/>
              </w:rPr>
              <w:t xml:space="preserve"> etc</w:t>
            </w:r>
            <w:r w:rsidR="00120DDF">
              <w:rPr>
                <w:color w:val="FF0000"/>
                <w:lang w:val="en-US"/>
              </w:rPr>
              <w:t>.</w:t>
            </w:r>
            <w:r w:rsidRPr="002115A0">
              <w:rPr>
                <w:color w:val="FF0000"/>
                <w:lang w:val="en-US"/>
              </w:rPr>
              <w:t xml:space="preserve">) should be also in accordance with </w:t>
            </w:r>
            <w:r w:rsidR="001D5EE1">
              <w:rPr>
                <w:color w:val="FF0000"/>
                <w:lang w:val="en-US"/>
              </w:rPr>
              <w:t xml:space="preserve">the </w:t>
            </w:r>
            <w:r w:rsidRPr="002115A0">
              <w:rPr>
                <w:color w:val="FF0000"/>
                <w:lang w:val="en-US"/>
              </w:rPr>
              <w:t>budgeted units.</w:t>
            </w:r>
          </w:p>
          <w:p w14:paraId="350C0DFD" w14:textId="54F79E36" w:rsidR="002A1CC6" w:rsidRPr="002115A0" w:rsidRDefault="002A1CC6" w:rsidP="00556A75">
            <w:pPr>
              <w:numPr>
                <w:ilvl w:val="0"/>
                <w:numId w:val="29"/>
              </w:numPr>
              <w:spacing w:before="120" w:after="0" w:line="240" w:lineRule="auto"/>
              <w:ind w:left="446"/>
              <w:rPr>
                <w:lang w:val="en-US"/>
              </w:rPr>
            </w:pPr>
            <w:r w:rsidRPr="002115A0">
              <w:rPr>
                <w:lang w:val="en-US"/>
              </w:rPr>
              <w:t>Proof of delivery of services</w:t>
            </w:r>
            <w:r w:rsidR="001D5EE1">
              <w:rPr>
                <w:lang w:val="en-US"/>
              </w:rPr>
              <w:t>,</w:t>
            </w:r>
            <w:r w:rsidRPr="002115A0">
              <w:rPr>
                <w:lang w:val="en-US"/>
              </w:rPr>
              <w:t xml:space="preserve"> such as: </w:t>
            </w:r>
            <w:r w:rsidRPr="002115A0">
              <w:rPr>
                <w:b/>
                <w:lang w:val="en-US"/>
              </w:rPr>
              <w:t>surveys /studies;</w:t>
            </w:r>
            <w:r w:rsidRPr="002115A0">
              <w:rPr>
                <w:lang w:val="en-US"/>
              </w:rPr>
              <w:t xml:space="preserve">   approved </w:t>
            </w:r>
            <w:r w:rsidRPr="002115A0">
              <w:rPr>
                <w:b/>
                <w:lang w:val="en-US"/>
              </w:rPr>
              <w:t>report</w:t>
            </w:r>
            <w:r w:rsidRPr="00120DDF">
              <w:rPr>
                <w:b/>
                <w:bCs/>
                <w:lang w:val="en-US"/>
              </w:rPr>
              <w:t>s</w:t>
            </w:r>
            <w:r w:rsidRPr="002115A0">
              <w:rPr>
                <w:lang w:val="en-US"/>
              </w:rPr>
              <w:t xml:space="preserve">; in case of </w:t>
            </w:r>
            <w:r w:rsidRPr="002115A0">
              <w:rPr>
                <w:b/>
                <w:lang w:val="en-US"/>
              </w:rPr>
              <w:t xml:space="preserve">seminars, conferences, working meetings </w:t>
            </w:r>
            <w:r w:rsidR="001D5EE1">
              <w:rPr>
                <w:b/>
                <w:lang w:val="en-US"/>
              </w:rPr>
              <w:t xml:space="preserve">- </w:t>
            </w:r>
            <w:r w:rsidRPr="002115A0">
              <w:rPr>
                <w:lang w:val="en-US"/>
              </w:rPr>
              <w:t>proof of attendance</w:t>
            </w:r>
            <w:r w:rsidR="001D5EE1">
              <w:rPr>
                <w:lang w:val="en-US"/>
              </w:rPr>
              <w:t>,</w:t>
            </w:r>
            <w:r w:rsidRPr="002115A0">
              <w:rPr>
                <w:lang w:val="en-US"/>
              </w:rPr>
              <w:t xml:space="preserve"> </w:t>
            </w:r>
            <w:proofErr w:type="spellStart"/>
            <w:r w:rsidRPr="002115A0">
              <w:rPr>
                <w:lang w:val="en-US"/>
              </w:rPr>
              <w:t>programme</w:t>
            </w:r>
            <w:proofErr w:type="spellEnd"/>
            <w:r w:rsidRPr="002115A0">
              <w:rPr>
                <w:lang w:val="en-US"/>
              </w:rPr>
              <w:t xml:space="preserve">/agenda, </w:t>
            </w:r>
            <w:r w:rsidR="001D5EE1">
              <w:rPr>
                <w:lang w:val="en-US"/>
              </w:rPr>
              <w:t xml:space="preserve">signed </w:t>
            </w:r>
            <w:r w:rsidRPr="002115A0">
              <w:rPr>
                <w:lang w:val="en-US"/>
              </w:rPr>
              <w:t xml:space="preserve">list of participants, list of speakers, presentations/conference reports and hand-outs, minutes (if applicable), press clippings, photos, video recordings;  </w:t>
            </w:r>
            <w:r w:rsidRPr="002115A0">
              <w:rPr>
                <w:b/>
                <w:lang w:val="en-US"/>
              </w:rPr>
              <w:t>in case of training courses</w:t>
            </w:r>
            <w:r w:rsidRPr="002115A0">
              <w:rPr>
                <w:lang w:val="en-US"/>
              </w:rPr>
              <w:t xml:space="preserve"> </w:t>
            </w:r>
            <w:r w:rsidR="001D5EE1">
              <w:rPr>
                <w:lang w:val="en-US"/>
              </w:rPr>
              <w:t xml:space="preserve">- </w:t>
            </w:r>
            <w:r w:rsidRPr="002115A0">
              <w:rPr>
                <w:lang w:val="en-US"/>
              </w:rPr>
              <w:t xml:space="preserve">a detailed description of the training, training agenda, training material, list of participants, list of trainers/lecturers, training report and training evaluation report; </w:t>
            </w:r>
            <w:r w:rsidRPr="002115A0">
              <w:rPr>
                <w:b/>
                <w:lang w:val="en-US"/>
              </w:rPr>
              <w:t>in case of publications</w:t>
            </w:r>
            <w:r w:rsidR="001D5EE1">
              <w:rPr>
                <w:b/>
                <w:lang w:val="en-US"/>
              </w:rPr>
              <w:t xml:space="preserve"> -</w:t>
            </w:r>
            <w:r w:rsidRPr="002115A0">
              <w:rPr>
                <w:lang w:val="en-US"/>
              </w:rPr>
              <w:t xml:space="preserve"> copies of publications, brochures, newsletters, booklets, posters, books, etc.</w:t>
            </w:r>
          </w:p>
          <w:p w14:paraId="2A8170C3" w14:textId="3A7D525D" w:rsidR="002A1CC6" w:rsidRPr="002115A0" w:rsidRDefault="002A1CC6" w:rsidP="002D1729">
            <w:pPr>
              <w:numPr>
                <w:ilvl w:val="0"/>
                <w:numId w:val="5"/>
              </w:numPr>
              <w:spacing w:before="120" w:after="0" w:line="240" w:lineRule="auto"/>
              <w:ind w:left="450"/>
              <w:rPr>
                <w:lang w:val="en-US"/>
              </w:rPr>
            </w:pPr>
            <w:r w:rsidRPr="002115A0">
              <w:rPr>
                <w:lang w:val="en-US"/>
              </w:rPr>
              <w:t xml:space="preserve">Pro-forma invoices, </w:t>
            </w:r>
            <w:r w:rsidR="00933E50">
              <w:rPr>
                <w:b/>
                <w:lang w:val="en-US"/>
              </w:rPr>
              <w:t>i</w:t>
            </w:r>
            <w:r w:rsidRPr="002115A0">
              <w:rPr>
                <w:b/>
                <w:lang w:val="en-US"/>
              </w:rPr>
              <w:t>nvoices</w:t>
            </w:r>
            <w:r w:rsidRPr="002115A0">
              <w:rPr>
                <w:lang w:val="en-US"/>
              </w:rPr>
              <w:t xml:space="preserve"> for </w:t>
            </w:r>
            <w:r w:rsidR="001D5EE1">
              <w:rPr>
                <w:lang w:val="en-US"/>
              </w:rPr>
              <w:t xml:space="preserve">the </w:t>
            </w:r>
            <w:r w:rsidRPr="002115A0">
              <w:rPr>
                <w:lang w:val="en-US"/>
              </w:rPr>
              <w:t xml:space="preserve">implementation of external services, </w:t>
            </w:r>
            <w:r w:rsidRPr="00C00C5C">
              <w:rPr>
                <w:b/>
                <w:bCs/>
                <w:lang w:val="en-US"/>
              </w:rPr>
              <w:t>bank statements</w:t>
            </w:r>
            <w:r w:rsidR="00E33B6B" w:rsidRPr="00C00C5C">
              <w:rPr>
                <w:b/>
                <w:bCs/>
                <w:lang w:val="en-US"/>
              </w:rPr>
              <w:t>,</w:t>
            </w:r>
            <w:r w:rsidRPr="002115A0">
              <w:rPr>
                <w:lang w:val="en-US"/>
              </w:rPr>
              <w:t xml:space="preserve"> </w:t>
            </w:r>
            <w:r w:rsidRPr="002115A0">
              <w:rPr>
                <w:b/>
                <w:lang w:val="en-US"/>
              </w:rPr>
              <w:t>contractor’s report</w:t>
            </w:r>
            <w:r w:rsidRPr="002115A0">
              <w:rPr>
                <w:lang w:val="en-US"/>
              </w:rPr>
              <w:t xml:space="preserve"> on service</w:t>
            </w:r>
            <w:r w:rsidR="001D5EE1">
              <w:rPr>
                <w:lang w:val="en-US"/>
              </w:rPr>
              <w:t>s</w:t>
            </w:r>
            <w:r w:rsidRPr="002115A0">
              <w:rPr>
                <w:lang w:val="en-US"/>
              </w:rPr>
              <w:t xml:space="preserve"> provided in the reporting period</w:t>
            </w:r>
            <w:r w:rsidR="00E33B6B" w:rsidRPr="002115A0">
              <w:rPr>
                <w:lang w:val="en-US"/>
              </w:rPr>
              <w:t xml:space="preserve"> and </w:t>
            </w:r>
            <w:r w:rsidR="00E33B6B" w:rsidRPr="002115A0">
              <w:rPr>
                <w:b/>
                <w:lang w:val="en-US"/>
              </w:rPr>
              <w:t>bank statements</w:t>
            </w:r>
            <w:r w:rsidRPr="002115A0">
              <w:rPr>
                <w:lang w:val="en-US"/>
              </w:rPr>
              <w:t>.</w:t>
            </w:r>
          </w:p>
          <w:p w14:paraId="42CFB81D" w14:textId="181D0B2D" w:rsidR="006B6B38" w:rsidRPr="002115A0" w:rsidRDefault="006B6B38" w:rsidP="006B6B38">
            <w:pPr>
              <w:spacing w:before="120" w:after="0" w:line="240" w:lineRule="auto"/>
              <w:ind w:left="450"/>
              <w:rPr>
                <w:color w:val="FF0000"/>
                <w:lang w:val="en-US"/>
              </w:rPr>
            </w:pPr>
            <w:r w:rsidRPr="002115A0">
              <w:rPr>
                <w:b/>
                <w:color w:val="FF0000"/>
                <w:lang w:val="en-US"/>
              </w:rPr>
              <w:t>Please note</w:t>
            </w:r>
            <w:r w:rsidRPr="002115A0">
              <w:rPr>
                <w:color w:val="FF0000"/>
                <w:lang w:val="en-US"/>
              </w:rPr>
              <w:t xml:space="preserve"> that in the case th</w:t>
            </w:r>
            <w:r w:rsidR="001D5EE1">
              <w:rPr>
                <w:color w:val="FF0000"/>
                <w:lang w:val="en-US"/>
              </w:rPr>
              <w:t>e</w:t>
            </w:r>
            <w:r w:rsidRPr="002115A0">
              <w:rPr>
                <w:color w:val="FF0000"/>
                <w:lang w:val="en-US"/>
              </w:rPr>
              <w:t xml:space="preserve"> service contract </w:t>
            </w:r>
            <w:r w:rsidR="00FD73C9" w:rsidRPr="002115A0">
              <w:rPr>
                <w:color w:val="FF0000"/>
                <w:lang w:val="en-US"/>
              </w:rPr>
              <w:t>includes</w:t>
            </w:r>
            <w:r w:rsidRPr="002115A0">
              <w:rPr>
                <w:color w:val="FF0000"/>
                <w:lang w:val="en-US"/>
              </w:rPr>
              <w:t xml:space="preserve"> more budget lines, </w:t>
            </w:r>
            <w:r w:rsidR="001D5EE1">
              <w:rPr>
                <w:color w:val="FF0000"/>
                <w:lang w:val="en-US"/>
              </w:rPr>
              <w:t>the</w:t>
            </w:r>
            <w:r w:rsidRPr="002115A0">
              <w:rPr>
                <w:color w:val="FF0000"/>
                <w:lang w:val="en-US"/>
              </w:rPr>
              <w:t xml:space="preserve"> invoice should be </w:t>
            </w:r>
            <w:r w:rsidR="001D5EE1">
              <w:rPr>
                <w:color w:val="FF0000"/>
                <w:lang w:val="en-US"/>
              </w:rPr>
              <w:t xml:space="preserve">accompanied by a </w:t>
            </w:r>
            <w:r w:rsidRPr="002115A0">
              <w:rPr>
                <w:color w:val="FF0000"/>
                <w:lang w:val="en-US"/>
              </w:rPr>
              <w:t>specification of delivered services/outputs per budget lines.</w:t>
            </w:r>
          </w:p>
          <w:p w14:paraId="35D7111E" w14:textId="77777777" w:rsidR="002A1CC6" w:rsidRPr="002115A0" w:rsidRDefault="002A1CC6" w:rsidP="00556A75">
            <w:pPr>
              <w:numPr>
                <w:ilvl w:val="0"/>
                <w:numId w:val="29"/>
              </w:numPr>
              <w:spacing w:before="120" w:after="0" w:line="240" w:lineRule="auto"/>
              <w:ind w:left="450"/>
              <w:rPr>
                <w:lang w:val="en-US"/>
              </w:rPr>
            </w:pPr>
            <w:r w:rsidRPr="002115A0">
              <w:rPr>
                <w:b/>
                <w:lang w:val="en-US"/>
              </w:rPr>
              <w:t xml:space="preserve">VAT </w:t>
            </w:r>
            <w:r w:rsidR="00284BDA" w:rsidRPr="002115A0">
              <w:rPr>
                <w:b/>
                <w:lang w:val="en-US"/>
              </w:rPr>
              <w:t>exemption</w:t>
            </w:r>
            <w:r w:rsidRPr="002115A0">
              <w:rPr>
                <w:lang w:val="en-US"/>
              </w:rPr>
              <w:t xml:space="preserve"> where applicable.</w:t>
            </w:r>
          </w:p>
          <w:p w14:paraId="16B88AE9" w14:textId="2D4272FF" w:rsidR="0022603F" w:rsidRPr="002115A0" w:rsidRDefault="002A1CC6" w:rsidP="007779BC">
            <w:pPr>
              <w:spacing w:before="120" w:after="0" w:line="240" w:lineRule="auto"/>
              <w:ind w:left="450"/>
              <w:rPr>
                <w:lang w:val="en-US"/>
              </w:rPr>
            </w:pPr>
            <w:r w:rsidRPr="002115A0">
              <w:rPr>
                <w:b/>
                <w:lang w:val="en-US"/>
              </w:rPr>
              <w:t>Please note</w:t>
            </w:r>
            <w:r w:rsidRPr="002115A0">
              <w:rPr>
                <w:lang w:val="en-US"/>
              </w:rPr>
              <w:t xml:space="preserve"> that </w:t>
            </w:r>
            <w:r w:rsidR="001D4FA3" w:rsidRPr="002115A0">
              <w:rPr>
                <w:lang w:val="en-US"/>
              </w:rPr>
              <w:t xml:space="preserve">reported </w:t>
            </w:r>
            <w:r w:rsidRPr="002115A0">
              <w:rPr>
                <w:lang w:val="en-US"/>
              </w:rPr>
              <w:t xml:space="preserve">costs </w:t>
            </w:r>
            <w:r w:rsidR="001D4FA3" w:rsidRPr="002115A0">
              <w:rPr>
                <w:lang w:val="en-US"/>
              </w:rPr>
              <w:t xml:space="preserve">for </w:t>
            </w:r>
            <w:r w:rsidRPr="002115A0">
              <w:rPr>
                <w:lang w:val="en-US"/>
              </w:rPr>
              <w:t xml:space="preserve">subcontracted services will be </w:t>
            </w:r>
            <w:r w:rsidR="001D4FA3" w:rsidRPr="002115A0">
              <w:rPr>
                <w:lang w:val="en-US"/>
              </w:rPr>
              <w:t xml:space="preserve">considered </w:t>
            </w:r>
            <w:r w:rsidRPr="002115A0">
              <w:rPr>
                <w:lang w:val="en-US"/>
              </w:rPr>
              <w:t xml:space="preserve">for </w:t>
            </w:r>
            <w:r w:rsidR="001D4FA3" w:rsidRPr="002115A0">
              <w:rPr>
                <w:lang w:val="en-US"/>
              </w:rPr>
              <w:t xml:space="preserve">approval in </w:t>
            </w:r>
            <w:r w:rsidRPr="002115A0">
              <w:rPr>
                <w:lang w:val="en-US"/>
              </w:rPr>
              <w:t xml:space="preserve">the reporting period </w:t>
            </w:r>
            <w:r w:rsidRPr="00BF464E">
              <w:rPr>
                <w:b/>
                <w:bCs/>
                <w:lang w:val="en-US"/>
              </w:rPr>
              <w:t xml:space="preserve">ONLY if </w:t>
            </w:r>
            <w:r w:rsidR="001D4FA3" w:rsidRPr="00BF464E">
              <w:rPr>
                <w:b/>
                <w:bCs/>
                <w:lang w:val="en-US"/>
              </w:rPr>
              <w:t xml:space="preserve">the </w:t>
            </w:r>
            <w:r w:rsidRPr="00BF464E">
              <w:rPr>
                <w:b/>
                <w:bCs/>
                <w:lang w:val="en-US"/>
              </w:rPr>
              <w:t>output</w:t>
            </w:r>
            <w:r w:rsidR="001D4FA3" w:rsidRPr="00BF464E">
              <w:rPr>
                <w:b/>
                <w:bCs/>
                <w:lang w:val="en-US"/>
              </w:rPr>
              <w:t>s are</w:t>
            </w:r>
            <w:r w:rsidRPr="00BF464E">
              <w:rPr>
                <w:b/>
                <w:bCs/>
                <w:lang w:val="en-US"/>
              </w:rPr>
              <w:t xml:space="preserve"> delivered as specified in the service contract</w:t>
            </w:r>
            <w:r w:rsidR="0010781C" w:rsidRPr="00BF464E">
              <w:rPr>
                <w:b/>
                <w:bCs/>
                <w:lang w:val="en-US"/>
              </w:rPr>
              <w:t>,</w:t>
            </w:r>
            <w:r w:rsidRPr="002115A0">
              <w:rPr>
                <w:lang w:val="en-US"/>
              </w:rPr>
              <w:t xml:space="preserve"> regardless of the actual payments made to the service provider by the Grant beneficiaries. </w:t>
            </w:r>
            <w:r w:rsidR="001D4FA3" w:rsidRPr="002115A0">
              <w:rPr>
                <w:lang w:val="en-US"/>
              </w:rPr>
              <w:t xml:space="preserve">Therefore, it is advisable to link payments with the outputs expected by the service provider.  </w:t>
            </w:r>
          </w:p>
          <w:p w14:paraId="40B5CC69" w14:textId="77777777" w:rsidR="00284BDA" w:rsidRPr="002115A0" w:rsidRDefault="00284BDA" w:rsidP="007779BC">
            <w:pPr>
              <w:spacing w:before="120" w:after="0" w:line="240" w:lineRule="auto"/>
              <w:ind w:left="450"/>
              <w:rPr>
                <w:color w:val="FF0000"/>
                <w:lang w:val="en-US"/>
              </w:rPr>
            </w:pPr>
            <w:r w:rsidRPr="002115A0">
              <w:rPr>
                <w:b/>
                <w:color w:val="FF0000"/>
                <w:lang w:val="en-US"/>
              </w:rPr>
              <w:t xml:space="preserve">Therefore, it is not advisable to have advance payments to the subcontracted service providers. </w:t>
            </w:r>
          </w:p>
        </w:tc>
      </w:tr>
      <w:tr w:rsidR="00E4064C" w:rsidRPr="00683D0D" w14:paraId="03AA12F0" w14:textId="77777777" w:rsidTr="0021215D">
        <w:tc>
          <w:tcPr>
            <w:tcW w:w="2217" w:type="dxa"/>
          </w:tcPr>
          <w:p w14:paraId="6A9C1E48" w14:textId="77777777" w:rsidR="00E4064C" w:rsidRPr="002115A0" w:rsidRDefault="00E4064C" w:rsidP="00825281">
            <w:pPr>
              <w:spacing w:after="0" w:line="240" w:lineRule="auto"/>
              <w:rPr>
                <w:b/>
                <w:lang w:val="en-US"/>
              </w:rPr>
            </w:pPr>
            <w:r w:rsidRPr="002115A0">
              <w:rPr>
                <w:b/>
                <w:lang w:val="en-US"/>
              </w:rPr>
              <w:lastRenderedPageBreak/>
              <w:t>Works</w:t>
            </w:r>
          </w:p>
        </w:tc>
        <w:tc>
          <w:tcPr>
            <w:tcW w:w="6970" w:type="dxa"/>
          </w:tcPr>
          <w:p w14:paraId="02429577" w14:textId="69427C92" w:rsidR="00E4064C" w:rsidRPr="002115A0" w:rsidRDefault="00E4064C" w:rsidP="002D1729">
            <w:pPr>
              <w:numPr>
                <w:ilvl w:val="0"/>
                <w:numId w:val="6"/>
              </w:numPr>
              <w:spacing w:before="120" w:after="0" w:line="240" w:lineRule="auto"/>
              <w:ind w:left="450"/>
              <w:rPr>
                <w:lang w:val="en-US"/>
              </w:rPr>
            </w:pPr>
            <w:r w:rsidRPr="002115A0">
              <w:rPr>
                <w:lang w:val="en-US"/>
              </w:rPr>
              <w:t xml:space="preserve">In case of </w:t>
            </w:r>
            <w:r w:rsidR="0010781C">
              <w:rPr>
                <w:lang w:val="en-US"/>
              </w:rPr>
              <w:t xml:space="preserve">a </w:t>
            </w:r>
            <w:r w:rsidRPr="002115A0">
              <w:rPr>
                <w:lang w:val="en-US"/>
              </w:rPr>
              <w:t xml:space="preserve">procurement procedure, </w:t>
            </w:r>
            <w:r w:rsidRPr="00610709">
              <w:rPr>
                <w:b/>
                <w:bCs/>
                <w:lang w:val="en-US"/>
              </w:rPr>
              <w:t>evidence of the procurement procedure</w:t>
            </w:r>
            <w:r w:rsidRPr="002115A0">
              <w:rPr>
                <w:lang w:val="en-US"/>
              </w:rPr>
              <w:t xml:space="preserve"> applied in line with Annex IV of the Grant Contract</w:t>
            </w:r>
            <w:r w:rsidR="0010781C">
              <w:rPr>
                <w:lang w:val="en-US"/>
              </w:rPr>
              <w:t>,</w:t>
            </w:r>
            <w:r w:rsidRPr="002115A0">
              <w:rPr>
                <w:lang w:val="en-US"/>
              </w:rPr>
              <w:t xml:space="preserve"> and Contract laying down the works contracted.</w:t>
            </w:r>
            <w:r w:rsidR="0093584E" w:rsidRPr="002115A0">
              <w:rPr>
                <w:lang w:val="en-US"/>
              </w:rPr>
              <w:t xml:space="preserve"> Please see </w:t>
            </w:r>
            <w:r w:rsidR="0093584E" w:rsidRPr="002115A0">
              <w:rPr>
                <w:i/>
                <w:lang w:val="en-US"/>
              </w:rPr>
              <w:t>Section 6.3</w:t>
            </w:r>
            <w:r w:rsidR="0093584E" w:rsidRPr="002115A0">
              <w:rPr>
                <w:lang w:val="en-US"/>
              </w:rPr>
              <w:t xml:space="preserve"> below related to </w:t>
            </w:r>
            <w:r w:rsidR="00764D9E">
              <w:rPr>
                <w:lang w:val="en-US"/>
              </w:rPr>
              <w:t xml:space="preserve">the </w:t>
            </w:r>
            <w:r w:rsidR="0093584E" w:rsidRPr="002115A0">
              <w:rPr>
                <w:lang w:val="en-US"/>
              </w:rPr>
              <w:t>tender documentation.</w:t>
            </w:r>
          </w:p>
          <w:p w14:paraId="4F6C9985" w14:textId="05926CA9" w:rsidR="00E4064C" w:rsidRPr="002115A0" w:rsidRDefault="00E4064C" w:rsidP="002D1729">
            <w:pPr>
              <w:numPr>
                <w:ilvl w:val="0"/>
                <w:numId w:val="6"/>
              </w:numPr>
              <w:spacing w:before="120" w:after="0" w:line="240" w:lineRule="auto"/>
              <w:ind w:left="450"/>
              <w:rPr>
                <w:lang w:val="en-US"/>
              </w:rPr>
            </w:pPr>
            <w:r w:rsidRPr="002115A0">
              <w:rPr>
                <w:b/>
                <w:lang w:val="en-US"/>
              </w:rPr>
              <w:t>Proof of delivery of works</w:t>
            </w:r>
            <w:r w:rsidR="0010781C">
              <w:rPr>
                <w:b/>
                <w:lang w:val="en-US"/>
              </w:rPr>
              <w:t>,</w:t>
            </w:r>
            <w:r w:rsidRPr="002115A0">
              <w:rPr>
                <w:lang w:val="en-US"/>
              </w:rPr>
              <w:t xml:space="preserve"> such as Provisional/final acceptance certificates or other nationally regulated documentation for this purpose (e.g. works ledger)</w:t>
            </w:r>
            <w:r w:rsidR="00E6529E">
              <w:rPr>
                <w:lang w:val="en-US"/>
              </w:rPr>
              <w:t>.</w:t>
            </w:r>
            <w:r w:rsidRPr="002115A0">
              <w:rPr>
                <w:lang w:val="en-US"/>
              </w:rPr>
              <w:t xml:space="preserve"> </w:t>
            </w:r>
          </w:p>
          <w:p w14:paraId="144A725E" w14:textId="1BB263E6" w:rsidR="00E4064C" w:rsidRPr="002115A0" w:rsidRDefault="00E4064C" w:rsidP="002D1729">
            <w:pPr>
              <w:numPr>
                <w:ilvl w:val="0"/>
                <w:numId w:val="6"/>
              </w:numPr>
              <w:spacing w:before="120" w:after="0" w:line="240" w:lineRule="auto"/>
              <w:ind w:left="450"/>
              <w:rPr>
                <w:lang w:val="en-US"/>
              </w:rPr>
            </w:pPr>
            <w:r w:rsidRPr="00610709">
              <w:rPr>
                <w:b/>
                <w:bCs/>
                <w:lang w:val="en-US"/>
              </w:rPr>
              <w:t>Legal documents</w:t>
            </w:r>
            <w:r w:rsidRPr="002115A0">
              <w:rPr>
                <w:lang w:val="en-US"/>
              </w:rPr>
              <w:t xml:space="preserve"> specifying/proving any legal right/ownership under the real-estate law concerning the land and/or buildings where the works will be carried out</w:t>
            </w:r>
            <w:r w:rsidR="00E6529E">
              <w:rPr>
                <w:lang w:val="en-US"/>
              </w:rPr>
              <w:t>.</w:t>
            </w:r>
            <w:r w:rsidRPr="002115A0">
              <w:rPr>
                <w:lang w:val="en-US"/>
              </w:rPr>
              <w:t xml:space="preserve"> </w:t>
            </w:r>
          </w:p>
          <w:p w14:paraId="07122B9C" w14:textId="36B1E85F" w:rsidR="00E4064C" w:rsidRPr="002115A0" w:rsidRDefault="00E4064C" w:rsidP="002D1729">
            <w:pPr>
              <w:numPr>
                <w:ilvl w:val="0"/>
                <w:numId w:val="6"/>
              </w:numPr>
              <w:spacing w:before="120" w:after="0" w:line="240" w:lineRule="auto"/>
              <w:ind w:left="450"/>
              <w:rPr>
                <w:lang w:val="en-US"/>
              </w:rPr>
            </w:pPr>
            <w:r w:rsidRPr="002115A0">
              <w:rPr>
                <w:lang w:val="en-US"/>
              </w:rPr>
              <w:t xml:space="preserve">Necessary </w:t>
            </w:r>
            <w:r w:rsidRPr="002115A0">
              <w:rPr>
                <w:b/>
                <w:lang w:val="en-US"/>
              </w:rPr>
              <w:t>permi</w:t>
            </w:r>
            <w:r w:rsidR="0010781C">
              <w:rPr>
                <w:b/>
                <w:lang w:val="en-US"/>
              </w:rPr>
              <w:t>ts</w:t>
            </w:r>
            <w:r w:rsidRPr="002115A0">
              <w:rPr>
                <w:lang w:val="en-US"/>
              </w:rPr>
              <w:t xml:space="preserve"> for the execution of the works, issued by the national/regional/local relevant authorities, where applicable</w:t>
            </w:r>
            <w:r w:rsidR="00E6529E">
              <w:rPr>
                <w:lang w:val="en-US"/>
              </w:rPr>
              <w:t>.</w:t>
            </w:r>
          </w:p>
          <w:p w14:paraId="5F1FC0A2" w14:textId="622C5D9A" w:rsidR="0014116E" w:rsidRPr="002115A0" w:rsidRDefault="0014116E" w:rsidP="002D1729">
            <w:pPr>
              <w:numPr>
                <w:ilvl w:val="0"/>
                <w:numId w:val="6"/>
              </w:numPr>
              <w:spacing w:before="120" w:after="0" w:line="240" w:lineRule="auto"/>
              <w:ind w:left="450"/>
              <w:rPr>
                <w:lang w:val="en-US"/>
              </w:rPr>
            </w:pPr>
            <w:r w:rsidRPr="002115A0">
              <w:rPr>
                <w:lang w:val="en-US"/>
              </w:rPr>
              <w:t xml:space="preserve">Appointment of Supervisor/Engineer, appointment of the Works Contractor’s representative, date of </w:t>
            </w:r>
            <w:r w:rsidR="0010781C">
              <w:rPr>
                <w:lang w:val="en-US"/>
              </w:rPr>
              <w:t>c</w:t>
            </w:r>
            <w:r w:rsidRPr="002115A0">
              <w:rPr>
                <w:lang w:val="en-US"/>
              </w:rPr>
              <w:t>ommencement of work.</w:t>
            </w:r>
          </w:p>
          <w:p w14:paraId="602DF332" w14:textId="45F44155" w:rsidR="00E4064C" w:rsidRPr="002115A0" w:rsidRDefault="00E4064C" w:rsidP="002D1729">
            <w:pPr>
              <w:numPr>
                <w:ilvl w:val="0"/>
                <w:numId w:val="6"/>
              </w:numPr>
              <w:spacing w:before="120" w:after="0" w:line="240" w:lineRule="auto"/>
              <w:ind w:left="450"/>
              <w:rPr>
                <w:lang w:val="en-US"/>
              </w:rPr>
            </w:pPr>
            <w:r w:rsidRPr="002115A0">
              <w:rPr>
                <w:lang w:val="en-US"/>
              </w:rPr>
              <w:t>Pro-forma invoice,</w:t>
            </w:r>
            <w:r w:rsidRPr="00610709">
              <w:rPr>
                <w:bCs/>
                <w:lang w:val="en-US"/>
              </w:rPr>
              <w:t xml:space="preserve"> </w:t>
            </w:r>
            <w:r w:rsidR="0010781C" w:rsidRPr="00610709">
              <w:rPr>
                <w:bCs/>
                <w:lang w:val="en-US"/>
              </w:rPr>
              <w:t>i</w:t>
            </w:r>
            <w:r w:rsidRPr="00610709">
              <w:rPr>
                <w:bCs/>
                <w:lang w:val="en-US"/>
              </w:rPr>
              <w:t>nvoices</w:t>
            </w:r>
            <w:r w:rsidRPr="002115A0">
              <w:rPr>
                <w:lang w:val="en-US"/>
              </w:rPr>
              <w:t xml:space="preserve"> or Interim payment certificate/final payment certificate providing all relevant information in line with applicable account</w:t>
            </w:r>
            <w:r w:rsidR="0010781C">
              <w:rPr>
                <w:lang w:val="en-US"/>
              </w:rPr>
              <w:t>ing</w:t>
            </w:r>
            <w:r w:rsidRPr="002115A0">
              <w:rPr>
                <w:lang w:val="en-US"/>
              </w:rPr>
              <w:t xml:space="preserve"> rules as well as references to the project and the </w:t>
            </w:r>
            <w:proofErr w:type="spellStart"/>
            <w:r w:rsidRPr="002115A0">
              <w:rPr>
                <w:lang w:val="en-US"/>
              </w:rPr>
              <w:t>programme</w:t>
            </w:r>
            <w:proofErr w:type="spellEnd"/>
            <w:r w:rsidR="0010781C">
              <w:rPr>
                <w:lang w:val="en-US"/>
              </w:rPr>
              <w:t>,</w:t>
            </w:r>
            <w:r w:rsidRPr="002115A0">
              <w:rPr>
                <w:lang w:val="en-US"/>
              </w:rPr>
              <w:t xml:space="preserve"> and a detailed description of the infrastructures/works </w:t>
            </w:r>
            <w:r w:rsidRPr="002115A0">
              <w:rPr>
                <w:lang w:val="en-US"/>
              </w:rPr>
              <w:lastRenderedPageBreak/>
              <w:t xml:space="preserve">carried out in line with the contents of the </w:t>
            </w:r>
            <w:r w:rsidR="0014116E" w:rsidRPr="002115A0">
              <w:rPr>
                <w:lang w:val="en-US"/>
              </w:rPr>
              <w:t>contract (</w:t>
            </w:r>
            <w:proofErr w:type="spellStart"/>
            <w:proofErr w:type="gramStart"/>
            <w:r w:rsidR="0014116E" w:rsidRPr="002115A0">
              <w:rPr>
                <w:lang w:val="en-US"/>
              </w:rPr>
              <w:t>BoQ</w:t>
            </w:r>
            <w:proofErr w:type="spellEnd"/>
            <w:proofErr w:type="gramEnd"/>
            <w:r w:rsidR="0014116E" w:rsidRPr="002115A0">
              <w:rPr>
                <w:lang w:val="en-US"/>
              </w:rPr>
              <w:t>, Site diary, Construction book)</w:t>
            </w:r>
            <w:r w:rsidRPr="002115A0">
              <w:rPr>
                <w:lang w:val="en-US"/>
              </w:rPr>
              <w:t>.</w:t>
            </w:r>
          </w:p>
          <w:p w14:paraId="5DD7B807" w14:textId="3CC3DD7E" w:rsidR="006B6B38" w:rsidRPr="002115A0" w:rsidRDefault="006B6B38" w:rsidP="006B6B38">
            <w:pPr>
              <w:spacing w:before="120" w:after="0" w:line="240" w:lineRule="auto"/>
              <w:ind w:left="450"/>
              <w:rPr>
                <w:color w:val="FF0000"/>
                <w:lang w:val="en-US"/>
              </w:rPr>
            </w:pPr>
            <w:r w:rsidRPr="002115A0">
              <w:rPr>
                <w:b/>
                <w:color w:val="FF0000"/>
                <w:lang w:val="en-US"/>
              </w:rPr>
              <w:t>Please note</w:t>
            </w:r>
            <w:r w:rsidRPr="002115A0">
              <w:rPr>
                <w:color w:val="FF0000"/>
                <w:lang w:val="en-US"/>
              </w:rPr>
              <w:t xml:space="preserve"> that in the case th</w:t>
            </w:r>
            <w:r w:rsidR="0010781C">
              <w:rPr>
                <w:color w:val="FF0000"/>
                <w:lang w:val="en-US"/>
              </w:rPr>
              <w:t>e</w:t>
            </w:r>
            <w:r w:rsidRPr="002115A0">
              <w:rPr>
                <w:color w:val="FF0000"/>
                <w:lang w:val="en-US"/>
              </w:rPr>
              <w:t xml:space="preserve"> works contract include</w:t>
            </w:r>
            <w:r w:rsidR="00112107">
              <w:rPr>
                <w:color w:val="FF0000"/>
                <w:lang w:val="en-US"/>
              </w:rPr>
              <w:t>s</w:t>
            </w:r>
            <w:r w:rsidRPr="002115A0">
              <w:rPr>
                <w:color w:val="FF0000"/>
                <w:lang w:val="en-US"/>
              </w:rPr>
              <w:t xml:space="preserve"> more budget lines, </w:t>
            </w:r>
            <w:r w:rsidR="0010781C">
              <w:rPr>
                <w:color w:val="FF0000"/>
                <w:lang w:val="en-US"/>
              </w:rPr>
              <w:t>the</w:t>
            </w:r>
            <w:r w:rsidRPr="002115A0">
              <w:rPr>
                <w:color w:val="FF0000"/>
                <w:lang w:val="en-US"/>
              </w:rPr>
              <w:t xml:space="preserve"> invoice should </w:t>
            </w:r>
            <w:r w:rsidR="0010781C">
              <w:rPr>
                <w:color w:val="FF0000"/>
                <w:lang w:val="en-US"/>
              </w:rPr>
              <w:t>include</w:t>
            </w:r>
            <w:r w:rsidRPr="002115A0">
              <w:rPr>
                <w:color w:val="FF0000"/>
                <w:lang w:val="en-US"/>
              </w:rPr>
              <w:t xml:space="preserve"> </w:t>
            </w:r>
            <w:r w:rsidR="0010781C">
              <w:rPr>
                <w:color w:val="FF0000"/>
                <w:lang w:val="en-US"/>
              </w:rPr>
              <w:t xml:space="preserve">a </w:t>
            </w:r>
            <w:r w:rsidRPr="002115A0">
              <w:rPr>
                <w:color w:val="FF0000"/>
                <w:lang w:val="en-US"/>
              </w:rPr>
              <w:t>specification of executed works per budget lines.</w:t>
            </w:r>
          </w:p>
          <w:p w14:paraId="37BBCFD7" w14:textId="504A56A2" w:rsidR="00E4064C" w:rsidRPr="002115A0" w:rsidRDefault="00E4064C" w:rsidP="002D1729">
            <w:pPr>
              <w:numPr>
                <w:ilvl w:val="0"/>
                <w:numId w:val="6"/>
              </w:numPr>
              <w:spacing w:before="120" w:after="0" w:line="240" w:lineRule="auto"/>
              <w:ind w:left="450"/>
              <w:rPr>
                <w:b/>
                <w:lang w:val="en-US"/>
              </w:rPr>
            </w:pPr>
            <w:r w:rsidRPr="002115A0">
              <w:rPr>
                <w:b/>
                <w:lang w:val="en-US"/>
              </w:rPr>
              <w:t>Bank statements and accounting records</w:t>
            </w:r>
            <w:r w:rsidR="001B6739">
              <w:rPr>
                <w:b/>
                <w:lang w:val="en-US"/>
              </w:rPr>
              <w:t>.</w:t>
            </w:r>
          </w:p>
          <w:p w14:paraId="3B214924" w14:textId="58DC43C2" w:rsidR="00E4064C" w:rsidRPr="002115A0" w:rsidRDefault="00E4064C" w:rsidP="002D1729">
            <w:pPr>
              <w:numPr>
                <w:ilvl w:val="0"/>
                <w:numId w:val="6"/>
              </w:numPr>
              <w:spacing w:before="120" w:after="0" w:line="240" w:lineRule="auto"/>
              <w:ind w:left="450"/>
              <w:rPr>
                <w:lang w:val="en-US"/>
              </w:rPr>
            </w:pPr>
            <w:r w:rsidRPr="002115A0">
              <w:rPr>
                <w:lang w:val="en-US"/>
              </w:rPr>
              <w:t xml:space="preserve">Proof of </w:t>
            </w:r>
            <w:r w:rsidR="0010781C">
              <w:rPr>
                <w:lang w:val="en-US"/>
              </w:rPr>
              <w:t>compliance with</w:t>
            </w:r>
            <w:r w:rsidRPr="002115A0">
              <w:rPr>
                <w:lang w:val="en-US"/>
              </w:rPr>
              <w:t xml:space="preserve"> </w:t>
            </w:r>
            <w:r w:rsidRPr="002115A0">
              <w:rPr>
                <w:b/>
                <w:lang w:val="en-US"/>
              </w:rPr>
              <w:t>visibility rules</w:t>
            </w:r>
            <w:r w:rsidRPr="002115A0">
              <w:rPr>
                <w:lang w:val="en-US"/>
              </w:rPr>
              <w:t xml:space="preserve"> (</w:t>
            </w:r>
            <w:r w:rsidR="0010781C">
              <w:rPr>
                <w:lang w:val="en-US"/>
              </w:rPr>
              <w:t>initial</w:t>
            </w:r>
            <w:r w:rsidRPr="002115A0">
              <w:rPr>
                <w:lang w:val="en-US"/>
              </w:rPr>
              <w:t>ly photos of the visibility plate at the construction site</w:t>
            </w:r>
            <w:r w:rsidR="0010781C">
              <w:rPr>
                <w:lang w:val="en-US"/>
              </w:rPr>
              <w:t>,</w:t>
            </w:r>
            <w:r w:rsidRPr="002115A0">
              <w:rPr>
                <w:lang w:val="en-US"/>
              </w:rPr>
              <w:t xml:space="preserve"> and </w:t>
            </w:r>
            <w:r w:rsidR="0010781C">
              <w:rPr>
                <w:lang w:val="en-US"/>
              </w:rPr>
              <w:t>later</w:t>
            </w:r>
            <w:r w:rsidRPr="002115A0">
              <w:rPr>
                <w:lang w:val="en-US"/>
              </w:rPr>
              <w:t xml:space="preserve"> on the constructed facility)</w:t>
            </w:r>
            <w:r w:rsidR="0010781C">
              <w:rPr>
                <w:lang w:val="en-US"/>
              </w:rPr>
              <w:t>,</w:t>
            </w:r>
            <w:r w:rsidRPr="002115A0">
              <w:rPr>
                <w:lang w:val="en-US"/>
              </w:rPr>
              <w:t xml:space="preserve"> and</w:t>
            </w:r>
            <w:r w:rsidR="0010781C">
              <w:rPr>
                <w:lang w:val="en-US"/>
              </w:rPr>
              <w:t>,</w:t>
            </w:r>
            <w:r w:rsidRPr="002115A0">
              <w:rPr>
                <w:lang w:val="en-US"/>
              </w:rPr>
              <w:t xml:space="preserve"> where relevant, EU and national legislation in terms of environmental impact. </w:t>
            </w:r>
          </w:p>
          <w:p w14:paraId="06FFC259" w14:textId="77777777" w:rsidR="00E4064C" w:rsidRPr="002115A0" w:rsidRDefault="00E4064C" w:rsidP="002D1729">
            <w:pPr>
              <w:numPr>
                <w:ilvl w:val="0"/>
                <w:numId w:val="6"/>
              </w:numPr>
              <w:spacing w:before="120" w:after="0" w:line="240" w:lineRule="auto"/>
              <w:ind w:left="450"/>
              <w:rPr>
                <w:lang w:val="en-US"/>
              </w:rPr>
            </w:pPr>
            <w:r w:rsidRPr="002115A0">
              <w:rPr>
                <w:b/>
                <w:lang w:val="en-US"/>
              </w:rPr>
              <w:t>Transfer of ownership</w:t>
            </w:r>
            <w:r w:rsidRPr="002115A0">
              <w:rPr>
                <w:lang w:val="en-US"/>
              </w:rPr>
              <w:t xml:space="preserve"> certificate (with Final report). </w:t>
            </w:r>
          </w:p>
          <w:p w14:paraId="5FD82FAE" w14:textId="5707801C" w:rsidR="00E4064C" w:rsidRPr="002115A0" w:rsidRDefault="00E4064C" w:rsidP="00825281">
            <w:pPr>
              <w:numPr>
                <w:ilvl w:val="0"/>
                <w:numId w:val="5"/>
              </w:numPr>
              <w:spacing w:before="120" w:after="0" w:line="240" w:lineRule="auto"/>
              <w:ind w:left="450"/>
              <w:rPr>
                <w:lang w:val="en-US"/>
              </w:rPr>
            </w:pPr>
            <w:r w:rsidRPr="002115A0">
              <w:rPr>
                <w:b/>
                <w:lang w:val="en-US"/>
              </w:rPr>
              <w:t xml:space="preserve">VAT </w:t>
            </w:r>
            <w:r w:rsidR="00284BDA" w:rsidRPr="002115A0">
              <w:rPr>
                <w:b/>
                <w:lang w:val="en-US"/>
              </w:rPr>
              <w:t>exemption</w:t>
            </w:r>
            <w:r w:rsidR="00650EB9">
              <w:rPr>
                <w:b/>
                <w:lang w:val="en-US"/>
              </w:rPr>
              <w:t>,</w:t>
            </w:r>
            <w:r w:rsidRPr="002115A0">
              <w:rPr>
                <w:lang w:val="en-US"/>
              </w:rPr>
              <w:t xml:space="preserve"> where applicable. </w:t>
            </w:r>
          </w:p>
        </w:tc>
      </w:tr>
    </w:tbl>
    <w:p w14:paraId="2EA523CE" w14:textId="5D11588C" w:rsidR="007C7198" w:rsidRPr="002115A0" w:rsidRDefault="007C7198" w:rsidP="007779BC">
      <w:pPr>
        <w:spacing w:before="120" w:after="0"/>
        <w:rPr>
          <w:lang w:val="en-US"/>
        </w:rPr>
      </w:pPr>
      <w:r w:rsidRPr="002115A0">
        <w:rPr>
          <w:lang w:val="en-US"/>
        </w:rPr>
        <w:lastRenderedPageBreak/>
        <w:t>Some of the above documentation might not be relevant in case</w:t>
      </w:r>
      <w:r w:rsidR="003B084F">
        <w:rPr>
          <w:lang w:val="en-US"/>
        </w:rPr>
        <w:t>s</w:t>
      </w:r>
      <w:r w:rsidRPr="002115A0">
        <w:rPr>
          <w:lang w:val="en-US"/>
        </w:rPr>
        <w:t xml:space="preserve"> where costs are implemented under </w:t>
      </w:r>
      <w:r w:rsidR="003B084F">
        <w:rPr>
          <w:lang w:val="en-US"/>
        </w:rPr>
        <w:t xml:space="preserve">the </w:t>
      </w:r>
      <w:r w:rsidRPr="002115A0">
        <w:rPr>
          <w:lang w:val="en-US"/>
        </w:rPr>
        <w:t xml:space="preserve">Simplified Cost Option. In </w:t>
      </w:r>
      <w:r w:rsidR="003B084F">
        <w:rPr>
          <w:lang w:val="en-US"/>
        </w:rPr>
        <w:t>such</w:t>
      </w:r>
      <w:r w:rsidRPr="002115A0">
        <w:rPr>
          <w:lang w:val="en-US"/>
        </w:rPr>
        <w:t xml:space="preserve"> case</w:t>
      </w:r>
      <w:r w:rsidR="003B084F">
        <w:rPr>
          <w:lang w:val="en-US"/>
        </w:rPr>
        <w:t>s,</w:t>
      </w:r>
      <w:r w:rsidRPr="002115A0">
        <w:rPr>
          <w:lang w:val="en-US"/>
        </w:rPr>
        <w:t xml:space="preserve"> documentary proof is required </w:t>
      </w:r>
      <w:r w:rsidR="003B084F">
        <w:rPr>
          <w:lang w:val="en-US"/>
        </w:rPr>
        <w:t xml:space="preserve">to demonstrate </w:t>
      </w:r>
      <w:r w:rsidRPr="002115A0">
        <w:rPr>
          <w:lang w:val="en-US"/>
        </w:rPr>
        <w:t>“that the cost generating event took place”.</w:t>
      </w:r>
      <w:r w:rsidR="00100619" w:rsidRPr="002115A0">
        <w:rPr>
          <w:lang w:val="en-US"/>
        </w:rPr>
        <w:t xml:space="preserve"> Please see </w:t>
      </w:r>
      <w:r w:rsidR="00100619" w:rsidRPr="002115A0">
        <w:rPr>
          <w:i/>
          <w:color w:val="FF0000"/>
          <w:lang w:val="en-US"/>
        </w:rPr>
        <w:t>Section 5.3</w:t>
      </w:r>
      <w:r w:rsidR="00100619" w:rsidRPr="002115A0">
        <w:rPr>
          <w:lang w:val="en-US"/>
        </w:rPr>
        <w:t xml:space="preserve"> below re</w:t>
      </w:r>
      <w:r w:rsidR="003B084F">
        <w:rPr>
          <w:lang w:val="en-US"/>
        </w:rPr>
        <w:t>garding</w:t>
      </w:r>
      <w:r w:rsidR="00100619" w:rsidRPr="002115A0">
        <w:rPr>
          <w:lang w:val="en-US"/>
        </w:rPr>
        <w:t xml:space="preserve"> the main requirements </w:t>
      </w:r>
      <w:r w:rsidR="003B084F">
        <w:rPr>
          <w:lang w:val="en-US"/>
        </w:rPr>
        <w:t>for</w:t>
      </w:r>
      <w:r w:rsidR="00100619" w:rsidRPr="002115A0">
        <w:rPr>
          <w:lang w:val="en-US"/>
        </w:rPr>
        <w:t xml:space="preserve"> simplified cost options.</w:t>
      </w:r>
    </w:p>
    <w:p w14:paraId="105B6C88" w14:textId="7D7EE054" w:rsidR="00190646" w:rsidRPr="002115A0" w:rsidRDefault="0072603A" w:rsidP="0072603A">
      <w:pPr>
        <w:pBdr>
          <w:top w:val="single" w:sz="4" w:space="1" w:color="auto"/>
          <w:left w:val="single" w:sz="4" w:space="4" w:color="auto"/>
          <w:bottom w:val="single" w:sz="4" w:space="1" w:color="auto"/>
          <w:right w:val="single" w:sz="4" w:space="4" w:color="auto"/>
        </w:pBdr>
        <w:shd w:val="clear" w:color="auto" w:fill="D9E2F3"/>
        <w:spacing w:before="120" w:after="0"/>
        <w:rPr>
          <w:i/>
          <w:lang w:val="en-US"/>
        </w:rPr>
      </w:pPr>
      <w:r w:rsidRPr="002115A0">
        <w:rPr>
          <w:b/>
          <w:i/>
          <w:lang w:val="en-US"/>
        </w:rPr>
        <w:t>NOTE:</w:t>
      </w:r>
      <w:r w:rsidRPr="002115A0">
        <w:rPr>
          <w:i/>
          <w:lang w:val="en-US"/>
        </w:rPr>
        <w:t xml:space="preserve"> </w:t>
      </w:r>
      <w:r w:rsidR="007C3FF6" w:rsidRPr="002115A0">
        <w:rPr>
          <w:i/>
          <w:lang w:val="en-US"/>
        </w:rPr>
        <w:t>Where applicable</w:t>
      </w:r>
      <w:r w:rsidR="003B084F">
        <w:rPr>
          <w:i/>
          <w:lang w:val="en-US"/>
        </w:rPr>
        <w:t>,</w:t>
      </w:r>
      <w:r w:rsidR="007C3FF6" w:rsidRPr="002115A0">
        <w:rPr>
          <w:i/>
          <w:lang w:val="en-US"/>
        </w:rPr>
        <w:t xml:space="preserve"> </w:t>
      </w:r>
      <w:r w:rsidR="00190646" w:rsidRPr="002115A0">
        <w:rPr>
          <w:i/>
          <w:lang w:val="en-US"/>
        </w:rPr>
        <w:t xml:space="preserve">documentation should be signed and stamped by the </w:t>
      </w:r>
      <w:r w:rsidR="00C33EF9" w:rsidRPr="00683D0D">
        <w:rPr>
          <w:i/>
          <w:iCs/>
          <w:lang w:val="en-US"/>
        </w:rPr>
        <w:t>authorized</w:t>
      </w:r>
      <w:r w:rsidR="00190646" w:rsidRPr="002115A0">
        <w:rPr>
          <w:i/>
          <w:lang w:val="en-US"/>
        </w:rPr>
        <w:t xml:space="preserve"> </w:t>
      </w:r>
      <w:r w:rsidR="003B084F">
        <w:rPr>
          <w:i/>
          <w:lang w:val="en-US"/>
        </w:rPr>
        <w:t>representative</w:t>
      </w:r>
      <w:r w:rsidR="00190646" w:rsidRPr="002115A0">
        <w:rPr>
          <w:i/>
          <w:lang w:val="en-US"/>
        </w:rPr>
        <w:t>s of the Grant beneficiaries.</w:t>
      </w:r>
    </w:p>
    <w:p w14:paraId="1E5F56F4" w14:textId="362A5D5C" w:rsidR="0072603A" w:rsidRPr="002115A0" w:rsidRDefault="0072603A" w:rsidP="0072603A">
      <w:pPr>
        <w:pBdr>
          <w:top w:val="single" w:sz="4" w:space="1" w:color="auto"/>
          <w:left w:val="single" w:sz="4" w:space="4" w:color="auto"/>
          <w:bottom w:val="single" w:sz="4" w:space="1" w:color="auto"/>
          <w:right w:val="single" w:sz="4" w:space="4" w:color="auto"/>
        </w:pBdr>
        <w:shd w:val="clear" w:color="auto" w:fill="D9E2F3"/>
        <w:spacing w:before="120" w:after="0"/>
        <w:rPr>
          <w:i/>
          <w:lang w:val="en-US"/>
        </w:rPr>
      </w:pPr>
      <w:r w:rsidRPr="002115A0">
        <w:rPr>
          <w:i/>
          <w:lang w:val="en-US"/>
        </w:rPr>
        <w:t>Documentary evidence should not be submitted for the indirect costs, only in duly justified cases upon CA</w:t>
      </w:r>
      <w:r w:rsidR="00AE7509">
        <w:rPr>
          <w:i/>
          <w:lang w:val="en-US"/>
        </w:rPr>
        <w:t>/IBFM</w:t>
      </w:r>
      <w:r w:rsidRPr="002115A0">
        <w:rPr>
          <w:i/>
          <w:lang w:val="en-US"/>
        </w:rPr>
        <w:t xml:space="preserve"> request.</w:t>
      </w:r>
    </w:p>
    <w:p w14:paraId="4A97954C" w14:textId="77777777" w:rsidR="00100619" w:rsidRPr="002115A0" w:rsidRDefault="00100619" w:rsidP="00750045">
      <w:pPr>
        <w:pStyle w:val="Heading2"/>
        <w:ind w:left="1134" w:hanging="567"/>
        <w:rPr>
          <w:lang w:val="en-US"/>
        </w:rPr>
      </w:pPr>
      <w:bookmarkStart w:id="83" w:name="_Toc67429894"/>
      <w:bookmarkStart w:id="84" w:name="_Toc67478482"/>
      <w:bookmarkStart w:id="85" w:name="_Toc67478756"/>
      <w:bookmarkStart w:id="86" w:name="_Toc233634873"/>
      <w:bookmarkStart w:id="87" w:name="_Hlk67322492"/>
      <w:bookmarkEnd w:id="83"/>
      <w:bookmarkEnd w:id="84"/>
      <w:bookmarkEnd w:id="85"/>
      <w:r w:rsidRPr="002115A0">
        <w:rPr>
          <w:lang w:val="en-US"/>
        </w:rPr>
        <w:t>Simplified cost options</w:t>
      </w:r>
      <w:bookmarkEnd w:id="86"/>
    </w:p>
    <w:p w14:paraId="34476977" w14:textId="67C21E31" w:rsidR="00100619" w:rsidRPr="002115A0" w:rsidRDefault="00100619" w:rsidP="00100619">
      <w:r w:rsidRPr="002115A0">
        <w:rPr>
          <w:lang w:val="en-US"/>
        </w:rPr>
        <w:t>The use of S</w:t>
      </w:r>
      <w:r w:rsidR="000754D1" w:rsidRPr="002115A0">
        <w:rPr>
          <w:lang w:val="en-US"/>
        </w:rPr>
        <w:t>implified costs options (hereinafter SCO)</w:t>
      </w:r>
      <w:r w:rsidRPr="002115A0">
        <w:rPr>
          <w:lang w:val="en-US"/>
        </w:rPr>
        <w:t xml:space="preserve"> depends on definition provided by the CA</w:t>
      </w:r>
      <w:r w:rsidR="000673B1">
        <w:rPr>
          <w:lang w:val="en-US"/>
        </w:rPr>
        <w:t>/IBFM</w:t>
      </w:r>
      <w:r w:rsidRPr="002115A0">
        <w:rPr>
          <w:lang w:val="en-US"/>
        </w:rPr>
        <w:t xml:space="preserve"> in the Guidelines for Applicants</w:t>
      </w:r>
      <w:r w:rsidR="000754D1" w:rsidRPr="002115A0">
        <w:rPr>
          <w:lang w:val="en-US"/>
        </w:rPr>
        <w:t xml:space="preserve"> under the Call</w:t>
      </w:r>
      <w:r w:rsidRPr="002115A0">
        <w:rPr>
          <w:lang w:val="en-US"/>
        </w:rPr>
        <w:t xml:space="preserve">. </w:t>
      </w:r>
      <w:r w:rsidR="00801B4A">
        <w:rPr>
          <w:lang w:val="en-US"/>
        </w:rPr>
        <w:t>W</w:t>
      </w:r>
      <w:r w:rsidRPr="002115A0">
        <w:rPr>
          <w:lang w:val="en-US"/>
        </w:rPr>
        <w:t xml:space="preserve">ithin the framework of </w:t>
      </w:r>
      <w:r w:rsidR="00801B4A">
        <w:rPr>
          <w:lang w:val="en-US"/>
        </w:rPr>
        <w:t xml:space="preserve">applicable </w:t>
      </w:r>
      <w:r w:rsidRPr="002115A0">
        <w:rPr>
          <w:lang w:val="en-US"/>
        </w:rPr>
        <w:t>procedures</w:t>
      </w:r>
      <w:r w:rsidR="00801B4A">
        <w:rPr>
          <w:lang w:val="en-US"/>
        </w:rPr>
        <w:t>, t</w:t>
      </w:r>
      <w:r w:rsidR="00801B4A" w:rsidRPr="002115A0">
        <w:rPr>
          <w:lang w:val="en-US"/>
        </w:rPr>
        <w:t>he CA</w:t>
      </w:r>
      <w:r w:rsidR="00801B4A">
        <w:rPr>
          <w:lang w:val="en-US"/>
        </w:rPr>
        <w:t>/IBFM</w:t>
      </w:r>
      <w:r w:rsidR="00801B4A" w:rsidRPr="002115A0">
        <w:rPr>
          <w:lang w:val="en-US"/>
        </w:rPr>
        <w:t xml:space="preserve"> </w:t>
      </w:r>
      <w:r w:rsidR="00801B4A">
        <w:rPr>
          <w:lang w:val="en-US"/>
        </w:rPr>
        <w:t>may</w:t>
      </w:r>
      <w:r w:rsidRPr="002115A0">
        <w:rPr>
          <w:lang w:val="en-US"/>
        </w:rPr>
        <w:t xml:space="preserve"> decide on </w:t>
      </w:r>
      <w:r w:rsidR="00801B4A">
        <w:rPr>
          <w:lang w:val="en-US"/>
        </w:rPr>
        <w:t xml:space="preserve">the </w:t>
      </w:r>
      <w:r w:rsidRPr="002115A0">
        <w:rPr>
          <w:lang w:val="en-US"/>
        </w:rPr>
        <w:t>full or partial application of SCO. Simplified cost options can apply to one or more of the direct cost headings of the budget (i.e. cost headings 1 to 6), or to sub-cost headings or to specific cost items within these cost headings.</w:t>
      </w:r>
      <w:r w:rsidR="000754D1" w:rsidRPr="002115A0">
        <w:rPr>
          <w:lang w:val="en-US"/>
        </w:rPr>
        <w:t xml:space="preserve"> </w:t>
      </w:r>
      <w:r w:rsidR="000754D1" w:rsidRPr="002115A0">
        <w:t xml:space="preserve">Annex K of the Grant Contract </w:t>
      </w:r>
      <w:r w:rsidR="00046078">
        <w:t>contain</w:t>
      </w:r>
      <w:r w:rsidR="008E6D93">
        <w:t>s</w:t>
      </w:r>
      <w:r w:rsidR="000754D1" w:rsidRPr="002115A0">
        <w:t xml:space="preserve"> elaborated rules o</w:t>
      </w:r>
      <w:r w:rsidR="00801B4A">
        <w:t>n</w:t>
      </w:r>
      <w:r w:rsidR="000754D1" w:rsidRPr="002115A0">
        <w:t xml:space="preserve"> the </w:t>
      </w:r>
      <w:r w:rsidR="00801B4A">
        <w:t xml:space="preserve">application of </w:t>
      </w:r>
      <w:r w:rsidR="000754D1" w:rsidRPr="002115A0">
        <w:t xml:space="preserve">SCO. </w:t>
      </w:r>
    </w:p>
    <w:p w14:paraId="32A5C070" w14:textId="1DCEB808" w:rsidR="000754D1" w:rsidRPr="002115A0" w:rsidRDefault="000754D1" w:rsidP="000754D1">
      <w:r w:rsidRPr="002115A0">
        <w:t xml:space="preserve">The </w:t>
      </w:r>
      <w:r w:rsidRPr="002115A0">
        <w:rPr>
          <w:b/>
        </w:rPr>
        <w:t>basic principles</w:t>
      </w:r>
      <w:r w:rsidRPr="002115A0">
        <w:t xml:space="preserve"> </w:t>
      </w:r>
      <w:r w:rsidR="00F55842" w:rsidRPr="002115A0">
        <w:t>that should be respected during i</w:t>
      </w:r>
      <w:r w:rsidRPr="002115A0">
        <w:t>mplementation</w:t>
      </w:r>
      <w:r w:rsidR="00F55842" w:rsidRPr="002115A0">
        <w:t xml:space="preserve"> </w:t>
      </w:r>
      <w:r w:rsidRPr="002115A0">
        <w:t xml:space="preserve">of the </w:t>
      </w:r>
      <w:r w:rsidR="009E128F">
        <w:t>G</w:t>
      </w:r>
      <w:r w:rsidRPr="002115A0">
        <w:t xml:space="preserve">rant </w:t>
      </w:r>
      <w:r w:rsidR="009E128F">
        <w:t>contracts</w:t>
      </w:r>
      <w:r w:rsidRPr="002115A0">
        <w:t xml:space="preserve"> applying SCO are as follows:</w:t>
      </w:r>
    </w:p>
    <w:p w14:paraId="1BD46A19" w14:textId="098A8FBD" w:rsidR="00D22264" w:rsidRPr="002115A0" w:rsidRDefault="00D22264" w:rsidP="00556A75">
      <w:pPr>
        <w:numPr>
          <w:ilvl w:val="0"/>
          <w:numId w:val="71"/>
        </w:numPr>
      </w:pPr>
      <w:r w:rsidRPr="002115A0">
        <w:rPr>
          <w:b/>
        </w:rPr>
        <w:t>Approval based on documentary evidence that the output</w:t>
      </w:r>
      <w:r w:rsidR="000673B1">
        <w:rPr>
          <w:b/>
        </w:rPr>
        <w:t xml:space="preserve">s, </w:t>
      </w:r>
      <w:r w:rsidRPr="002115A0">
        <w:rPr>
          <w:b/>
        </w:rPr>
        <w:t>results</w:t>
      </w:r>
      <w:r w:rsidR="000673B1">
        <w:rPr>
          <w:b/>
        </w:rPr>
        <w:t>, activities, deliverables within a project</w:t>
      </w:r>
      <w:r w:rsidRPr="002115A0">
        <w:rPr>
          <w:b/>
        </w:rPr>
        <w:t xml:space="preserve"> were delivered</w:t>
      </w:r>
      <w:r w:rsidR="00801B4A">
        <w:rPr>
          <w:b/>
        </w:rPr>
        <w:t>.</w:t>
      </w:r>
      <w:r w:rsidRPr="002115A0">
        <w:rPr>
          <w:b/>
        </w:rPr>
        <w:t xml:space="preserve"> </w:t>
      </w:r>
      <w:r w:rsidR="000673B1">
        <w:rPr>
          <w:b/>
        </w:rPr>
        <w:t>–</w:t>
      </w:r>
      <w:r w:rsidRPr="002115A0">
        <w:rPr>
          <w:b/>
        </w:rPr>
        <w:t xml:space="preserve"> </w:t>
      </w:r>
      <w:r w:rsidR="00801B4A" w:rsidRPr="00750045">
        <w:rPr>
          <w:bCs/>
        </w:rPr>
        <w:t xml:space="preserve">The </w:t>
      </w:r>
      <w:r w:rsidRPr="002115A0">
        <w:t>CA</w:t>
      </w:r>
      <w:r w:rsidR="000673B1">
        <w:t>/IBFM</w:t>
      </w:r>
      <w:r w:rsidRPr="002115A0">
        <w:t xml:space="preserve"> </w:t>
      </w:r>
      <w:r w:rsidR="009A4869" w:rsidRPr="002115A0">
        <w:t>shall</w:t>
      </w:r>
      <w:r w:rsidR="00801B4A">
        <w:t>,</w:t>
      </w:r>
      <w:r w:rsidR="009A4869" w:rsidRPr="002115A0">
        <w:t xml:space="preserve"> </w:t>
      </w:r>
      <w:r w:rsidRPr="002115A0">
        <w:t xml:space="preserve">at the latest before the payment of the balance, </w:t>
      </w:r>
      <w:r w:rsidR="00801B4A">
        <w:t xml:space="preserve">check </w:t>
      </w:r>
      <w:r w:rsidRPr="002115A0">
        <w:t>the fulfilment of the conditions triggering the payment of lump sums, unit costs or flat-rates, including, where required, the achievement of outputs and/or results.</w:t>
      </w:r>
    </w:p>
    <w:p w14:paraId="3EF6F9A7" w14:textId="3FA9D6D2" w:rsidR="00F55842" w:rsidRPr="002115A0" w:rsidRDefault="000754D1" w:rsidP="00556A75">
      <w:pPr>
        <w:numPr>
          <w:ilvl w:val="0"/>
          <w:numId w:val="71"/>
        </w:numPr>
      </w:pPr>
      <w:r w:rsidRPr="002115A0">
        <w:rPr>
          <w:b/>
        </w:rPr>
        <w:t>Exemption f</w:t>
      </w:r>
      <w:r w:rsidR="00801B4A">
        <w:rPr>
          <w:b/>
        </w:rPr>
        <w:t>rom the</w:t>
      </w:r>
      <w:r w:rsidRPr="002115A0">
        <w:rPr>
          <w:b/>
        </w:rPr>
        <w:t xml:space="preserve"> obligation </w:t>
      </w:r>
      <w:r w:rsidR="00801B4A">
        <w:rPr>
          <w:b/>
        </w:rPr>
        <w:t>to</w:t>
      </w:r>
      <w:r w:rsidRPr="002115A0">
        <w:rPr>
          <w:b/>
        </w:rPr>
        <w:t xml:space="preserve"> </w:t>
      </w:r>
      <w:r w:rsidR="00F55842" w:rsidRPr="002115A0">
        <w:rPr>
          <w:b/>
        </w:rPr>
        <w:t>submi</w:t>
      </w:r>
      <w:r w:rsidR="00801B4A">
        <w:rPr>
          <w:b/>
        </w:rPr>
        <w:t>t</w:t>
      </w:r>
      <w:r w:rsidR="00F55842" w:rsidRPr="002115A0">
        <w:rPr>
          <w:b/>
        </w:rPr>
        <w:t xml:space="preserve"> </w:t>
      </w:r>
      <w:r w:rsidRPr="002115A0">
        <w:rPr>
          <w:b/>
        </w:rPr>
        <w:t>financial documentation</w:t>
      </w:r>
      <w:r w:rsidRPr="002115A0">
        <w:t xml:space="preserve"> </w:t>
      </w:r>
      <w:r w:rsidR="000673B1">
        <w:t>–</w:t>
      </w:r>
      <w:r w:rsidR="00F55842" w:rsidRPr="002115A0">
        <w:t xml:space="preserve"> </w:t>
      </w:r>
      <w:r w:rsidR="00801B4A">
        <w:t xml:space="preserve">The </w:t>
      </w:r>
      <w:r w:rsidRPr="002115A0">
        <w:t>CA</w:t>
      </w:r>
      <w:r w:rsidR="000673B1">
        <w:t>/IBFM</w:t>
      </w:r>
      <w:r w:rsidRPr="002115A0">
        <w:t xml:space="preserve"> </w:t>
      </w:r>
      <w:r w:rsidR="00F55842" w:rsidRPr="002115A0">
        <w:t xml:space="preserve">and </w:t>
      </w:r>
      <w:r w:rsidR="00B2517C">
        <w:t xml:space="preserve">the </w:t>
      </w:r>
      <w:r w:rsidR="00F55842" w:rsidRPr="002115A0">
        <w:t xml:space="preserve">auditors </w:t>
      </w:r>
      <w:r w:rsidRPr="002115A0">
        <w:t xml:space="preserve">will </w:t>
      </w:r>
      <w:r w:rsidR="00F55842" w:rsidRPr="002115A0">
        <w:t>not</w:t>
      </w:r>
      <w:r w:rsidRPr="002115A0">
        <w:t xml:space="preserve"> require or </w:t>
      </w:r>
      <w:r w:rsidR="00B2517C">
        <w:t>verify</w:t>
      </w:r>
      <w:r w:rsidRPr="002115A0">
        <w:t xml:space="preserve"> financial documentation </w:t>
      </w:r>
      <w:r w:rsidR="00A15700">
        <w:t>for</w:t>
      </w:r>
      <w:r w:rsidRPr="002115A0">
        <w:t xml:space="preserve"> </w:t>
      </w:r>
      <w:r w:rsidR="00F55842" w:rsidRPr="002115A0">
        <w:t>costs claimed under SCO</w:t>
      </w:r>
      <w:r w:rsidRPr="002115A0">
        <w:t xml:space="preserve">. </w:t>
      </w:r>
      <w:r w:rsidR="00801B4A">
        <w:t>Nevertheless</w:t>
      </w:r>
      <w:r w:rsidR="000673B1">
        <w:t>,</w:t>
      </w:r>
      <w:r w:rsidRPr="002115A0">
        <w:t xml:space="preserve"> the </w:t>
      </w:r>
      <w:r w:rsidR="0046149A">
        <w:t>G</w:t>
      </w:r>
      <w:r w:rsidRPr="002115A0">
        <w:t xml:space="preserve">rant beneficiaries </w:t>
      </w:r>
      <w:r w:rsidR="00801B4A">
        <w:t xml:space="preserve">are obliged </w:t>
      </w:r>
      <w:r w:rsidRPr="002115A0">
        <w:t xml:space="preserve">to keep </w:t>
      </w:r>
      <w:r w:rsidR="00801B4A">
        <w:t>such</w:t>
      </w:r>
      <w:r w:rsidRPr="002115A0">
        <w:t xml:space="preserve"> documentation on file.</w:t>
      </w:r>
    </w:p>
    <w:p w14:paraId="23D45AD4" w14:textId="38A3FBA1" w:rsidR="000754D1" w:rsidRPr="002115A0" w:rsidRDefault="000754D1" w:rsidP="00556A75">
      <w:pPr>
        <w:numPr>
          <w:ilvl w:val="0"/>
          <w:numId w:val="71"/>
        </w:numPr>
      </w:pPr>
      <w:r w:rsidRPr="002115A0">
        <w:rPr>
          <w:b/>
        </w:rPr>
        <w:t xml:space="preserve">Compliance with </w:t>
      </w:r>
      <w:r w:rsidR="000673B1">
        <w:rPr>
          <w:b/>
        </w:rPr>
        <w:t xml:space="preserve">the </w:t>
      </w:r>
      <w:r w:rsidRPr="002115A0">
        <w:rPr>
          <w:b/>
        </w:rPr>
        <w:t>basic principles of cost eligibility</w:t>
      </w:r>
      <w:r w:rsidR="00F55842" w:rsidRPr="002115A0">
        <w:t xml:space="preserve"> –</w:t>
      </w:r>
      <w:r w:rsidRPr="002115A0">
        <w:t xml:space="preserve"> Regardless of the use of SCO</w:t>
      </w:r>
      <w:r w:rsidR="000673B1">
        <w:t>s,</w:t>
      </w:r>
      <w:r w:rsidRPr="002115A0">
        <w:t xml:space="preserve"> </w:t>
      </w:r>
      <w:r w:rsidR="0046149A">
        <w:t>G</w:t>
      </w:r>
      <w:r w:rsidRPr="002115A0">
        <w:t xml:space="preserve">rant beneficiaries still need to </w:t>
      </w:r>
      <w:r w:rsidR="00801B4A">
        <w:t xml:space="preserve">fully </w:t>
      </w:r>
      <w:r w:rsidRPr="002115A0">
        <w:t xml:space="preserve">comply with </w:t>
      </w:r>
      <w:r w:rsidR="00801B4A">
        <w:t xml:space="preserve">the </w:t>
      </w:r>
      <w:r w:rsidRPr="002115A0">
        <w:t>principles of cost eligibility</w:t>
      </w:r>
      <w:r w:rsidR="000673B1">
        <w:t xml:space="preserve"> set out in Article</w:t>
      </w:r>
      <w:r w:rsidR="00801B4A">
        <w:t>s</w:t>
      </w:r>
      <w:r w:rsidR="000673B1">
        <w:t xml:space="preserve"> 14.1. </w:t>
      </w:r>
      <w:proofErr w:type="gramStart"/>
      <w:r w:rsidR="000673B1">
        <w:t>and</w:t>
      </w:r>
      <w:proofErr w:type="gramEnd"/>
      <w:r w:rsidR="000673B1">
        <w:t xml:space="preserve"> 14.2 of the General Conditions (Annex II)</w:t>
      </w:r>
      <w:r w:rsidR="00801B4A">
        <w:t>. This, inter alia, includes</w:t>
      </w:r>
      <w:r w:rsidR="00F55842" w:rsidRPr="002115A0">
        <w:t xml:space="preserve">:  </w:t>
      </w:r>
      <w:r w:rsidR="00801B4A">
        <w:t xml:space="preserve">the </w:t>
      </w:r>
      <w:r w:rsidR="00F55842" w:rsidRPr="002115A0">
        <w:t>o</w:t>
      </w:r>
      <w:r w:rsidRPr="002115A0">
        <w:t xml:space="preserve">bligation to </w:t>
      </w:r>
      <w:r w:rsidRPr="002115A0">
        <w:lastRenderedPageBreak/>
        <w:t>apply procurement rules;</w:t>
      </w:r>
      <w:r w:rsidR="00F55842" w:rsidRPr="002115A0">
        <w:t xml:space="preserve"> respect </w:t>
      </w:r>
      <w:r w:rsidR="00801B4A">
        <w:t>the</w:t>
      </w:r>
      <w:r w:rsidR="00F55842" w:rsidRPr="002115A0">
        <w:t xml:space="preserve"> p</w:t>
      </w:r>
      <w:r w:rsidRPr="002115A0">
        <w:t>rinciples of economy and efficiency;</w:t>
      </w:r>
      <w:r w:rsidR="00F55842" w:rsidRPr="002115A0">
        <w:t xml:space="preserve"> ensure that there is </w:t>
      </w:r>
      <w:r w:rsidR="00F55842" w:rsidRPr="009C39E5">
        <w:t>no</w:t>
      </w:r>
      <w:r w:rsidR="00F55842" w:rsidRPr="002115A0">
        <w:t xml:space="preserve"> o</w:t>
      </w:r>
      <w:r w:rsidRPr="002115A0">
        <w:t>verlapping of costs</w:t>
      </w:r>
      <w:r w:rsidR="00801B4A">
        <w:t>,</w:t>
      </w:r>
      <w:r w:rsidRPr="002115A0">
        <w:t xml:space="preserve"> and </w:t>
      </w:r>
      <w:r w:rsidR="00801B4A">
        <w:t xml:space="preserve">that the costs are </w:t>
      </w:r>
      <w:r w:rsidR="00F55842" w:rsidRPr="002115A0">
        <w:t xml:space="preserve">necessary for </w:t>
      </w:r>
      <w:r w:rsidR="00801B4A">
        <w:t xml:space="preserve">the </w:t>
      </w:r>
      <w:r w:rsidR="00F55842" w:rsidRPr="002115A0">
        <w:t>implementation of the project</w:t>
      </w:r>
      <w:r w:rsidR="009C77B3">
        <w:t>.</w:t>
      </w:r>
    </w:p>
    <w:p w14:paraId="24AD44B8" w14:textId="33165207" w:rsidR="00D22264" w:rsidRPr="002115A0" w:rsidRDefault="00F55842" w:rsidP="000754D1">
      <w:r w:rsidRPr="002115A0">
        <w:t xml:space="preserve">SCO could as well be questioned </w:t>
      </w:r>
      <w:r w:rsidR="00801B4A">
        <w:t>during</w:t>
      </w:r>
      <w:r w:rsidRPr="002115A0">
        <w:t xml:space="preserve"> the implementation phase in case th</w:t>
      </w:r>
      <w:r w:rsidR="00801B4A">
        <w:t>ese</w:t>
      </w:r>
      <w:r w:rsidRPr="002115A0">
        <w:t xml:space="preserve"> basic principles of cost eligibility are violated</w:t>
      </w:r>
      <w:r w:rsidR="00801B4A">
        <w:t>, in which case the costs will be</w:t>
      </w:r>
      <w:r w:rsidR="00D22264" w:rsidRPr="002115A0">
        <w:t xml:space="preserve"> deem</w:t>
      </w:r>
      <w:r w:rsidR="00801B4A">
        <w:t>ed</w:t>
      </w:r>
      <w:r w:rsidR="00D22264" w:rsidRPr="002115A0">
        <w:t xml:space="preserve"> ineligible</w:t>
      </w:r>
      <w:r w:rsidRPr="002115A0">
        <w:t xml:space="preserve">. </w:t>
      </w:r>
    </w:p>
    <w:p w14:paraId="2632082F" w14:textId="54958328" w:rsidR="00D22264" w:rsidRPr="002115A0" w:rsidRDefault="00D22264" w:rsidP="005841FD">
      <w:pPr>
        <w:pBdr>
          <w:top w:val="single" w:sz="4" w:space="1" w:color="auto"/>
          <w:left w:val="single" w:sz="4" w:space="4" w:color="auto"/>
          <w:bottom w:val="single" w:sz="4" w:space="1" w:color="auto"/>
          <w:right w:val="single" w:sz="4" w:space="4" w:color="auto"/>
        </w:pBdr>
        <w:shd w:val="clear" w:color="auto" w:fill="D9E2F3"/>
        <w:rPr>
          <w:i/>
        </w:rPr>
      </w:pPr>
      <w:r w:rsidRPr="002115A0">
        <w:rPr>
          <w:b/>
          <w:i/>
        </w:rPr>
        <w:t>NOTE:</w:t>
      </w:r>
      <w:r w:rsidRPr="002115A0">
        <w:rPr>
          <w:i/>
        </w:rPr>
        <w:t xml:space="preserve"> </w:t>
      </w:r>
      <w:r w:rsidR="000754D1" w:rsidRPr="002115A0">
        <w:rPr>
          <w:i/>
        </w:rPr>
        <w:t xml:space="preserve">In case of </w:t>
      </w:r>
      <w:r w:rsidRPr="002115A0">
        <w:rPr>
          <w:i/>
        </w:rPr>
        <w:t xml:space="preserve">any </w:t>
      </w:r>
      <w:r w:rsidR="000754D1" w:rsidRPr="002115A0">
        <w:rPr>
          <w:i/>
        </w:rPr>
        <w:t>doubt</w:t>
      </w:r>
      <w:r w:rsidR="00F55842" w:rsidRPr="002115A0">
        <w:rPr>
          <w:i/>
        </w:rPr>
        <w:t>,</w:t>
      </w:r>
      <w:r w:rsidR="000754D1" w:rsidRPr="002115A0">
        <w:rPr>
          <w:i/>
        </w:rPr>
        <w:t xml:space="preserve"> CA</w:t>
      </w:r>
      <w:r w:rsidR="000673B1">
        <w:rPr>
          <w:i/>
        </w:rPr>
        <w:t>/IBFM</w:t>
      </w:r>
      <w:r w:rsidR="000754D1" w:rsidRPr="002115A0">
        <w:rPr>
          <w:i/>
        </w:rPr>
        <w:t xml:space="preserve"> </w:t>
      </w:r>
      <w:r w:rsidR="00F55842" w:rsidRPr="002115A0">
        <w:rPr>
          <w:i/>
        </w:rPr>
        <w:t xml:space="preserve">shall </w:t>
      </w:r>
      <w:r w:rsidRPr="002115A0">
        <w:rPr>
          <w:i/>
        </w:rPr>
        <w:t xml:space="preserve">request relevant financial documentation as well as other documentary evidence to perform verification checks </w:t>
      </w:r>
      <w:r w:rsidR="00801B4A">
        <w:rPr>
          <w:i/>
        </w:rPr>
        <w:t xml:space="preserve">and </w:t>
      </w:r>
      <w:r w:rsidRPr="002115A0">
        <w:rPr>
          <w:i/>
        </w:rPr>
        <w:t>c</w:t>
      </w:r>
      <w:r w:rsidR="000754D1" w:rsidRPr="002115A0">
        <w:rPr>
          <w:i/>
        </w:rPr>
        <w:t xml:space="preserve">onfirm </w:t>
      </w:r>
      <w:r w:rsidR="00801B4A">
        <w:rPr>
          <w:i/>
        </w:rPr>
        <w:t xml:space="preserve">compliance with </w:t>
      </w:r>
      <w:r w:rsidR="000754D1" w:rsidRPr="002115A0">
        <w:rPr>
          <w:i/>
        </w:rPr>
        <w:t>these principles</w:t>
      </w:r>
      <w:r w:rsidR="0097216A">
        <w:rPr>
          <w:i/>
        </w:rPr>
        <w:t>.</w:t>
      </w:r>
      <w:r w:rsidR="0097216A" w:rsidRPr="0097216A">
        <w:t xml:space="preserve"> </w:t>
      </w:r>
      <w:r w:rsidR="0097216A">
        <w:rPr>
          <w:i/>
        </w:rPr>
        <w:t>E</w:t>
      </w:r>
      <w:r w:rsidR="0097216A" w:rsidRPr="0097216A">
        <w:rPr>
          <w:i/>
        </w:rPr>
        <w:t>xamples of supporting documentation and verification requirements in the case of SC</w:t>
      </w:r>
      <w:r w:rsidR="0097216A">
        <w:rPr>
          <w:i/>
        </w:rPr>
        <w:t>O can be found in the table under Section</w:t>
      </w:r>
      <w:r w:rsidR="000754D1" w:rsidRPr="002115A0">
        <w:rPr>
          <w:i/>
        </w:rPr>
        <w:t xml:space="preserve"> </w:t>
      </w:r>
      <w:r w:rsidR="0097216A" w:rsidRPr="0097216A">
        <w:rPr>
          <w:i/>
        </w:rPr>
        <w:t>5.2</w:t>
      </w:r>
      <w:r w:rsidR="0097216A">
        <w:rPr>
          <w:i/>
        </w:rPr>
        <w:t xml:space="preserve"> </w:t>
      </w:r>
      <w:r w:rsidR="0097216A" w:rsidRPr="0097216A">
        <w:rPr>
          <w:i/>
        </w:rPr>
        <w:t>Supporting documentation</w:t>
      </w:r>
      <w:r w:rsidR="0097216A">
        <w:rPr>
          <w:i/>
        </w:rPr>
        <w:t>.</w:t>
      </w:r>
    </w:p>
    <w:p w14:paraId="6870B589" w14:textId="327FF7E8" w:rsidR="000754D1" w:rsidRPr="002115A0" w:rsidRDefault="000754D1" w:rsidP="000754D1">
      <w:bookmarkStart w:id="88" w:name="_Hlk212748470"/>
    </w:p>
    <w:p w14:paraId="69818000" w14:textId="77777777" w:rsidR="00C624B4" w:rsidRPr="002115A0" w:rsidRDefault="00C624B4" w:rsidP="005A4DCE">
      <w:pPr>
        <w:pStyle w:val="Heading2"/>
        <w:ind w:left="1134" w:hanging="567"/>
        <w:rPr>
          <w:lang w:val="en-US"/>
        </w:rPr>
      </w:pPr>
      <w:bookmarkStart w:id="89" w:name="_Toc233634874"/>
      <w:bookmarkEnd w:id="88"/>
      <w:r w:rsidRPr="002115A0">
        <w:rPr>
          <w:lang w:val="en-US"/>
        </w:rPr>
        <w:t>Payment procedures</w:t>
      </w:r>
      <w:bookmarkEnd w:id="89"/>
    </w:p>
    <w:bookmarkEnd w:id="87"/>
    <w:p w14:paraId="28187377" w14:textId="77777777" w:rsidR="00BD7AD7" w:rsidRPr="002115A0" w:rsidRDefault="00BD7AD7" w:rsidP="007779BC">
      <w:pPr>
        <w:pBdr>
          <w:top w:val="single" w:sz="4" w:space="1" w:color="auto"/>
          <w:left w:val="single" w:sz="4" w:space="4" w:color="auto"/>
          <w:bottom w:val="single" w:sz="4" w:space="1" w:color="auto"/>
          <w:right w:val="single" w:sz="4" w:space="4" w:color="auto"/>
        </w:pBdr>
        <w:shd w:val="clear" w:color="auto" w:fill="D9E2F3"/>
        <w:ind w:right="142"/>
        <w:rPr>
          <w:i/>
          <w:lang w:val="en-US"/>
        </w:rPr>
      </w:pPr>
      <w:r w:rsidRPr="002115A0">
        <w:rPr>
          <w:b/>
          <w:i/>
          <w:lang w:val="en-US"/>
        </w:rPr>
        <w:t>NOTE:</w:t>
      </w:r>
      <w:r w:rsidRPr="002115A0">
        <w:rPr>
          <w:i/>
          <w:lang w:val="en-US"/>
        </w:rPr>
        <w:t xml:space="preserve"> The payment procedure is linked to the approval of Interim/Final reports. Please see </w:t>
      </w:r>
      <w:r w:rsidRPr="002115A0">
        <w:rPr>
          <w:i/>
          <w:color w:val="FF0000"/>
          <w:lang w:val="en-US"/>
        </w:rPr>
        <w:t xml:space="preserve">Section 8 </w:t>
      </w:r>
      <w:r w:rsidR="007C7198" w:rsidRPr="002115A0">
        <w:rPr>
          <w:i/>
          <w:color w:val="FF0000"/>
          <w:lang w:val="en-US"/>
        </w:rPr>
        <w:t>Reporting</w:t>
      </w:r>
      <w:r w:rsidR="007C7198" w:rsidRPr="002115A0">
        <w:rPr>
          <w:i/>
          <w:lang w:val="en-US"/>
        </w:rPr>
        <w:t xml:space="preserve"> </w:t>
      </w:r>
      <w:r w:rsidRPr="002115A0">
        <w:rPr>
          <w:i/>
          <w:lang w:val="en-US"/>
        </w:rPr>
        <w:t>of this Manual.</w:t>
      </w:r>
    </w:p>
    <w:p w14:paraId="4D12728C" w14:textId="7145BC2A" w:rsidR="00C624B4" w:rsidRPr="002115A0" w:rsidRDefault="00BD7AD7" w:rsidP="00C624B4">
      <w:pPr>
        <w:rPr>
          <w:lang w:val="en-US"/>
        </w:rPr>
      </w:pPr>
      <w:r w:rsidRPr="002115A0">
        <w:rPr>
          <w:lang w:val="en-US"/>
        </w:rPr>
        <w:t xml:space="preserve">In </w:t>
      </w:r>
      <w:r w:rsidR="000E5929" w:rsidRPr="002115A0">
        <w:rPr>
          <w:lang w:val="en-US"/>
        </w:rPr>
        <w:t>general,</w:t>
      </w:r>
      <w:r w:rsidRPr="002115A0">
        <w:rPr>
          <w:lang w:val="en-US"/>
        </w:rPr>
        <w:t xml:space="preserve"> </w:t>
      </w:r>
      <w:r w:rsidR="009C708B">
        <w:rPr>
          <w:lang w:val="en-US"/>
        </w:rPr>
        <w:t xml:space="preserve">the </w:t>
      </w:r>
      <w:r w:rsidRPr="002115A0">
        <w:rPr>
          <w:lang w:val="en-US"/>
        </w:rPr>
        <w:t>flow of p</w:t>
      </w:r>
      <w:r w:rsidR="00C624B4" w:rsidRPr="002115A0">
        <w:rPr>
          <w:lang w:val="en-US"/>
        </w:rPr>
        <w:t xml:space="preserve">ayments </w:t>
      </w:r>
      <w:r w:rsidR="009C708B">
        <w:rPr>
          <w:lang w:val="en-US"/>
        </w:rPr>
        <w:t>is</w:t>
      </w:r>
      <w:r w:rsidRPr="002115A0">
        <w:rPr>
          <w:lang w:val="en-US"/>
        </w:rPr>
        <w:t xml:space="preserve"> performed in the following way</w:t>
      </w:r>
      <w:r w:rsidR="00C624B4" w:rsidRPr="002115A0">
        <w:rPr>
          <w:lang w:val="en-US"/>
        </w:rPr>
        <w:t>:</w:t>
      </w:r>
    </w:p>
    <w:p w14:paraId="57C1484A" w14:textId="4AEF4C49" w:rsidR="007C3FF6" w:rsidRPr="002115A0" w:rsidRDefault="00C624B4" w:rsidP="002D1729">
      <w:pPr>
        <w:numPr>
          <w:ilvl w:val="0"/>
          <w:numId w:val="4"/>
        </w:numPr>
        <w:rPr>
          <w:lang w:val="en-US"/>
        </w:rPr>
      </w:pPr>
      <w:r w:rsidRPr="002115A0">
        <w:rPr>
          <w:lang w:val="en-US"/>
        </w:rPr>
        <w:t xml:space="preserve">From </w:t>
      </w:r>
      <w:r w:rsidR="007C3FF6" w:rsidRPr="002115A0">
        <w:rPr>
          <w:lang w:val="en-US"/>
        </w:rPr>
        <w:t>CA</w:t>
      </w:r>
      <w:r w:rsidR="00AE7509">
        <w:rPr>
          <w:lang w:val="en-US"/>
        </w:rPr>
        <w:t>/IBFM</w:t>
      </w:r>
      <w:r w:rsidRPr="002115A0">
        <w:rPr>
          <w:lang w:val="en-US"/>
        </w:rPr>
        <w:t xml:space="preserve"> to </w:t>
      </w:r>
      <w:r w:rsidR="00BD0B2E" w:rsidRPr="002115A0">
        <w:rPr>
          <w:lang w:val="en-US"/>
        </w:rPr>
        <w:t>Coordinator</w:t>
      </w:r>
      <w:r w:rsidRPr="002115A0">
        <w:rPr>
          <w:lang w:val="en-US"/>
        </w:rPr>
        <w:t xml:space="preserve"> </w:t>
      </w:r>
    </w:p>
    <w:p w14:paraId="2CFF1A26" w14:textId="41AB6DAB" w:rsidR="007C3FF6" w:rsidRPr="002115A0" w:rsidRDefault="007C3FF6" w:rsidP="002D1729">
      <w:pPr>
        <w:numPr>
          <w:ilvl w:val="0"/>
          <w:numId w:val="4"/>
        </w:numPr>
        <w:rPr>
          <w:lang w:val="en-US"/>
        </w:rPr>
      </w:pPr>
      <w:r w:rsidRPr="002115A0">
        <w:rPr>
          <w:lang w:val="en-US"/>
        </w:rPr>
        <w:t xml:space="preserve">From </w:t>
      </w:r>
      <w:r w:rsidR="00BD0B2E" w:rsidRPr="002115A0">
        <w:rPr>
          <w:lang w:val="en-US"/>
        </w:rPr>
        <w:t>Coordinator</w:t>
      </w:r>
      <w:r w:rsidRPr="002115A0">
        <w:rPr>
          <w:lang w:val="en-US"/>
        </w:rPr>
        <w:t xml:space="preserve"> to Co-beneficiary(</w:t>
      </w:r>
      <w:proofErr w:type="spellStart"/>
      <w:r w:rsidRPr="002115A0">
        <w:rPr>
          <w:lang w:val="en-US"/>
        </w:rPr>
        <w:t>ies</w:t>
      </w:r>
      <w:proofErr w:type="spellEnd"/>
      <w:r w:rsidRPr="002115A0">
        <w:rPr>
          <w:lang w:val="en-US"/>
        </w:rPr>
        <w:t xml:space="preserve">) </w:t>
      </w:r>
    </w:p>
    <w:p w14:paraId="519AE06C" w14:textId="254CFC84" w:rsidR="00C624B4" w:rsidRPr="002115A0" w:rsidRDefault="007C3FF6" w:rsidP="002D1729">
      <w:pPr>
        <w:numPr>
          <w:ilvl w:val="0"/>
          <w:numId w:val="4"/>
        </w:numPr>
        <w:rPr>
          <w:lang w:val="en-US"/>
        </w:rPr>
      </w:pPr>
      <w:r w:rsidRPr="002115A0">
        <w:rPr>
          <w:lang w:val="en-US"/>
        </w:rPr>
        <w:t xml:space="preserve">From </w:t>
      </w:r>
      <w:r w:rsidR="004478AE" w:rsidRPr="002115A0">
        <w:rPr>
          <w:lang w:val="en-US"/>
        </w:rPr>
        <w:t>Coordinator</w:t>
      </w:r>
      <w:r w:rsidR="00C624B4" w:rsidRPr="002115A0">
        <w:rPr>
          <w:lang w:val="en-US"/>
        </w:rPr>
        <w:t xml:space="preserve"> </w:t>
      </w:r>
      <w:r w:rsidRPr="002115A0">
        <w:rPr>
          <w:lang w:val="en-US"/>
        </w:rPr>
        <w:t>and</w:t>
      </w:r>
      <w:r w:rsidR="00C624B4" w:rsidRPr="002115A0">
        <w:rPr>
          <w:lang w:val="en-US"/>
        </w:rPr>
        <w:t xml:space="preserve"> </w:t>
      </w:r>
      <w:r w:rsidRPr="002115A0">
        <w:rPr>
          <w:lang w:val="en-US"/>
        </w:rPr>
        <w:t>Co-</w:t>
      </w:r>
      <w:proofErr w:type="gramStart"/>
      <w:r w:rsidRPr="002115A0">
        <w:rPr>
          <w:lang w:val="en-US"/>
        </w:rPr>
        <w:t>beneficiary(</w:t>
      </w:r>
      <w:proofErr w:type="spellStart"/>
      <w:proofErr w:type="gramEnd"/>
      <w:r w:rsidRPr="002115A0">
        <w:rPr>
          <w:lang w:val="en-US"/>
        </w:rPr>
        <w:t>ies</w:t>
      </w:r>
      <w:proofErr w:type="spellEnd"/>
      <w:r w:rsidRPr="002115A0">
        <w:rPr>
          <w:lang w:val="en-US"/>
        </w:rPr>
        <w:t xml:space="preserve">) to their </w:t>
      </w:r>
      <w:r w:rsidR="00C624B4" w:rsidRPr="002115A0">
        <w:rPr>
          <w:lang w:val="en-US"/>
        </w:rPr>
        <w:t xml:space="preserve">project staff, </w:t>
      </w:r>
      <w:r w:rsidR="00284BDA" w:rsidRPr="002115A0">
        <w:rPr>
          <w:lang w:val="en-US"/>
        </w:rPr>
        <w:t>entities contracted by Grant beneficiaries</w:t>
      </w:r>
      <w:r w:rsidR="00C624B4" w:rsidRPr="002115A0">
        <w:rPr>
          <w:lang w:val="en-US"/>
        </w:rPr>
        <w:t xml:space="preserve">, administrative costs, etc. </w:t>
      </w:r>
      <w:r w:rsidRPr="002115A0">
        <w:rPr>
          <w:lang w:val="en-US"/>
        </w:rPr>
        <w:t xml:space="preserve"> </w:t>
      </w:r>
    </w:p>
    <w:p w14:paraId="3DA0670D" w14:textId="03AC664A" w:rsidR="00BD7AD7" w:rsidRPr="002115A0" w:rsidRDefault="00BD7AD7" w:rsidP="00BD7AD7">
      <w:pPr>
        <w:rPr>
          <w:lang w:val="en-US"/>
        </w:rPr>
      </w:pPr>
      <w:r w:rsidRPr="002115A0">
        <w:rPr>
          <w:lang w:val="en-US"/>
        </w:rPr>
        <w:t xml:space="preserve">Payment procedures are set out in Article 4 of the Special Conditions </w:t>
      </w:r>
      <w:r w:rsidR="009C708B">
        <w:rPr>
          <w:lang w:val="en-US"/>
        </w:rPr>
        <w:t xml:space="preserve">and in Article 15 of the General Conditions </w:t>
      </w:r>
      <w:r w:rsidRPr="002115A0">
        <w:rPr>
          <w:lang w:val="en-US"/>
        </w:rPr>
        <w:t xml:space="preserve">of the Grant Contract. The </w:t>
      </w:r>
      <w:r w:rsidR="00D3720A">
        <w:rPr>
          <w:lang w:val="en-US"/>
        </w:rPr>
        <w:t>CA/IBFM</w:t>
      </w:r>
      <w:r w:rsidR="00D3720A" w:rsidRPr="002115A0">
        <w:rPr>
          <w:lang w:val="en-US"/>
        </w:rPr>
        <w:t xml:space="preserve"> </w:t>
      </w:r>
      <w:r w:rsidRPr="002115A0">
        <w:rPr>
          <w:lang w:val="en-US"/>
        </w:rPr>
        <w:t xml:space="preserve">makes payments in the following manner: </w:t>
      </w:r>
    </w:p>
    <w:p w14:paraId="4D9E3311" w14:textId="5653E402" w:rsidR="00BD7AD7" w:rsidRPr="002115A0" w:rsidRDefault="00BD7AD7" w:rsidP="00BD7AD7">
      <w:pPr>
        <w:rPr>
          <w:lang w:val="en-US"/>
        </w:rPr>
      </w:pPr>
      <w:r w:rsidRPr="002115A0">
        <w:rPr>
          <w:b/>
          <w:lang w:val="en-US"/>
        </w:rPr>
        <w:t>Option 1:</w:t>
      </w:r>
      <w:r w:rsidRPr="002115A0">
        <w:rPr>
          <w:lang w:val="en-US"/>
        </w:rPr>
        <w:t xml:space="preserve"> </w:t>
      </w:r>
      <w:r w:rsidR="004478AE" w:rsidRPr="002115A0">
        <w:rPr>
          <w:lang w:val="en-US"/>
        </w:rPr>
        <w:t>Project</w:t>
      </w:r>
      <w:r w:rsidRPr="002115A0">
        <w:rPr>
          <w:lang w:val="en-US"/>
        </w:rPr>
        <w:t xml:space="preserve">s with an implementation period of 12 months or less </w:t>
      </w:r>
      <w:r w:rsidRPr="007B5955">
        <w:rPr>
          <w:b/>
          <w:bCs/>
          <w:lang w:val="en-US"/>
        </w:rPr>
        <w:t>or</w:t>
      </w:r>
      <w:r w:rsidRPr="002115A0">
        <w:rPr>
          <w:lang w:val="en-US"/>
        </w:rPr>
        <w:t xml:space="preserve"> grant of EUR 100 000 or less</w:t>
      </w:r>
    </w:p>
    <w:p w14:paraId="4919E8BE" w14:textId="32D6CAE8" w:rsidR="00BD7AD7" w:rsidRPr="009C708B" w:rsidRDefault="00BD7AD7" w:rsidP="00556A75">
      <w:pPr>
        <w:pStyle w:val="ListParagraph"/>
        <w:numPr>
          <w:ilvl w:val="0"/>
          <w:numId w:val="29"/>
        </w:numPr>
        <w:spacing w:before="120" w:after="0"/>
        <w:contextualSpacing/>
        <w:rPr>
          <w:lang w:val="en-US"/>
        </w:rPr>
      </w:pPr>
      <w:r w:rsidRPr="002115A0">
        <w:rPr>
          <w:lang w:val="en-US"/>
        </w:rPr>
        <w:t xml:space="preserve">Initial pre-financing payment of 80 % of the maximum amount referred to in Article 3.2 of the Special Conditions (excluding contingencies) </w:t>
      </w:r>
      <w:r w:rsidRPr="008B06C4">
        <w:rPr>
          <w:b/>
          <w:bCs/>
          <w:lang w:val="en-US"/>
        </w:rPr>
        <w:t xml:space="preserve">within 30 days </w:t>
      </w:r>
      <w:r w:rsidR="000201A7" w:rsidRPr="008B06C4">
        <w:rPr>
          <w:b/>
          <w:bCs/>
          <w:lang w:val="en-US"/>
        </w:rPr>
        <w:t>of</w:t>
      </w:r>
      <w:r w:rsidRPr="008B06C4">
        <w:rPr>
          <w:b/>
          <w:bCs/>
          <w:lang w:val="en-US"/>
        </w:rPr>
        <w:t xml:space="preserve"> the contract signature</w:t>
      </w:r>
      <w:r w:rsidR="009C708B">
        <w:rPr>
          <w:lang w:val="en-US"/>
        </w:rPr>
        <w:t xml:space="preserve">. </w:t>
      </w:r>
      <w:r w:rsidR="009C708B" w:rsidRPr="002115A0">
        <w:rPr>
          <w:lang w:val="en-US"/>
        </w:rPr>
        <w:t xml:space="preserve">For the </w:t>
      </w:r>
      <w:r w:rsidR="009C708B" w:rsidRPr="005A4DCE">
        <w:rPr>
          <w:lang w:val="en-US"/>
        </w:rPr>
        <w:t>initial pre-financing payment</w:t>
      </w:r>
      <w:r w:rsidR="009C708B" w:rsidRPr="002115A0">
        <w:rPr>
          <w:lang w:val="en-US"/>
        </w:rPr>
        <w:t xml:space="preserve">, the signed contract serves as Payment request. </w:t>
      </w:r>
    </w:p>
    <w:p w14:paraId="6E2642F5" w14:textId="21364C11" w:rsidR="000C3233" w:rsidRDefault="00BD7AD7" w:rsidP="00556A75">
      <w:pPr>
        <w:pStyle w:val="ListParagraph"/>
        <w:numPr>
          <w:ilvl w:val="0"/>
          <w:numId w:val="29"/>
        </w:numPr>
        <w:spacing w:before="120" w:after="0"/>
        <w:contextualSpacing/>
        <w:rPr>
          <w:lang w:val="en-US"/>
        </w:rPr>
      </w:pPr>
      <w:r w:rsidRPr="000E4A36">
        <w:rPr>
          <w:lang w:val="en-US"/>
        </w:rPr>
        <w:t>Balance of the final amount of the</w:t>
      </w:r>
      <w:r w:rsidRPr="002115A0">
        <w:rPr>
          <w:lang w:val="en-US"/>
        </w:rPr>
        <w:t xml:space="preserve"> grant </w:t>
      </w:r>
      <w:r w:rsidRPr="002115A0">
        <w:rPr>
          <w:b/>
          <w:lang w:val="en-US"/>
        </w:rPr>
        <w:t>within 90 days</w:t>
      </w:r>
      <w:r w:rsidRPr="002115A0">
        <w:rPr>
          <w:lang w:val="en-US"/>
        </w:rPr>
        <w:t xml:space="preserve"> </w:t>
      </w:r>
      <w:r w:rsidRPr="008B06C4">
        <w:rPr>
          <w:b/>
          <w:bCs/>
          <w:lang w:val="en-US"/>
        </w:rPr>
        <w:t>from receipt of the payment request</w:t>
      </w:r>
      <w:r w:rsidRPr="002115A0">
        <w:rPr>
          <w:lang w:val="en-US"/>
        </w:rPr>
        <w:t>.</w:t>
      </w:r>
    </w:p>
    <w:bookmarkStart w:id="90" w:name="_Toc215053254"/>
    <w:bookmarkStart w:id="91" w:name="_Toc233634875"/>
    <w:p w14:paraId="3A0C7528" w14:textId="07DCCB06" w:rsidR="000C3233" w:rsidRDefault="00291C24" w:rsidP="000C3233">
      <w:pPr>
        <w:spacing w:after="0" w:line="240" w:lineRule="auto"/>
        <w:outlineLvl w:val="1"/>
        <w:rPr>
          <w:rFonts w:eastAsia="Times New Roman" w:cs="Calibri"/>
          <w:b/>
          <w:bCs/>
        </w:rPr>
      </w:pPr>
      <w:r>
        <w:rPr>
          <w:b/>
          <w:noProof/>
          <w:lang w:val="en-US"/>
        </w:rPr>
        <mc:AlternateContent>
          <mc:Choice Requires="wps">
            <w:drawing>
              <wp:anchor distT="0" distB="0" distL="114300" distR="114300" simplePos="0" relativeHeight="251657216" behindDoc="0" locked="0" layoutInCell="1" allowOverlap="1" wp14:anchorId="1AAA8128" wp14:editId="0CB6ACFC">
                <wp:simplePos x="0" y="0"/>
                <wp:positionH relativeFrom="column">
                  <wp:posOffset>-144145</wp:posOffset>
                </wp:positionH>
                <wp:positionV relativeFrom="paragraph">
                  <wp:posOffset>198755</wp:posOffset>
                </wp:positionV>
                <wp:extent cx="6068060" cy="2038350"/>
                <wp:effectExtent l="0" t="0" r="27940" b="19050"/>
                <wp:wrapNone/>
                <wp:docPr id="1691774885" name="Text Box 4"/>
                <wp:cNvGraphicFramePr/>
                <a:graphic xmlns:a="http://schemas.openxmlformats.org/drawingml/2006/main">
                  <a:graphicData uri="http://schemas.microsoft.com/office/word/2010/wordprocessingShape">
                    <wps:wsp>
                      <wps:cNvSpPr txBox="1"/>
                      <wps:spPr>
                        <a:xfrm>
                          <a:off x="0" y="0"/>
                          <a:ext cx="6068060" cy="2038350"/>
                        </a:xfrm>
                        <a:prstGeom prst="rect">
                          <a:avLst/>
                        </a:prstGeom>
                        <a:gradFill flip="none" rotWithShape="1">
                          <a:gsLst>
                            <a:gs pos="0">
                              <a:schemeClr val="accent6">
                                <a:lumMod val="5000"/>
                                <a:lumOff val="95000"/>
                              </a:schemeClr>
                            </a:gs>
                            <a:gs pos="74000">
                              <a:schemeClr val="accent6">
                                <a:lumMod val="45000"/>
                                <a:lumOff val="55000"/>
                              </a:schemeClr>
                            </a:gs>
                            <a:gs pos="83000">
                              <a:schemeClr val="accent6">
                                <a:lumMod val="45000"/>
                                <a:lumOff val="55000"/>
                              </a:schemeClr>
                            </a:gs>
                            <a:gs pos="100000">
                              <a:schemeClr val="accent6">
                                <a:lumMod val="30000"/>
                                <a:lumOff val="70000"/>
                              </a:schemeClr>
                            </a:gs>
                          </a:gsLst>
                          <a:lin ang="5400000" scaled="1"/>
                          <a:tileRect/>
                        </a:gradFill>
                        <a:ln w="6350">
                          <a:solidFill>
                            <a:prstClr val="black"/>
                          </a:solidFill>
                        </a:ln>
                      </wps:spPr>
                      <wps:txbx>
                        <w:txbxContent>
                          <w:p w14:paraId="38086DAC" w14:textId="77777777" w:rsidR="006139C6" w:rsidRPr="00BA5737" w:rsidRDefault="006139C6" w:rsidP="0063212A">
                            <w:pPr>
                              <w:spacing w:after="0"/>
                              <w:rPr>
                                <w:b/>
                                <w:sz w:val="20"/>
                                <w:szCs w:val="20"/>
                                <w:lang w:val="en-US"/>
                              </w:rPr>
                            </w:pPr>
                            <w:r w:rsidRPr="00BA5737">
                              <w:rPr>
                                <w:b/>
                                <w:sz w:val="20"/>
                                <w:szCs w:val="20"/>
                                <w:lang w:val="en-US"/>
                              </w:rPr>
                              <w:t>Option 1 – Example:</w:t>
                            </w:r>
                          </w:p>
                          <w:p w14:paraId="36643427" w14:textId="77777777" w:rsidR="006139C6" w:rsidRPr="00BA5737" w:rsidRDefault="006139C6" w:rsidP="0063212A">
                            <w:pPr>
                              <w:pStyle w:val="ListParagraph"/>
                              <w:numPr>
                                <w:ilvl w:val="0"/>
                                <w:numId w:val="6"/>
                              </w:numPr>
                              <w:spacing w:after="0" w:line="240" w:lineRule="auto"/>
                              <w:rPr>
                                <w:b/>
                                <w:sz w:val="20"/>
                                <w:szCs w:val="20"/>
                                <w:lang w:val="en-US"/>
                              </w:rPr>
                            </w:pPr>
                            <w:r w:rsidRPr="00BA5737">
                              <w:rPr>
                                <w:b/>
                                <w:sz w:val="20"/>
                                <w:szCs w:val="20"/>
                                <w:lang w:val="en-US"/>
                              </w:rPr>
                              <w:t xml:space="preserve">Total project amount (Art. 3.1 Special Conditions): </w:t>
                            </w:r>
                            <w:r w:rsidRPr="00BA5737">
                              <w:rPr>
                                <w:bCs/>
                                <w:sz w:val="20"/>
                                <w:szCs w:val="20"/>
                                <w:lang w:val="en-US"/>
                              </w:rPr>
                              <w:t xml:space="preserve">EUR 100,000 </w:t>
                            </w:r>
                          </w:p>
                          <w:p w14:paraId="3D319FC0" w14:textId="77777777" w:rsidR="006139C6" w:rsidRPr="00BA5737" w:rsidRDefault="006139C6" w:rsidP="0063212A">
                            <w:pPr>
                              <w:pStyle w:val="ListParagraph"/>
                              <w:numPr>
                                <w:ilvl w:val="0"/>
                                <w:numId w:val="6"/>
                              </w:numPr>
                              <w:spacing w:after="0" w:line="240" w:lineRule="auto"/>
                              <w:rPr>
                                <w:b/>
                                <w:sz w:val="20"/>
                                <w:szCs w:val="20"/>
                                <w:lang w:val="en-US"/>
                              </w:rPr>
                            </w:pPr>
                            <w:r w:rsidRPr="00BA5737">
                              <w:rPr>
                                <w:b/>
                                <w:sz w:val="20"/>
                                <w:szCs w:val="20"/>
                                <w:lang w:val="en-US"/>
                              </w:rPr>
                              <w:t xml:space="preserve">EU grant amount (Art. 3.2 Special Conditions): </w:t>
                            </w:r>
                            <w:r w:rsidRPr="00BA5737">
                              <w:rPr>
                                <w:bCs/>
                                <w:sz w:val="20"/>
                                <w:szCs w:val="20"/>
                                <w:lang w:val="en-US"/>
                              </w:rPr>
                              <w:t>EUR 85,000 (excluding contingencies)</w:t>
                            </w:r>
                          </w:p>
                          <w:p w14:paraId="33CA4B96" w14:textId="77777777" w:rsidR="006139C6" w:rsidRPr="00BA5737" w:rsidRDefault="006139C6" w:rsidP="0063212A">
                            <w:pPr>
                              <w:pStyle w:val="ListParagraph"/>
                              <w:numPr>
                                <w:ilvl w:val="0"/>
                                <w:numId w:val="6"/>
                              </w:numPr>
                              <w:spacing w:after="0" w:line="240" w:lineRule="auto"/>
                              <w:rPr>
                                <w:b/>
                                <w:sz w:val="20"/>
                                <w:szCs w:val="20"/>
                                <w:lang w:val="en-US"/>
                              </w:rPr>
                            </w:pPr>
                            <w:r w:rsidRPr="00BA5737">
                              <w:rPr>
                                <w:b/>
                                <w:sz w:val="20"/>
                                <w:szCs w:val="20"/>
                                <w:lang w:val="en-US"/>
                              </w:rPr>
                              <w:t xml:space="preserve">Contract signature date: </w:t>
                            </w:r>
                            <w:r w:rsidRPr="00BA5737">
                              <w:rPr>
                                <w:bCs/>
                                <w:sz w:val="20"/>
                                <w:szCs w:val="20"/>
                                <w:lang w:val="en-US"/>
                              </w:rPr>
                              <w:t>1 March 2025</w:t>
                            </w:r>
                          </w:p>
                          <w:p w14:paraId="72C2943A" w14:textId="77777777" w:rsidR="006139C6" w:rsidRPr="00BA5737" w:rsidRDefault="006139C6" w:rsidP="0063212A">
                            <w:pPr>
                              <w:pStyle w:val="ListParagraph"/>
                              <w:numPr>
                                <w:ilvl w:val="0"/>
                                <w:numId w:val="6"/>
                              </w:numPr>
                              <w:spacing w:after="0" w:line="240" w:lineRule="auto"/>
                              <w:rPr>
                                <w:b/>
                                <w:sz w:val="20"/>
                                <w:szCs w:val="20"/>
                                <w:lang w:val="en-US"/>
                              </w:rPr>
                            </w:pPr>
                            <w:r w:rsidRPr="00BA5737">
                              <w:rPr>
                                <w:b/>
                                <w:sz w:val="20"/>
                                <w:szCs w:val="20"/>
                                <w:lang w:val="en-US"/>
                              </w:rPr>
                              <w:t xml:space="preserve">Project duration: </w:t>
                            </w:r>
                            <w:r w:rsidRPr="00BA5737">
                              <w:rPr>
                                <w:bCs/>
                                <w:sz w:val="20"/>
                                <w:szCs w:val="20"/>
                                <w:lang w:val="en-US"/>
                              </w:rPr>
                              <w:t>10 months (until 31 December 2025)</w:t>
                            </w:r>
                          </w:p>
                          <w:p w14:paraId="2DBD7400" w14:textId="77777777" w:rsidR="006139C6" w:rsidRPr="00BA5737" w:rsidRDefault="006139C6" w:rsidP="0063212A">
                            <w:pPr>
                              <w:spacing w:after="0" w:line="240" w:lineRule="auto"/>
                              <w:rPr>
                                <w:rFonts w:eastAsia="Times New Roman" w:cs="Calibri"/>
                                <w:b/>
                                <w:bCs/>
                                <w:sz w:val="20"/>
                                <w:szCs w:val="20"/>
                              </w:rPr>
                            </w:pPr>
                          </w:p>
                          <w:p w14:paraId="5817F24D" w14:textId="77777777" w:rsidR="006139C6" w:rsidRPr="00BA5737" w:rsidRDefault="006139C6" w:rsidP="0063212A">
                            <w:pPr>
                              <w:spacing w:after="0" w:line="240" w:lineRule="auto"/>
                              <w:rPr>
                                <w:rFonts w:eastAsia="Times New Roman" w:cs="Calibri"/>
                                <w:sz w:val="20"/>
                                <w:szCs w:val="20"/>
                              </w:rPr>
                            </w:pPr>
                            <w:r w:rsidRPr="00BA5737">
                              <w:rPr>
                                <w:rFonts w:eastAsia="Times New Roman" w:cs="Calibri"/>
                                <w:b/>
                                <w:bCs/>
                                <w:sz w:val="20"/>
                                <w:szCs w:val="20"/>
                              </w:rPr>
                              <w:t>Payments:</w:t>
                            </w:r>
                          </w:p>
                          <w:p w14:paraId="29B746B2" w14:textId="77777777" w:rsidR="006139C6" w:rsidRPr="00BA5737" w:rsidRDefault="006139C6" w:rsidP="0063212A">
                            <w:pPr>
                              <w:numPr>
                                <w:ilvl w:val="0"/>
                                <w:numId w:val="76"/>
                              </w:numPr>
                              <w:spacing w:after="0" w:line="240" w:lineRule="auto"/>
                              <w:jc w:val="left"/>
                              <w:rPr>
                                <w:rFonts w:eastAsia="Times New Roman" w:cs="Calibri"/>
                                <w:sz w:val="20"/>
                                <w:szCs w:val="20"/>
                              </w:rPr>
                            </w:pPr>
                            <w:r w:rsidRPr="00BA5737">
                              <w:rPr>
                                <w:rFonts w:eastAsia="Times New Roman" w:cs="Calibri"/>
                                <w:b/>
                                <w:bCs/>
                                <w:sz w:val="20"/>
                                <w:szCs w:val="20"/>
                              </w:rPr>
                              <w:t>Initial pre-financing:</w:t>
                            </w:r>
                            <w:r w:rsidRPr="00BA5737">
                              <w:rPr>
                                <w:rFonts w:eastAsia="Times New Roman" w:cs="Calibri"/>
                                <w:sz w:val="20"/>
                                <w:szCs w:val="20"/>
                              </w:rPr>
                              <w:t xml:space="preserve"> 80 % of the grant = </w:t>
                            </w:r>
                            <w:r w:rsidRPr="00BA5737">
                              <w:rPr>
                                <w:rFonts w:eastAsia="Times New Roman" w:cs="Calibri"/>
                                <w:b/>
                                <w:bCs/>
                                <w:sz w:val="20"/>
                                <w:szCs w:val="20"/>
                              </w:rPr>
                              <w:t>EUR 68,000</w:t>
                            </w:r>
                            <w:r w:rsidRPr="00BA5737">
                              <w:rPr>
                                <w:rFonts w:eastAsia="Times New Roman" w:cs="Calibri"/>
                                <w:sz w:val="20"/>
                                <w:szCs w:val="20"/>
                              </w:rPr>
                              <w:t xml:space="preserve"> paid by the CA/IBFM to the Coordinator by </w:t>
                            </w:r>
                            <w:r w:rsidRPr="00BA5737">
                              <w:rPr>
                                <w:rFonts w:eastAsia="Times New Roman" w:cs="Calibri"/>
                                <w:b/>
                                <w:bCs/>
                                <w:sz w:val="20"/>
                                <w:szCs w:val="20"/>
                              </w:rPr>
                              <w:t>31 March 2025,</w:t>
                            </w:r>
                            <w:r w:rsidRPr="00BA5737">
                              <w:rPr>
                                <w:rFonts w:eastAsia="Times New Roman" w:cs="Calibri"/>
                                <w:sz w:val="20"/>
                                <w:szCs w:val="20"/>
                              </w:rPr>
                              <w:t xml:space="preserve"> within 30 days of contract signature. The Grant beneficiary does not need to submit payment request; the signed contract serves as the payment request.</w:t>
                            </w:r>
                          </w:p>
                          <w:p w14:paraId="771FE284" w14:textId="77777777" w:rsidR="006139C6" w:rsidRPr="00BA5737" w:rsidRDefault="006139C6" w:rsidP="0063212A">
                            <w:pPr>
                              <w:numPr>
                                <w:ilvl w:val="0"/>
                                <w:numId w:val="76"/>
                              </w:numPr>
                              <w:spacing w:after="0" w:line="240" w:lineRule="auto"/>
                              <w:jc w:val="left"/>
                              <w:rPr>
                                <w:rFonts w:eastAsia="Times New Roman" w:cs="Calibri"/>
                                <w:sz w:val="20"/>
                                <w:szCs w:val="20"/>
                              </w:rPr>
                            </w:pPr>
                            <w:r w:rsidRPr="00BA5737">
                              <w:rPr>
                                <w:rFonts w:eastAsia="Times New Roman" w:cs="Calibri"/>
                                <w:b/>
                                <w:bCs/>
                                <w:sz w:val="20"/>
                                <w:szCs w:val="20"/>
                              </w:rPr>
                              <w:t>Final balance:</w:t>
                            </w:r>
                            <w:r w:rsidRPr="00BA5737">
                              <w:rPr>
                                <w:rFonts w:eastAsia="Times New Roman" w:cs="Calibri"/>
                                <w:sz w:val="20"/>
                                <w:szCs w:val="20"/>
                              </w:rPr>
                              <w:t xml:space="preserve"> The Grant beneficiary needs to request </w:t>
                            </w:r>
                            <w:r w:rsidRPr="00BA5737">
                              <w:rPr>
                                <w:rFonts w:eastAsia="Times New Roman" w:cs="Calibri"/>
                                <w:b/>
                                <w:bCs/>
                                <w:sz w:val="20"/>
                                <w:szCs w:val="20"/>
                              </w:rPr>
                              <w:t>EUR 17,000</w:t>
                            </w:r>
                            <w:r w:rsidRPr="00BA5737">
                              <w:rPr>
                                <w:rFonts w:eastAsia="Times New Roman" w:cs="Calibri"/>
                                <w:sz w:val="20"/>
                                <w:szCs w:val="20"/>
                              </w:rPr>
                              <w:t xml:space="preserve"> (remaining 20 % of the grant), to be paid within 90 days of the receipt of the final report and payment request.</w:t>
                            </w:r>
                          </w:p>
                          <w:p w14:paraId="474072D2" w14:textId="77777777" w:rsidR="006139C6" w:rsidRPr="00BA5737" w:rsidRDefault="006139C6">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AA8128" id="Text Box 4" o:spid="_x0000_s1027" type="#_x0000_t202" style="position:absolute;left:0;text-align:left;margin-left:-11.35pt;margin-top:15.65pt;width:477.8pt;height:160.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" fillcolor="#f8fbf6 [185]" strokeweight=".5pt">
                <v:fill color2="#d4e8c6 [985]" rotate="t" colors="0 #f8fbf6;48497f #bedcaa;54395f #bedcaa;1 #d4e8c6" focus="100%" type="gradient"/>
                <v:textbox>
                  <w:txbxContent>
                    <w:p w14:paraId="38086DAC" w14:textId="77777777" w:rsidR="006139C6" w:rsidRPr="00BA5737" w:rsidRDefault="006139C6" w:rsidP="0063212A">
                      <w:pPr>
                        <w:spacing w:after="0"/>
                        <w:rPr>
                          <w:b/>
                          <w:sz w:val="20"/>
                          <w:szCs w:val="20"/>
                          <w:lang w:val="en-US"/>
                        </w:rPr>
                      </w:pPr>
                      <w:r w:rsidRPr="00BA5737">
                        <w:rPr>
                          <w:b/>
                          <w:sz w:val="20"/>
                          <w:szCs w:val="20"/>
                          <w:lang w:val="en-US"/>
                        </w:rPr>
                        <w:t>Option 1 – Example:</w:t>
                      </w:r>
                    </w:p>
                    <w:p w14:paraId="36643427" w14:textId="77777777" w:rsidR="006139C6" w:rsidRPr="00BA5737" w:rsidRDefault="006139C6" w:rsidP="0063212A">
                      <w:pPr>
                        <w:pStyle w:val="ListParagraph"/>
                        <w:numPr>
                          <w:ilvl w:val="0"/>
                          <w:numId w:val="6"/>
                        </w:numPr>
                        <w:spacing w:after="0" w:line="240" w:lineRule="auto"/>
                        <w:rPr>
                          <w:b/>
                          <w:sz w:val="20"/>
                          <w:szCs w:val="20"/>
                          <w:lang w:val="en-US"/>
                        </w:rPr>
                      </w:pPr>
                      <w:r w:rsidRPr="00BA5737">
                        <w:rPr>
                          <w:b/>
                          <w:sz w:val="20"/>
                          <w:szCs w:val="20"/>
                          <w:lang w:val="en-US"/>
                        </w:rPr>
                        <w:t xml:space="preserve">Total project amount (Art. 3.1 Special Conditions): </w:t>
                      </w:r>
                      <w:r w:rsidRPr="00BA5737">
                        <w:rPr>
                          <w:bCs/>
                          <w:sz w:val="20"/>
                          <w:szCs w:val="20"/>
                          <w:lang w:val="en-US"/>
                        </w:rPr>
                        <w:t xml:space="preserve">EUR 100,000 </w:t>
                      </w:r>
                    </w:p>
                    <w:p w14:paraId="3D319FC0" w14:textId="77777777" w:rsidR="006139C6" w:rsidRPr="00BA5737" w:rsidRDefault="006139C6" w:rsidP="0063212A">
                      <w:pPr>
                        <w:pStyle w:val="ListParagraph"/>
                        <w:numPr>
                          <w:ilvl w:val="0"/>
                          <w:numId w:val="6"/>
                        </w:numPr>
                        <w:spacing w:after="0" w:line="240" w:lineRule="auto"/>
                        <w:rPr>
                          <w:b/>
                          <w:sz w:val="20"/>
                          <w:szCs w:val="20"/>
                          <w:lang w:val="en-US"/>
                        </w:rPr>
                      </w:pPr>
                      <w:r w:rsidRPr="00BA5737">
                        <w:rPr>
                          <w:b/>
                          <w:sz w:val="20"/>
                          <w:szCs w:val="20"/>
                          <w:lang w:val="en-US"/>
                        </w:rPr>
                        <w:t xml:space="preserve">EU grant amount (Art. 3.2 Special Conditions): </w:t>
                      </w:r>
                      <w:r w:rsidRPr="00BA5737">
                        <w:rPr>
                          <w:bCs/>
                          <w:sz w:val="20"/>
                          <w:szCs w:val="20"/>
                          <w:lang w:val="en-US"/>
                        </w:rPr>
                        <w:t>EUR 85,000 (excluding contingencies)</w:t>
                      </w:r>
                    </w:p>
                    <w:p w14:paraId="33CA4B96" w14:textId="77777777" w:rsidR="006139C6" w:rsidRPr="00BA5737" w:rsidRDefault="006139C6" w:rsidP="0063212A">
                      <w:pPr>
                        <w:pStyle w:val="ListParagraph"/>
                        <w:numPr>
                          <w:ilvl w:val="0"/>
                          <w:numId w:val="6"/>
                        </w:numPr>
                        <w:spacing w:after="0" w:line="240" w:lineRule="auto"/>
                        <w:rPr>
                          <w:b/>
                          <w:sz w:val="20"/>
                          <w:szCs w:val="20"/>
                          <w:lang w:val="en-US"/>
                        </w:rPr>
                      </w:pPr>
                      <w:r w:rsidRPr="00BA5737">
                        <w:rPr>
                          <w:b/>
                          <w:sz w:val="20"/>
                          <w:szCs w:val="20"/>
                          <w:lang w:val="en-US"/>
                        </w:rPr>
                        <w:t xml:space="preserve">Contract signature date: </w:t>
                      </w:r>
                      <w:r w:rsidRPr="00BA5737">
                        <w:rPr>
                          <w:bCs/>
                          <w:sz w:val="20"/>
                          <w:szCs w:val="20"/>
                          <w:lang w:val="en-US"/>
                        </w:rPr>
                        <w:t>1 March 2025</w:t>
                      </w:r>
                    </w:p>
                    <w:p w14:paraId="72C2943A" w14:textId="77777777" w:rsidR="006139C6" w:rsidRPr="00BA5737" w:rsidRDefault="006139C6" w:rsidP="0063212A">
                      <w:pPr>
                        <w:pStyle w:val="ListParagraph"/>
                        <w:numPr>
                          <w:ilvl w:val="0"/>
                          <w:numId w:val="6"/>
                        </w:numPr>
                        <w:spacing w:after="0" w:line="240" w:lineRule="auto"/>
                        <w:rPr>
                          <w:b/>
                          <w:sz w:val="20"/>
                          <w:szCs w:val="20"/>
                          <w:lang w:val="en-US"/>
                        </w:rPr>
                      </w:pPr>
                      <w:r w:rsidRPr="00BA5737">
                        <w:rPr>
                          <w:b/>
                          <w:sz w:val="20"/>
                          <w:szCs w:val="20"/>
                          <w:lang w:val="en-US"/>
                        </w:rPr>
                        <w:t xml:space="preserve">Project duration: </w:t>
                      </w:r>
                      <w:r w:rsidRPr="00BA5737">
                        <w:rPr>
                          <w:bCs/>
                          <w:sz w:val="20"/>
                          <w:szCs w:val="20"/>
                          <w:lang w:val="en-US"/>
                        </w:rPr>
                        <w:t>10 months (until 31 December 2025)</w:t>
                      </w:r>
                    </w:p>
                    <w:p w14:paraId="2DBD7400" w14:textId="77777777" w:rsidR="006139C6" w:rsidRPr="00BA5737" w:rsidRDefault="006139C6" w:rsidP="0063212A">
                      <w:pPr>
                        <w:spacing w:after="0" w:line="240" w:lineRule="auto"/>
                        <w:rPr>
                          <w:rFonts w:eastAsia="Times New Roman" w:cs="Calibri"/>
                          <w:b/>
                          <w:bCs/>
                          <w:sz w:val="20"/>
                          <w:szCs w:val="20"/>
                        </w:rPr>
                      </w:pPr>
                    </w:p>
                    <w:p w14:paraId="5817F24D" w14:textId="77777777" w:rsidR="006139C6" w:rsidRPr="00BA5737" w:rsidRDefault="006139C6" w:rsidP="0063212A">
                      <w:pPr>
                        <w:spacing w:after="0" w:line="240" w:lineRule="auto"/>
                        <w:rPr>
                          <w:rFonts w:eastAsia="Times New Roman" w:cs="Calibri"/>
                          <w:sz w:val="20"/>
                          <w:szCs w:val="20"/>
                        </w:rPr>
                      </w:pPr>
                      <w:r w:rsidRPr="00BA5737">
                        <w:rPr>
                          <w:rFonts w:eastAsia="Times New Roman" w:cs="Calibri"/>
                          <w:b/>
                          <w:bCs/>
                          <w:sz w:val="20"/>
                          <w:szCs w:val="20"/>
                        </w:rPr>
                        <w:t>Payments:</w:t>
                      </w:r>
                    </w:p>
                    <w:p w14:paraId="29B746B2" w14:textId="77777777" w:rsidR="006139C6" w:rsidRPr="00BA5737" w:rsidRDefault="006139C6" w:rsidP="0063212A">
                      <w:pPr>
                        <w:numPr>
                          <w:ilvl w:val="0"/>
                          <w:numId w:val="76"/>
                        </w:numPr>
                        <w:spacing w:after="0" w:line="240" w:lineRule="auto"/>
                        <w:jc w:val="left"/>
                        <w:rPr>
                          <w:rFonts w:eastAsia="Times New Roman" w:cs="Calibri"/>
                          <w:sz w:val="20"/>
                          <w:szCs w:val="20"/>
                        </w:rPr>
                      </w:pPr>
                      <w:r w:rsidRPr="00BA5737">
                        <w:rPr>
                          <w:rFonts w:eastAsia="Times New Roman" w:cs="Calibri"/>
                          <w:b/>
                          <w:bCs/>
                          <w:sz w:val="20"/>
                          <w:szCs w:val="20"/>
                        </w:rPr>
                        <w:t>Initial pre-financing:</w:t>
                      </w:r>
                      <w:r w:rsidRPr="00BA5737">
                        <w:rPr>
                          <w:rFonts w:eastAsia="Times New Roman" w:cs="Calibri"/>
                          <w:sz w:val="20"/>
                          <w:szCs w:val="20"/>
                        </w:rPr>
                        <w:t xml:space="preserve"> 80 % of the grant = </w:t>
                      </w:r>
                      <w:r w:rsidRPr="00BA5737">
                        <w:rPr>
                          <w:rFonts w:eastAsia="Times New Roman" w:cs="Calibri"/>
                          <w:b/>
                          <w:bCs/>
                          <w:sz w:val="20"/>
                          <w:szCs w:val="20"/>
                        </w:rPr>
                        <w:t>EUR 68,000</w:t>
                      </w:r>
                      <w:r w:rsidRPr="00BA5737">
                        <w:rPr>
                          <w:rFonts w:eastAsia="Times New Roman" w:cs="Calibri"/>
                          <w:sz w:val="20"/>
                          <w:szCs w:val="20"/>
                        </w:rPr>
                        <w:t xml:space="preserve"> paid by the CA/IBFM to the Coordinator by </w:t>
                      </w:r>
                      <w:r w:rsidRPr="00BA5737">
                        <w:rPr>
                          <w:rFonts w:eastAsia="Times New Roman" w:cs="Calibri"/>
                          <w:b/>
                          <w:bCs/>
                          <w:sz w:val="20"/>
                          <w:szCs w:val="20"/>
                        </w:rPr>
                        <w:t>31 March 2025,</w:t>
                      </w:r>
                      <w:r w:rsidRPr="00BA5737">
                        <w:rPr>
                          <w:rFonts w:eastAsia="Times New Roman" w:cs="Calibri"/>
                          <w:sz w:val="20"/>
                          <w:szCs w:val="20"/>
                        </w:rPr>
                        <w:t xml:space="preserve"> within 30 days of contract signature. The Grant beneficiary does not need to submit payment request; the signed contract serves as the payment request.</w:t>
                      </w:r>
                    </w:p>
                    <w:p w14:paraId="771FE284" w14:textId="77777777" w:rsidR="006139C6" w:rsidRPr="00BA5737" w:rsidRDefault="006139C6" w:rsidP="0063212A">
                      <w:pPr>
                        <w:numPr>
                          <w:ilvl w:val="0"/>
                          <w:numId w:val="76"/>
                        </w:numPr>
                        <w:spacing w:after="0" w:line="240" w:lineRule="auto"/>
                        <w:jc w:val="left"/>
                        <w:rPr>
                          <w:rFonts w:eastAsia="Times New Roman" w:cs="Calibri"/>
                          <w:sz w:val="20"/>
                          <w:szCs w:val="20"/>
                        </w:rPr>
                      </w:pPr>
                      <w:r w:rsidRPr="00BA5737">
                        <w:rPr>
                          <w:rFonts w:eastAsia="Times New Roman" w:cs="Calibri"/>
                          <w:b/>
                          <w:bCs/>
                          <w:sz w:val="20"/>
                          <w:szCs w:val="20"/>
                        </w:rPr>
                        <w:t>Final balance:</w:t>
                      </w:r>
                      <w:r w:rsidRPr="00BA5737">
                        <w:rPr>
                          <w:rFonts w:eastAsia="Times New Roman" w:cs="Calibri"/>
                          <w:sz w:val="20"/>
                          <w:szCs w:val="20"/>
                        </w:rPr>
                        <w:t xml:space="preserve"> The Grant beneficiary needs to request </w:t>
                      </w:r>
                      <w:r w:rsidRPr="00BA5737">
                        <w:rPr>
                          <w:rFonts w:eastAsia="Times New Roman" w:cs="Calibri"/>
                          <w:b/>
                          <w:bCs/>
                          <w:sz w:val="20"/>
                          <w:szCs w:val="20"/>
                        </w:rPr>
                        <w:t>EUR 17,000</w:t>
                      </w:r>
                      <w:r w:rsidRPr="00BA5737">
                        <w:rPr>
                          <w:rFonts w:eastAsia="Times New Roman" w:cs="Calibri"/>
                          <w:sz w:val="20"/>
                          <w:szCs w:val="20"/>
                        </w:rPr>
                        <w:t xml:space="preserve"> (remaining 20 % of the grant), to be paid within 90 days of the receipt of the final report and payment request.</w:t>
                      </w:r>
                    </w:p>
                    <w:p w14:paraId="474072D2" w14:textId="77777777" w:rsidR="006139C6" w:rsidRPr="00BA5737" w:rsidRDefault="006139C6">
                      <w:pPr>
                        <w:rPr>
                          <w:sz w:val="20"/>
                          <w:szCs w:val="20"/>
                        </w:rPr>
                      </w:pPr>
                    </w:p>
                  </w:txbxContent>
                </v:textbox>
              </v:shape>
            </w:pict>
          </mc:Fallback>
        </mc:AlternateContent>
      </w:r>
      <w:bookmarkEnd w:id="90"/>
      <w:bookmarkEnd w:id="91"/>
    </w:p>
    <w:p w14:paraId="770D4D1D" w14:textId="38CD29D9" w:rsidR="007C29B2" w:rsidRDefault="007C29B2" w:rsidP="00B01D1C">
      <w:pPr>
        <w:rPr>
          <w:b/>
          <w:lang w:val="en-US"/>
        </w:rPr>
      </w:pPr>
    </w:p>
    <w:p w14:paraId="52E68A7C" w14:textId="12B24BFD" w:rsidR="0063212A" w:rsidRDefault="0063212A" w:rsidP="0063212A">
      <w:pPr>
        <w:spacing w:after="0"/>
        <w:rPr>
          <w:b/>
          <w:lang w:val="en-US"/>
        </w:rPr>
      </w:pPr>
    </w:p>
    <w:p w14:paraId="0D300933" w14:textId="77777777" w:rsidR="007C29B2" w:rsidRDefault="007C29B2" w:rsidP="005A4DCE">
      <w:pPr>
        <w:spacing w:before="120" w:after="0"/>
        <w:contextualSpacing/>
        <w:rPr>
          <w:lang w:val="en-US"/>
        </w:rPr>
      </w:pPr>
    </w:p>
    <w:p w14:paraId="7FBD36F2" w14:textId="77777777" w:rsidR="007C29B2" w:rsidRPr="000C3233" w:rsidRDefault="007C29B2" w:rsidP="005A4DCE">
      <w:pPr>
        <w:spacing w:before="120" w:after="0"/>
        <w:contextualSpacing/>
        <w:rPr>
          <w:lang w:val="en-US"/>
        </w:rPr>
      </w:pPr>
    </w:p>
    <w:p w14:paraId="34890EC6" w14:textId="77777777" w:rsidR="00291C24" w:rsidRDefault="00291C24" w:rsidP="007779BC">
      <w:pPr>
        <w:spacing w:before="120"/>
        <w:rPr>
          <w:b/>
          <w:highlight w:val="green"/>
          <w:lang w:val="en-US"/>
        </w:rPr>
      </w:pPr>
    </w:p>
    <w:p w14:paraId="2B243C8A" w14:textId="77777777" w:rsidR="00291C24" w:rsidRDefault="00291C24" w:rsidP="007779BC">
      <w:pPr>
        <w:spacing w:before="120"/>
        <w:rPr>
          <w:b/>
          <w:highlight w:val="green"/>
          <w:lang w:val="en-US"/>
        </w:rPr>
      </w:pPr>
    </w:p>
    <w:p w14:paraId="53C4ADA8" w14:textId="77777777" w:rsidR="00291C24" w:rsidRDefault="00291C24" w:rsidP="007779BC">
      <w:pPr>
        <w:spacing w:before="120"/>
        <w:rPr>
          <w:b/>
          <w:highlight w:val="green"/>
          <w:lang w:val="en-US"/>
        </w:rPr>
      </w:pPr>
    </w:p>
    <w:p w14:paraId="2794705E" w14:textId="77777777" w:rsidR="00291C24" w:rsidRDefault="00291C24" w:rsidP="007779BC">
      <w:pPr>
        <w:spacing w:before="120"/>
        <w:rPr>
          <w:b/>
          <w:highlight w:val="green"/>
          <w:lang w:val="en-US"/>
        </w:rPr>
      </w:pPr>
    </w:p>
    <w:p w14:paraId="2CCE68CD" w14:textId="77777777" w:rsidR="00291C24" w:rsidRDefault="00291C24" w:rsidP="007779BC">
      <w:pPr>
        <w:spacing w:before="120"/>
        <w:rPr>
          <w:b/>
          <w:highlight w:val="green"/>
          <w:lang w:val="en-US"/>
        </w:rPr>
      </w:pPr>
    </w:p>
    <w:p w14:paraId="3B7A053F" w14:textId="24D68E09" w:rsidR="00BD7AD7" w:rsidRPr="002115A0" w:rsidRDefault="00BD7AD7" w:rsidP="007779BC">
      <w:pPr>
        <w:spacing w:before="120"/>
        <w:rPr>
          <w:lang w:val="en-US"/>
        </w:rPr>
      </w:pPr>
      <w:r w:rsidRPr="00D35249">
        <w:rPr>
          <w:b/>
          <w:lang w:val="en-US"/>
        </w:rPr>
        <w:t>Option 2:</w:t>
      </w:r>
      <w:r w:rsidRPr="00D35249">
        <w:rPr>
          <w:lang w:val="en-US"/>
        </w:rPr>
        <w:t xml:space="preserve"> </w:t>
      </w:r>
      <w:r w:rsidR="004478AE" w:rsidRPr="00D35249">
        <w:rPr>
          <w:lang w:val="en-US"/>
        </w:rPr>
        <w:t>Project</w:t>
      </w:r>
      <w:r w:rsidRPr="00D35249">
        <w:rPr>
          <w:lang w:val="en-US"/>
        </w:rPr>
        <w:t>s with an implementation period of more than 12 months and grant of more than EUR 100 000</w:t>
      </w:r>
    </w:p>
    <w:p w14:paraId="5328211F" w14:textId="5D4875A8" w:rsidR="00BD7AD7" w:rsidRPr="005A4DCE" w:rsidRDefault="00BD7AD7" w:rsidP="00556A75">
      <w:pPr>
        <w:pStyle w:val="ListParagraph"/>
        <w:numPr>
          <w:ilvl w:val="0"/>
          <w:numId w:val="31"/>
        </w:numPr>
        <w:spacing w:before="120" w:after="0"/>
        <w:ind w:left="720"/>
        <w:contextualSpacing/>
        <w:rPr>
          <w:b/>
          <w:lang w:val="en-US"/>
        </w:rPr>
      </w:pPr>
      <w:r w:rsidRPr="00725790">
        <w:rPr>
          <w:bCs/>
          <w:lang w:val="en-US"/>
        </w:rPr>
        <w:lastRenderedPageBreak/>
        <w:t xml:space="preserve">Initial pre-financing payment of </w:t>
      </w:r>
      <w:r w:rsidRPr="0030540E">
        <w:rPr>
          <w:b/>
          <w:lang w:val="en-US"/>
        </w:rPr>
        <w:t>100 % of the part of the estimated budget for the first reporting period</w:t>
      </w:r>
      <w:r w:rsidRPr="00725790">
        <w:rPr>
          <w:bCs/>
          <w:lang w:val="en-US"/>
        </w:rPr>
        <w:t xml:space="preserve"> (excluding contingencies)</w:t>
      </w:r>
      <w:r w:rsidR="00F65818" w:rsidRPr="00725790">
        <w:rPr>
          <w:bCs/>
          <w:lang w:val="en-US"/>
        </w:rPr>
        <w:t>,</w:t>
      </w:r>
      <w:r w:rsidRPr="00725790">
        <w:rPr>
          <w:bCs/>
          <w:lang w:val="en-US"/>
        </w:rPr>
        <w:t xml:space="preserve"> </w:t>
      </w:r>
      <w:r w:rsidR="008B016C" w:rsidRPr="008B016C">
        <w:rPr>
          <w:bCs/>
          <w:lang w:val="en-US"/>
        </w:rPr>
        <w:t>shall be made within 30 days of receipt of the payment request by the CA/IBFM.</w:t>
      </w:r>
      <w:r w:rsidR="008B016C" w:rsidRPr="008B016C">
        <w:rPr>
          <w:b/>
          <w:lang w:val="en-US"/>
        </w:rPr>
        <w:t xml:space="preserve"> </w:t>
      </w:r>
      <w:r w:rsidR="008B016C" w:rsidRPr="008B016C">
        <w:rPr>
          <w:bCs/>
          <w:lang w:val="en-US"/>
        </w:rPr>
        <w:t>In cases when Coordinator specifies a later date for the start of implementation of the project, initial pre-financing payment shall be made within 30 days of the implementation start date specified in article 2.2 of Special Conditions. In this case, the signed contract serves as Payment request.</w:t>
      </w:r>
      <w:r w:rsidR="008B016C" w:rsidRPr="008B016C">
        <w:rPr>
          <w:b/>
          <w:lang w:val="en-US"/>
        </w:rPr>
        <w:t xml:space="preserve"> Part of the budget financed by the CA/IBFM is calculated by applying the percentage set out in Article 3.2 of the Special Conditions.</w:t>
      </w:r>
      <w:r w:rsidR="008B016C" w:rsidRPr="008B016C">
        <w:rPr>
          <w:bCs/>
          <w:lang w:val="en-US"/>
        </w:rPr>
        <w:t xml:space="preserve"> The reporting period is intended as a twelve-month period unless otherwise provided for in the special conditions. When the remaining period to the end of the action is up to 18 months, the reporting period shall cover it entirely</w:t>
      </w:r>
      <w:r w:rsidR="006A3B5F" w:rsidRPr="005A4DCE">
        <w:rPr>
          <w:bCs/>
          <w:lang w:val="en-US"/>
        </w:rPr>
        <w:t>.</w:t>
      </w:r>
    </w:p>
    <w:p w14:paraId="60C70BD8" w14:textId="77777777" w:rsidR="008B016C" w:rsidRPr="008B016C" w:rsidRDefault="008B016C" w:rsidP="008B016C">
      <w:pPr>
        <w:numPr>
          <w:ilvl w:val="0"/>
          <w:numId w:val="31"/>
        </w:numPr>
        <w:spacing w:before="120" w:after="0"/>
        <w:ind w:left="720"/>
        <w:contextualSpacing/>
        <w:rPr>
          <w:lang w:val="en-US"/>
        </w:rPr>
      </w:pPr>
      <w:r w:rsidRPr="008B016C">
        <w:rPr>
          <w:b/>
          <w:lang w:val="en-US"/>
        </w:rPr>
        <w:t>Further pre-financing payments of 100 %</w:t>
      </w:r>
      <w:r w:rsidRPr="008B016C">
        <w:rPr>
          <w:lang w:val="en-US"/>
        </w:rPr>
        <w:t xml:space="preserve"> of the part of the estimated budget financed by the CA/IBFM for the following reporting period (</w:t>
      </w:r>
      <w:proofErr w:type="gramStart"/>
      <w:r w:rsidRPr="008B016C">
        <w:rPr>
          <w:lang w:val="en-US"/>
        </w:rPr>
        <w:t>excluding  contingencies</w:t>
      </w:r>
      <w:proofErr w:type="gramEnd"/>
      <w:r w:rsidRPr="008B016C">
        <w:rPr>
          <w:lang w:val="en-US"/>
        </w:rPr>
        <w:t xml:space="preserve">) </w:t>
      </w:r>
      <w:r w:rsidRPr="008B016C">
        <w:rPr>
          <w:b/>
          <w:lang w:val="en-US"/>
        </w:rPr>
        <w:t>within 90 days</w:t>
      </w:r>
      <w:r w:rsidRPr="008B016C">
        <w:rPr>
          <w:lang w:val="en-US"/>
        </w:rPr>
        <w:t xml:space="preserve"> of receipt of the payment request on the basis of the Interim Report for the previous twelve months reporting period. Please note that:</w:t>
      </w:r>
    </w:p>
    <w:p w14:paraId="4F1E50A2" w14:textId="77777777" w:rsidR="008B016C" w:rsidRPr="008B016C" w:rsidRDefault="008B016C" w:rsidP="008B016C">
      <w:pPr>
        <w:numPr>
          <w:ilvl w:val="1"/>
          <w:numId w:val="32"/>
        </w:numPr>
        <w:spacing w:before="120" w:after="0"/>
        <w:ind w:left="1260"/>
        <w:contextualSpacing/>
        <w:rPr>
          <w:lang w:val="en-US"/>
        </w:rPr>
      </w:pPr>
      <w:r w:rsidRPr="008B016C">
        <w:rPr>
          <w:lang w:val="en-US"/>
        </w:rPr>
        <w:t xml:space="preserve">If at the end of the reporting period the part of the expenditure actually incurred which is financed by the CA/IBFM </w:t>
      </w:r>
      <w:r w:rsidRPr="008B016C">
        <w:rPr>
          <w:b/>
          <w:lang w:val="en-US"/>
        </w:rPr>
        <w:t>is equal or more than 70 % of the previous payment</w:t>
      </w:r>
      <w:r w:rsidRPr="008B016C">
        <w:rPr>
          <w:lang w:val="en-US"/>
        </w:rPr>
        <w:t xml:space="preserve"> (and 100 % of any previous payments), the further pre-financing payment shall amount to 100 % of the part of the estimated budget financed by the CA/IBFM. </w:t>
      </w:r>
    </w:p>
    <w:p w14:paraId="582F4179" w14:textId="590837A8" w:rsidR="00DD5B93" w:rsidRPr="006D005B" w:rsidRDefault="008B016C" w:rsidP="008B016C">
      <w:pPr>
        <w:pStyle w:val="ListParagraph"/>
        <w:numPr>
          <w:ilvl w:val="1"/>
          <w:numId w:val="32"/>
        </w:numPr>
        <w:spacing w:before="120" w:after="0"/>
        <w:ind w:left="1260"/>
        <w:contextualSpacing/>
        <w:rPr>
          <w:lang w:val="en-US"/>
        </w:rPr>
      </w:pPr>
      <w:r w:rsidRPr="008B016C">
        <w:rPr>
          <w:lang w:val="en-US"/>
        </w:rPr>
        <w:t xml:space="preserve">If at the end of the reporting period the part of the expenditure actually incurred which is financed by the CA/IBFM </w:t>
      </w:r>
      <w:r w:rsidRPr="008B016C">
        <w:rPr>
          <w:b/>
          <w:lang w:val="en-US"/>
        </w:rPr>
        <w:t>is less than 70 % of the previous payment</w:t>
      </w:r>
      <w:r w:rsidRPr="008B016C">
        <w:rPr>
          <w:lang w:val="en-US"/>
        </w:rPr>
        <w:t xml:space="preserve"> (and 100 % of any previous payments), the further pre-financing payment shall be reduced by the amount corresponding to the difference between the 70 % of the previous pre-financing payment and the part of the expenditure actually incurred which is financed by the CA/IBFM</w:t>
      </w:r>
      <w:r w:rsidR="00BD7AD7" w:rsidRPr="002115A0">
        <w:rPr>
          <w:lang w:val="en-US"/>
        </w:rPr>
        <w:t>;</w:t>
      </w:r>
    </w:p>
    <w:bookmarkStart w:id="92" w:name="_Toc215053255"/>
    <w:bookmarkStart w:id="93" w:name="_Toc233634876"/>
    <w:p w14:paraId="681D502D" w14:textId="12B08047" w:rsidR="00291C24" w:rsidRDefault="005D2B74" w:rsidP="00EA3889">
      <w:pPr>
        <w:spacing w:after="0" w:line="240" w:lineRule="auto"/>
        <w:outlineLvl w:val="1"/>
        <w:rPr>
          <w:rFonts w:eastAsia="Times New Roman" w:cs="Calibri"/>
          <w:b/>
          <w:bCs/>
        </w:rPr>
      </w:pPr>
      <w:r>
        <w:rPr>
          <w:rFonts w:eastAsia="Times New Roman" w:cs="Calibri"/>
          <w:b/>
          <w:bCs/>
          <w:noProof/>
          <w:lang w:val="en-US"/>
        </w:rPr>
        <mc:AlternateContent>
          <mc:Choice Requires="wps">
            <w:drawing>
              <wp:anchor distT="0" distB="0" distL="114300" distR="114300" simplePos="0" relativeHeight="251659264" behindDoc="0" locked="0" layoutInCell="1" allowOverlap="1" wp14:anchorId="1068FBF3" wp14:editId="796CC89D">
                <wp:simplePos x="0" y="0"/>
                <wp:positionH relativeFrom="column">
                  <wp:posOffset>197485</wp:posOffset>
                </wp:positionH>
                <wp:positionV relativeFrom="paragraph">
                  <wp:posOffset>52815</wp:posOffset>
                </wp:positionV>
                <wp:extent cx="5598160" cy="3872286"/>
                <wp:effectExtent l="0" t="0" r="21590" b="13970"/>
                <wp:wrapNone/>
                <wp:docPr id="2130446005" name="Text Box 5"/>
                <wp:cNvGraphicFramePr/>
                <a:graphic xmlns:a="http://schemas.openxmlformats.org/drawingml/2006/main">
                  <a:graphicData uri="http://schemas.microsoft.com/office/word/2010/wordprocessingShape">
                    <wps:wsp>
                      <wps:cNvSpPr txBox="1"/>
                      <wps:spPr>
                        <a:xfrm>
                          <a:off x="0" y="0"/>
                          <a:ext cx="5598160" cy="3872286"/>
                        </a:xfrm>
                        <a:prstGeom prst="rect">
                          <a:avLst/>
                        </a:prstGeom>
                        <a:gradFill>
                          <a:gsLst>
                            <a:gs pos="42016">
                              <a:srgbClr val="D7EACB"/>
                            </a:gs>
                            <a:gs pos="42016">
                              <a:srgbClr val="D7EACB"/>
                            </a:gs>
                            <a:gs pos="52984">
                              <a:srgbClr val="CEE5C0"/>
                            </a:gs>
                            <a:gs pos="0">
                              <a:schemeClr val="accent6">
                                <a:lumMod val="5000"/>
                                <a:lumOff val="95000"/>
                              </a:schemeClr>
                            </a:gs>
                            <a:gs pos="74000">
                              <a:schemeClr val="accent6">
                                <a:lumMod val="45000"/>
                                <a:lumOff val="55000"/>
                              </a:schemeClr>
                            </a:gs>
                            <a:gs pos="83000">
                              <a:schemeClr val="accent6">
                                <a:lumMod val="45000"/>
                                <a:lumOff val="55000"/>
                              </a:schemeClr>
                            </a:gs>
                            <a:gs pos="100000">
                              <a:schemeClr val="accent6">
                                <a:lumMod val="30000"/>
                                <a:lumOff val="70000"/>
                              </a:schemeClr>
                            </a:gs>
                          </a:gsLst>
                          <a:lin ang="5400000" scaled="0"/>
                        </a:gradFill>
                        <a:ln w="6350">
                          <a:solidFill>
                            <a:prstClr val="black"/>
                          </a:solidFill>
                        </a:ln>
                      </wps:spPr>
                      <wps:txbx>
                        <w:txbxContent>
                          <w:p w14:paraId="2847F076" w14:textId="77777777" w:rsidR="006139C6" w:rsidRPr="008B016C" w:rsidRDefault="006139C6" w:rsidP="008B016C">
                            <w:pPr>
                              <w:spacing w:after="0"/>
                              <w:rPr>
                                <w:b/>
                                <w:sz w:val="20"/>
                                <w:szCs w:val="20"/>
                                <w:lang w:val="en-US"/>
                              </w:rPr>
                            </w:pPr>
                            <w:r w:rsidRPr="008B016C">
                              <w:rPr>
                                <w:b/>
                                <w:sz w:val="20"/>
                                <w:szCs w:val="20"/>
                                <w:lang w:val="en-US"/>
                              </w:rPr>
                              <w:t>Option 2 – Example 1: 65 % spent at the end of the first 12-month reporting period</w:t>
                            </w:r>
                          </w:p>
                          <w:p w14:paraId="6AE0AA8B" w14:textId="77777777" w:rsidR="006139C6" w:rsidRPr="008B016C" w:rsidRDefault="006139C6" w:rsidP="008B016C">
                            <w:pPr>
                              <w:numPr>
                                <w:ilvl w:val="0"/>
                                <w:numId w:val="78"/>
                              </w:numPr>
                              <w:spacing w:after="0" w:line="240" w:lineRule="auto"/>
                              <w:rPr>
                                <w:b/>
                                <w:sz w:val="20"/>
                                <w:szCs w:val="20"/>
                                <w:lang w:val="en-US"/>
                              </w:rPr>
                            </w:pPr>
                            <w:r w:rsidRPr="008B016C">
                              <w:rPr>
                                <w:b/>
                                <w:sz w:val="20"/>
                                <w:szCs w:val="20"/>
                                <w:lang w:val="en-US"/>
                              </w:rPr>
                              <w:t xml:space="preserve">Total project amount (Art. 3.1): </w:t>
                            </w:r>
                            <w:r w:rsidRPr="008B016C">
                              <w:rPr>
                                <w:bCs/>
                                <w:sz w:val="20"/>
                                <w:szCs w:val="20"/>
                                <w:lang w:val="en-US"/>
                              </w:rPr>
                              <w:t>EUR 600,000</w:t>
                            </w:r>
                          </w:p>
                          <w:p w14:paraId="47FB81DE" w14:textId="77777777" w:rsidR="006139C6" w:rsidRPr="008B016C" w:rsidRDefault="006139C6" w:rsidP="008B016C">
                            <w:pPr>
                              <w:numPr>
                                <w:ilvl w:val="0"/>
                                <w:numId w:val="78"/>
                              </w:numPr>
                              <w:spacing w:after="0" w:line="240" w:lineRule="auto"/>
                              <w:rPr>
                                <w:b/>
                                <w:sz w:val="20"/>
                                <w:szCs w:val="20"/>
                                <w:lang w:val="en-US"/>
                              </w:rPr>
                            </w:pPr>
                            <w:r w:rsidRPr="008B016C">
                              <w:rPr>
                                <w:b/>
                                <w:sz w:val="20"/>
                                <w:szCs w:val="20"/>
                                <w:lang w:val="en-US"/>
                              </w:rPr>
                              <w:t xml:space="preserve">EU grant amount (Art. 3.2): </w:t>
                            </w:r>
                            <w:r w:rsidRPr="008B016C">
                              <w:rPr>
                                <w:bCs/>
                                <w:sz w:val="20"/>
                                <w:szCs w:val="20"/>
                                <w:lang w:val="en-US"/>
                              </w:rPr>
                              <w:t>EUR 510,000 (85 %)</w:t>
                            </w:r>
                          </w:p>
                          <w:p w14:paraId="16B206BB" w14:textId="77777777" w:rsidR="006139C6" w:rsidRPr="008B016C" w:rsidRDefault="006139C6" w:rsidP="008B016C">
                            <w:pPr>
                              <w:numPr>
                                <w:ilvl w:val="0"/>
                                <w:numId w:val="78"/>
                              </w:numPr>
                              <w:spacing w:after="0" w:line="240" w:lineRule="auto"/>
                              <w:rPr>
                                <w:b/>
                                <w:sz w:val="20"/>
                                <w:szCs w:val="20"/>
                                <w:lang w:val="en-US"/>
                              </w:rPr>
                            </w:pPr>
                            <w:r w:rsidRPr="008B016C">
                              <w:rPr>
                                <w:b/>
                                <w:sz w:val="20"/>
                                <w:szCs w:val="20"/>
                                <w:lang w:val="en-US"/>
                              </w:rPr>
                              <w:t xml:space="preserve">Project duration: </w:t>
                            </w:r>
                            <w:r w:rsidRPr="008B016C">
                              <w:rPr>
                                <w:bCs/>
                                <w:sz w:val="20"/>
                                <w:szCs w:val="20"/>
                                <w:lang w:val="en-US"/>
                              </w:rPr>
                              <w:t>24 months (1 March 2025 – 28 February 2027)</w:t>
                            </w:r>
                          </w:p>
                          <w:p w14:paraId="46B8E8AF" w14:textId="77777777" w:rsidR="006139C6" w:rsidRPr="008B016C" w:rsidRDefault="006139C6" w:rsidP="008B016C">
                            <w:pPr>
                              <w:numPr>
                                <w:ilvl w:val="0"/>
                                <w:numId w:val="78"/>
                              </w:numPr>
                              <w:spacing w:after="0" w:line="240" w:lineRule="auto"/>
                              <w:jc w:val="left"/>
                              <w:rPr>
                                <w:bCs/>
                                <w:sz w:val="20"/>
                                <w:szCs w:val="20"/>
                                <w:lang w:val="en-US"/>
                              </w:rPr>
                            </w:pPr>
                            <w:r w:rsidRPr="008B016C">
                              <w:rPr>
                                <w:b/>
                                <w:sz w:val="20"/>
                                <w:szCs w:val="20"/>
                                <w:lang w:val="en-US"/>
                              </w:rPr>
                              <w:t xml:space="preserve">Budget for the first reporting period (12 months): </w:t>
                            </w:r>
                            <w:r w:rsidRPr="008B016C">
                              <w:rPr>
                                <w:bCs/>
                                <w:sz w:val="20"/>
                                <w:szCs w:val="20"/>
                                <w:lang w:val="en-US"/>
                              </w:rPr>
                              <w:t>EUR 300,000 → EU share = EUR 255,000</w:t>
                            </w:r>
                          </w:p>
                          <w:p w14:paraId="3EC3569E" w14:textId="77777777" w:rsidR="006139C6" w:rsidRPr="008B016C" w:rsidRDefault="006139C6" w:rsidP="008B016C">
                            <w:pPr>
                              <w:numPr>
                                <w:ilvl w:val="0"/>
                                <w:numId w:val="78"/>
                              </w:numPr>
                              <w:spacing w:after="0" w:line="240" w:lineRule="auto"/>
                              <w:jc w:val="left"/>
                              <w:rPr>
                                <w:bCs/>
                                <w:sz w:val="20"/>
                                <w:szCs w:val="20"/>
                                <w:lang w:val="en-US"/>
                              </w:rPr>
                            </w:pPr>
                            <w:r w:rsidRPr="008B016C">
                              <w:rPr>
                                <w:bCs/>
                                <w:sz w:val="20"/>
                                <w:szCs w:val="20"/>
                                <w:lang w:val="en-US"/>
                              </w:rPr>
                              <w:t>Initial pre-financing: 255,000</w:t>
                            </w:r>
                          </w:p>
                          <w:p w14:paraId="66DECB74" w14:textId="77777777" w:rsidR="006139C6" w:rsidRPr="008B016C" w:rsidRDefault="006139C6" w:rsidP="008B016C">
                            <w:pPr>
                              <w:numPr>
                                <w:ilvl w:val="0"/>
                                <w:numId w:val="78"/>
                              </w:numPr>
                              <w:spacing w:after="0" w:line="240" w:lineRule="auto"/>
                              <w:jc w:val="left"/>
                              <w:rPr>
                                <w:bCs/>
                                <w:sz w:val="20"/>
                                <w:szCs w:val="20"/>
                                <w:lang w:val="en-US"/>
                              </w:rPr>
                            </w:pPr>
                            <w:r w:rsidRPr="008B016C">
                              <w:rPr>
                                <w:bCs/>
                                <w:sz w:val="20"/>
                                <w:szCs w:val="20"/>
                                <w:lang w:val="en-US"/>
                              </w:rPr>
                              <w:t xml:space="preserve">Expenditure reported for the first reporting period: EUR 165,750 </w:t>
                            </w:r>
                          </w:p>
                          <w:p w14:paraId="0C301C1A" w14:textId="77777777" w:rsidR="006139C6" w:rsidRPr="008B016C" w:rsidRDefault="006139C6" w:rsidP="008B016C">
                            <w:pPr>
                              <w:spacing w:after="0" w:line="240" w:lineRule="auto"/>
                              <w:rPr>
                                <w:rFonts w:eastAsia="Times New Roman" w:cs="Calibri"/>
                                <w:b/>
                                <w:bCs/>
                                <w:sz w:val="20"/>
                                <w:szCs w:val="20"/>
                              </w:rPr>
                            </w:pPr>
                            <w:r w:rsidRPr="008B016C">
                              <w:rPr>
                                <w:rFonts w:eastAsia="Times New Roman" w:cs="Calibri"/>
                                <w:b/>
                                <w:bCs/>
                                <w:sz w:val="20"/>
                                <w:szCs w:val="20"/>
                              </w:rPr>
                              <w:t>Payments:</w:t>
                            </w:r>
                          </w:p>
                          <w:p w14:paraId="2CB2C7B2" w14:textId="55B8C6B0" w:rsidR="006139C6" w:rsidRPr="008B016C" w:rsidRDefault="006139C6" w:rsidP="008B016C">
                            <w:pPr>
                              <w:numPr>
                                <w:ilvl w:val="0"/>
                                <w:numId w:val="79"/>
                              </w:numPr>
                              <w:spacing w:after="0" w:line="240" w:lineRule="auto"/>
                              <w:rPr>
                                <w:rFonts w:eastAsia="Times New Roman" w:cs="Calibri"/>
                                <w:sz w:val="20"/>
                                <w:szCs w:val="20"/>
                              </w:rPr>
                            </w:pPr>
                            <w:r w:rsidRPr="008B016C">
                              <w:rPr>
                                <w:rFonts w:eastAsia="Times New Roman" w:cs="Calibri"/>
                                <w:b/>
                                <w:bCs/>
                                <w:sz w:val="20"/>
                                <w:szCs w:val="20"/>
                              </w:rPr>
                              <w:t>Initial pre-financing:</w:t>
                            </w:r>
                            <w:r w:rsidRPr="008B016C">
                              <w:rPr>
                                <w:rFonts w:eastAsia="Times New Roman" w:cs="Calibri"/>
                                <w:sz w:val="20"/>
                                <w:szCs w:val="20"/>
                              </w:rPr>
                              <w:t xml:space="preserve"> </w:t>
                            </w:r>
                            <w:r w:rsidRPr="008B016C">
                              <w:rPr>
                                <w:rFonts w:eastAsia="Times New Roman" w:cs="Calibri"/>
                                <w:b/>
                                <w:bCs/>
                                <w:sz w:val="20"/>
                                <w:szCs w:val="20"/>
                              </w:rPr>
                              <w:t>EUR 255,000</w:t>
                            </w:r>
                            <w:r w:rsidRPr="008B016C">
                              <w:rPr>
                                <w:rFonts w:eastAsia="Times New Roman" w:cs="Calibri"/>
                                <w:sz w:val="20"/>
                                <w:szCs w:val="20"/>
                              </w:rPr>
                              <w:t xml:space="preserve"> paid by CA/IBFM by 31 March 2025, within 30 days of receipt of payment request or from implementation start date, as stipulated in Article 2.2. </w:t>
                            </w:r>
                            <w:proofErr w:type="gramStart"/>
                            <w:r w:rsidRPr="008B016C">
                              <w:rPr>
                                <w:rFonts w:eastAsia="Times New Roman" w:cs="Calibri"/>
                                <w:sz w:val="20"/>
                                <w:szCs w:val="20"/>
                              </w:rPr>
                              <w:t>of</w:t>
                            </w:r>
                            <w:proofErr w:type="gramEnd"/>
                            <w:r w:rsidRPr="008B016C">
                              <w:rPr>
                                <w:rFonts w:eastAsia="Times New Roman" w:cs="Calibri"/>
                                <w:sz w:val="20"/>
                                <w:szCs w:val="20"/>
                              </w:rPr>
                              <w:t xml:space="preserve"> Special Conditions.</w:t>
                            </w:r>
                          </w:p>
                          <w:p w14:paraId="61A3BE9F" w14:textId="77777777" w:rsidR="006139C6" w:rsidRPr="008B016C" w:rsidRDefault="006139C6" w:rsidP="008B016C">
                            <w:pPr>
                              <w:numPr>
                                <w:ilvl w:val="0"/>
                                <w:numId w:val="79"/>
                              </w:numPr>
                              <w:spacing w:after="0" w:line="240" w:lineRule="auto"/>
                              <w:rPr>
                                <w:rFonts w:eastAsia="Times New Roman" w:cs="Calibri"/>
                                <w:sz w:val="20"/>
                                <w:szCs w:val="20"/>
                              </w:rPr>
                            </w:pPr>
                            <w:r w:rsidRPr="008B016C">
                              <w:rPr>
                                <w:rFonts w:eastAsia="Times New Roman" w:cs="Calibri"/>
                                <w:sz w:val="20"/>
                                <w:szCs w:val="20"/>
                              </w:rPr>
                              <w:t xml:space="preserve">Expenditure after first 12 months (by 28 February 2026): The Grant beneficiary spent only </w:t>
                            </w:r>
                            <w:r w:rsidRPr="008B016C">
                              <w:rPr>
                                <w:rFonts w:eastAsia="Times New Roman" w:cs="Calibri"/>
                                <w:b/>
                                <w:bCs/>
                                <w:sz w:val="20"/>
                                <w:szCs w:val="20"/>
                              </w:rPr>
                              <w:t>65 % of initial pre-financing spent</w:t>
                            </w:r>
                            <w:r w:rsidRPr="008B016C">
                              <w:rPr>
                                <w:rFonts w:eastAsia="Times New Roman" w:cs="Calibri"/>
                                <w:sz w:val="20"/>
                                <w:szCs w:val="20"/>
                              </w:rPr>
                              <w:t xml:space="preserve"> → </w:t>
                            </w:r>
                            <w:r w:rsidRPr="008B016C">
                              <w:rPr>
                                <w:rFonts w:eastAsia="Times New Roman" w:cs="Calibri"/>
                                <w:b/>
                                <w:bCs/>
                                <w:sz w:val="20"/>
                                <w:szCs w:val="20"/>
                              </w:rPr>
                              <w:t>EUR 165,750.</w:t>
                            </w:r>
                          </w:p>
                          <w:p w14:paraId="61D4B420" w14:textId="77777777" w:rsidR="006139C6" w:rsidRPr="008B016C" w:rsidRDefault="006139C6" w:rsidP="008B016C">
                            <w:pPr>
                              <w:numPr>
                                <w:ilvl w:val="0"/>
                                <w:numId w:val="79"/>
                              </w:numPr>
                              <w:spacing w:after="0" w:line="240" w:lineRule="auto"/>
                              <w:rPr>
                                <w:rFonts w:eastAsia="Times New Roman" w:cs="Calibri"/>
                                <w:sz w:val="20"/>
                                <w:szCs w:val="20"/>
                              </w:rPr>
                            </w:pPr>
                            <w:r w:rsidRPr="008B016C">
                              <w:rPr>
                                <w:rFonts w:eastAsia="Times New Roman" w:cs="Calibri"/>
                                <w:sz w:val="20"/>
                                <w:szCs w:val="20"/>
                              </w:rPr>
                              <w:t>Taking into account that</w:t>
                            </w:r>
                            <w:r w:rsidRPr="008B016C">
                              <w:rPr>
                                <w:rFonts w:eastAsia="Times New Roman" w:cs="Calibri"/>
                                <w:b/>
                                <w:bCs/>
                                <w:sz w:val="20"/>
                                <w:szCs w:val="20"/>
                              </w:rPr>
                              <w:t xml:space="preserve"> 70 % threshold</w:t>
                            </w:r>
                            <w:r w:rsidRPr="008B016C">
                              <w:rPr>
                                <w:rFonts w:eastAsia="Times New Roman" w:cs="Calibri"/>
                                <w:sz w:val="20"/>
                                <w:szCs w:val="20"/>
                              </w:rPr>
                              <w:t xml:space="preserve"> = EUR 178,500 → unspent amount = EUR 12,750.</w:t>
                            </w:r>
                          </w:p>
                          <w:p w14:paraId="380F0BB6" w14:textId="77777777" w:rsidR="006139C6" w:rsidRPr="008B016C" w:rsidRDefault="006139C6" w:rsidP="008B016C">
                            <w:pPr>
                              <w:spacing w:after="0" w:line="240" w:lineRule="auto"/>
                              <w:ind w:left="720"/>
                              <w:rPr>
                                <w:rFonts w:eastAsia="Times New Roman" w:cs="Calibri"/>
                                <w:sz w:val="20"/>
                                <w:szCs w:val="20"/>
                              </w:rPr>
                            </w:pPr>
                            <w:r w:rsidRPr="008B016C">
                              <w:rPr>
                                <w:rFonts w:eastAsia="Times New Roman" w:cs="Calibri"/>
                                <w:b/>
                                <w:bCs/>
                                <w:sz w:val="20"/>
                                <w:szCs w:val="20"/>
                              </w:rPr>
                              <w:t>Formula says:</w:t>
                            </w:r>
                            <w:r w:rsidRPr="008B016C">
                              <w:rPr>
                                <w:rFonts w:eastAsia="Times New Roman" w:cs="Calibri"/>
                                <w:sz w:val="20"/>
                                <w:szCs w:val="20"/>
                              </w:rPr>
                              <w:t xml:space="preserve"> next pre-financing = EUR 255,000 – EUR 12,750 = </w:t>
                            </w:r>
                            <w:r w:rsidRPr="008B016C">
                              <w:rPr>
                                <w:rFonts w:eastAsia="Times New Roman" w:cs="Calibri"/>
                                <w:b/>
                                <w:bCs/>
                                <w:sz w:val="20"/>
                                <w:szCs w:val="20"/>
                              </w:rPr>
                              <w:t>EUR 242,250.</w:t>
                            </w:r>
                          </w:p>
                          <w:p w14:paraId="34412806" w14:textId="77777777" w:rsidR="006139C6" w:rsidRPr="008B016C" w:rsidRDefault="006139C6" w:rsidP="008B016C">
                            <w:pPr>
                              <w:spacing w:after="0" w:line="240" w:lineRule="auto"/>
                              <w:ind w:left="720"/>
                              <w:rPr>
                                <w:rFonts w:eastAsia="Times New Roman" w:cs="Calibri"/>
                                <w:sz w:val="20"/>
                                <w:szCs w:val="20"/>
                              </w:rPr>
                            </w:pPr>
                            <w:r w:rsidRPr="008B016C">
                              <w:rPr>
                                <w:rFonts w:eastAsia="Times New Roman" w:cs="Calibri"/>
                                <w:sz w:val="20"/>
                                <w:szCs w:val="20"/>
                              </w:rPr>
                              <w:t>BUT → cumulative pre-financing cannot exceed 90 % of grant (EU share) = EUR 459,000.</w:t>
                            </w:r>
                          </w:p>
                          <w:p w14:paraId="42A93F07" w14:textId="77777777" w:rsidR="006139C6" w:rsidRPr="008B016C" w:rsidRDefault="006139C6" w:rsidP="008B016C">
                            <w:pPr>
                              <w:spacing w:after="0" w:line="240" w:lineRule="auto"/>
                              <w:ind w:left="720"/>
                              <w:rPr>
                                <w:rFonts w:eastAsia="Times New Roman" w:cs="Calibri"/>
                                <w:sz w:val="20"/>
                                <w:szCs w:val="20"/>
                              </w:rPr>
                            </w:pPr>
                            <w:r w:rsidRPr="008B016C">
                              <w:rPr>
                                <w:rFonts w:eastAsia="Times New Roman" w:cs="Calibri"/>
                                <w:sz w:val="20"/>
                                <w:szCs w:val="20"/>
                              </w:rPr>
                              <w:t xml:space="preserve">Since already received for 1st reporting period = EUR 255,000 → remaining ceiling for pre-financing = </w:t>
                            </w:r>
                            <w:r w:rsidRPr="008B016C">
                              <w:rPr>
                                <w:rFonts w:eastAsia="Times New Roman" w:cs="Calibri"/>
                                <w:b/>
                                <w:bCs/>
                                <w:sz w:val="20"/>
                                <w:szCs w:val="20"/>
                              </w:rPr>
                              <w:t>EUR 204,000.</w:t>
                            </w:r>
                          </w:p>
                          <w:p w14:paraId="71E3C901" w14:textId="77777777" w:rsidR="006139C6" w:rsidRPr="008B016C" w:rsidRDefault="006139C6" w:rsidP="008B016C">
                            <w:pPr>
                              <w:numPr>
                                <w:ilvl w:val="0"/>
                                <w:numId w:val="79"/>
                              </w:numPr>
                              <w:spacing w:after="0" w:line="240" w:lineRule="auto"/>
                              <w:rPr>
                                <w:rFonts w:eastAsia="Times New Roman" w:cs="Calibri"/>
                                <w:sz w:val="20"/>
                                <w:szCs w:val="20"/>
                              </w:rPr>
                            </w:pPr>
                            <w:r w:rsidRPr="008B016C">
                              <w:rPr>
                                <w:rFonts w:eastAsia="Times New Roman" w:cs="Calibri"/>
                                <w:sz w:val="20"/>
                                <w:szCs w:val="20"/>
                              </w:rPr>
                              <w:t>Therefore, the next pre-financing request submitted by the Grant beneficiary must be capped at a maximum of EUR 204,000 (instead of EUR 242,250).</w:t>
                            </w:r>
                          </w:p>
                          <w:p w14:paraId="34959518" w14:textId="5C370449" w:rsidR="006139C6" w:rsidRPr="008B016C" w:rsidRDefault="006139C6" w:rsidP="008B016C">
                            <w:pPr>
                              <w:numPr>
                                <w:ilvl w:val="0"/>
                                <w:numId w:val="79"/>
                              </w:numPr>
                              <w:spacing w:after="0" w:line="240" w:lineRule="auto"/>
                              <w:rPr>
                                <w:rFonts w:eastAsia="Times New Roman" w:cs="Calibri"/>
                                <w:sz w:val="20"/>
                                <w:szCs w:val="20"/>
                              </w:rPr>
                            </w:pPr>
                            <w:r w:rsidRPr="008B016C">
                              <w:rPr>
                                <w:rFonts w:eastAsia="Times New Roman" w:cs="Calibri"/>
                                <w:sz w:val="20"/>
                                <w:szCs w:val="20"/>
                              </w:rPr>
                              <w:t>Final balance in case total project budget is spent by the end of project implementation: The Grant beneficiary needs to request EUR 51,000 (10 % of grant), to be paid within 90 days of receipt of the final report and payment request.</w:t>
                            </w:r>
                          </w:p>
                          <w:p w14:paraId="6FE318FE" w14:textId="77777777" w:rsidR="006139C6" w:rsidRPr="00291C24" w:rsidRDefault="006139C6">
                            <w:pPr>
                              <w:rPr>
                                <w14:textFill>
                                  <w14:gradFill>
                                    <w14:gsLst>
                                      <w14:gs w14:pos="42016">
                                        <w14:srgbClr w14:val="D7EACB"/>
                                      </w14:gs>
                                      <w14:gs w14:pos="42016">
                                        <w14:srgbClr w14:val="D7EACB"/>
                                      </w14:gs>
                                      <w14:gs w14:pos="52984">
                                        <w14:srgbClr w14:val="CEE5C0"/>
                                      </w14:gs>
                                      <w14:gs w14:pos="0">
                                        <w14:schemeClr w14:val="accent6">
                                          <w14:lumMod w14:val="5000"/>
                                          <w14:lumOff w14:val="95000"/>
                                        </w14:schemeClr>
                                      </w14:gs>
                                      <w14:gs w14:pos="74000">
                                        <w14:schemeClr w14:val="accent6">
                                          <w14:lumMod w14:val="45000"/>
                                          <w14:lumOff w14:val="55000"/>
                                        </w14:schemeClr>
                                      </w14:gs>
                                      <w14:gs w14:pos="83000">
                                        <w14:schemeClr w14:val="accent6">
                                          <w14:lumMod w14:val="45000"/>
                                          <w14:lumOff w14:val="55000"/>
                                        </w14:schemeClr>
                                      </w14:gs>
                                      <w14:gs w14:pos="100000">
                                        <w14:schemeClr w14:val="accent6">
                                          <w14:lumMod w14:val="30000"/>
                                          <w14:lumOff w14:val="70000"/>
                                        </w14:schemeClr>
                                      </w14:gs>
                                    </w14:gsLst>
                                    <w14:lin w14:ang="5400000" w14:scaled="0"/>
                                  </w14:gradFill>
                                </w14:textFil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68FBF3" id="Text Box 5" o:spid="_x0000_s1028" type="#_x0000_t202" style="position:absolute;left:0;text-align:left;margin-left:15.55pt;margin-top:4.15pt;width:440.8pt;height:304.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" fillcolor="#f8fbf6 [185]" strokeweight=".5pt">
                <v:fill color2="#d4e8c6 [985]" colors="0 #f8fbf6;27536f #d7eacb;27536f #d7eacb;34724f #cee5c0;48497f #bedcaa;54395f #bedcaa;1 #d4e8c6" focus="100%" type="gradient">
                  <o:fill v:ext="view" type="gradientUnscaled"/>
                </v:fill>
                <v:textbox>
                  <w:txbxContent>
                    <w:p w14:paraId="2847F076" w14:textId="77777777" w:rsidR="006139C6" w:rsidRPr="008B016C" w:rsidRDefault="006139C6" w:rsidP="008B016C">
                      <w:pPr>
                        <w:spacing w:after="0"/>
                        <w:rPr>
                          <w:b/>
                          <w:sz w:val="20"/>
                          <w:szCs w:val="20"/>
                          <w:lang w:val="en-US"/>
                        </w:rPr>
                      </w:pPr>
                      <w:r w:rsidRPr="008B016C">
                        <w:rPr>
                          <w:b/>
                          <w:sz w:val="20"/>
                          <w:szCs w:val="20"/>
                          <w:lang w:val="en-US"/>
                        </w:rPr>
                        <w:t>Option 2 – Example 1: 65 % spent at the end of the first 12-month reporting period</w:t>
                      </w:r>
                    </w:p>
                    <w:p w14:paraId="6AE0AA8B" w14:textId="77777777" w:rsidR="006139C6" w:rsidRPr="008B016C" w:rsidRDefault="006139C6" w:rsidP="008B016C">
                      <w:pPr>
                        <w:numPr>
                          <w:ilvl w:val="0"/>
                          <w:numId w:val="78"/>
                        </w:numPr>
                        <w:spacing w:after="0" w:line="240" w:lineRule="auto"/>
                        <w:rPr>
                          <w:b/>
                          <w:sz w:val="20"/>
                          <w:szCs w:val="20"/>
                          <w:lang w:val="en-US"/>
                        </w:rPr>
                      </w:pPr>
                      <w:r w:rsidRPr="008B016C">
                        <w:rPr>
                          <w:b/>
                          <w:sz w:val="20"/>
                          <w:szCs w:val="20"/>
                          <w:lang w:val="en-US"/>
                        </w:rPr>
                        <w:t xml:space="preserve">Total project amount (Art. 3.1): </w:t>
                      </w:r>
                      <w:r w:rsidRPr="008B016C">
                        <w:rPr>
                          <w:bCs/>
                          <w:sz w:val="20"/>
                          <w:szCs w:val="20"/>
                          <w:lang w:val="en-US"/>
                        </w:rPr>
                        <w:t>EUR 600,000</w:t>
                      </w:r>
                    </w:p>
                    <w:p w14:paraId="47FB81DE" w14:textId="77777777" w:rsidR="006139C6" w:rsidRPr="008B016C" w:rsidRDefault="006139C6" w:rsidP="008B016C">
                      <w:pPr>
                        <w:numPr>
                          <w:ilvl w:val="0"/>
                          <w:numId w:val="78"/>
                        </w:numPr>
                        <w:spacing w:after="0" w:line="240" w:lineRule="auto"/>
                        <w:rPr>
                          <w:b/>
                          <w:sz w:val="20"/>
                          <w:szCs w:val="20"/>
                          <w:lang w:val="en-US"/>
                        </w:rPr>
                      </w:pPr>
                      <w:r w:rsidRPr="008B016C">
                        <w:rPr>
                          <w:b/>
                          <w:sz w:val="20"/>
                          <w:szCs w:val="20"/>
                          <w:lang w:val="en-US"/>
                        </w:rPr>
                        <w:t xml:space="preserve">EU grant amount (Art. 3.2): </w:t>
                      </w:r>
                      <w:r w:rsidRPr="008B016C">
                        <w:rPr>
                          <w:bCs/>
                          <w:sz w:val="20"/>
                          <w:szCs w:val="20"/>
                          <w:lang w:val="en-US"/>
                        </w:rPr>
                        <w:t>EUR 510,000 (85 %)</w:t>
                      </w:r>
                    </w:p>
                    <w:p w14:paraId="16B206BB" w14:textId="77777777" w:rsidR="006139C6" w:rsidRPr="008B016C" w:rsidRDefault="006139C6" w:rsidP="008B016C">
                      <w:pPr>
                        <w:numPr>
                          <w:ilvl w:val="0"/>
                          <w:numId w:val="78"/>
                        </w:numPr>
                        <w:spacing w:after="0" w:line="240" w:lineRule="auto"/>
                        <w:rPr>
                          <w:b/>
                          <w:sz w:val="20"/>
                          <w:szCs w:val="20"/>
                          <w:lang w:val="en-US"/>
                        </w:rPr>
                      </w:pPr>
                      <w:r w:rsidRPr="008B016C">
                        <w:rPr>
                          <w:b/>
                          <w:sz w:val="20"/>
                          <w:szCs w:val="20"/>
                          <w:lang w:val="en-US"/>
                        </w:rPr>
                        <w:t xml:space="preserve">Project duration: </w:t>
                      </w:r>
                      <w:r w:rsidRPr="008B016C">
                        <w:rPr>
                          <w:bCs/>
                          <w:sz w:val="20"/>
                          <w:szCs w:val="20"/>
                          <w:lang w:val="en-US"/>
                        </w:rPr>
                        <w:t>24 months (1 March 2025 – 28 February 2027)</w:t>
                      </w:r>
                    </w:p>
                    <w:p w14:paraId="46B8E8AF" w14:textId="77777777" w:rsidR="006139C6" w:rsidRPr="008B016C" w:rsidRDefault="006139C6" w:rsidP="008B016C">
                      <w:pPr>
                        <w:numPr>
                          <w:ilvl w:val="0"/>
                          <w:numId w:val="78"/>
                        </w:numPr>
                        <w:spacing w:after="0" w:line="240" w:lineRule="auto"/>
                        <w:jc w:val="left"/>
                        <w:rPr>
                          <w:bCs/>
                          <w:sz w:val="20"/>
                          <w:szCs w:val="20"/>
                          <w:lang w:val="en-US"/>
                        </w:rPr>
                      </w:pPr>
                      <w:r w:rsidRPr="008B016C">
                        <w:rPr>
                          <w:b/>
                          <w:sz w:val="20"/>
                          <w:szCs w:val="20"/>
                          <w:lang w:val="en-US"/>
                        </w:rPr>
                        <w:t xml:space="preserve">Budget for the first reporting period (12 months): </w:t>
                      </w:r>
                      <w:r w:rsidRPr="008B016C">
                        <w:rPr>
                          <w:bCs/>
                          <w:sz w:val="20"/>
                          <w:szCs w:val="20"/>
                          <w:lang w:val="en-US"/>
                        </w:rPr>
                        <w:t>EUR 300,000 → EU share = EUR 255,000</w:t>
                      </w:r>
                    </w:p>
                    <w:p w14:paraId="3EC3569E" w14:textId="77777777" w:rsidR="006139C6" w:rsidRPr="008B016C" w:rsidRDefault="006139C6" w:rsidP="008B016C">
                      <w:pPr>
                        <w:numPr>
                          <w:ilvl w:val="0"/>
                          <w:numId w:val="78"/>
                        </w:numPr>
                        <w:spacing w:after="0" w:line="240" w:lineRule="auto"/>
                        <w:jc w:val="left"/>
                        <w:rPr>
                          <w:bCs/>
                          <w:sz w:val="20"/>
                          <w:szCs w:val="20"/>
                          <w:lang w:val="en-US"/>
                        </w:rPr>
                      </w:pPr>
                      <w:r w:rsidRPr="008B016C">
                        <w:rPr>
                          <w:bCs/>
                          <w:sz w:val="20"/>
                          <w:szCs w:val="20"/>
                          <w:lang w:val="en-US"/>
                        </w:rPr>
                        <w:t>Initial pre-financing: 255,000</w:t>
                      </w:r>
                    </w:p>
                    <w:p w14:paraId="66DECB74" w14:textId="77777777" w:rsidR="006139C6" w:rsidRPr="008B016C" w:rsidRDefault="006139C6" w:rsidP="008B016C">
                      <w:pPr>
                        <w:numPr>
                          <w:ilvl w:val="0"/>
                          <w:numId w:val="78"/>
                        </w:numPr>
                        <w:spacing w:after="0" w:line="240" w:lineRule="auto"/>
                        <w:jc w:val="left"/>
                        <w:rPr>
                          <w:bCs/>
                          <w:sz w:val="20"/>
                          <w:szCs w:val="20"/>
                          <w:lang w:val="en-US"/>
                        </w:rPr>
                      </w:pPr>
                      <w:r w:rsidRPr="008B016C">
                        <w:rPr>
                          <w:bCs/>
                          <w:sz w:val="20"/>
                          <w:szCs w:val="20"/>
                          <w:lang w:val="en-US"/>
                        </w:rPr>
                        <w:t xml:space="preserve">Expenditure reported for the first reporting period: EUR 165,750 </w:t>
                      </w:r>
                    </w:p>
                    <w:p w14:paraId="0C301C1A" w14:textId="77777777" w:rsidR="006139C6" w:rsidRPr="008B016C" w:rsidRDefault="006139C6" w:rsidP="008B016C">
                      <w:pPr>
                        <w:spacing w:after="0" w:line="240" w:lineRule="auto"/>
                        <w:rPr>
                          <w:rFonts w:eastAsia="Times New Roman" w:cs="Calibri"/>
                          <w:b/>
                          <w:bCs/>
                          <w:sz w:val="20"/>
                          <w:szCs w:val="20"/>
                        </w:rPr>
                      </w:pPr>
                      <w:r w:rsidRPr="008B016C">
                        <w:rPr>
                          <w:rFonts w:eastAsia="Times New Roman" w:cs="Calibri"/>
                          <w:b/>
                          <w:bCs/>
                          <w:sz w:val="20"/>
                          <w:szCs w:val="20"/>
                        </w:rPr>
                        <w:t>Payments:</w:t>
                      </w:r>
                    </w:p>
                    <w:p w14:paraId="2CB2C7B2" w14:textId="55B8C6B0" w:rsidR="006139C6" w:rsidRPr="008B016C" w:rsidRDefault="006139C6" w:rsidP="008B016C">
                      <w:pPr>
                        <w:numPr>
                          <w:ilvl w:val="0"/>
                          <w:numId w:val="79"/>
                        </w:numPr>
                        <w:spacing w:after="0" w:line="240" w:lineRule="auto"/>
                        <w:rPr>
                          <w:rFonts w:eastAsia="Times New Roman" w:cs="Calibri"/>
                          <w:sz w:val="20"/>
                          <w:szCs w:val="20"/>
                        </w:rPr>
                      </w:pPr>
                      <w:r w:rsidRPr="008B016C">
                        <w:rPr>
                          <w:rFonts w:eastAsia="Times New Roman" w:cs="Calibri"/>
                          <w:b/>
                          <w:bCs/>
                          <w:sz w:val="20"/>
                          <w:szCs w:val="20"/>
                        </w:rPr>
                        <w:t>Initial pre-financing:</w:t>
                      </w:r>
                      <w:r w:rsidRPr="008B016C">
                        <w:rPr>
                          <w:rFonts w:eastAsia="Times New Roman" w:cs="Calibri"/>
                          <w:sz w:val="20"/>
                          <w:szCs w:val="20"/>
                        </w:rPr>
                        <w:t xml:space="preserve"> </w:t>
                      </w:r>
                      <w:r w:rsidRPr="008B016C">
                        <w:rPr>
                          <w:rFonts w:eastAsia="Times New Roman" w:cs="Calibri"/>
                          <w:b/>
                          <w:bCs/>
                          <w:sz w:val="20"/>
                          <w:szCs w:val="20"/>
                        </w:rPr>
                        <w:t>EUR 255,000</w:t>
                      </w:r>
                      <w:r w:rsidRPr="008B016C">
                        <w:rPr>
                          <w:rFonts w:eastAsia="Times New Roman" w:cs="Calibri"/>
                          <w:sz w:val="20"/>
                          <w:szCs w:val="20"/>
                        </w:rPr>
                        <w:t xml:space="preserve"> paid by CA/IBFM by 31 March 2025, within 30 days of receipt of payment request or from implementation start date, as stipulated in Article 2.2. </w:t>
                      </w:r>
                      <w:proofErr w:type="gramStart"/>
                      <w:r w:rsidRPr="008B016C">
                        <w:rPr>
                          <w:rFonts w:eastAsia="Times New Roman" w:cs="Calibri"/>
                          <w:sz w:val="20"/>
                          <w:szCs w:val="20"/>
                        </w:rPr>
                        <w:t>of</w:t>
                      </w:r>
                      <w:proofErr w:type="gramEnd"/>
                      <w:r w:rsidRPr="008B016C">
                        <w:rPr>
                          <w:rFonts w:eastAsia="Times New Roman" w:cs="Calibri"/>
                          <w:sz w:val="20"/>
                          <w:szCs w:val="20"/>
                        </w:rPr>
                        <w:t xml:space="preserve"> Special Conditions.</w:t>
                      </w:r>
                    </w:p>
                    <w:p w14:paraId="61A3BE9F" w14:textId="77777777" w:rsidR="006139C6" w:rsidRPr="008B016C" w:rsidRDefault="006139C6" w:rsidP="008B016C">
                      <w:pPr>
                        <w:numPr>
                          <w:ilvl w:val="0"/>
                          <w:numId w:val="79"/>
                        </w:numPr>
                        <w:spacing w:after="0" w:line="240" w:lineRule="auto"/>
                        <w:rPr>
                          <w:rFonts w:eastAsia="Times New Roman" w:cs="Calibri"/>
                          <w:sz w:val="20"/>
                          <w:szCs w:val="20"/>
                        </w:rPr>
                      </w:pPr>
                      <w:r w:rsidRPr="008B016C">
                        <w:rPr>
                          <w:rFonts w:eastAsia="Times New Roman" w:cs="Calibri"/>
                          <w:sz w:val="20"/>
                          <w:szCs w:val="20"/>
                        </w:rPr>
                        <w:t xml:space="preserve">Expenditure after first 12 months (by 28 February 2026): The Grant beneficiary spent only </w:t>
                      </w:r>
                      <w:r w:rsidRPr="008B016C">
                        <w:rPr>
                          <w:rFonts w:eastAsia="Times New Roman" w:cs="Calibri"/>
                          <w:b/>
                          <w:bCs/>
                          <w:sz w:val="20"/>
                          <w:szCs w:val="20"/>
                        </w:rPr>
                        <w:t>65 % of initial pre-financing spent</w:t>
                      </w:r>
                      <w:r w:rsidRPr="008B016C">
                        <w:rPr>
                          <w:rFonts w:eastAsia="Times New Roman" w:cs="Calibri"/>
                          <w:sz w:val="20"/>
                          <w:szCs w:val="20"/>
                        </w:rPr>
                        <w:t xml:space="preserve"> → </w:t>
                      </w:r>
                      <w:r w:rsidRPr="008B016C">
                        <w:rPr>
                          <w:rFonts w:eastAsia="Times New Roman" w:cs="Calibri"/>
                          <w:b/>
                          <w:bCs/>
                          <w:sz w:val="20"/>
                          <w:szCs w:val="20"/>
                        </w:rPr>
                        <w:t>EUR 165,750.</w:t>
                      </w:r>
                    </w:p>
                    <w:p w14:paraId="61D4B420" w14:textId="77777777" w:rsidR="006139C6" w:rsidRPr="008B016C" w:rsidRDefault="006139C6" w:rsidP="008B016C">
                      <w:pPr>
                        <w:numPr>
                          <w:ilvl w:val="0"/>
                          <w:numId w:val="79"/>
                        </w:numPr>
                        <w:spacing w:after="0" w:line="240" w:lineRule="auto"/>
                        <w:rPr>
                          <w:rFonts w:eastAsia="Times New Roman" w:cs="Calibri"/>
                          <w:sz w:val="20"/>
                          <w:szCs w:val="20"/>
                        </w:rPr>
                      </w:pPr>
                      <w:r w:rsidRPr="008B016C">
                        <w:rPr>
                          <w:rFonts w:eastAsia="Times New Roman" w:cs="Calibri"/>
                          <w:sz w:val="20"/>
                          <w:szCs w:val="20"/>
                        </w:rPr>
                        <w:t>Taking into account that</w:t>
                      </w:r>
                      <w:r w:rsidRPr="008B016C">
                        <w:rPr>
                          <w:rFonts w:eastAsia="Times New Roman" w:cs="Calibri"/>
                          <w:b/>
                          <w:bCs/>
                          <w:sz w:val="20"/>
                          <w:szCs w:val="20"/>
                        </w:rPr>
                        <w:t xml:space="preserve"> 70 % threshold</w:t>
                      </w:r>
                      <w:r w:rsidRPr="008B016C">
                        <w:rPr>
                          <w:rFonts w:eastAsia="Times New Roman" w:cs="Calibri"/>
                          <w:sz w:val="20"/>
                          <w:szCs w:val="20"/>
                        </w:rPr>
                        <w:t xml:space="preserve"> = EUR 178,500 → unspent amount = EUR 12,750.</w:t>
                      </w:r>
                    </w:p>
                    <w:p w14:paraId="380F0BB6" w14:textId="77777777" w:rsidR="006139C6" w:rsidRPr="008B016C" w:rsidRDefault="006139C6" w:rsidP="008B016C">
                      <w:pPr>
                        <w:spacing w:after="0" w:line="240" w:lineRule="auto"/>
                        <w:ind w:left="720"/>
                        <w:rPr>
                          <w:rFonts w:eastAsia="Times New Roman" w:cs="Calibri"/>
                          <w:sz w:val="20"/>
                          <w:szCs w:val="20"/>
                        </w:rPr>
                      </w:pPr>
                      <w:r w:rsidRPr="008B016C">
                        <w:rPr>
                          <w:rFonts w:eastAsia="Times New Roman" w:cs="Calibri"/>
                          <w:b/>
                          <w:bCs/>
                          <w:sz w:val="20"/>
                          <w:szCs w:val="20"/>
                        </w:rPr>
                        <w:t>Formula says:</w:t>
                      </w:r>
                      <w:r w:rsidRPr="008B016C">
                        <w:rPr>
                          <w:rFonts w:eastAsia="Times New Roman" w:cs="Calibri"/>
                          <w:sz w:val="20"/>
                          <w:szCs w:val="20"/>
                        </w:rPr>
                        <w:t xml:space="preserve"> next pre-financing = EUR 255,000 – EUR 12,750 = </w:t>
                      </w:r>
                      <w:r w:rsidRPr="008B016C">
                        <w:rPr>
                          <w:rFonts w:eastAsia="Times New Roman" w:cs="Calibri"/>
                          <w:b/>
                          <w:bCs/>
                          <w:sz w:val="20"/>
                          <w:szCs w:val="20"/>
                        </w:rPr>
                        <w:t>EUR 242,250.</w:t>
                      </w:r>
                    </w:p>
                    <w:p w14:paraId="34412806" w14:textId="77777777" w:rsidR="006139C6" w:rsidRPr="008B016C" w:rsidRDefault="006139C6" w:rsidP="008B016C">
                      <w:pPr>
                        <w:spacing w:after="0" w:line="240" w:lineRule="auto"/>
                        <w:ind w:left="720"/>
                        <w:rPr>
                          <w:rFonts w:eastAsia="Times New Roman" w:cs="Calibri"/>
                          <w:sz w:val="20"/>
                          <w:szCs w:val="20"/>
                        </w:rPr>
                      </w:pPr>
                      <w:r w:rsidRPr="008B016C">
                        <w:rPr>
                          <w:rFonts w:eastAsia="Times New Roman" w:cs="Calibri"/>
                          <w:sz w:val="20"/>
                          <w:szCs w:val="20"/>
                        </w:rPr>
                        <w:t>BUT → cumulative pre-financing cannot exceed 90 % of grant (EU share) = EUR 459,000.</w:t>
                      </w:r>
                    </w:p>
                    <w:p w14:paraId="42A93F07" w14:textId="77777777" w:rsidR="006139C6" w:rsidRPr="008B016C" w:rsidRDefault="006139C6" w:rsidP="008B016C">
                      <w:pPr>
                        <w:spacing w:after="0" w:line="240" w:lineRule="auto"/>
                        <w:ind w:left="720"/>
                        <w:rPr>
                          <w:rFonts w:eastAsia="Times New Roman" w:cs="Calibri"/>
                          <w:sz w:val="20"/>
                          <w:szCs w:val="20"/>
                        </w:rPr>
                      </w:pPr>
                      <w:r w:rsidRPr="008B016C">
                        <w:rPr>
                          <w:rFonts w:eastAsia="Times New Roman" w:cs="Calibri"/>
                          <w:sz w:val="20"/>
                          <w:szCs w:val="20"/>
                        </w:rPr>
                        <w:t xml:space="preserve">Since already received for 1st reporting period = EUR 255,000 → remaining ceiling for pre-financing = </w:t>
                      </w:r>
                      <w:r w:rsidRPr="008B016C">
                        <w:rPr>
                          <w:rFonts w:eastAsia="Times New Roman" w:cs="Calibri"/>
                          <w:b/>
                          <w:bCs/>
                          <w:sz w:val="20"/>
                          <w:szCs w:val="20"/>
                        </w:rPr>
                        <w:t>EUR 204,000.</w:t>
                      </w:r>
                    </w:p>
                    <w:p w14:paraId="71E3C901" w14:textId="77777777" w:rsidR="006139C6" w:rsidRPr="008B016C" w:rsidRDefault="006139C6" w:rsidP="008B016C">
                      <w:pPr>
                        <w:numPr>
                          <w:ilvl w:val="0"/>
                          <w:numId w:val="79"/>
                        </w:numPr>
                        <w:spacing w:after="0" w:line="240" w:lineRule="auto"/>
                        <w:rPr>
                          <w:rFonts w:eastAsia="Times New Roman" w:cs="Calibri"/>
                          <w:sz w:val="20"/>
                          <w:szCs w:val="20"/>
                        </w:rPr>
                      </w:pPr>
                      <w:r w:rsidRPr="008B016C">
                        <w:rPr>
                          <w:rFonts w:eastAsia="Times New Roman" w:cs="Calibri"/>
                          <w:sz w:val="20"/>
                          <w:szCs w:val="20"/>
                        </w:rPr>
                        <w:t>Therefore, the next pre-financing request submitted by the Grant beneficiary must be capped at a maximum of EUR 204,000 (instead of EUR 242,250).</w:t>
                      </w:r>
                    </w:p>
                    <w:p w14:paraId="34959518" w14:textId="5C370449" w:rsidR="006139C6" w:rsidRPr="008B016C" w:rsidRDefault="006139C6" w:rsidP="008B016C">
                      <w:pPr>
                        <w:numPr>
                          <w:ilvl w:val="0"/>
                          <w:numId w:val="79"/>
                        </w:numPr>
                        <w:spacing w:after="0" w:line="240" w:lineRule="auto"/>
                        <w:rPr>
                          <w:rFonts w:eastAsia="Times New Roman" w:cs="Calibri"/>
                          <w:sz w:val="20"/>
                          <w:szCs w:val="20"/>
                        </w:rPr>
                      </w:pPr>
                      <w:r w:rsidRPr="008B016C">
                        <w:rPr>
                          <w:rFonts w:eastAsia="Times New Roman" w:cs="Calibri"/>
                          <w:sz w:val="20"/>
                          <w:szCs w:val="20"/>
                        </w:rPr>
                        <w:t>Final balance in case total project budget is spent by the end of project implementation: The Grant beneficiary needs to request EUR 51,000 (10 % of grant), to be paid within 90 days of receipt of the final report and payment request.</w:t>
                      </w:r>
                    </w:p>
                    <w:p w14:paraId="6FE318FE" w14:textId="77777777" w:rsidR="006139C6" w:rsidRPr="00291C24" w:rsidRDefault="006139C6">
                      <w:pPr>
                        <w:rPr>
                          <w14:textFill>
                            <w14:gradFill>
                              <w14:gsLst>
                                <w14:gs w14:pos="42016">
                                  <w14:srgbClr w14:val="D7EACB"/>
                                </w14:gs>
                                <w14:gs w14:pos="42016">
                                  <w14:srgbClr w14:val="D7EACB"/>
                                </w14:gs>
                                <w14:gs w14:pos="52984">
                                  <w14:srgbClr w14:val="CEE5C0"/>
                                </w14:gs>
                                <w14:gs w14:pos="0">
                                  <w14:schemeClr w14:val="accent6">
                                    <w14:lumMod w14:val="5000"/>
                                    <w14:lumOff w14:val="95000"/>
                                  </w14:schemeClr>
                                </w14:gs>
                                <w14:gs w14:pos="74000">
                                  <w14:schemeClr w14:val="accent6">
                                    <w14:lumMod w14:val="45000"/>
                                    <w14:lumOff w14:val="55000"/>
                                  </w14:schemeClr>
                                </w14:gs>
                                <w14:gs w14:pos="83000">
                                  <w14:schemeClr w14:val="accent6">
                                    <w14:lumMod w14:val="45000"/>
                                    <w14:lumOff w14:val="55000"/>
                                  </w14:schemeClr>
                                </w14:gs>
                                <w14:gs w14:pos="100000">
                                  <w14:schemeClr w14:val="accent6">
                                    <w14:lumMod w14:val="30000"/>
                                    <w14:lumOff w14:val="70000"/>
                                  </w14:schemeClr>
                                </w14:gs>
                              </w14:gsLst>
                              <w14:lin w14:ang="5400000" w14:scaled="0"/>
                            </w14:gradFill>
                          </w14:textFill>
                        </w:rPr>
                      </w:pPr>
                    </w:p>
                  </w:txbxContent>
                </v:textbox>
              </v:shape>
            </w:pict>
          </mc:Fallback>
        </mc:AlternateContent>
      </w:r>
      <w:bookmarkEnd w:id="92"/>
      <w:bookmarkEnd w:id="93"/>
    </w:p>
    <w:p w14:paraId="2883F395" w14:textId="5836B180" w:rsidR="00291C24" w:rsidRDefault="00291C24" w:rsidP="00EA3889">
      <w:pPr>
        <w:spacing w:after="0" w:line="240" w:lineRule="auto"/>
        <w:outlineLvl w:val="1"/>
        <w:rPr>
          <w:rFonts w:eastAsia="Times New Roman" w:cs="Calibri"/>
          <w:b/>
          <w:bCs/>
        </w:rPr>
      </w:pPr>
    </w:p>
    <w:p w14:paraId="362F6533" w14:textId="77777777" w:rsidR="00291C24" w:rsidRDefault="00291C24" w:rsidP="00EA3889">
      <w:pPr>
        <w:spacing w:after="0" w:line="240" w:lineRule="auto"/>
        <w:outlineLvl w:val="1"/>
        <w:rPr>
          <w:rFonts w:eastAsia="Times New Roman" w:cs="Calibri"/>
          <w:b/>
          <w:bCs/>
        </w:rPr>
      </w:pPr>
    </w:p>
    <w:p w14:paraId="5D281BED" w14:textId="77777777" w:rsidR="00291C24" w:rsidRDefault="00291C24" w:rsidP="00EA3889">
      <w:pPr>
        <w:spacing w:after="0" w:line="240" w:lineRule="auto"/>
        <w:outlineLvl w:val="1"/>
        <w:rPr>
          <w:rFonts w:eastAsia="Times New Roman" w:cs="Calibri"/>
          <w:b/>
          <w:bCs/>
        </w:rPr>
      </w:pPr>
    </w:p>
    <w:p w14:paraId="11CB6488" w14:textId="77777777" w:rsidR="00291C24" w:rsidRDefault="00291C24" w:rsidP="00EA3889">
      <w:pPr>
        <w:spacing w:after="0" w:line="240" w:lineRule="auto"/>
        <w:outlineLvl w:val="1"/>
        <w:rPr>
          <w:rFonts w:eastAsia="Times New Roman" w:cs="Calibri"/>
          <w:b/>
          <w:bCs/>
        </w:rPr>
      </w:pPr>
    </w:p>
    <w:p w14:paraId="1D73EEFB" w14:textId="77777777" w:rsidR="00291C24" w:rsidRDefault="00291C24" w:rsidP="00EA3889">
      <w:pPr>
        <w:spacing w:after="0" w:line="240" w:lineRule="auto"/>
        <w:outlineLvl w:val="1"/>
        <w:rPr>
          <w:rFonts w:eastAsia="Times New Roman" w:cs="Calibri"/>
          <w:b/>
          <w:bCs/>
        </w:rPr>
      </w:pPr>
    </w:p>
    <w:p w14:paraId="40F725CD" w14:textId="77777777" w:rsidR="00291C24" w:rsidRDefault="00291C24" w:rsidP="00EA3889">
      <w:pPr>
        <w:spacing w:after="0" w:line="240" w:lineRule="auto"/>
        <w:outlineLvl w:val="1"/>
        <w:rPr>
          <w:rFonts w:eastAsia="Times New Roman" w:cs="Calibri"/>
          <w:b/>
          <w:bCs/>
        </w:rPr>
      </w:pPr>
    </w:p>
    <w:p w14:paraId="0734CBDF" w14:textId="77777777" w:rsidR="00291C24" w:rsidRDefault="00291C24" w:rsidP="00EA3889">
      <w:pPr>
        <w:spacing w:after="0" w:line="240" w:lineRule="auto"/>
        <w:outlineLvl w:val="1"/>
        <w:rPr>
          <w:rFonts w:eastAsia="Times New Roman" w:cs="Calibri"/>
          <w:b/>
          <w:bCs/>
        </w:rPr>
      </w:pPr>
    </w:p>
    <w:p w14:paraId="6D8C74B7" w14:textId="77777777" w:rsidR="00291C24" w:rsidRDefault="00291C24" w:rsidP="00EA3889">
      <w:pPr>
        <w:spacing w:after="0" w:line="240" w:lineRule="auto"/>
        <w:outlineLvl w:val="1"/>
        <w:rPr>
          <w:rFonts w:eastAsia="Times New Roman" w:cs="Calibri"/>
          <w:b/>
          <w:bCs/>
        </w:rPr>
      </w:pPr>
    </w:p>
    <w:p w14:paraId="359C0B6E" w14:textId="77777777" w:rsidR="00291C24" w:rsidRDefault="00291C24" w:rsidP="00EA3889">
      <w:pPr>
        <w:spacing w:after="0" w:line="240" w:lineRule="auto"/>
        <w:outlineLvl w:val="1"/>
        <w:rPr>
          <w:rFonts w:eastAsia="Times New Roman" w:cs="Calibri"/>
          <w:b/>
          <w:bCs/>
        </w:rPr>
      </w:pPr>
    </w:p>
    <w:p w14:paraId="50D5A57B" w14:textId="77777777" w:rsidR="00291C24" w:rsidRDefault="00291C24" w:rsidP="00EA3889">
      <w:pPr>
        <w:spacing w:after="0" w:line="240" w:lineRule="auto"/>
        <w:outlineLvl w:val="1"/>
        <w:rPr>
          <w:rFonts w:eastAsia="Times New Roman" w:cs="Calibri"/>
          <w:b/>
          <w:bCs/>
        </w:rPr>
      </w:pPr>
    </w:p>
    <w:p w14:paraId="668A0930" w14:textId="77777777" w:rsidR="00291C24" w:rsidRDefault="00291C24" w:rsidP="00EA3889">
      <w:pPr>
        <w:spacing w:after="0" w:line="240" w:lineRule="auto"/>
        <w:outlineLvl w:val="1"/>
        <w:rPr>
          <w:rFonts w:eastAsia="Times New Roman" w:cs="Calibri"/>
          <w:b/>
          <w:bCs/>
        </w:rPr>
      </w:pPr>
    </w:p>
    <w:p w14:paraId="0FCD8586" w14:textId="77777777" w:rsidR="00291C24" w:rsidRDefault="00291C24" w:rsidP="00EA3889">
      <w:pPr>
        <w:spacing w:after="0" w:line="240" w:lineRule="auto"/>
        <w:outlineLvl w:val="1"/>
        <w:rPr>
          <w:rFonts w:eastAsia="Times New Roman" w:cs="Calibri"/>
          <w:b/>
          <w:bCs/>
        </w:rPr>
      </w:pPr>
    </w:p>
    <w:p w14:paraId="34D7A712" w14:textId="77777777" w:rsidR="00291C24" w:rsidRDefault="00291C24" w:rsidP="00EA3889">
      <w:pPr>
        <w:spacing w:after="0" w:line="240" w:lineRule="auto"/>
        <w:outlineLvl w:val="1"/>
        <w:rPr>
          <w:rFonts w:eastAsia="Times New Roman" w:cs="Calibri"/>
          <w:b/>
          <w:bCs/>
        </w:rPr>
      </w:pPr>
    </w:p>
    <w:p w14:paraId="0AE9F8A1" w14:textId="77777777" w:rsidR="00291C24" w:rsidRDefault="00291C24" w:rsidP="00EA3889">
      <w:pPr>
        <w:spacing w:after="0" w:line="240" w:lineRule="auto"/>
        <w:outlineLvl w:val="1"/>
        <w:rPr>
          <w:rFonts w:eastAsia="Times New Roman" w:cs="Calibri"/>
          <w:b/>
          <w:bCs/>
        </w:rPr>
      </w:pPr>
    </w:p>
    <w:p w14:paraId="4617843D" w14:textId="77777777" w:rsidR="00291C24" w:rsidRDefault="00291C24" w:rsidP="00EA3889">
      <w:pPr>
        <w:spacing w:after="0" w:line="240" w:lineRule="auto"/>
        <w:outlineLvl w:val="1"/>
        <w:rPr>
          <w:rFonts w:eastAsia="Times New Roman" w:cs="Calibri"/>
          <w:b/>
          <w:bCs/>
        </w:rPr>
      </w:pPr>
    </w:p>
    <w:p w14:paraId="1421F8C6" w14:textId="77777777" w:rsidR="00291C24" w:rsidRDefault="00291C24" w:rsidP="00EA3889">
      <w:pPr>
        <w:spacing w:after="0" w:line="240" w:lineRule="auto"/>
        <w:outlineLvl w:val="1"/>
        <w:rPr>
          <w:rFonts w:eastAsia="Times New Roman" w:cs="Calibri"/>
          <w:b/>
          <w:bCs/>
        </w:rPr>
      </w:pPr>
    </w:p>
    <w:p w14:paraId="2F4777FB" w14:textId="77777777" w:rsidR="00291C24" w:rsidRDefault="00291C24" w:rsidP="00EA3889">
      <w:pPr>
        <w:spacing w:after="0" w:line="240" w:lineRule="auto"/>
        <w:outlineLvl w:val="1"/>
        <w:rPr>
          <w:rFonts w:eastAsia="Times New Roman" w:cs="Calibri"/>
          <w:b/>
          <w:bCs/>
        </w:rPr>
      </w:pPr>
    </w:p>
    <w:p w14:paraId="20EE10EE" w14:textId="77777777" w:rsidR="00291C24" w:rsidRDefault="00291C24" w:rsidP="00EA3889">
      <w:pPr>
        <w:spacing w:after="0" w:line="240" w:lineRule="auto"/>
        <w:outlineLvl w:val="1"/>
        <w:rPr>
          <w:rFonts w:eastAsia="Times New Roman" w:cs="Calibri"/>
          <w:b/>
          <w:bCs/>
        </w:rPr>
      </w:pPr>
    </w:p>
    <w:p w14:paraId="36CF5BE9" w14:textId="77777777" w:rsidR="00291C24" w:rsidRDefault="00291C24" w:rsidP="00EA3889">
      <w:pPr>
        <w:spacing w:after="0" w:line="240" w:lineRule="auto"/>
        <w:outlineLvl w:val="1"/>
        <w:rPr>
          <w:rFonts w:eastAsia="Times New Roman" w:cs="Calibri"/>
          <w:b/>
          <w:bCs/>
        </w:rPr>
      </w:pPr>
    </w:p>
    <w:p w14:paraId="16D40A9E" w14:textId="77777777" w:rsidR="00291C24" w:rsidRDefault="00291C24" w:rsidP="00EA3889">
      <w:pPr>
        <w:spacing w:after="0" w:line="240" w:lineRule="auto"/>
        <w:outlineLvl w:val="1"/>
        <w:rPr>
          <w:rFonts w:eastAsia="Times New Roman" w:cs="Calibri"/>
          <w:b/>
          <w:bCs/>
        </w:rPr>
      </w:pPr>
    </w:p>
    <w:p w14:paraId="0C7B1BBC" w14:textId="77777777" w:rsidR="008B016C" w:rsidRPr="00291C24" w:rsidRDefault="008B016C" w:rsidP="008B016C">
      <w:pPr>
        <w:pStyle w:val="ListParagraph"/>
        <w:numPr>
          <w:ilvl w:val="1"/>
          <w:numId w:val="32"/>
        </w:numPr>
        <w:spacing w:before="120" w:after="0"/>
        <w:ind w:left="1260"/>
        <w:contextualSpacing/>
        <w:rPr>
          <w:lang w:val="en-US"/>
        </w:rPr>
      </w:pPr>
      <w:r w:rsidRPr="002115A0">
        <w:rPr>
          <w:lang w:val="en-US"/>
        </w:rPr>
        <w:lastRenderedPageBreak/>
        <w:t xml:space="preserve">Grant Beneficiary </w:t>
      </w:r>
      <w:r w:rsidRPr="008D3A38">
        <w:rPr>
          <w:lang w:val="en-US"/>
        </w:rPr>
        <w:t>may submit a request for further pre-financing payment before the end of the reporting period</w:t>
      </w:r>
      <w:r w:rsidRPr="002115A0">
        <w:rPr>
          <w:lang w:val="en-US"/>
        </w:rPr>
        <w:t>, when the part of the expenditure actually incurred which is financed by the CA</w:t>
      </w:r>
      <w:r>
        <w:rPr>
          <w:lang w:val="en-US"/>
        </w:rPr>
        <w:t>/IBFM</w:t>
      </w:r>
      <w:r w:rsidRPr="002115A0">
        <w:rPr>
          <w:lang w:val="en-US"/>
        </w:rPr>
        <w:t xml:space="preserve"> is more than 70 % of the previous payment (and 100 % of any previous payments). In this case, the following reporting period starts anew from the end date of the period covered by this payment request;</w:t>
      </w:r>
    </w:p>
    <w:p w14:paraId="69E3AFBF" w14:textId="77777777" w:rsidR="008B016C" w:rsidRPr="00A346CD" w:rsidRDefault="008B016C" w:rsidP="008B016C">
      <w:pPr>
        <w:pStyle w:val="ListParagraph"/>
        <w:numPr>
          <w:ilvl w:val="1"/>
          <w:numId w:val="32"/>
        </w:numPr>
        <w:spacing w:before="120" w:after="0"/>
        <w:ind w:left="1260"/>
        <w:contextualSpacing/>
        <w:rPr>
          <w:lang w:val="en-US"/>
        </w:rPr>
      </w:pPr>
      <w:r w:rsidRPr="002115A0">
        <w:rPr>
          <w:lang w:val="en-US"/>
        </w:rPr>
        <w:t xml:space="preserve">Total sum of pre-financing payments </w:t>
      </w:r>
      <w:r w:rsidRPr="002115A0">
        <w:rPr>
          <w:b/>
          <w:lang w:val="en-US"/>
        </w:rPr>
        <w:t>may not exceed 90 %</w:t>
      </w:r>
      <w:r w:rsidRPr="002115A0">
        <w:rPr>
          <w:lang w:val="en-US"/>
        </w:rPr>
        <w:t xml:space="preserve"> of the amount referred to in Article 3.2 of the Special Conditions, excluding not </w:t>
      </w:r>
      <w:proofErr w:type="spellStart"/>
      <w:r w:rsidRPr="002115A0">
        <w:rPr>
          <w:lang w:val="en-US"/>
        </w:rPr>
        <w:t>authorised</w:t>
      </w:r>
      <w:proofErr w:type="spellEnd"/>
      <w:r w:rsidRPr="002115A0">
        <w:rPr>
          <w:lang w:val="en-US"/>
        </w:rPr>
        <w:t xml:space="preserve"> contingencies</w:t>
      </w:r>
      <w:r>
        <w:rPr>
          <w:lang w:val="en-US"/>
        </w:rPr>
        <w:t>.</w:t>
      </w:r>
    </w:p>
    <w:p w14:paraId="173CEBAA" w14:textId="5EDA11EB" w:rsidR="006D005B" w:rsidRPr="00A346CD" w:rsidRDefault="008B016C" w:rsidP="008B016C">
      <w:pPr>
        <w:pStyle w:val="ListParagraph"/>
        <w:numPr>
          <w:ilvl w:val="0"/>
          <w:numId w:val="32"/>
        </w:numPr>
        <w:spacing w:before="120" w:after="0"/>
        <w:ind w:left="720"/>
        <w:contextualSpacing/>
        <w:rPr>
          <w:lang w:val="en-US"/>
        </w:rPr>
      </w:pPr>
      <w:r w:rsidRPr="002115A0">
        <w:rPr>
          <w:lang w:val="en-US"/>
        </w:rPr>
        <w:t xml:space="preserve">Balance of the final amount of the </w:t>
      </w:r>
      <w:r>
        <w:rPr>
          <w:lang w:val="en-US"/>
        </w:rPr>
        <w:t>G</w:t>
      </w:r>
      <w:r w:rsidRPr="002115A0">
        <w:rPr>
          <w:lang w:val="en-US"/>
        </w:rPr>
        <w:t>rant</w:t>
      </w:r>
      <w:r w:rsidRPr="002115A0">
        <w:rPr>
          <w:b/>
          <w:lang w:val="en-US"/>
        </w:rPr>
        <w:t xml:space="preserve"> within 90 days</w:t>
      </w:r>
      <w:r w:rsidRPr="002115A0">
        <w:rPr>
          <w:lang w:val="en-US"/>
        </w:rPr>
        <w:t xml:space="preserve"> from receipt of the payment request</w:t>
      </w:r>
      <w:r w:rsidR="002914EC">
        <w:rPr>
          <w:lang w:val="en-US"/>
        </w:rPr>
        <w:t>.</w:t>
      </w:r>
    </w:p>
    <w:p w14:paraId="2FEB4FBF" w14:textId="21C41B9B" w:rsidR="00BD7AD7" w:rsidRPr="002115A0" w:rsidRDefault="005234F9" w:rsidP="00556A75">
      <w:pPr>
        <w:pStyle w:val="ListParagraph"/>
        <w:numPr>
          <w:ilvl w:val="0"/>
          <w:numId w:val="30"/>
        </w:numPr>
        <w:spacing w:before="120" w:after="0"/>
        <w:ind w:left="850"/>
        <w:rPr>
          <w:lang w:val="en-US"/>
        </w:rPr>
      </w:pPr>
      <w:r>
        <w:rPr>
          <w:rFonts w:eastAsia="Times New Roman" w:cs="Calibri"/>
          <w:b/>
          <w:bCs/>
          <w:noProof/>
          <w:lang w:val="en-US"/>
        </w:rPr>
        <mc:AlternateContent>
          <mc:Choice Requires="wps">
            <w:drawing>
              <wp:anchor distT="0" distB="0" distL="114300" distR="114300" simplePos="0" relativeHeight="251661312" behindDoc="0" locked="0" layoutInCell="1" allowOverlap="1" wp14:anchorId="48A4D0D9" wp14:editId="3042E4DA">
                <wp:simplePos x="0" y="0"/>
                <wp:positionH relativeFrom="column">
                  <wp:posOffset>189534</wp:posOffset>
                </wp:positionH>
                <wp:positionV relativeFrom="paragraph">
                  <wp:posOffset>4942</wp:posOffset>
                </wp:positionV>
                <wp:extent cx="5556250" cy="3323645"/>
                <wp:effectExtent l="0" t="0" r="25400" b="10160"/>
                <wp:wrapNone/>
                <wp:docPr id="1284352282" name="Text Box 5"/>
                <wp:cNvGraphicFramePr/>
                <a:graphic xmlns:a="http://schemas.openxmlformats.org/drawingml/2006/main">
                  <a:graphicData uri="http://schemas.microsoft.com/office/word/2010/wordprocessingShape">
                    <wps:wsp>
                      <wps:cNvSpPr txBox="1"/>
                      <wps:spPr>
                        <a:xfrm>
                          <a:off x="0" y="0"/>
                          <a:ext cx="5556250" cy="3323645"/>
                        </a:xfrm>
                        <a:prstGeom prst="rect">
                          <a:avLst/>
                        </a:prstGeom>
                        <a:gradFill>
                          <a:gsLst>
                            <a:gs pos="42016">
                              <a:srgbClr val="D7EACB"/>
                            </a:gs>
                            <a:gs pos="42016">
                              <a:srgbClr val="D7EACB"/>
                            </a:gs>
                            <a:gs pos="52984">
                              <a:srgbClr val="CEE5C0"/>
                            </a:gs>
                            <a:gs pos="0">
                              <a:schemeClr val="accent6">
                                <a:lumMod val="5000"/>
                                <a:lumOff val="95000"/>
                              </a:schemeClr>
                            </a:gs>
                            <a:gs pos="74000">
                              <a:schemeClr val="accent6">
                                <a:lumMod val="45000"/>
                                <a:lumOff val="55000"/>
                              </a:schemeClr>
                            </a:gs>
                            <a:gs pos="83000">
                              <a:schemeClr val="accent6">
                                <a:lumMod val="45000"/>
                                <a:lumOff val="55000"/>
                              </a:schemeClr>
                            </a:gs>
                            <a:gs pos="100000">
                              <a:schemeClr val="accent6">
                                <a:lumMod val="30000"/>
                                <a:lumOff val="70000"/>
                              </a:schemeClr>
                            </a:gs>
                          </a:gsLst>
                          <a:lin ang="5400000" scaled="0"/>
                        </a:gradFill>
                        <a:ln w="6350">
                          <a:solidFill>
                            <a:prstClr val="black"/>
                          </a:solidFill>
                        </a:ln>
                      </wps:spPr>
                      <wps:txbx>
                        <w:txbxContent>
                          <w:p w14:paraId="79F51221" w14:textId="77777777" w:rsidR="006139C6" w:rsidRPr="008B016C" w:rsidRDefault="006139C6" w:rsidP="008B016C">
                            <w:pPr>
                              <w:spacing w:after="0"/>
                              <w:rPr>
                                <w:b/>
                                <w:sz w:val="18"/>
                                <w:szCs w:val="18"/>
                                <w:lang w:val="en-US"/>
                              </w:rPr>
                            </w:pPr>
                            <w:r w:rsidRPr="008B016C">
                              <w:rPr>
                                <w:b/>
                                <w:sz w:val="18"/>
                                <w:szCs w:val="18"/>
                                <w:lang w:val="en-US"/>
                              </w:rPr>
                              <w:t>Option 2 – Example 2: 70% spent before the end of the reporting period</w:t>
                            </w:r>
                          </w:p>
                          <w:p w14:paraId="49C57B4B" w14:textId="77777777" w:rsidR="006139C6" w:rsidRPr="008B016C" w:rsidRDefault="006139C6" w:rsidP="008B016C">
                            <w:pPr>
                              <w:numPr>
                                <w:ilvl w:val="0"/>
                                <w:numId w:val="80"/>
                              </w:numPr>
                              <w:spacing w:after="0" w:line="240" w:lineRule="auto"/>
                              <w:rPr>
                                <w:b/>
                                <w:sz w:val="18"/>
                                <w:szCs w:val="18"/>
                                <w:lang w:val="en-US"/>
                              </w:rPr>
                            </w:pPr>
                            <w:r w:rsidRPr="008B016C">
                              <w:rPr>
                                <w:b/>
                                <w:sz w:val="18"/>
                                <w:szCs w:val="18"/>
                                <w:lang w:val="en-US"/>
                              </w:rPr>
                              <w:t xml:space="preserve">Total project amount (Art. 3.1): </w:t>
                            </w:r>
                            <w:r w:rsidRPr="008B016C">
                              <w:rPr>
                                <w:bCs/>
                                <w:sz w:val="18"/>
                                <w:szCs w:val="18"/>
                                <w:lang w:val="en-US"/>
                              </w:rPr>
                              <w:t>EUR 600,000</w:t>
                            </w:r>
                          </w:p>
                          <w:p w14:paraId="3817B71A" w14:textId="77777777" w:rsidR="006139C6" w:rsidRPr="008B016C" w:rsidRDefault="006139C6" w:rsidP="008B016C">
                            <w:pPr>
                              <w:numPr>
                                <w:ilvl w:val="0"/>
                                <w:numId w:val="80"/>
                              </w:numPr>
                              <w:spacing w:after="0" w:line="240" w:lineRule="auto"/>
                              <w:rPr>
                                <w:b/>
                                <w:sz w:val="18"/>
                                <w:szCs w:val="18"/>
                                <w:lang w:val="en-US"/>
                              </w:rPr>
                            </w:pPr>
                            <w:r w:rsidRPr="008B016C">
                              <w:rPr>
                                <w:b/>
                                <w:sz w:val="18"/>
                                <w:szCs w:val="18"/>
                                <w:lang w:val="en-US"/>
                              </w:rPr>
                              <w:t xml:space="preserve">EU grant amount (Art. 3.2): </w:t>
                            </w:r>
                            <w:r w:rsidRPr="008B016C">
                              <w:rPr>
                                <w:bCs/>
                                <w:sz w:val="18"/>
                                <w:szCs w:val="18"/>
                                <w:lang w:val="en-US"/>
                              </w:rPr>
                              <w:t>EUR 510,000 (85%)</w:t>
                            </w:r>
                          </w:p>
                          <w:p w14:paraId="00D82589" w14:textId="77777777" w:rsidR="006139C6" w:rsidRPr="008B016C" w:rsidRDefault="006139C6" w:rsidP="008B016C">
                            <w:pPr>
                              <w:numPr>
                                <w:ilvl w:val="0"/>
                                <w:numId w:val="80"/>
                              </w:numPr>
                              <w:spacing w:after="0" w:line="240" w:lineRule="auto"/>
                              <w:rPr>
                                <w:b/>
                                <w:sz w:val="18"/>
                                <w:szCs w:val="18"/>
                                <w:lang w:val="en-US"/>
                              </w:rPr>
                            </w:pPr>
                            <w:r w:rsidRPr="008B016C">
                              <w:rPr>
                                <w:b/>
                                <w:sz w:val="18"/>
                                <w:szCs w:val="18"/>
                                <w:lang w:val="en-US"/>
                              </w:rPr>
                              <w:t xml:space="preserve">Project duration: </w:t>
                            </w:r>
                            <w:r w:rsidRPr="008B016C">
                              <w:rPr>
                                <w:bCs/>
                                <w:sz w:val="18"/>
                                <w:szCs w:val="18"/>
                                <w:lang w:val="en-US"/>
                              </w:rPr>
                              <w:t>24 months (1 March 2025 – 28 February 2027)</w:t>
                            </w:r>
                          </w:p>
                          <w:p w14:paraId="7F249803" w14:textId="77777777" w:rsidR="006139C6" w:rsidRPr="008B016C" w:rsidRDefault="006139C6" w:rsidP="008B016C">
                            <w:pPr>
                              <w:numPr>
                                <w:ilvl w:val="0"/>
                                <w:numId w:val="80"/>
                              </w:numPr>
                              <w:spacing w:after="0" w:line="240" w:lineRule="auto"/>
                              <w:rPr>
                                <w:b/>
                                <w:sz w:val="18"/>
                                <w:szCs w:val="18"/>
                                <w:lang w:val="en-US"/>
                              </w:rPr>
                            </w:pPr>
                            <w:r w:rsidRPr="008B016C">
                              <w:rPr>
                                <w:b/>
                                <w:sz w:val="18"/>
                                <w:szCs w:val="18"/>
                                <w:lang w:val="en-US"/>
                              </w:rPr>
                              <w:t xml:space="preserve">Budget for the first reporting period (planned 12 months): </w:t>
                            </w:r>
                            <w:r w:rsidRPr="008B016C">
                              <w:rPr>
                                <w:bCs/>
                                <w:sz w:val="18"/>
                                <w:szCs w:val="18"/>
                                <w:lang w:val="en-US"/>
                              </w:rPr>
                              <w:t>EUR 300,000 → EU share = EUR 255,000</w:t>
                            </w:r>
                          </w:p>
                          <w:p w14:paraId="39E8A17A" w14:textId="77777777" w:rsidR="006139C6" w:rsidRPr="008B016C" w:rsidRDefault="006139C6" w:rsidP="008B016C">
                            <w:pPr>
                              <w:spacing w:after="0" w:line="240" w:lineRule="auto"/>
                              <w:rPr>
                                <w:rFonts w:eastAsia="Times New Roman" w:cs="Calibri"/>
                                <w:b/>
                                <w:bCs/>
                                <w:sz w:val="18"/>
                                <w:szCs w:val="18"/>
                              </w:rPr>
                            </w:pPr>
                            <w:r w:rsidRPr="008B016C">
                              <w:rPr>
                                <w:rFonts w:eastAsia="Times New Roman" w:cs="Calibri"/>
                                <w:b/>
                                <w:bCs/>
                                <w:sz w:val="18"/>
                                <w:szCs w:val="18"/>
                              </w:rPr>
                              <w:t>Payments:</w:t>
                            </w:r>
                          </w:p>
                          <w:p w14:paraId="2C87AA66" w14:textId="38B65DCA" w:rsidR="006139C6" w:rsidRPr="008B016C" w:rsidRDefault="006139C6" w:rsidP="008B016C">
                            <w:pPr>
                              <w:numPr>
                                <w:ilvl w:val="0"/>
                                <w:numId w:val="99"/>
                              </w:numPr>
                              <w:spacing w:after="0" w:line="240" w:lineRule="auto"/>
                              <w:rPr>
                                <w:rFonts w:eastAsia="Times New Roman" w:cs="Calibri"/>
                                <w:sz w:val="18"/>
                                <w:szCs w:val="18"/>
                              </w:rPr>
                            </w:pPr>
                            <w:r w:rsidRPr="008B016C">
                              <w:rPr>
                                <w:rFonts w:eastAsia="Times New Roman" w:cs="Calibri"/>
                                <w:b/>
                                <w:bCs/>
                                <w:sz w:val="18"/>
                                <w:szCs w:val="18"/>
                              </w:rPr>
                              <w:t>Initial pre-financing: EUR 255,000</w:t>
                            </w:r>
                            <w:r w:rsidRPr="008B016C">
                              <w:rPr>
                                <w:rFonts w:eastAsia="Times New Roman" w:cs="Calibri"/>
                                <w:sz w:val="18"/>
                                <w:szCs w:val="18"/>
                              </w:rPr>
                              <w:t xml:space="preserve"> paid by CA/IBFM by 31 March 2025, within 30 days of receipt of payment request or from implementation start date, as stipulated in Article 2.2. </w:t>
                            </w:r>
                            <w:proofErr w:type="gramStart"/>
                            <w:r w:rsidRPr="008B016C">
                              <w:rPr>
                                <w:rFonts w:eastAsia="Times New Roman" w:cs="Calibri"/>
                                <w:sz w:val="18"/>
                                <w:szCs w:val="18"/>
                              </w:rPr>
                              <w:t>of</w:t>
                            </w:r>
                            <w:proofErr w:type="gramEnd"/>
                            <w:r w:rsidRPr="008B016C">
                              <w:rPr>
                                <w:rFonts w:eastAsia="Times New Roman" w:cs="Calibri"/>
                                <w:sz w:val="18"/>
                                <w:szCs w:val="18"/>
                              </w:rPr>
                              <w:t xml:space="preserve"> Special Conditions</w:t>
                            </w:r>
                            <w:r w:rsidRPr="008B016C">
                              <w:rPr>
                                <w:rFonts w:eastAsia="Times New Roman" w:cs="Calibri"/>
                                <w:sz w:val="20"/>
                                <w:szCs w:val="20"/>
                              </w:rPr>
                              <w:t>.</w:t>
                            </w:r>
                          </w:p>
                          <w:p w14:paraId="6BA0E62A" w14:textId="77777777" w:rsidR="006139C6" w:rsidRPr="008B016C" w:rsidRDefault="006139C6" w:rsidP="008B016C">
                            <w:pPr>
                              <w:numPr>
                                <w:ilvl w:val="0"/>
                                <w:numId w:val="99"/>
                              </w:numPr>
                              <w:spacing w:before="100" w:beforeAutospacing="1" w:after="100" w:afterAutospacing="1" w:line="240" w:lineRule="auto"/>
                              <w:jc w:val="left"/>
                              <w:rPr>
                                <w:rFonts w:eastAsia="Times New Roman" w:cs="Calibri"/>
                                <w:sz w:val="18"/>
                                <w:szCs w:val="18"/>
                              </w:rPr>
                            </w:pPr>
                            <w:r w:rsidRPr="008B016C">
                              <w:rPr>
                                <w:rFonts w:eastAsia="Times New Roman" w:cs="Calibri"/>
                                <w:b/>
                                <w:bCs/>
                                <w:sz w:val="18"/>
                                <w:szCs w:val="18"/>
                              </w:rPr>
                              <w:t>At 9 months (by 30 November 2025</w:t>
                            </w:r>
                            <w:r w:rsidRPr="008B016C">
                              <w:rPr>
                                <w:rFonts w:eastAsia="Times New Roman" w:cs="Calibri"/>
                                <w:sz w:val="18"/>
                                <w:szCs w:val="18"/>
                              </w:rPr>
                              <w:t xml:space="preserve">): </w:t>
                            </w:r>
                            <w:r w:rsidRPr="008B016C">
                              <w:rPr>
                                <w:rFonts w:eastAsia="Times New Roman" w:cs="Calibri"/>
                                <w:b/>
                                <w:bCs/>
                                <w:sz w:val="18"/>
                                <w:szCs w:val="18"/>
                              </w:rPr>
                              <w:t>70%</w:t>
                            </w:r>
                            <w:r w:rsidRPr="008B016C">
                              <w:rPr>
                                <w:rFonts w:eastAsia="Times New Roman" w:cs="Calibri"/>
                                <w:sz w:val="18"/>
                                <w:szCs w:val="18"/>
                              </w:rPr>
                              <w:t xml:space="preserve"> of the initial pre-financing spent → </w:t>
                            </w:r>
                            <w:r w:rsidRPr="008B016C">
                              <w:rPr>
                                <w:rFonts w:eastAsia="Times New Roman" w:cs="Calibri"/>
                                <w:b/>
                                <w:bCs/>
                                <w:sz w:val="18"/>
                                <w:szCs w:val="18"/>
                              </w:rPr>
                              <w:t>EUR 178,500</w:t>
                            </w:r>
                            <w:r w:rsidRPr="008B016C">
                              <w:rPr>
                                <w:rFonts w:eastAsia="Times New Roman" w:cs="Calibri"/>
                                <w:sz w:val="18"/>
                                <w:szCs w:val="18"/>
                              </w:rPr>
                              <w:t>.</w:t>
                            </w:r>
                          </w:p>
                          <w:p w14:paraId="16AAD4AB" w14:textId="77777777" w:rsidR="006139C6" w:rsidRPr="008B016C" w:rsidRDefault="006139C6" w:rsidP="008B016C">
                            <w:pPr>
                              <w:numPr>
                                <w:ilvl w:val="1"/>
                                <w:numId w:val="99"/>
                              </w:numPr>
                              <w:spacing w:before="100" w:beforeAutospacing="1" w:after="100" w:afterAutospacing="1" w:line="240" w:lineRule="auto"/>
                              <w:jc w:val="left"/>
                              <w:rPr>
                                <w:rFonts w:eastAsia="Times New Roman" w:cs="Calibri"/>
                                <w:sz w:val="18"/>
                                <w:szCs w:val="18"/>
                              </w:rPr>
                            </w:pPr>
                            <w:r w:rsidRPr="008B016C">
                              <w:rPr>
                                <w:rFonts w:eastAsia="Times New Roman" w:cs="Calibri"/>
                                <w:sz w:val="18"/>
                                <w:szCs w:val="18"/>
                              </w:rPr>
                              <w:t>Rule (≥70% before period end): The Coordinator may request the next pre-financing earlier; the next reporting period starts anew from the end date covered by this request (i.e., from 30 November 2025).</w:t>
                            </w:r>
                          </w:p>
                          <w:p w14:paraId="32AD5DE4" w14:textId="77777777" w:rsidR="006139C6" w:rsidRPr="008B016C" w:rsidRDefault="006139C6" w:rsidP="008B016C">
                            <w:pPr>
                              <w:numPr>
                                <w:ilvl w:val="1"/>
                                <w:numId w:val="99"/>
                              </w:numPr>
                              <w:spacing w:before="100" w:beforeAutospacing="1" w:after="100" w:afterAutospacing="1" w:line="240" w:lineRule="auto"/>
                              <w:jc w:val="left"/>
                              <w:rPr>
                                <w:rFonts w:eastAsia="Times New Roman" w:cs="Calibri"/>
                                <w:sz w:val="18"/>
                                <w:szCs w:val="18"/>
                              </w:rPr>
                            </w:pPr>
                            <w:r w:rsidRPr="008B016C">
                              <w:rPr>
                                <w:rFonts w:eastAsia="Times New Roman" w:cs="Calibri"/>
                                <w:sz w:val="18"/>
                                <w:szCs w:val="18"/>
                              </w:rPr>
                              <w:t xml:space="preserve">The Coordinator may submit further pre-financing payment request: </w:t>
                            </w:r>
                            <w:r w:rsidRPr="008B016C">
                              <w:rPr>
                                <w:rFonts w:eastAsia="Times New Roman" w:cs="Calibri"/>
                                <w:b/>
                                <w:bCs/>
                                <w:sz w:val="18"/>
                                <w:szCs w:val="18"/>
                              </w:rPr>
                              <w:t>EUR 255,000</w:t>
                            </w:r>
                            <w:r w:rsidRPr="008B016C">
                              <w:rPr>
                                <w:rFonts w:eastAsia="Times New Roman" w:cs="Calibri"/>
                                <w:sz w:val="18"/>
                                <w:szCs w:val="18"/>
                              </w:rPr>
                              <w:t xml:space="preserve"> (100% of CA-financed share for the following reporting period).</w:t>
                            </w:r>
                          </w:p>
                          <w:p w14:paraId="3FF7CF64" w14:textId="77777777" w:rsidR="006139C6" w:rsidRPr="008B016C" w:rsidRDefault="006139C6" w:rsidP="008B016C">
                            <w:pPr>
                              <w:numPr>
                                <w:ilvl w:val="1"/>
                                <w:numId w:val="99"/>
                              </w:numPr>
                              <w:spacing w:before="100" w:beforeAutospacing="1" w:after="100" w:afterAutospacing="1" w:line="240" w:lineRule="auto"/>
                              <w:jc w:val="left"/>
                              <w:rPr>
                                <w:rFonts w:eastAsia="Times New Roman" w:cs="Calibri"/>
                                <w:b/>
                                <w:bCs/>
                                <w:sz w:val="18"/>
                                <w:szCs w:val="18"/>
                              </w:rPr>
                            </w:pPr>
                            <w:r w:rsidRPr="008B016C">
                              <w:rPr>
                                <w:rFonts w:eastAsia="Times New Roman" w:cs="Calibri"/>
                                <w:b/>
                                <w:bCs/>
                                <w:sz w:val="18"/>
                                <w:szCs w:val="18"/>
                              </w:rPr>
                              <w:t xml:space="preserve">BUT </w:t>
                            </w:r>
                            <w:r w:rsidRPr="008B016C">
                              <w:rPr>
                                <w:rFonts w:eastAsia="Times New Roman" w:cs="Calibri"/>
                                <w:sz w:val="18"/>
                                <w:szCs w:val="18"/>
                              </w:rPr>
                              <w:t xml:space="preserve">cap applies: Total pre-financing may not exceed 90% of the grant = EUR 459,000. Since the project already received EUR 255,000 → the further </w:t>
                            </w:r>
                            <w:r w:rsidRPr="008B016C">
                              <w:rPr>
                                <w:rFonts w:eastAsia="Times New Roman" w:cs="Calibri"/>
                                <w:b/>
                                <w:bCs/>
                                <w:sz w:val="18"/>
                                <w:szCs w:val="18"/>
                              </w:rPr>
                              <w:t>pre-financing payment request</w:t>
                            </w:r>
                            <w:r w:rsidRPr="008B016C">
                              <w:rPr>
                                <w:rFonts w:eastAsia="Times New Roman" w:cs="Calibri"/>
                                <w:sz w:val="18"/>
                                <w:szCs w:val="18"/>
                              </w:rPr>
                              <w:t xml:space="preserve"> submitted by the Grant beneficiary = </w:t>
                            </w:r>
                            <w:r w:rsidRPr="008B016C">
                              <w:rPr>
                                <w:rFonts w:eastAsia="Times New Roman" w:cs="Calibri"/>
                                <w:b/>
                                <w:bCs/>
                                <w:sz w:val="18"/>
                                <w:szCs w:val="18"/>
                              </w:rPr>
                              <w:t>EUR 204,000 (</w:t>
                            </w:r>
                            <w:r w:rsidRPr="008B016C">
                              <w:rPr>
                                <w:rFonts w:eastAsia="Times New Roman" w:cs="Calibri"/>
                                <w:sz w:val="18"/>
                                <w:szCs w:val="18"/>
                              </w:rPr>
                              <w:t>EUR 459,000 - EUR 204,000</w:t>
                            </w:r>
                            <w:r w:rsidRPr="008B016C">
                              <w:rPr>
                                <w:rFonts w:eastAsia="Times New Roman" w:cs="Calibri"/>
                                <w:b/>
                                <w:bCs/>
                                <w:sz w:val="18"/>
                                <w:szCs w:val="18"/>
                              </w:rPr>
                              <w:t>).</w:t>
                            </w:r>
                          </w:p>
                          <w:p w14:paraId="20DC07D2" w14:textId="77777777" w:rsidR="006139C6" w:rsidRPr="008B016C" w:rsidRDefault="006139C6" w:rsidP="008B016C">
                            <w:pPr>
                              <w:numPr>
                                <w:ilvl w:val="1"/>
                                <w:numId w:val="99"/>
                              </w:numPr>
                              <w:spacing w:before="100" w:beforeAutospacing="1" w:after="100" w:afterAutospacing="1" w:line="240" w:lineRule="auto"/>
                              <w:jc w:val="left"/>
                              <w:rPr>
                                <w:rFonts w:eastAsia="Times New Roman" w:cs="Calibri"/>
                                <w:sz w:val="18"/>
                                <w:szCs w:val="18"/>
                              </w:rPr>
                            </w:pPr>
                            <w:r w:rsidRPr="008B016C">
                              <w:rPr>
                                <w:rFonts w:eastAsia="Times New Roman" w:cs="Calibri"/>
                                <w:sz w:val="18"/>
                                <w:szCs w:val="18"/>
                              </w:rPr>
                              <w:t>EUR 204,000, to be paid within 90 days of the payment request.</w:t>
                            </w:r>
                          </w:p>
                          <w:p w14:paraId="3424CA9F" w14:textId="77777777" w:rsidR="006139C6" w:rsidRPr="008B016C" w:rsidRDefault="006139C6" w:rsidP="008B016C">
                            <w:pPr>
                              <w:numPr>
                                <w:ilvl w:val="0"/>
                                <w:numId w:val="99"/>
                              </w:numPr>
                              <w:spacing w:before="100" w:beforeAutospacing="1" w:after="100" w:afterAutospacing="1" w:line="240" w:lineRule="auto"/>
                              <w:rPr>
                                <w:rFonts w:eastAsia="Times New Roman" w:cs="Calibri"/>
                                <w:sz w:val="18"/>
                                <w:szCs w:val="18"/>
                              </w:rPr>
                            </w:pPr>
                            <w:r w:rsidRPr="008B016C">
                              <w:rPr>
                                <w:rFonts w:eastAsia="Times New Roman" w:cs="Calibri"/>
                                <w:sz w:val="18"/>
                                <w:szCs w:val="18"/>
                              </w:rPr>
                              <w:t>Cumulative pre-financing after this step amounts to = EUR 255,000 + 204,000 = EUR 459,000 (representing 90% of the total grant).</w:t>
                            </w:r>
                          </w:p>
                          <w:p w14:paraId="2237DB9C" w14:textId="0114102F" w:rsidR="006139C6" w:rsidRPr="008B016C" w:rsidRDefault="006139C6" w:rsidP="008B016C">
                            <w:pPr>
                              <w:numPr>
                                <w:ilvl w:val="0"/>
                                <w:numId w:val="99"/>
                              </w:numPr>
                              <w:spacing w:before="100" w:beforeAutospacing="1" w:after="100" w:afterAutospacing="1" w:line="240" w:lineRule="auto"/>
                              <w:jc w:val="left"/>
                              <w:rPr>
                                <w:sz w:val="18"/>
                                <w:szCs w:val="18"/>
                                <w:lang w:val="en-US"/>
                              </w:rPr>
                            </w:pPr>
                            <w:r w:rsidRPr="008B016C">
                              <w:rPr>
                                <w:rFonts w:eastAsia="Times New Roman" w:cs="Calibri"/>
                                <w:sz w:val="18"/>
                                <w:szCs w:val="18"/>
                              </w:rPr>
                              <w:t xml:space="preserve">Final balance: Up to 10% of the grant = The Grant beneficiary needs to request EUR 51,000, payable within 90 days of receipt of the Final Report and payment request </w:t>
                            </w:r>
                          </w:p>
                          <w:p w14:paraId="7E2A235F" w14:textId="77777777" w:rsidR="006139C6" w:rsidRPr="005234F9" w:rsidRDefault="006139C6" w:rsidP="009D6C6B">
                            <w:pPr>
                              <w:rPr>
                                <w:sz w:val="20"/>
                                <w:szCs w:val="20"/>
                                <w14:textFill>
                                  <w14:gradFill>
                                    <w14:gsLst>
                                      <w14:gs w14:pos="42016">
                                        <w14:srgbClr w14:val="D7EACB"/>
                                      </w14:gs>
                                      <w14:gs w14:pos="42016">
                                        <w14:srgbClr w14:val="D7EACB"/>
                                      </w14:gs>
                                      <w14:gs w14:pos="52984">
                                        <w14:srgbClr w14:val="CEE5C0"/>
                                      </w14:gs>
                                      <w14:gs w14:pos="0">
                                        <w14:schemeClr w14:val="accent6">
                                          <w14:lumMod w14:val="5000"/>
                                          <w14:lumOff w14:val="95000"/>
                                        </w14:schemeClr>
                                      </w14:gs>
                                      <w14:gs w14:pos="74000">
                                        <w14:schemeClr w14:val="accent6">
                                          <w14:lumMod w14:val="45000"/>
                                          <w14:lumOff w14:val="55000"/>
                                        </w14:schemeClr>
                                      </w14:gs>
                                      <w14:gs w14:pos="83000">
                                        <w14:schemeClr w14:val="accent6">
                                          <w14:lumMod w14:val="45000"/>
                                          <w14:lumOff w14:val="55000"/>
                                        </w14:schemeClr>
                                      </w14:gs>
                                      <w14:gs w14:pos="100000">
                                        <w14:schemeClr w14:val="accent6">
                                          <w14:lumMod w14:val="30000"/>
                                          <w14:lumOff w14:val="70000"/>
                                        </w14:schemeClr>
                                      </w14:gs>
                                    </w14:gsLst>
                                    <w14:lin w14:ang="5400000" w14:scaled="0"/>
                                  </w14:gradFill>
                                </w14:textFil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A4D0D9" id="_x0000_s1029" type="#_x0000_t202" style="position:absolute;left:0;text-align:left;margin-left:14.9pt;margin-top:.4pt;width:437.5pt;height:261.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" fillcolor="#f8fbf6 [185]" strokeweight=".5pt">
                <v:fill color2="#d4e8c6 [985]" colors="0 #f8fbf6;27536f #d7eacb;27536f #d7eacb;34724f #cee5c0;48497f #bedcaa;54395f #bedcaa;1 #d4e8c6" focus="100%" type="gradient">
                  <o:fill v:ext="view" type="gradientUnscaled"/>
                </v:fill>
                <v:textbox>
                  <w:txbxContent>
                    <w:p w14:paraId="79F51221" w14:textId="77777777" w:rsidR="006139C6" w:rsidRPr="008B016C" w:rsidRDefault="006139C6" w:rsidP="008B016C">
                      <w:pPr>
                        <w:spacing w:after="0"/>
                        <w:rPr>
                          <w:b/>
                          <w:sz w:val="18"/>
                          <w:szCs w:val="18"/>
                          <w:lang w:val="en-US"/>
                        </w:rPr>
                      </w:pPr>
                      <w:r w:rsidRPr="008B016C">
                        <w:rPr>
                          <w:b/>
                          <w:sz w:val="18"/>
                          <w:szCs w:val="18"/>
                          <w:lang w:val="en-US"/>
                        </w:rPr>
                        <w:t>Option 2 – Example 2: 70% spent before the end of the reporting period</w:t>
                      </w:r>
                    </w:p>
                    <w:p w14:paraId="49C57B4B" w14:textId="77777777" w:rsidR="006139C6" w:rsidRPr="008B016C" w:rsidRDefault="006139C6" w:rsidP="008B016C">
                      <w:pPr>
                        <w:numPr>
                          <w:ilvl w:val="0"/>
                          <w:numId w:val="80"/>
                        </w:numPr>
                        <w:spacing w:after="0" w:line="240" w:lineRule="auto"/>
                        <w:rPr>
                          <w:b/>
                          <w:sz w:val="18"/>
                          <w:szCs w:val="18"/>
                          <w:lang w:val="en-US"/>
                        </w:rPr>
                      </w:pPr>
                      <w:r w:rsidRPr="008B016C">
                        <w:rPr>
                          <w:b/>
                          <w:sz w:val="18"/>
                          <w:szCs w:val="18"/>
                          <w:lang w:val="en-US"/>
                        </w:rPr>
                        <w:t xml:space="preserve">Total project amount (Art. 3.1): </w:t>
                      </w:r>
                      <w:r w:rsidRPr="008B016C">
                        <w:rPr>
                          <w:bCs/>
                          <w:sz w:val="18"/>
                          <w:szCs w:val="18"/>
                          <w:lang w:val="en-US"/>
                        </w:rPr>
                        <w:t>EUR 600,000</w:t>
                      </w:r>
                    </w:p>
                    <w:p w14:paraId="3817B71A" w14:textId="77777777" w:rsidR="006139C6" w:rsidRPr="008B016C" w:rsidRDefault="006139C6" w:rsidP="008B016C">
                      <w:pPr>
                        <w:numPr>
                          <w:ilvl w:val="0"/>
                          <w:numId w:val="80"/>
                        </w:numPr>
                        <w:spacing w:after="0" w:line="240" w:lineRule="auto"/>
                        <w:rPr>
                          <w:b/>
                          <w:sz w:val="18"/>
                          <w:szCs w:val="18"/>
                          <w:lang w:val="en-US"/>
                        </w:rPr>
                      </w:pPr>
                      <w:r w:rsidRPr="008B016C">
                        <w:rPr>
                          <w:b/>
                          <w:sz w:val="18"/>
                          <w:szCs w:val="18"/>
                          <w:lang w:val="en-US"/>
                        </w:rPr>
                        <w:t xml:space="preserve">EU grant amount (Art. 3.2): </w:t>
                      </w:r>
                      <w:r w:rsidRPr="008B016C">
                        <w:rPr>
                          <w:bCs/>
                          <w:sz w:val="18"/>
                          <w:szCs w:val="18"/>
                          <w:lang w:val="en-US"/>
                        </w:rPr>
                        <w:t>EUR 510,000 (85%)</w:t>
                      </w:r>
                    </w:p>
                    <w:p w14:paraId="00D82589" w14:textId="77777777" w:rsidR="006139C6" w:rsidRPr="008B016C" w:rsidRDefault="006139C6" w:rsidP="008B016C">
                      <w:pPr>
                        <w:numPr>
                          <w:ilvl w:val="0"/>
                          <w:numId w:val="80"/>
                        </w:numPr>
                        <w:spacing w:after="0" w:line="240" w:lineRule="auto"/>
                        <w:rPr>
                          <w:b/>
                          <w:sz w:val="18"/>
                          <w:szCs w:val="18"/>
                          <w:lang w:val="en-US"/>
                        </w:rPr>
                      </w:pPr>
                      <w:r w:rsidRPr="008B016C">
                        <w:rPr>
                          <w:b/>
                          <w:sz w:val="18"/>
                          <w:szCs w:val="18"/>
                          <w:lang w:val="en-US"/>
                        </w:rPr>
                        <w:t xml:space="preserve">Project duration: </w:t>
                      </w:r>
                      <w:r w:rsidRPr="008B016C">
                        <w:rPr>
                          <w:bCs/>
                          <w:sz w:val="18"/>
                          <w:szCs w:val="18"/>
                          <w:lang w:val="en-US"/>
                        </w:rPr>
                        <w:t>24 months (1 March 2025 – 28 February 2027)</w:t>
                      </w:r>
                    </w:p>
                    <w:p w14:paraId="7F249803" w14:textId="77777777" w:rsidR="006139C6" w:rsidRPr="008B016C" w:rsidRDefault="006139C6" w:rsidP="008B016C">
                      <w:pPr>
                        <w:numPr>
                          <w:ilvl w:val="0"/>
                          <w:numId w:val="80"/>
                        </w:numPr>
                        <w:spacing w:after="0" w:line="240" w:lineRule="auto"/>
                        <w:rPr>
                          <w:b/>
                          <w:sz w:val="18"/>
                          <w:szCs w:val="18"/>
                          <w:lang w:val="en-US"/>
                        </w:rPr>
                      </w:pPr>
                      <w:r w:rsidRPr="008B016C">
                        <w:rPr>
                          <w:b/>
                          <w:sz w:val="18"/>
                          <w:szCs w:val="18"/>
                          <w:lang w:val="en-US"/>
                        </w:rPr>
                        <w:t xml:space="preserve">Budget for the first reporting period (planned 12 months): </w:t>
                      </w:r>
                      <w:r w:rsidRPr="008B016C">
                        <w:rPr>
                          <w:bCs/>
                          <w:sz w:val="18"/>
                          <w:szCs w:val="18"/>
                          <w:lang w:val="en-US"/>
                        </w:rPr>
                        <w:t>EUR 300,000 → EU share = EUR 255,000</w:t>
                      </w:r>
                    </w:p>
                    <w:p w14:paraId="39E8A17A" w14:textId="77777777" w:rsidR="006139C6" w:rsidRPr="008B016C" w:rsidRDefault="006139C6" w:rsidP="008B016C">
                      <w:pPr>
                        <w:spacing w:after="0" w:line="240" w:lineRule="auto"/>
                        <w:rPr>
                          <w:rFonts w:eastAsia="Times New Roman" w:cs="Calibri"/>
                          <w:b/>
                          <w:bCs/>
                          <w:sz w:val="18"/>
                          <w:szCs w:val="18"/>
                        </w:rPr>
                      </w:pPr>
                      <w:r w:rsidRPr="008B016C">
                        <w:rPr>
                          <w:rFonts w:eastAsia="Times New Roman" w:cs="Calibri"/>
                          <w:b/>
                          <w:bCs/>
                          <w:sz w:val="18"/>
                          <w:szCs w:val="18"/>
                        </w:rPr>
                        <w:t>Payments:</w:t>
                      </w:r>
                    </w:p>
                    <w:p w14:paraId="2C87AA66" w14:textId="38B65DCA" w:rsidR="006139C6" w:rsidRPr="008B016C" w:rsidRDefault="006139C6" w:rsidP="008B016C">
                      <w:pPr>
                        <w:numPr>
                          <w:ilvl w:val="0"/>
                          <w:numId w:val="99"/>
                        </w:numPr>
                        <w:spacing w:after="0" w:line="240" w:lineRule="auto"/>
                        <w:rPr>
                          <w:rFonts w:eastAsia="Times New Roman" w:cs="Calibri"/>
                          <w:sz w:val="18"/>
                          <w:szCs w:val="18"/>
                        </w:rPr>
                      </w:pPr>
                      <w:r w:rsidRPr="008B016C">
                        <w:rPr>
                          <w:rFonts w:eastAsia="Times New Roman" w:cs="Calibri"/>
                          <w:b/>
                          <w:bCs/>
                          <w:sz w:val="18"/>
                          <w:szCs w:val="18"/>
                        </w:rPr>
                        <w:t>Initial pre-financing: EUR 255,000</w:t>
                      </w:r>
                      <w:r w:rsidRPr="008B016C">
                        <w:rPr>
                          <w:rFonts w:eastAsia="Times New Roman" w:cs="Calibri"/>
                          <w:sz w:val="18"/>
                          <w:szCs w:val="18"/>
                        </w:rPr>
                        <w:t xml:space="preserve"> paid by CA/IBFM by 31 March 2025, within 30 days of receipt of payment request or from implementation start date, as stipulated in Article 2.2. </w:t>
                      </w:r>
                      <w:proofErr w:type="gramStart"/>
                      <w:r w:rsidRPr="008B016C">
                        <w:rPr>
                          <w:rFonts w:eastAsia="Times New Roman" w:cs="Calibri"/>
                          <w:sz w:val="18"/>
                          <w:szCs w:val="18"/>
                        </w:rPr>
                        <w:t>of</w:t>
                      </w:r>
                      <w:proofErr w:type="gramEnd"/>
                      <w:r w:rsidRPr="008B016C">
                        <w:rPr>
                          <w:rFonts w:eastAsia="Times New Roman" w:cs="Calibri"/>
                          <w:sz w:val="18"/>
                          <w:szCs w:val="18"/>
                        </w:rPr>
                        <w:t xml:space="preserve"> Special Conditions</w:t>
                      </w:r>
                      <w:r w:rsidRPr="008B016C">
                        <w:rPr>
                          <w:rFonts w:eastAsia="Times New Roman" w:cs="Calibri"/>
                          <w:sz w:val="20"/>
                          <w:szCs w:val="20"/>
                        </w:rPr>
                        <w:t>.</w:t>
                      </w:r>
                    </w:p>
                    <w:p w14:paraId="6BA0E62A" w14:textId="77777777" w:rsidR="006139C6" w:rsidRPr="008B016C" w:rsidRDefault="006139C6" w:rsidP="008B016C">
                      <w:pPr>
                        <w:numPr>
                          <w:ilvl w:val="0"/>
                          <w:numId w:val="99"/>
                        </w:numPr>
                        <w:spacing w:before="100" w:beforeAutospacing="1" w:after="100" w:afterAutospacing="1" w:line="240" w:lineRule="auto"/>
                        <w:jc w:val="left"/>
                        <w:rPr>
                          <w:rFonts w:eastAsia="Times New Roman" w:cs="Calibri"/>
                          <w:sz w:val="18"/>
                          <w:szCs w:val="18"/>
                        </w:rPr>
                      </w:pPr>
                      <w:r w:rsidRPr="008B016C">
                        <w:rPr>
                          <w:rFonts w:eastAsia="Times New Roman" w:cs="Calibri"/>
                          <w:b/>
                          <w:bCs/>
                          <w:sz w:val="18"/>
                          <w:szCs w:val="18"/>
                        </w:rPr>
                        <w:t>At 9 months (by 30 November 2025</w:t>
                      </w:r>
                      <w:r w:rsidRPr="008B016C">
                        <w:rPr>
                          <w:rFonts w:eastAsia="Times New Roman" w:cs="Calibri"/>
                          <w:sz w:val="18"/>
                          <w:szCs w:val="18"/>
                        </w:rPr>
                        <w:t xml:space="preserve">): </w:t>
                      </w:r>
                      <w:r w:rsidRPr="008B016C">
                        <w:rPr>
                          <w:rFonts w:eastAsia="Times New Roman" w:cs="Calibri"/>
                          <w:b/>
                          <w:bCs/>
                          <w:sz w:val="18"/>
                          <w:szCs w:val="18"/>
                        </w:rPr>
                        <w:t>70%</w:t>
                      </w:r>
                      <w:r w:rsidRPr="008B016C">
                        <w:rPr>
                          <w:rFonts w:eastAsia="Times New Roman" w:cs="Calibri"/>
                          <w:sz w:val="18"/>
                          <w:szCs w:val="18"/>
                        </w:rPr>
                        <w:t xml:space="preserve"> of the initial pre-financing spent → </w:t>
                      </w:r>
                      <w:r w:rsidRPr="008B016C">
                        <w:rPr>
                          <w:rFonts w:eastAsia="Times New Roman" w:cs="Calibri"/>
                          <w:b/>
                          <w:bCs/>
                          <w:sz w:val="18"/>
                          <w:szCs w:val="18"/>
                        </w:rPr>
                        <w:t>EUR 178,500</w:t>
                      </w:r>
                      <w:r w:rsidRPr="008B016C">
                        <w:rPr>
                          <w:rFonts w:eastAsia="Times New Roman" w:cs="Calibri"/>
                          <w:sz w:val="18"/>
                          <w:szCs w:val="18"/>
                        </w:rPr>
                        <w:t>.</w:t>
                      </w:r>
                    </w:p>
                    <w:p w14:paraId="16AAD4AB" w14:textId="77777777" w:rsidR="006139C6" w:rsidRPr="008B016C" w:rsidRDefault="006139C6" w:rsidP="008B016C">
                      <w:pPr>
                        <w:numPr>
                          <w:ilvl w:val="1"/>
                          <w:numId w:val="99"/>
                        </w:numPr>
                        <w:spacing w:before="100" w:beforeAutospacing="1" w:after="100" w:afterAutospacing="1" w:line="240" w:lineRule="auto"/>
                        <w:jc w:val="left"/>
                        <w:rPr>
                          <w:rFonts w:eastAsia="Times New Roman" w:cs="Calibri"/>
                          <w:sz w:val="18"/>
                          <w:szCs w:val="18"/>
                        </w:rPr>
                      </w:pPr>
                      <w:r w:rsidRPr="008B016C">
                        <w:rPr>
                          <w:rFonts w:eastAsia="Times New Roman" w:cs="Calibri"/>
                          <w:sz w:val="18"/>
                          <w:szCs w:val="18"/>
                        </w:rPr>
                        <w:t>Rule (≥70% before period end): The Coordinator may request the next pre-financing earlier; the next reporting period starts anew from the end date covered by this request (i.e., from 30 November 2025).</w:t>
                      </w:r>
                    </w:p>
                    <w:p w14:paraId="32AD5DE4" w14:textId="77777777" w:rsidR="006139C6" w:rsidRPr="008B016C" w:rsidRDefault="006139C6" w:rsidP="008B016C">
                      <w:pPr>
                        <w:numPr>
                          <w:ilvl w:val="1"/>
                          <w:numId w:val="99"/>
                        </w:numPr>
                        <w:spacing w:before="100" w:beforeAutospacing="1" w:after="100" w:afterAutospacing="1" w:line="240" w:lineRule="auto"/>
                        <w:jc w:val="left"/>
                        <w:rPr>
                          <w:rFonts w:eastAsia="Times New Roman" w:cs="Calibri"/>
                          <w:sz w:val="18"/>
                          <w:szCs w:val="18"/>
                        </w:rPr>
                      </w:pPr>
                      <w:r w:rsidRPr="008B016C">
                        <w:rPr>
                          <w:rFonts w:eastAsia="Times New Roman" w:cs="Calibri"/>
                          <w:sz w:val="18"/>
                          <w:szCs w:val="18"/>
                        </w:rPr>
                        <w:t xml:space="preserve">The Coordinator may submit further pre-financing payment request: </w:t>
                      </w:r>
                      <w:r w:rsidRPr="008B016C">
                        <w:rPr>
                          <w:rFonts w:eastAsia="Times New Roman" w:cs="Calibri"/>
                          <w:b/>
                          <w:bCs/>
                          <w:sz w:val="18"/>
                          <w:szCs w:val="18"/>
                        </w:rPr>
                        <w:t>EUR 255,000</w:t>
                      </w:r>
                      <w:r w:rsidRPr="008B016C">
                        <w:rPr>
                          <w:rFonts w:eastAsia="Times New Roman" w:cs="Calibri"/>
                          <w:sz w:val="18"/>
                          <w:szCs w:val="18"/>
                        </w:rPr>
                        <w:t xml:space="preserve"> (100% of CA-financed share for the following reporting period).</w:t>
                      </w:r>
                    </w:p>
                    <w:p w14:paraId="3FF7CF64" w14:textId="77777777" w:rsidR="006139C6" w:rsidRPr="008B016C" w:rsidRDefault="006139C6" w:rsidP="008B016C">
                      <w:pPr>
                        <w:numPr>
                          <w:ilvl w:val="1"/>
                          <w:numId w:val="99"/>
                        </w:numPr>
                        <w:spacing w:before="100" w:beforeAutospacing="1" w:after="100" w:afterAutospacing="1" w:line="240" w:lineRule="auto"/>
                        <w:jc w:val="left"/>
                        <w:rPr>
                          <w:rFonts w:eastAsia="Times New Roman" w:cs="Calibri"/>
                          <w:b/>
                          <w:bCs/>
                          <w:sz w:val="18"/>
                          <w:szCs w:val="18"/>
                        </w:rPr>
                      </w:pPr>
                      <w:r w:rsidRPr="008B016C">
                        <w:rPr>
                          <w:rFonts w:eastAsia="Times New Roman" w:cs="Calibri"/>
                          <w:b/>
                          <w:bCs/>
                          <w:sz w:val="18"/>
                          <w:szCs w:val="18"/>
                        </w:rPr>
                        <w:t xml:space="preserve">BUT </w:t>
                      </w:r>
                      <w:r w:rsidRPr="008B016C">
                        <w:rPr>
                          <w:rFonts w:eastAsia="Times New Roman" w:cs="Calibri"/>
                          <w:sz w:val="18"/>
                          <w:szCs w:val="18"/>
                        </w:rPr>
                        <w:t xml:space="preserve">cap applies: Total pre-financing may not exceed 90% of the grant = EUR 459,000. Since the project already received EUR 255,000 → the further </w:t>
                      </w:r>
                      <w:r w:rsidRPr="008B016C">
                        <w:rPr>
                          <w:rFonts w:eastAsia="Times New Roman" w:cs="Calibri"/>
                          <w:b/>
                          <w:bCs/>
                          <w:sz w:val="18"/>
                          <w:szCs w:val="18"/>
                        </w:rPr>
                        <w:t>pre-financing payment request</w:t>
                      </w:r>
                      <w:r w:rsidRPr="008B016C">
                        <w:rPr>
                          <w:rFonts w:eastAsia="Times New Roman" w:cs="Calibri"/>
                          <w:sz w:val="18"/>
                          <w:szCs w:val="18"/>
                        </w:rPr>
                        <w:t xml:space="preserve"> submitted by the Grant beneficiary = </w:t>
                      </w:r>
                      <w:r w:rsidRPr="008B016C">
                        <w:rPr>
                          <w:rFonts w:eastAsia="Times New Roman" w:cs="Calibri"/>
                          <w:b/>
                          <w:bCs/>
                          <w:sz w:val="18"/>
                          <w:szCs w:val="18"/>
                        </w:rPr>
                        <w:t>EUR 204,000 (</w:t>
                      </w:r>
                      <w:r w:rsidRPr="008B016C">
                        <w:rPr>
                          <w:rFonts w:eastAsia="Times New Roman" w:cs="Calibri"/>
                          <w:sz w:val="18"/>
                          <w:szCs w:val="18"/>
                        </w:rPr>
                        <w:t>EUR 459,000 - EUR 204,000</w:t>
                      </w:r>
                      <w:r w:rsidRPr="008B016C">
                        <w:rPr>
                          <w:rFonts w:eastAsia="Times New Roman" w:cs="Calibri"/>
                          <w:b/>
                          <w:bCs/>
                          <w:sz w:val="18"/>
                          <w:szCs w:val="18"/>
                        </w:rPr>
                        <w:t>).</w:t>
                      </w:r>
                    </w:p>
                    <w:p w14:paraId="20DC07D2" w14:textId="77777777" w:rsidR="006139C6" w:rsidRPr="008B016C" w:rsidRDefault="006139C6" w:rsidP="008B016C">
                      <w:pPr>
                        <w:numPr>
                          <w:ilvl w:val="1"/>
                          <w:numId w:val="99"/>
                        </w:numPr>
                        <w:spacing w:before="100" w:beforeAutospacing="1" w:after="100" w:afterAutospacing="1" w:line="240" w:lineRule="auto"/>
                        <w:jc w:val="left"/>
                        <w:rPr>
                          <w:rFonts w:eastAsia="Times New Roman" w:cs="Calibri"/>
                          <w:sz w:val="18"/>
                          <w:szCs w:val="18"/>
                        </w:rPr>
                      </w:pPr>
                      <w:r w:rsidRPr="008B016C">
                        <w:rPr>
                          <w:rFonts w:eastAsia="Times New Roman" w:cs="Calibri"/>
                          <w:sz w:val="18"/>
                          <w:szCs w:val="18"/>
                        </w:rPr>
                        <w:t>EUR 204,000, to be paid within 90 days of the payment request.</w:t>
                      </w:r>
                    </w:p>
                    <w:p w14:paraId="3424CA9F" w14:textId="77777777" w:rsidR="006139C6" w:rsidRPr="008B016C" w:rsidRDefault="006139C6" w:rsidP="008B016C">
                      <w:pPr>
                        <w:numPr>
                          <w:ilvl w:val="0"/>
                          <w:numId w:val="99"/>
                        </w:numPr>
                        <w:spacing w:before="100" w:beforeAutospacing="1" w:after="100" w:afterAutospacing="1" w:line="240" w:lineRule="auto"/>
                        <w:rPr>
                          <w:rFonts w:eastAsia="Times New Roman" w:cs="Calibri"/>
                          <w:sz w:val="18"/>
                          <w:szCs w:val="18"/>
                        </w:rPr>
                      </w:pPr>
                      <w:r w:rsidRPr="008B016C">
                        <w:rPr>
                          <w:rFonts w:eastAsia="Times New Roman" w:cs="Calibri"/>
                          <w:sz w:val="18"/>
                          <w:szCs w:val="18"/>
                        </w:rPr>
                        <w:t>Cumulative pre-financing after this step amounts to = EUR 255,000 + 204,000 = EUR 459,000 (representing 90% of the total grant).</w:t>
                      </w:r>
                    </w:p>
                    <w:p w14:paraId="2237DB9C" w14:textId="0114102F" w:rsidR="006139C6" w:rsidRPr="008B016C" w:rsidRDefault="006139C6" w:rsidP="008B016C">
                      <w:pPr>
                        <w:numPr>
                          <w:ilvl w:val="0"/>
                          <w:numId w:val="99"/>
                        </w:numPr>
                        <w:spacing w:before="100" w:beforeAutospacing="1" w:after="100" w:afterAutospacing="1" w:line="240" w:lineRule="auto"/>
                        <w:jc w:val="left"/>
                        <w:rPr>
                          <w:sz w:val="18"/>
                          <w:szCs w:val="18"/>
                          <w:lang w:val="en-US"/>
                        </w:rPr>
                      </w:pPr>
                      <w:r w:rsidRPr="008B016C">
                        <w:rPr>
                          <w:rFonts w:eastAsia="Times New Roman" w:cs="Calibri"/>
                          <w:sz w:val="18"/>
                          <w:szCs w:val="18"/>
                        </w:rPr>
                        <w:t xml:space="preserve">Final balance: Up to 10% of the grant = The Grant beneficiary needs to request EUR 51,000, payable within 90 days of receipt of the Final Report and payment request </w:t>
                      </w:r>
                    </w:p>
                    <w:p w14:paraId="7E2A235F" w14:textId="77777777" w:rsidR="006139C6" w:rsidRPr="005234F9" w:rsidRDefault="006139C6" w:rsidP="009D6C6B">
                      <w:pPr>
                        <w:rPr>
                          <w:sz w:val="20"/>
                          <w:szCs w:val="20"/>
                          <w14:textFill>
                            <w14:gradFill>
                              <w14:gsLst>
                                <w14:gs w14:pos="42016">
                                  <w14:srgbClr w14:val="D7EACB"/>
                                </w14:gs>
                                <w14:gs w14:pos="42016">
                                  <w14:srgbClr w14:val="D7EACB"/>
                                </w14:gs>
                                <w14:gs w14:pos="52984">
                                  <w14:srgbClr w14:val="CEE5C0"/>
                                </w14:gs>
                                <w14:gs w14:pos="0">
                                  <w14:schemeClr w14:val="accent6">
                                    <w14:lumMod w14:val="5000"/>
                                    <w14:lumOff w14:val="95000"/>
                                  </w14:schemeClr>
                                </w14:gs>
                                <w14:gs w14:pos="74000">
                                  <w14:schemeClr w14:val="accent6">
                                    <w14:lumMod w14:val="45000"/>
                                    <w14:lumOff w14:val="55000"/>
                                  </w14:schemeClr>
                                </w14:gs>
                                <w14:gs w14:pos="83000">
                                  <w14:schemeClr w14:val="accent6">
                                    <w14:lumMod w14:val="45000"/>
                                    <w14:lumOff w14:val="55000"/>
                                  </w14:schemeClr>
                                </w14:gs>
                                <w14:gs w14:pos="100000">
                                  <w14:schemeClr w14:val="accent6">
                                    <w14:lumMod w14:val="30000"/>
                                    <w14:lumOff w14:val="70000"/>
                                  </w14:schemeClr>
                                </w14:gs>
                              </w14:gsLst>
                              <w14:lin w14:ang="5400000" w14:scaled="0"/>
                            </w14:gradFill>
                          </w14:textFill>
                        </w:rPr>
                      </w:pPr>
                    </w:p>
                  </w:txbxContent>
                </v:textbox>
              </v:shape>
            </w:pict>
          </mc:Fallback>
        </mc:AlternateContent>
      </w:r>
      <w:r w:rsidR="00BD7AD7" w:rsidRPr="002115A0">
        <w:rPr>
          <w:lang w:val="en-US"/>
        </w:rPr>
        <w:t xml:space="preserve">Balance of the final amount of the </w:t>
      </w:r>
      <w:r w:rsidR="00B01F40">
        <w:rPr>
          <w:lang w:val="en-US"/>
        </w:rPr>
        <w:t>G</w:t>
      </w:r>
      <w:r w:rsidR="00BD7AD7" w:rsidRPr="002115A0">
        <w:rPr>
          <w:lang w:val="en-US"/>
        </w:rPr>
        <w:t>rant</w:t>
      </w:r>
      <w:r w:rsidR="00BD7AD7" w:rsidRPr="002115A0">
        <w:rPr>
          <w:b/>
          <w:lang w:val="en-US"/>
        </w:rPr>
        <w:t xml:space="preserve"> within 90 days</w:t>
      </w:r>
      <w:r w:rsidR="00BD7AD7" w:rsidRPr="002115A0">
        <w:rPr>
          <w:lang w:val="en-US"/>
        </w:rPr>
        <w:t xml:space="preserve"> from receipt of the payment request.</w:t>
      </w:r>
    </w:p>
    <w:p w14:paraId="07F34B2F" w14:textId="153C35BF" w:rsidR="009D6C6B" w:rsidRDefault="009D6C6B" w:rsidP="000C0DB4">
      <w:pPr>
        <w:spacing w:before="120" w:after="0"/>
        <w:rPr>
          <w:lang w:val="en-US"/>
        </w:rPr>
      </w:pPr>
    </w:p>
    <w:p w14:paraId="30909FC7" w14:textId="77777777" w:rsidR="009D6C6B" w:rsidRDefault="009D6C6B" w:rsidP="000C0DB4">
      <w:pPr>
        <w:spacing w:before="120" w:after="0"/>
        <w:rPr>
          <w:lang w:val="en-US"/>
        </w:rPr>
      </w:pPr>
    </w:p>
    <w:p w14:paraId="5280F145" w14:textId="77777777" w:rsidR="009D6C6B" w:rsidRDefault="009D6C6B" w:rsidP="000C0DB4">
      <w:pPr>
        <w:spacing w:before="120" w:after="0"/>
        <w:rPr>
          <w:lang w:val="en-US"/>
        </w:rPr>
      </w:pPr>
    </w:p>
    <w:p w14:paraId="2E1F6559" w14:textId="77777777" w:rsidR="009D6C6B" w:rsidRDefault="009D6C6B" w:rsidP="000C0DB4">
      <w:pPr>
        <w:spacing w:before="120" w:after="0"/>
        <w:rPr>
          <w:lang w:val="en-US"/>
        </w:rPr>
      </w:pPr>
    </w:p>
    <w:p w14:paraId="14503948" w14:textId="77777777" w:rsidR="009D6C6B" w:rsidRDefault="009D6C6B" w:rsidP="000C0DB4">
      <w:pPr>
        <w:spacing w:before="120" w:after="0"/>
        <w:rPr>
          <w:lang w:val="en-US"/>
        </w:rPr>
      </w:pPr>
    </w:p>
    <w:p w14:paraId="25EDE443" w14:textId="77777777" w:rsidR="009D6C6B" w:rsidRDefault="009D6C6B" w:rsidP="000C0DB4">
      <w:pPr>
        <w:spacing w:before="120" w:after="0"/>
        <w:rPr>
          <w:lang w:val="en-US"/>
        </w:rPr>
      </w:pPr>
    </w:p>
    <w:p w14:paraId="5C7E1836" w14:textId="77777777" w:rsidR="009D6C6B" w:rsidRDefault="009D6C6B" w:rsidP="000C0DB4">
      <w:pPr>
        <w:spacing w:before="120" w:after="0"/>
        <w:rPr>
          <w:lang w:val="en-US"/>
        </w:rPr>
      </w:pPr>
    </w:p>
    <w:p w14:paraId="2D18F517" w14:textId="77777777" w:rsidR="009D6C6B" w:rsidRDefault="009D6C6B" w:rsidP="000C0DB4">
      <w:pPr>
        <w:spacing w:before="120" w:after="0"/>
        <w:rPr>
          <w:lang w:val="en-US"/>
        </w:rPr>
      </w:pPr>
    </w:p>
    <w:p w14:paraId="798262B3" w14:textId="77777777" w:rsidR="009D6C6B" w:rsidRDefault="009D6C6B" w:rsidP="000C0DB4">
      <w:pPr>
        <w:spacing w:before="120" w:after="0"/>
        <w:rPr>
          <w:lang w:val="en-US"/>
        </w:rPr>
      </w:pPr>
    </w:p>
    <w:p w14:paraId="2690251A" w14:textId="77777777" w:rsidR="009D6C6B" w:rsidRDefault="009D6C6B" w:rsidP="000C0DB4">
      <w:pPr>
        <w:spacing w:before="120" w:after="0"/>
        <w:rPr>
          <w:lang w:val="en-US"/>
        </w:rPr>
      </w:pPr>
    </w:p>
    <w:p w14:paraId="354548E6" w14:textId="77777777" w:rsidR="009D6C6B" w:rsidRDefault="009D6C6B" w:rsidP="000C0DB4">
      <w:pPr>
        <w:spacing w:before="120" w:after="0"/>
        <w:rPr>
          <w:lang w:val="en-US"/>
        </w:rPr>
      </w:pPr>
    </w:p>
    <w:p w14:paraId="075C8ACF" w14:textId="77777777" w:rsidR="006D005B" w:rsidRDefault="006D005B" w:rsidP="000C0DB4">
      <w:pPr>
        <w:spacing w:before="120" w:after="0"/>
        <w:rPr>
          <w:lang w:val="en-US"/>
        </w:rPr>
      </w:pPr>
    </w:p>
    <w:p w14:paraId="19402551" w14:textId="73CE9094" w:rsidR="00BD7AD7" w:rsidRPr="002115A0" w:rsidRDefault="00BD7AD7" w:rsidP="007779BC">
      <w:pPr>
        <w:pBdr>
          <w:top w:val="single" w:sz="4" w:space="1" w:color="auto"/>
          <w:left w:val="single" w:sz="4" w:space="4" w:color="auto"/>
          <w:bottom w:val="single" w:sz="4" w:space="1" w:color="auto"/>
          <w:right w:val="single" w:sz="4" w:space="4" w:color="auto"/>
        </w:pBdr>
        <w:shd w:val="clear" w:color="auto" w:fill="D9E2F3"/>
        <w:spacing w:before="120" w:after="0"/>
        <w:rPr>
          <w:i/>
          <w:lang w:val="en-US"/>
        </w:rPr>
      </w:pPr>
      <w:r w:rsidRPr="002115A0">
        <w:rPr>
          <w:b/>
          <w:i/>
          <w:lang w:val="en-US"/>
        </w:rPr>
        <w:t>NOTE:</w:t>
      </w:r>
      <w:r w:rsidRPr="002115A0">
        <w:rPr>
          <w:i/>
          <w:lang w:val="en-US"/>
        </w:rPr>
        <w:t xml:space="preserve"> In case of </w:t>
      </w:r>
      <w:r w:rsidR="00086F55">
        <w:rPr>
          <w:i/>
          <w:lang w:val="en-US"/>
        </w:rPr>
        <w:t xml:space="preserve">a </w:t>
      </w:r>
      <w:r w:rsidRPr="002115A0">
        <w:rPr>
          <w:i/>
          <w:lang w:val="en-US"/>
        </w:rPr>
        <w:t xml:space="preserve">detected irregularity or </w:t>
      </w:r>
      <w:r w:rsidR="00086F55">
        <w:rPr>
          <w:i/>
          <w:lang w:val="en-US"/>
        </w:rPr>
        <w:t xml:space="preserve">an </w:t>
      </w:r>
      <w:r w:rsidRPr="002115A0">
        <w:rPr>
          <w:i/>
          <w:lang w:val="en-US"/>
        </w:rPr>
        <w:t>unduly paid amount (e.g. during verification on-the-spot checks</w:t>
      </w:r>
      <w:r w:rsidR="00DE632A" w:rsidRPr="002115A0">
        <w:rPr>
          <w:i/>
          <w:lang w:val="en-US"/>
        </w:rPr>
        <w:t xml:space="preserve"> and/or desk based control</w:t>
      </w:r>
      <w:r w:rsidR="0093584E" w:rsidRPr="002115A0">
        <w:rPr>
          <w:i/>
          <w:lang w:val="en-US"/>
        </w:rPr>
        <w:t xml:space="preserve"> and/or </w:t>
      </w:r>
      <w:r w:rsidR="00086F55">
        <w:rPr>
          <w:i/>
          <w:lang w:val="en-US"/>
        </w:rPr>
        <w:t xml:space="preserve">following a </w:t>
      </w:r>
      <w:r w:rsidR="0093584E" w:rsidRPr="002115A0">
        <w:rPr>
          <w:i/>
          <w:lang w:val="en-US"/>
        </w:rPr>
        <w:t>whistleblower notification</w:t>
      </w:r>
      <w:r w:rsidRPr="002115A0">
        <w:rPr>
          <w:i/>
          <w:lang w:val="en-US"/>
        </w:rPr>
        <w:t xml:space="preserve">), </w:t>
      </w:r>
      <w:r w:rsidRPr="002115A0">
        <w:rPr>
          <w:b/>
          <w:i/>
          <w:lang w:val="en-US"/>
        </w:rPr>
        <w:t xml:space="preserve">the irregular amount </w:t>
      </w:r>
      <w:r w:rsidRPr="002115A0">
        <w:rPr>
          <w:i/>
          <w:lang w:val="en-US"/>
        </w:rPr>
        <w:t>will be either</w:t>
      </w:r>
      <w:r w:rsidRPr="002115A0">
        <w:rPr>
          <w:b/>
          <w:i/>
          <w:lang w:val="en-US"/>
        </w:rPr>
        <w:t xml:space="preserve"> deducted </w:t>
      </w:r>
      <w:r w:rsidRPr="002115A0">
        <w:rPr>
          <w:i/>
          <w:lang w:val="en-US"/>
        </w:rPr>
        <w:t>from the further pre-financing/final payment</w:t>
      </w:r>
      <w:r w:rsidRPr="002115A0">
        <w:rPr>
          <w:b/>
          <w:i/>
          <w:lang w:val="en-US"/>
        </w:rPr>
        <w:t xml:space="preserve"> </w:t>
      </w:r>
      <w:r w:rsidRPr="002115A0">
        <w:rPr>
          <w:i/>
          <w:lang w:val="en-US"/>
        </w:rPr>
        <w:t xml:space="preserve">to the Grant </w:t>
      </w:r>
      <w:r w:rsidR="00B01F40">
        <w:rPr>
          <w:i/>
          <w:lang w:val="en-US"/>
        </w:rPr>
        <w:t>b</w:t>
      </w:r>
      <w:r w:rsidRPr="002115A0">
        <w:rPr>
          <w:i/>
          <w:lang w:val="en-US"/>
        </w:rPr>
        <w:t>eneficiary</w:t>
      </w:r>
      <w:r w:rsidRPr="00C4483A">
        <w:rPr>
          <w:bCs/>
          <w:i/>
          <w:lang w:val="en-US"/>
        </w:rPr>
        <w:t xml:space="preserve"> </w:t>
      </w:r>
      <w:r w:rsidR="00E36B8A" w:rsidRPr="00C4483A">
        <w:rPr>
          <w:bCs/>
          <w:i/>
          <w:lang w:val="en-US"/>
        </w:rPr>
        <w:t>(</w:t>
      </w:r>
      <w:r w:rsidRPr="002115A0">
        <w:rPr>
          <w:i/>
          <w:lang w:val="en-US"/>
        </w:rPr>
        <w:t xml:space="preserve">if the irregularity is confirmed during the </w:t>
      </w:r>
      <w:r w:rsidR="007D4A4D">
        <w:rPr>
          <w:i/>
          <w:lang w:val="en-US"/>
        </w:rPr>
        <w:t>p</w:t>
      </w:r>
      <w:r w:rsidR="004478AE" w:rsidRPr="002115A0">
        <w:rPr>
          <w:i/>
          <w:lang w:val="en-US"/>
        </w:rPr>
        <w:t>roject</w:t>
      </w:r>
      <w:r w:rsidRPr="002115A0">
        <w:rPr>
          <w:i/>
          <w:lang w:val="en-US"/>
        </w:rPr>
        <w:t xml:space="preserve"> implementation</w:t>
      </w:r>
      <w:r w:rsidR="00E36B8A" w:rsidRPr="002115A0">
        <w:rPr>
          <w:i/>
          <w:lang w:val="en-US"/>
        </w:rPr>
        <w:t>)</w:t>
      </w:r>
      <w:r w:rsidRPr="002115A0">
        <w:rPr>
          <w:i/>
          <w:lang w:val="en-US"/>
        </w:rPr>
        <w:t xml:space="preserve"> or r</w:t>
      </w:r>
      <w:r w:rsidRPr="002115A0">
        <w:rPr>
          <w:b/>
          <w:i/>
          <w:lang w:val="en-US"/>
        </w:rPr>
        <w:t>ecovered</w:t>
      </w:r>
      <w:r w:rsidR="00DE632A" w:rsidRPr="002115A0">
        <w:rPr>
          <w:b/>
          <w:i/>
          <w:lang w:val="en-US"/>
        </w:rPr>
        <w:t xml:space="preserve"> within 45 days </w:t>
      </w:r>
      <w:r w:rsidR="00DE632A" w:rsidRPr="002115A0">
        <w:rPr>
          <w:i/>
          <w:lang w:val="en-US"/>
        </w:rPr>
        <w:t>of the issu</w:t>
      </w:r>
      <w:r w:rsidR="00086F55">
        <w:rPr>
          <w:i/>
          <w:lang w:val="en-US"/>
        </w:rPr>
        <w:t>ance</w:t>
      </w:r>
      <w:r w:rsidR="00DE632A" w:rsidRPr="002115A0">
        <w:rPr>
          <w:i/>
          <w:lang w:val="en-US"/>
        </w:rPr>
        <w:t xml:space="preserve"> of the debit note</w:t>
      </w:r>
      <w:r w:rsidRPr="002115A0">
        <w:rPr>
          <w:b/>
          <w:i/>
          <w:lang w:val="en-US"/>
        </w:rPr>
        <w:t xml:space="preserve"> </w:t>
      </w:r>
      <w:r w:rsidRPr="002115A0">
        <w:rPr>
          <w:i/>
          <w:lang w:val="en-US"/>
        </w:rPr>
        <w:t>by the</w:t>
      </w:r>
      <w:r w:rsidRPr="002115A0">
        <w:rPr>
          <w:b/>
          <w:i/>
          <w:lang w:val="en-US"/>
        </w:rPr>
        <w:t xml:space="preserve"> </w:t>
      </w:r>
      <w:r w:rsidRPr="002115A0">
        <w:rPr>
          <w:i/>
          <w:lang w:val="en-US"/>
        </w:rPr>
        <w:t xml:space="preserve">Grant </w:t>
      </w:r>
      <w:r w:rsidR="00B01F40">
        <w:rPr>
          <w:i/>
          <w:lang w:val="en-US"/>
        </w:rPr>
        <w:t>b</w:t>
      </w:r>
      <w:r w:rsidRPr="002115A0">
        <w:rPr>
          <w:i/>
          <w:lang w:val="en-US"/>
        </w:rPr>
        <w:t>eneficiary</w:t>
      </w:r>
      <w:r w:rsidR="00086F55">
        <w:rPr>
          <w:b/>
          <w:i/>
          <w:lang w:val="en-US"/>
        </w:rPr>
        <w:t xml:space="preserve">, </w:t>
      </w:r>
      <w:r w:rsidRPr="002115A0">
        <w:rPr>
          <w:i/>
          <w:lang w:val="en-US"/>
        </w:rPr>
        <w:t xml:space="preserve">if the irregularity is confirmed after the final payment has been made. </w:t>
      </w:r>
    </w:p>
    <w:p w14:paraId="4CE44487" w14:textId="699EF9DE" w:rsidR="00BD7AD7" w:rsidRPr="002115A0" w:rsidRDefault="00BD7AD7" w:rsidP="005A4DCE">
      <w:pPr>
        <w:pStyle w:val="Heading2"/>
        <w:ind w:left="993" w:hanging="426"/>
        <w:rPr>
          <w:rFonts w:eastAsia="Calibri"/>
          <w:lang w:val="en-US"/>
        </w:rPr>
      </w:pPr>
      <w:bookmarkStart w:id="94" w:name="_Toc516180562"/>
      <w:bookmarkStart w:id="95" w:name="_Toc233634877"/>
      <w:r w:rsidRPr="002115A0">
        <w:rPr>
          <w:rFonts w:eastAsia="Calibri"/>
          <w:lang w:val="en-US"/>
        </w:rPr>
        <w:t>Payment request</w:t>
      </w:r>
      <w:bookmarkEnd w:id="94"/>
      <w:bookmarkEnd w:id="95"/>
    </w:p>
    <w:p w14:paraId="041EEF2B" w14:textId="77777777" w:rsidR="00B13BC0" w:rsidRPr="002115A0" w:rsidRDefault="00B13BC0" w:rsidP="00B13BC0">
      <w:pPr>
        <w:rPr>
          <w:lang w:val="en-US"/>
        </w:rPr>
      </w:pPr>
      <w:r w:rsidRPr="002115A0">
        <w:rPr>
          <w:lang w:val="en-US"/>
        </w:rPr>
        <w:t xml:space="preserve">The Payment requests shall comply with </w:t>
      </w:r>
      <w:r w:rsidRPr="00EE23DD">
        <w:rPr>
          <w:lang w:val="en-US"/>
        </w:rPr>
        <w:t>the model provided under</w:t>
      </w:r>
      <w:r w:rsidRPr="002115A0">
        <w:rPr>
          <w:lang w:val="en-US"/>
        </w:rPr>
        <w:t xml:space="preserve"> </w:t>
      </w:r>
      <w:r w:rsidRPr="002115A0">
        <w:rPr>
          <w:b/>
          <w:lang w:val="en-US"/>
        </w:rPr>
        <w:t xml:space="preserve">Annex V of the Grant Contract. </w:t>
      </w:r>
    </w:p>
    <w:p w14:paraId="31CA01FD" w14:textId="26C31283" w:rsidR="00BD7AD7" w:rsidRPr="002115A0" w:rsidRDefault="00BD7AD7" w:rsidP="00BD7AD7">
      <w:pPr>
        <w:rPr>
          <w:lang w:val="en-US"/>
        </w:rPr>
      </w:pPr>
      <w:r w:rsidRPr="002115A0">
        <w:rPr>
          <w:lang w:val="en-US"/>
        </w:rPr>
        <w:t xml:space="preserve">For the </w:t>
      </w:r>
      <w:r w:rsidRPr="002115A0">
        <w:rPr>
          <w:b/>
          <w:lang w:val="en-US"/>
        </w:rPr>
        <w:t>initial pre-financing payment</w:t>
      </w:r>
      <w:r w:rsidRPr="002115A0">
        <w:rPr>
          <w:lang w:val="en-US"/>
        </w:rPr>
        <w:t xml:space="preserve">, </w:t>
      </w:r>
      <w:r w:rsidR="008B016C" w:rsidRPr="008B016C">
        <w:rPr>
          <w:lang w:val="en-US"/>
        </w:rPr>
        <w:t xml:space="preserve">beneficiaries should comply with Article 7.2.5. </w:t>
      </w:r>
      <w:proofErr w:type="gramStart"/>
      <w:r w:rsidR="008B016C" w:rsidRPr="008B016C">
        <w:rPr>
          <w:lang w:val="en-US"/>
        </w:rPr>
        <w:t>of</w:t>
      </w:r>
      <w:proofErr w:type="gramEnd"/>
      <w:r w:rsidR="008B016C" w:rsidRPr="008B016C">
        <w:rPr>
          <w:lang w:val="en-US"/>
        </w:rPr>
        <w:t xml:space="preserve"> the Special Conditions. </w:t>
      </w:r>
      <w:proofErr w:type="gramStart"/>
      <w:r w:rsidR="008B016C" w:rsidRPr="008B016C">
        <w:rPr>
          <w:lang w:val="en-US"/>
        </w:rPr>
        <w:t>signed</w:t>
      </w:r>
      <w:proofErr w:type="gramEnd"/>
      <w:r w:rsidR="008B016C" w:rsidRPr="008B016C">
        <w:rPr>
          <w:lang w:val="en-US"/>
        </w:rPr>
        <w:t xml:space="preserve"> contract serves as Payment request. Initial pre-financing is paid by CA/IBFM within 30 days of receipt of payment request or in cases when Coordinator specifies a later date for the start of implementation of the project - within 30 days of the implementation start date stipulated in Article 2.2. </w:t>
      </w:r>
      <w:proofErr w:type="gramStart"/>
      <w:r w:rsidR="008B016C" w:rsidRPr="008B016C">
        <w:rPr>
          <w:lang w:val="en-US"/>
        </w:rPr>
        <w:t>of</w:t>
      </w:r>
      <w:proofErr w:type="gramEnd"/>
      <w:r w:rsidR="008B016C" w:rsidRPr="008B016C">
        <w:rPr>
          <w:lang w:val="en-US"/>
        </w:rPr>
        <w:t xml:space="preserve"> Special Conditions, where the signed contract serves as payment request</w:t>
      </w:r>
      <w:r w:rsidRPr="002115A0">
        <w:rPr>
          <w:lang w:val="en-US"/>
        </w:rPr>
        <w:t xml:space="preserve">. </w:t>
      </w:r>
    </w:p>
    <w:p w14:paraId="2DBB17AF" w14:textId="4282279F" w:rsidR="00BD7AD7" w:rsidRPr="002115A0" w:rsidRDefault="00BD7AD7" w:rsidP="007779BC">
      <w:pPr>
        <w:pBdr>
          <w:top w:val="single" w:sz="4" w:space="1" w:color="auto"/>
          <w:left w:val="single" w:sz="4" w:space="4" w:color="auto"/>
          <w:bottom w:val="single" w:sz="4" w:space="1" w:color="auto"/>
          <w:right w:val="single" w:sz="4" w:space="4" w:color="auto"/>
        </w:pBdr>
        <w:shd w:val="clear" w:color="auto" w:fill="D9E2F3"/>
        <w:rPr>
          <w:i/>
          <w:lang w:val="en-US"/>
        </w:rPr>
      </w:pPr>
      <w:r w:rsidRPr="002115A0">
        <w:rPr>
          <w:b/>
          <w:i/>
          <w:lang w:val="en-US"/>
        </w:rPr>
        <w:t xml:space="preserve">NOTE: </w:t>
      </w:r>
      <w:r w:rsidRPr="002115A0">
        <w:rPr>
          <w:i/>
          <w:lang w:val="en-US"/>
        </w:rPr>
        <w:t xml:space="preserve">Grant </w:t>
      </w:r>
      <w:r w:rsidR="00B01F40">
        <w:rPr>
          <w:i/>
          <w:lang w:val="en-US"/>
        </w:rPr>
        <w:t>b</w:t>
      </w:r>
      <w:r w:rsidRPr="002115A0">
        <w:rPr>
          <w:i/>
          <w:lang w:val="en-US"/>
        </w:rPr>
        <w:t xml:space="preserve">eneficiaries must begin implementing their activities </w:t>
      </w:r>
      <w:r w:rsidR="00911DFB">
        <w:rPr>
          <w:i/>
          <w:lang w:val="en-US"/>
        </w:rPr>
        <w:t>using</w:t>
      </w:r>
      <w:r w:rsidRPr="002115A0">
        <w:rPr>
          <w:i/>
          <w:lang w:val="en-US"/>
        </w:rPr>
        <w:t xml:space="preserve"> their own contribution</w:t>
      </w:r>
      <w:r w:rsidR="00911DFB">
        <w:rPr>
          <w:i/>
          <w:lang w:val="en-US"/>
        </w:rPr>
        <w:t>,</w:t>
      </w:r>
      <w:r w:rsidRPr="002115A0">
        <w:rPr>
          <w:i/>
          <w:lang w:val="en-US"/>
        </w:rPr>
        <w:t xml:space="preserve"> without waiting for the pre-financing to be paid.  </w:t>
      </w:r>
      <w:r w:rsidR="00DE632A" w:rsidRPr="002115A0">
        <w:rPr>
          <w:i/>
          <w:lang w:val="en-US"/>
        </w:rPr>
        <w:t xml:space="preserve"> </w:t>
      </w:r>
    </w:p>
    <w:p w14:paraId="7D886711" w14:textId="77777777" w:rsidR="00BD7AD7" w:rsidRPr="002115A0" w:rsidRDefault="00BD7AD7" w:rsidP="00BD7AD7">
      <w:pPr>
        <w:rPr>
          <w:lang w:val="en-US"/>
        </w:rPr>
      </w:pPr>
      <w:r w:rsidRPr="002115A0">
        <w:rPr>
          <w:lang w:val="en-US"/>
        </w:rPr>
        <w:lastRenderedPageBreak/>
        <w:t xml:space="preserve">The Payment request for further pre-financing and final balance shall be accompanied by: </w:t>
      </w:r>
    </w:p>
    <w:p w14:paraId="74E6F6DA" w14:textId="1636D47C" w:rsidR="00BD7AD7" w:rsidRPr="002115A0" w:rsidRDefault="00BD7AD7" w:rsidP="00556A75">
      <w:pPr>
        <w:pStyle w:val="ListParagraph"/>
        <w:numPr>
          <w:ilvl w:val="0"/>
          <w:numId w:val="30"/>
        </w:numPr>
        <w:spacing w:before="120" w:after="0"/>
        <w:ind w:left="720"/>
        <w:contextualSpacing/>
        <w:rPr>
          <w:lang w:val="en-US"/>
        </w:rPr>
      </w:pPr>
      <w:r w:rsidRPr="002115A0">
        <w:rPr>
          <w:b/>
          <w:lang w:val="en-US"/>
        </w:rPr>
        <w:t xml:space="preserve">Interim/Final </w:t>
      </w:r>
      <w:r w:rsidR="00C11F9E">
        <w:rPr>
          <w:b/>
          <w:lang w:val="en-US"/>
        </w:rPr>
        <w:t>n</w:t>
      </w:r>
      <w:r w:rsidRPr="002115A0">
        <w:rPr>
          <w:b/>
          <w:lang w:val="en-US"/>
        </w:rPr>
        <w:t>arrative and financial report</w:t>
      </w:r>
      <w:r w:rsidRPr="002115A0">
        <w:rPr>
          <w:lang w:val="en-US"/>
        </w:rPr>
        <w:t xml:space="preserve"> </w:t>
      </w:r>
      <w:r w:rsidR="00B6767B" w:rsidRPr="002115A0">
        <w:rPr>
          <w:lang w:val="en-US"/>
        </w:rPr>
        <w:t xml:space="preserve">with supporting documents (see </w:t>
      </w:r>
      <w:r w:rsidR="00284BDA" w:rsidRPr="002115A0">
        <w:rPr>
          <w:lang w:val="en-US"/>
        </w:rPr>
        <w:t>Section</w:t>
      </w:r>
      <w:r w:rsidR="00B6767B" w:rsidRPr="002115A0">
        <w:rPr>
          <w:lang w:val="en-US"/>
        </w:rPr>
        <w:t xml:space="preserve"> 5.2 </w:t>
      </w:r>
      <w:r w:rsidR="00284BDA" w:rsidRPr="002115A0">
        <w:rPr>
          <w:lang w:val="en-US"/>
        </w:rPr>
        <w:t>above</w:t>
      </w:r>
      <w:r w:rsidR="00B6767B" w:rsidRPr="002115A0">
        <w:rPr>
          <w:lang w:val="en-US"/>
        </w:rPr>
        <w:t>)</w:t>
      </w:r>
      <w:r w:rsidR="00C11F9E">
        <w:rPr>
          <w:lang w:val="en-US"/>
        </w:rPr>
        <w:t>;</w:t>
      </w:r>
    </w:p>
    <w:p w14:paraId="5B98F6D0" w14:textId="508244BB" w:rsidR="00BD7AD7" w:rsidRPr="002115A0" w:rsidRDefault="00BD7AD7" w:rsidP="00556A75">
      <w:pPr>
        <w:pStyle w:val="ListParagraph"/>
        <w:numPr>
          <w:ilvl w:val="0"/>
          <w:numId w:val="30"/>
        </w:numPr>
        <w:spacing w:before="120" w:after="0"/>
        <w:ind w:left="720"/>
        <w:contextualSpacing/>
        <w:rPr>
          <w:lang w:val="en-US"/>
        </w:rPr>
      </w:pPr>
      <w:r w:rsidRPr="002115A0">
        <w:rPr>
          <w:b/>
          <w:lang w:val="en-US"/>
        </w:rPr>
        <w:t>Forecast budget</w:t>
      </w:r>
      <w:r w:rsidRPr="002115A0">
        <w:rPr>
          <w:lang w:val="en-US"/>
        </w:rPr>
        <w:t xml:space="preserve"> for the following reporting period in case of request </w:t>
      </w:r>
      <w:r w:rsidR="00C11F9E" w:rsidRPr="002115A0">
        <w:rPr>
          <w:lang w:val="en-US"/>
        </w:rPr>
        <w:t>for</w:t>
      </w:r>
      <w:r w:rsidRPr="002115A0">
        <w:rPr>
          <w:lang w:val="en-US"/>
        </w:rPr>
        <w:t xml:space="preserve"> further pre-financing</w:t>
      </w:r>
      <w:r w:rsidR="00C11F9E">
        <w:rPr>
          <w:lang w:val="en-US"/>
        </w:rPr>
        <w:t>;</w:t>
      </w:r>
      <w:r w:rsidRPr="002115A0">
        <w:rPr>
          <w:lang w:val="en-US"/>
        </w:rPr>
        <w:t xml:space="preserve"> </w:t>
      </w:r>
    </w:p>
    <w:p w14:paraId="16417FE1" w14:textId="37F2D521" w:rsidR="00BD7AD7" w:rsidRPr="002115A0" w:rsidRDefault="00BD7AD7" w:rsidP="00556A75">
      <w:pPr>
        <w:pStyle w:val="ListParagraph"/>
        <w:numPr>
          <w:ilvl w:val="0"/>
          <w:numId w:val="30"/>
        </w:numPr>
        <w:spacing w:before="120" w:after="0"/>
        <w:ind w:left="720"/>
        <w:contextualSpacing/>
        <w:rPr>
          <w:lang w:val="en-US"/>
        </w:rPr>
      </w:pPr>
      <w:r w:rsidRPr="002115A0">
        <w:rPr>
          <w:b/>
          <w:lang w:val="en-US"/>
        </w:rPr>
        <w:t>Expenditure verification report</w:t>
      </w:r>
      <w:r w:rsidR="007035B9">
        <w:rPr>
          <w:b/>
          <w:lang w:val="en-US"/>
        </w:rPr>
        <w:t>,</w:t>
      </w:r>
      <w:r w:rsidRPr="002115A0">
        <w:rPr>
          <w:lang w:val="en-US"/>
        </w:rPr>
        <w:t xml:space="preserve"> if applicable (</w:t>
      </w:r>
      <w:r w:rsidR="00911DFB">
        <w:rPr>
          <w:lang w:val="en-US"/>
        </w:rPr>
        <w:t xml:space="preserve">in line with Article 15.7. of the </w:t>
      </w:r>
      <w:r w:rsidRPr="005A4DCE">
        <w:rPr>
          <w:iCs/>
          <w:lang w:val="en-US"/>
        </w:rPr>
        <w:t>General conditions</w:t>
      </w:r>
      <w:r w:rsidR="00911DFB">
        <w:rPr>
          <w:lang w:val="en-US"/>
        </w:rPr>
        <w:t>, expenditure verification report is obligatory for any final report in the case of a grant of more than EUR 100 000</w:t>
      </w:r>
      <w:r w:rsidRPr="002115A0">
        <w:rPr>
          <w:lang w:val="en-US"/>
        </w:rPr>
        <w:t>)</w:t>
      </w:r>
      <w:r w:rsidR="004D268C">
        <w:rPr>
          <w:lang w:val="en-US"/>
        </w:rPr>
        <w:t>;</w:t>
      </w:r>
    </w:p>
    <w:p w14:paraId="69D386F2" w14:textId="30B8EC1C" w:rsidR="00BD7AD7" w:rsidRPr="002115A0" w:rsidRDefault="00BD7AD7" w:rsidP="00556A75">
      <w:pPr>
        <w:pStyle w:val="ListParagraph"/>
        <w:numPr>
          <w:ilvl w:val="0"/>
          <w:numId w:val="30"/>
        </w:numPr>
        <w:spacing w:before="120" w:after="0"/>
        <w:ind w:left="720"/>
        <w:contextualSpacing/>
        <w:rPr>
          <w:lang w:val="en-US"/>
        </w:rPr>
      </w:pPr>
      <w:r w:rsidRPr="002115A0">
        <w:rPr>
          <w:b/>
          <w:lang w:val="en-US"/>
        </w:rPr>
        <w:t>Detailed breakdown of expenditures</w:t>
      </w:r>
      <w:r w:rsidR="004D268C">
        <w:rPr>
          <w:b/>
          <w:lang w:val="en-US"/>
        </w:rPr>
        <w:t>.</w:t>
      </w:r>
    </w:p>
    <w:p w14:paraId="72ECD232" w14:textId="64E54E22" w:rsidR="00ED5BAB" w:rsidRPr="002115A0" w:rsidRDefault="00ED5BAB" w:rsidP="002D1729">
      <w:pPr>
        <w:pStyle w:val="ListParagraph"/>
        <w:pBdr>
          <w:top w:val="single" w:sz="4" w:space="1" w:color="auto"/>
          <w:left w:val="single" w:sz="4" w:space="4" w:color="auto"/>
          <w:bottom w:val="single" w:sz="4" w:space="1" w:color="auto"/>
          <w:right w:val="single" w:sz="4" w:space="4" w:color="auto"/>
        </w:pBdr>
        <w:shd w:val="clear" w:color="auto" w:fill="D9E2F3"/>
        <w:spacing w:before="120" w:after="0"/>
        <w:ind w:left="0"/>
        <w:rPr>
          <w:i/>
          <w:lang w:val="en-US"/>
        </w:rPr>
      </w:pPr>
      <w:r w:rsidRPr="002115A0">
        <w:rPr>
          <w:b/>
          <w:i/>
          <w:lang w:val="en-US"/>
        </w:rPr>
        <w:t>NOTE:</w:t>
      </w:r>
      <w:r w:rsidRPr="002115A0">
        <w:rPr>
          <w:b/>
          <w:lang w:val="en-US"/>
        </w:rPr>
        <w:t xml:space="preserve"> </w:t>
      </w:r>
      <w:r w:rsidR="00911DFB">
        <w:rPr>
          <w:i/>
          <w:lang w:val="en-US"/>
        </w:rPr>
        <w:t xml:space="preserve">Based </w:t>
      </w:r>
      <w:r w:rsidRPr="002115A0">
        <w:rPr>
          <w:i/>
          <w:lang w:val="en-US"/>
        </w:rPr>
        <w:t>o</w:t>
      </w:r>
      <w:r w:rsidR="00911DFB">
        <w:rPr>
          <w:i/>
          <w:lang w:val="en-US"/>
        </w:rPr>
        <w:t>n</w:t>
      </w:r>
      <w:r w:rsidRPr="002115A0">
        <w:rPr>
          <w:i/>
          <w:lang w:val="en-US"/>
        </w:rPr>
        <w:t xml:space="preserve"> the verification findings of the Interim/Final report, </w:t>
      </w:r>
      <w:r w:rsidR="00911DFB">
        <w:rPr>
          <w:i/>
          <w:lang w:val="en-US"/>
        </w:rPr>
        <w:t xml:space="preserve">the </w:t>
      </w:r>
      <w:r w:rsidRPr="002115A0">
        <w:rPr>
          <w:i/>
          <w:lang w:val="en-US"/>
        </w:rPr>
        <w:t>CA</w:t>
      </w:r>
      <w:r w:rsidR="00911DFB">
        <w:rPr>
          <w:i/>
          <w:lang w:val="en-US"/>
        </w:rPr>
        <w:t>/IBFM</w:t>
      </w:r>
      <w:r w:rsidRPr="002115A0">
        <w:rPr>
          <w:i/>
          <w:lang w:val="en-US"/>
        </w:rPr>
        <w:t xml:space="preserve"> determines </w:t>
      </w:r>
      <w:r w:rsidR="00911DFB">
        <w:rPr>
          <w:i/>
          <w:lang w:val="en-US"/>
        </w:rPr>
        <w:t xml:space="preserve">the </w:t>
      </w:r>
      <w:r w:rsidRPr="002115A0">
        <w:rPr>
          <w:i/>
          <w:lang w:val="en-US"/>
        </w:rPr>
        <w:t xml:space="preserve">total amount of eligible costs and calculates </w:t>
      </w:r>
      <w:r w:rsidR="00911DFB">
        <w:rPr>
          <w:i/>
          <w:lang w:val="en-US"/>
        </w:rPr>
        <w:t xml:space="preserve">the </w:t>
      </w:r>
      <w:r w:rsidRPr="002115A0">
        <w:rPr>
          <w:i/>
          <w:lang w:val="en-US"/>
        </w:rPr>
        <w:t>amount for further pre-financing payment</w:t>
      </w:r>
      <w:r w:rsidR="00911DFB">
        <w:rPr>
          <w:i/>
          <w:lang w:val="en-US"/>
        </w:rPr>
        <w:t>,</w:t>
      </w:r>
      <w:r w:rsidRPr="002115A0">
        <w:rPr>
          <w:i/>
          <w:lang w:val="en-US"/>
        </w:rPr>
        <w:t xml:space="preserve"> or </w:t>
      </w:r>
      <w:r w:rsidR="00911DFB">
        <w:rPr>
          <w:i/>
          <w:lang w:val="en-US"/>
        </w:rPr>
        <w:t xml:space="preserve">the </w:t>
      </w:r>
      <w:r w:rsidRPr="002115A0">
        <w:rPr>
          <w:i/>
          <w:lang w:val="en-US"/>
        </w:rPr>
        <w:t xml:space="preserve">final balance payment or </w:t>
      </w:r>
      <w:r w:rsidR="00911DFB">
        <w:rPr>
          <w:i/>
          <w:lang w:val="en-US"/>
        </w:rPr>
        <w:t xml:space="preserve">the </w:t>
      </w:r>
      <w:r w:rsidRPr="002115A0">
        <w:rPr>
          <w:i/>
          <w:lang w:val="en-US"/>
        </w:rPr>
        <w:t>recovery of funds.</w:t>
      </w:r>
    </w:p>
    <w:p w14:paraId="0248B1AB" w14:textId="1605B5A0" w:rsidR="004A1613" w:rsidRPr="002115A0" w:rsidRDefault="004A1613" w:rsidP="002D1729">
      <w:pPr>
        <w:pStyle w:val="ListParagraph"/>
        <w:pBdr>
          <w:top w:val="single" w:sz="4" w:space="1" w:color="auto"/>
          <w:left w:val="single" w:sz="4" w:space="4" w:color="auto"/>
          <w:bottom w:val="single" w:sz="4" w:space="1" w:color="auto"/>
          <w:right w:val="single" w:sz="4" w:space="4" w:color="auto"/>
        </w:pBdr>
        <w:shd w:val="clear" w:color="auto" w:fill="D9E2F3"/>
        <w:ind w:left="0"/>
        <w:rPr>
          <w:b/>
          <w:i/>
          <w:lang w:val="en-US"/>
        </w:rPr>
      </w:pPr>
      <w:r w:rsidRPr="002115A0">
        <w:rPr>
          <w:b/>
          <w:i/>
          <w:color w:val="FF0000"/>
          <w:lang w:val="en-US"/>
        </w:rPr>
        <w:t xml:space="preserve">Please </w:t>
      </w:r>
      <w:r w:rsidR="005336E8" w:rsidRPr="002115A0">
        <w:rPr>
          <w:b/>
          <w:i/>
          <w:color w:val="FF0000"/>
          <w:lang w:val="en-US"/>
        </w:rPr>
        <w:t>double</w:t>
      </w:r>
      <w:r w:rsidR="006E55FA">
        <w:rPr>
          <w:b/>
          <w:i/>
          <w:color w:val="FF0000"/>
          <w:lang w:val="en-US"/>
        </w:rPr>
        <w:t>-</w:t>
      </w:r>
      <w:r w:rsidR="005336E8" w:rsidRPr="002115A0">
        <w:rPr>
          <w:b/>
          <w:i/>
          <w:color w:val="FF0000"/>
          <w:lang w:val="en-US"/>
        </w:rPr>
        <w:t>check</w:t>
      </w:r>
      <w:r w:rsidRPr="002115A0">
        <w:rPr>
          <w:b/>
          <w:i/>
          <w:color w:val="FF0000"/>
          <w:lang w:val="en-US"/>
        </w:rPr>
        <w:t xml:space="preserve"> </w:t>
      </w:r>
      <w:r w:rsidR="00911DFB">
        <w:rPr>
          <w:b/>
          <w:i/>
          <w:color w:val="FF0000"/>
          <w:lang w:val="en-US"/>
        </w:rPr>
        <w:t xml:space="preserve">all </w:t>
      </w:r>
      <w:r w:rsidRPr="002115A0">
        <w:rPr>
          <w:b/>
          <w:i/>
          <w:color w:val="FF0000"/>
          <w:lang w:val="en-US"/>
        </w:rPr>
        <w:t>calculation</w:t>
      </w:r>
      <w:r w:rsidR="00911DFB">
        <w:rPr>
          <w:b/>
          <w:i/>
          <w:color w:val="FF0000"/>
          <w:lang w:val="en-US"/>
        </w:rPr>
        <w:t>s</w:t>
      </w:r>
      <w:r w:rsidRPr="002115A0">
        <w:rPr>
          <w:b/>
          <w:i/>
          <w:color w:val="FF0000"/>
          <w:lang w:val="en-US"/>
        </w:rPr>
        <w:t xml:space="preserve"> for requested further pre-financing payments or final balance payments</w:t>
      </w:r>
      <w:r w:rsidR="00911DFB">
        <w:rPr>
          <w:b/>
          <w:i/>
          <w:color w:val="FF0000"/>
          <w:lang w:val="en-US"/>
        </w:rPr>
        <w:t>,</w:t>
      </w:r>
      <w:r w:rsidRPr="002115A0">
        <w:rPr>
          <w:b/>
          <w:i/>
          <w:lang w:val="en-US"/>
        </w:rPr>
        <w:t xml:space="preserve"> including other information in the document</w:t>
      </w:r>
      <w:r w:rsidR="00911DFB">
        <w:rPr>
          <w:b/>
          <w:i/>
          <w:lang w:val="en-US"/>
        </w:rPr>
        <w:t>,</w:t>
      </w:r>
      <w:r w:rsidRPr="002115A0">
        <w:rPr>
          <w:b/>
          <w:i/>
          <w:lang w:val="en-US"/>
        </w:rPr>
        <w:t xml:space="preserve"> before submitting to CA</w:t>
      </w:r>
      <w:r w:rsidR="005A5C6B">
        <w:rPr>
          <w:b/>
          <w:i/>
          <w:lang w:val="en-US"/>
        </w:rPr>
        <w:t>/IBFM</w:t>
      </w:r>
      <w:r w:rsidRPr="002115A0">
        <w:rPr>
          <w:b/>
          <w:i/>
          <w:lang w:val="en-US"/>
        </w:rPr>
        <w:t xml:space="preserve">. Please </w:t>
      </w:r>
      <w:r w:rsidR="00911DFB">
        <w:rPr>
          <w:b/>
          <w:i/>
          <w:lang w:val="en-US"/>
        </w:rPr>
        <w:t>also refer to the</w:t>
      </w:r>
      <w:r w:rsidRPr="002115A0">
        <w:rPr>
          <w:b/>
          <w:i/>
          <w:lang w:val="en-US"/>
        </w:rPr>
        <w:t xml:space="preserve"> rules and procedure </w:t>
      </w:r>
      <w:r w:rsidR="00911DFB">
        <w:rPr>
          <w:b/>
          <w:i/>
          <w:lang w:val="en-US"/>
        </w:rPr>
        <w:t>on</w:t>
      </w:r>
      <w:r w:rsidRPr="002115A0">
        <w:rPr>
          <w:b/>
          <w:i/>
          <w:lang w:val="en-US"/>
        </w:rPr>
        <w:t xml:space="preserve"> payments </w:t>
      </w:r>
      <w:r w:rsidR="00911DFB">
        <w:rPr>
          <w:b/>
          <w:i/>
          <w:lang w:val="en-US"/>
        </w:rPr>
        <w:t xml:space="preserve">set out </w:t>
      </w:r>
      <w:r w:rsidRPr="002115A0">
        <w:rPr>
          <w:b/>
          <w:i/>
          <w:lang w:val="en-US"/>
        </w:rPr>
        <w:t xml:space="preserve">in the </w:t>
      </w:r>
      <w:r w:rsidR="005A5C6B">
        <w:rPr>
          <w:b/>
          <w:i/>
          <w:lang w:val="en-US"/>
        </w:rPr>
        <w:t>Articles 15.1. (</w:t>
      </w:r>
      <w:proofErr w:type="gramStart"/>
      <w:r w:rsidR="005A5C6B">
        <w:rPr>
          <w:b/>
          <w:i/>
          <w:lang w:val="en-US"/>
        </w:rPr>
        <w:t>payment</w:t>
      </w:r>
      <w:proofErr w:type="gramEnd"/>
      <w:r w:rsidR="005A5C6B">
        <w:rPr>
          <w:b/>
          <w:i/>
          <w:lang w:val="en-US"/>
        </w:rPr>
        <w:t xml:space="preserve"> procedures), 15.3. (</w:t>
      </w:r>
      <w:proofErr w:type="gramStart"/>
      <w:r w:rsidR="005A5C6B">
        <w:rPr>
          <w:b/>
          <w:i/>
          <w:lang w:val="en-US"/>
        </w:rPr>
        <w:t>payment</w:t>
      </w:r>
      <w:proofErr w:type="gramEnd"/>
      <w:r w:rsidR="005A5C6B">
        <w:rPr>
          <w:b/>
          <w:i/>
          <w:lang w:val="en-US"/>
        </w:rPr>
        <w:t xml:space="preserve"> request) and 15 (payment deadlines) within </w:t>
      </w:r>
      <w:r w:rsidRPr="002115A0">
        <w:rPr>
          <w:b/>
          <w:i/>
          <w:lang w:val="en-US"/>
        </w:rPr>
        <w:t xml:space="preserve">Annex II - General conditions of the Grant </w:t>
      </w:r>
      <w:r w:rsidR="00F910DB">
        <w:rPr>
          <w:b/>
          <w:i/>
          <w:lang w:val="en-US"/>
        </w:rPr>
        <w:t>C</w:t>
      </w:r>
      <w:r w:rsidRPr="002115A0">
        <w:rPr>
          <w:b/>
          <w:i/>
          <w:lang w:val="en-US"/>
        </w:rPr>
        <w:t xml:space="preserve">ontract.  </w:t>
      </w:r>
    </w:p>
    <w:p w14:paraId="39D49702" w14:textId="40A27397" w:rsidR="00BD7AD7" w:rsidRPr="002115A0" w:rsidRDefault="00BD7AD7" w:rsidP="007779BC">
      <w:pPr>
        <w:spacing w:before="120"/>
        <w:rPr>
          <w:lang w:val="en-US"/>
        </w:rPr>
      </w:pPr>
      <w:r w:rsidRPr="002115A0">
        <w:rPr>
          <w:lang w:val="en-US"/>
        </w:rPr>
        <w:t xml:space="preserve">Grant </w:t>
      </w:r>
      <w:r w:rsidR="00F910DB">
        <w:rPr>
          <w:lang w:val="en-US"/>
        </w:rPr>
        <w:t>b</w:t>
      </w:r>
      <w:r w:rsidRPr="002115A0">
        <w:rPr>
          <w:lang w:val="en-US"/>
        </w:rPr>
        <w:t>eneficiary shall submit Payment request with related reports and supporting documentation:</w:t>
      </w:r>
    </w:p>
    <w:p w14:paraId="2BB1EFD0" w14:textId="77777777" w:rsidR="00BD7AD7" w:rsidRPr="002115A0" w:rsidRDefault="00BD7AD7" w:rsidP="00556A75">
      <w:pPr>
        <w:pStyle w:val="ListParagraph"/>
        <w:numPr>
          <w:ilvl w:val="0"/>
          <w:numId w:val="33"/>
        </w:numPr>
        <w:spacing w:before="120" w:after="0"/>
        <w:ind w:left="720"/>
        <w:contextualSpacing/>
        <w:rPr>
          <w:lang w:val="en-US"/>
        </w:rPr>
      </w:pPr>
      <w:r w:rsidRPr="002115A0">
        <w:rPr>
          <w:b/>
          <w:lang w:val="en-US"/>
        </w:rPr>
        <w:t>No later than 60 days</w:t>
      </w:r>
      <w:r w:rsidRPr="002115A0">
        <w:rPr>
          <w:lang w:val="en-US"/>
        </w:rPr>
        <w:t xml:space="preserve"> following the end of the reporting period for further pre-financing amount and </w:t>
      </w:r>
    </w:p>
    <w:p w14:paraId="3BB7D937" w14:textId="4A236498" w:rsidR="00911DFB" w:rsidRDefault="00BD7AD7" w:rsidP="00556A75">
      <w:pPr>
        <w:pStyle w:val="ListParagraph"/>
        <w:numPr>
          <w:ilvl w:val="0"/>
          <w:numId w:val="33"/>
        </w:numPr>
        <w:spacing w:before="120" w:after="0"/>
        <w:ind w:left="720"/>
        <w:contextualSpacing/>
        <w:rPr>
          <w:lang w:val="en-US"/>
        </w:rPr>
      </w:pPr>
      <w:r w:rsidRPr="002115A0">
        <w:rPr>
          <w:b/>
          <w:lang w:val="en-US"/>
        </w:rPr>
        <w:t xml:space="preserve">No later than 90 days </w:t>
      </w:r>
      <w:r w:rsidRPr="002115A0">
        <w:rPr>
          <w:lang w:val="en-US"/>
        </w:rPr>
        <w:t xml:space="preserve">after implementation period for final balance amount. </w:t>
      </w:r>
    </w:p>
    <w:p w14:paraId="13EAD0A9" w14:textId="77777777" w:rsidR="00911DFB" w:rsidRPr="00911DFB" w:rsidRDefault="00911DFB" w:rsidP="00451FED">
      <w:pPr>
        <w:pStyle w:val="ListParagraph"/>
        <w:spacing w:before="120" w:after="0"/>
        <w:contextualSpacing/>
        <w:rPr>
          <w:lang w:val="en-US"/>
        </w:rPr>
      </w:pPr>
    </w:p>
    <w:p w14:paraId="7C3144EE" w14:textId="77777777" w:rsidR="00E33B6B" w:rsidRPr="002115A0" w:rsidRDefault="00E33B6B" w:rsidP="00451FED">
      <w:pPr>
        <w:pStyle w:val="Heading2"/>
        <w:spacing w:before="120"/>
        <w:ind w:left="1134" w:hanging="567"/>
        <w:rPr>
          <w:lang w:val="en-US"/>
        </w:rPr>
      </w:pPr>
      <w:bookmarkStart w:id="96" w:name="_Toc67429899"/>
      <w:bookmarkStart w:id="97" w:name="_Toc67478487"/>
      <w:bookmarkStart w:id="98" w:name="_Toc67478761"/>
      <w:bookmarkStart w:id="99" w:name="_Toc67429900"/>
      <w:bookmarkStart w:id="100" w:name="_Toc67478488"/>
      <w:bookmarkStart w:id="101" w:name="_Toc67478762"/>
      <w:bookmarkStart w:id="102" w:name="_Toc67429906"/>
      <w:bookmarkStart w:id="103" w:name="_Toc67478494"/>
      <w:bookmarkStart w:id="104" w:name="_Toc67478768"/>
      <w:bookmarkStart w:id="105" w:name="_Toc67429909"/>
      <w:bookmarkStart w:id="106" w:name="_Toc67478497"/>
      <w:bookmarkStart w:id="107" w:name="_Toc67478771"/>
      <w:bookmarkStart w:id="108" w:name="_Toc67429916"/>
      <w:bookmarkStart w:id="109" w:name="_Toc67478504"/>
      <w:bookmarkStart w:id="110" w:name="_Toc67478778"/>
      <w:bookmarkStart w:id="111" w:name="_Toc233634878"/>
      <w:bookmarkStart w:id="112" w:name="_Toc516180563"/>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r w:rsidRPr="002115A0">
        <w:rPr>
          <w:lang w:val="en-US"/>
        </w:rPr>
        <w:t>Exchange rate</w:t>
      </w:r>
      <w:bookmarkEnd w:id="111"/>
    </w:p>
    <w:p w14:paraId="092E47D0" w14:textId="33393243" w:rsidR="00E33B6B" w:rsidRPr="002115A0" w:rsidRDefault="00E33B6B" w:rsidP="00E33B6B">
      <w:pPr>
        <w:rPr>
          <w:lang w:val="en-US"/>
        </w:rPr>
      </w:pPr>
      <w:r w:rsidRPr="002115A0">
        <w:rPr>
          <w:lang w:val="en-US"/>
        </w:rPr>
        <w:t>The CA</w:t>
      </w:r>
      <w:r w:rsidR="00DA26F4">
        <w:rPr>
          <w:lang w:val="en-US"/>
        </w:rPr>
        <w:t>/IBFM</w:t>
      </w:r>
      <w:r w:rsidRPr="002115A0">
        <w:rPr>
          <w:lang w:val="en-US"/>
        </w:rPr>
        <w:t xml:space="preserve"> makes payments to the </w:t>
      </w:r>
      <w:r w:rsidR="00B6767B" w:rsidRPr="002115A0">
        <w:rPr>
          <w:lang w:val="en-US"/>
        </w:rPr>
        <w:t>Coordinator</w:t>
      </w:r>
      <w:r w:rsidR="006F4690">
        <w:rPr>
          <w:lang w:val="en-US"/>
        </w:rPr>
        <w:t>’s</w:t>
      </w:r>
      <w:r w:rsidRPr="002115A0">
        <w:rPr>
          <w:lang w:val="en-US"/>
        </w:rPr>
        <w:t xml:space="preserve"> bank account opened </w:t>
      </w:r>
      <w:r w:rsidR="006F4690">
        <w:rPr>
          <w:lang w:val="en-US"/>
        </w:rPr>
        <w:t xml:space="preserve">specifically </w:t>
      </w:r>
      <w:r w:rsidRPr="002115A0">
        <w:rPr>
          <w:lang w:val="en-US"/>
        </w:rPr>
        <w:t>for the purpose of project implementation</w:t>
      </w:r>
      <w:r w:rsidR="006F4690">
        <w:rPr>
          <w:lang w:val="en-US"/>
        </w:rPr>
        <w:t>,</w:t>
      </w:r>
      <w:r w:rsidRPr="002115A0">
        <w:rPr>
          <w:lang w:val="en-US"/>
        </w:rPr>
        <w:t xml:space="preserve"> as referred to in the financial identification form, </w:t>
      </w:r>
      <w:r w:rsidR="006F4690">
        <w:rPr>
          <w:lang w:val="en-US"/>
        </w:rPr>
        <w:t xml:space="preserve">enabling </w:t>
      </w:r>
      <w:r w:rsidRPr="002115A0">
        <w:rPr>
          <w:lang w:val="en-US"/>
        </w:rPr>
        <w:t>the identification of the funds paid by the CA</w:t>
      </w:r>
      <w:r w:rsidR="009775CE">
        <w:rPr>
          <w:lang w:val="en-US"/>
        </w:rPr>
        <w:t>/IBFM</w:t>
      </w:r>
      <w:r w:rsidRPr="002115A0">
        <w:rPr>
          <w:lang w:val="en-US"/>
        </w:rPr>
        <w:t xml:space="preserve">. Payments </w:t>
      </w:r>
      <w:r w:rsidR="00B6767B" w:rsidRPr="002115A0">
        <w:rPr>
          <w:lang w:val="en-US"/>
        </w:rPr>
        <w:t xml:space="preserve">shall be </w:t>
      </w:r>
      <w:r w:rsidRPr="002115A0">
        <w:rPr>
          <w:lang w:val="en-US"/>
        </w:rPr>
        <w:t xml:space="preserve">made in </w:t>
      </w:r>
      <w:r w:rsidR="00B6767B" w:rsidRPr="002115A0">
        <w:rPr>
          <w:lang w:val="en-US"/>
        </w:rPr>
        <w:t>EUR.</w:t>
      </w:r>
    </w:p>
    <w:p w14:paraId="4F85B906" w14:textId="7910F7FC" w:rsidR="00406DB4" w:rsidRPr="002115A0" w:rsidRDefault="00A53C0D" w:rsidP="00E33B6B">
      <w:pPr>
        <w:rPr>
          <w:lang w:val="en-US"/>
        </w:rPr>
      </w:pPr>
      <w:r w:rsidRPr="002115A0">
        <w:rPr>
          <w:lang w:val="en-US"/>
        </w:rPr>
        <w:t>In general</w:t>
      </w:r>
      <w:r w:rsidR="009775CE">
        <w:rPr>
          <w:lang w:val="en-US"/>
        </w:rPr>
        <w:t>,</w:t>
      </w:r>
      <w:r w:rsidRPr="002115A0">
        <w:rPr>
          <w:lang w:val="en-US"/>
        </w:rPr>
        <w:t xml:space="preserve"> </w:t>
      </w:r>
      <w:r w:rsidR="00F910DB">
        <w:rPr>
          <w:lang w:val="en-US"/>
        </w:rPr>
        <w:t>G</w:t>
      </w:r>
      <w:r w:rsidR="00406DB4" w:rsidRPr="002115A0">
        <w:rPr>
          <w:lang w:val="en-US"/>
        </w:rPr>
        <w:t xml:space="preserve">rant beneficiaries in Serbia </w:t>
      </w:r>
      <w:r w:rsidR="006F4690">
        <w:rPr>
          <w:lang w:val="en-US"/>
        </w:rPr>
        <w:t xml:space="preserve">make </w:t>
      </w:r>
      <w:r w:rsidR="00406DB4" w:rsidRPr="002115A0">
        <w:rPr>
          <w:lang w:val="en-US"/>
        </w:rPr>
        <w:t>further payments in RSD</w:t>
      </w:r>
      <w:r w:rsidRPr="002115A0">
        <w:rPr>
          <w:lang w:val="en-US"/>
        </w:rPr>
        <w:t xml:space="preserve"> within Serbia</w:t>
      </w:r>
      <w:r w:rsidR="00406DB4" w:rsidRPr="002115A0">
        <w:rPr>
          <w:lang w:val="en-US"/>
        </w:rPr>
        <w:t xml:space="preserve"> in line with the national regulations</w:t>
      </w:r>
      <w:r w:rsidR="006F4690">
        <w:rPr>
          <w:lang w:val="en-US"/>
        </w:rPr>
        <w:t>,</w:t>
      </w:r>
      <w:r w:rsidR="00406DB4" w:rsidRPr="002115A0">
        <w:rPr>
          <w:lang w:val="en-US"/>
        </w:rPr>
        <w:t xml:space="preserve"> while </w:t>
      </w:r>
      <w:r w:rsidR="00F910DB">
        <w:rPr>
          <w:lang w:val="en-US"/>
        </w:rPr>
        <w:t>G</w:t>
      </w:r>
      <w:r w:rsidR="00406DB4" w:rsidRPr="002115A0">
        <w:rPr>
          <w:lang w:val="en-US"/>
        </w:rPr>
        <w:t xml:space="preserve">rant beneficiaries in </w:t>
      </w:r>
      <w:r w:rsidR="00F50F95">
        <w:t>North Macedonia</w:t>
      </w:r>
      <w:r w:rsidR="00406DB4" w:rsidRPr="002115A0">
        <w:t xml:space="preserve"> </w:t>
      </w:r>
      <w:r w:rsidR="006F4690">
        <w:t xml:space="preserve">make payments </w:t>
      </w:r>
      <w:r w:rsidR="00406DB4" w:rsidRPr="002115A0">
        <w:t xml:space="preserve">in </w:t>
      </w:r>
      <w:r w:rsidR="004E54DE">
        <w:t>MKD</w:t>
      </w:r>
      <w:r w:rsidR="004E54DE" w:rsidRPr="002115A0">
        <w:rPr>
          <w:lang w:val="en-US"/>
        </w:rPr>
        <w:t xml:space="preserve"> </w:t>
      </w:r>
      <w:r w:rsidR="00406DB4" w:rsidRPr="002115A0">
        <w:rPr>
          <w:lang w:val="en-US"/>
        </w:rPr>
        <w:t xml:space="preserve">in line with their national regulations.  </w:t>
      </w:r>
    </w:p>
    <w:p w14:paraId="5817F970" w14:textId="0F129D66" w:rsidR="00E33B6B" w:rsidRPr="002115A0" w:rsidRDefault="00406DB4" w:rsidP="00E33B6B">
      <w:pPr>
        <w:rPr>
          <w:b/>
          <w:lang w:val="en-US"/>
        </w:rPr>
      </w:pPr>
      <w:r w:rsidRPr="002115A0">
        <w:rPr>
          <w:lang w:val="en-US"/>
        </w:rPr>
        <w:t>For financial reporting</w:t>
      </w:r>
      <w:r w:rsidR="006F4690">
        <w:rPr>
          <w:lang w:val="en-US"/>
        </w:rPr>
        <w:t xml:space="preserve"> purposes</w:t>
      </w:r>
      <w:r w:rsidRPr="002115A0">
        <w:rPr>
          <w:lang w:val="en-US"/>
        </w:rPr>
        <w:t xml:space="preserve">, </w:t>
      </w:r>
      <w:r w:rsidR="006F4690">
        <w:rPr>
          <w:lang w:val="en-US"/>
        </w:rPr>
        <w:t xml:space="preserve">the </w:t>
      </w:r>
      <w:r w:rsidRPr="002115A0">
        <w:rPr>
          <w:lang w:val="en-US"/>
        </w:rPr>
        <w:t xml:space="preserve">exchange rate </w:t>
      </w:r>
      <w:r w:rsidR="006F4690">
        <w:rPr>
          <w:lang w:val="en-US"/>
        </w:rPr>
        <w:t>applied</w:t>
      </w:r>
      <w:r w:rsidRPr="002115A0">
        <w:rPr>
          <w:lang w:val="en-US"/>
        </w:rPr>
        <w:t xml:space="preserve"> will depend on whether </w:t>
      </w:r>
      <w:r w:rsidR="006F4690">
        <w:rPr>
          <w:lang w:val="en-US"/>
        </w:rPr>
        <w:t xml:space="preserve">the </w:t>
      </w:r>
      <w:r w:rsidR="004478AE" w:rsidRPr="002115A0">
        <w:rPr>
          <w:lang w:val="en-US"/>
        </w:rPr>
        <w:t>Coordinator</w:t>
      </w:r>
      <w:r w:rsidRPr="002115A0">
        <w:rPr>
          <w:lang w:val="en-US"/>
        </w:rPr>
        <w:t xml:space="preserve"> is </w:t>
      </w:r>
      <w:r w:rsidR="006F4690">
        <w:rPr>
          <w:lang w:val="en-US"/>
        </w:rPr>
        <w:t xml:space="preserve">based </w:t>
      </w:r>
      <w:r w:rsidRPr="002115A0">
        <w:rPr>
          <w:lang w:val="en-US"/>
        </w:rPr>
        <w:t xml:space="preserve">in Serbia or </w:t>
      </w:r>
      <w:r w:rsidR="006F4690">
        <w:rPr>
          <w:lang w:val="en-US"/>
        </w:rPr>
        <w:t xml:space="preserve">in </w:t>
      </w:r>
      <w:r w:rsidR="00151863">
        <w:rPr>
          <w:bCs/>
          <w:i/>
          <w:iCs/>
        </w:rPr>
        <w:t>North Macedonia</w:t>
      </w:r>
      <w:r w:rsidR="005E6621" w:rsidRPr="005E6621">
        <w:t>.</w:t>
      </w:r>
      <w:r w:rsidR="00FC641D" w:rsidRPr="002115A0">
        <w:rPr>
          <w:b/>
          <w:lang w:val="en-US"/>
        </w:rPr>
        <w:t xml:space="preserve"> </w:t>
      </w:r>
      <w:r w:rsidR="00EA37E4" w:rsidRPr="002115A0">
        <w:rPr>
          <w:b/>
          <w:lang w:val="en-US"/>
        </w:rPr>
        <w:t xml:space="preserve"> </w:t>
      </w:r>
      <w:r w:rsidRPr="002115A0">
        <w:rPr>
          <w:b/>
          <w:lang w:val="en-US"/>
        </w:rPr>
        <w:t xml:space="preserve">  </w:t>
      </w:r>
    </w:p>
    <w:p w14:paraId="2AC92ADC" w14:textId="506B38E6" w:rsidR="00EA37E4" w:rsidRPr="002115A0" w:rsidRDefault="00EA37E4" w:rsidP="007779BC">
      <w:pPr>
        <w:pBdr>
          <w:top w:val="single" w:sz="4" w:space="1" w:color="auto"/>
          <w:left w:val="single" w:sz="4" w:space="4" w:color="auto"/>
          <w:bottom w:val="single" w:sz="4" w:space="1" w:color="auto"/>
          <w:right w:val="single" w:sz="4" w:space="4" w:color="auto"/>
        </w:pBdr>
        <w:shd w:val="clear" w:color="auto" w:fill="D9E2F3"/>
        <w:rPr>
          <w:i/>
          <w:lang w:val="en-US"/>
        </w:rPr>
      </w:pPr>
      <w:r w:rsidRPr="002115A0">
        <w:rPr>
          <w:b/>
          <w:i/>
          <w:lang w:val="en-US"/>
        </w:rPr>
        <w:t>NOTE:</w:t>
      </w:r>
      <w:r w:rsidRPr="002115A0">
        <w:rPr>
          <w:i/>
          <w:lang w:val="en-US"/>
        </w:rPr>
        <w:t xml:space="preserve"> </w:t>
      </w:r>
      <w:r w:rsidR="006F4690">
        <w:rPr>
          <w:i/>
          <w:lang w:val="en-US"/>
        </w:rPr>
        <w:t>The r</w:t>
      </w:r>
      <w:r w:rsidRPr="002115A0">
        <w:rPr>
          <w:i/>
          <w:lang w:val="en-US"/>
        </w:rPr>
        <w:t xml:space="preserve">eporting exchange rate should be properly applied in </w:t>
      </w:r>
      <w:proofErr w:type="gramStart"/>
      <w:r w:rsidRPr="002115A0">
        <w:rPr>
          <w:i/>
          <w:lang w:val="en-US"/>
        </w:rPr>
        <w:t>Detail</w:t>
      </w:r>
      <w:r w:rsidR="006F4690">
        <w:rPr>
          <w:i/>
          <w:lang w:val="en-US"/>
        </w:rPr>
        <w:t>ed</w:t>
      </w:r>
      <w:proofErr w:type="gramEnd"/>
      <w:r w:rsidRPr="002115A0">
        <w:rPr>
          <w:i/>
          <w:lang w:val="en-US"/>
        </w:rPr>
        <w:t xml:space="preserve"> breakdown of expenditures for </w:t>
      </w:r>
      <w:r w:rsidR="00F910DB">
        <w:rPr>
          <w:i/>
          <w:lang w:val="en-US"/>
        </w:rPr>
        <w:t>G</w:t>
      </w:r>
      <w:r w:rsidRPr="002115A0">
        <w:rPr>
          <w:i/>
          <w:lang w:val="en-US"/>
        </w:rPr>
        <w:t>rant beneficiaries in Serbia</w:t>
      </w:r>
      <w:r w:rsidR="005E6621" w:rsidRPr="00BC557A">
        <w:rPr>
          <w:bCs/>
          <w:i/>
          <w:iCs/>
        </w:rPr>
        <w:t xml:space="preserve"> and </w:t>
      </w:r>
      <w:r w:rsidR="00151863">
        <w:rPr>
          <w:bCs/>
          <w:i/>
          <w:iCs/>
        </w:rPr>
        <w:t>North Macedonia</w:t>
      </w:r>
      <w:r w:rsidRPr="002115A0">
        <w:rPr>
          <w:i/>
          <w:lang w:val="en-US"/>
        </w:rPr>
        <w:t xml:space="preserve">. </w:t>
      </w:r>
    </w:p>
    <w:p w14:paraId="027E065A" w14:textId="4FF9A8B2" w:rsidR="007E696F" w:rsidRPr="002115A0" w:rsidRDefault="00082245" w:rsidP="003221C3">
      <w:pPr>
        <w:rPr>
          <w:lang w:val="en-US"/>
        </w:rPr>
      </w:pPr>
      <w:r w:rsidRPr="00C0117C">
        <w:rPr>
          <w:lang w:val="en-US"/>
        </w:rPr>
        <w:t xml:space="preserve">In line with the Article </w:t>
      </w:r>
      <w:r w:rsidR="00683D0D" w:rsidRPr="00C0117C">
        <w:rPr>
          <w:lang w:val="en-US"/>
        </w:rPr>
        <w:t>7.2.</w:t>
      </w:r>
      <w:r w:rsidR="006139C6">
        <w:rPr>
          <w:lang w:val="en-US"/>
        </w:rPr>
        <w:t>2</w:t>
      </w:r>
      <w:r w:rsidRPr="00C0117C">
        <w:rPr>
          <w:lang w:val="en-US"/>
        </w:rPr>
        <w:t xml:space="preserve"> of the </w:t>
      </w:r>
      <w:r w:rsidR="00683D0D" w:rsidRPr="00C0117C">
        <w:rPr>
          <w:lang w:val="en-US"/>
        </w:rPr>
        <w:t>Special</w:t>
      </w:r>
      <w:r w:rsidRPr="00C0117C">
        <w:rPr>
          <w:lang w:val="en-US"/>
        </w:rPr>
        <w:t xml:space="preserve"> conditions, </w:t>
      </w:r>
      <w:r w:rsidR="00A96506" w:rsidRPr="00C0117C">
        <w:t>for the purpose of reporting, Grant beneficiaries shall use the</w:t>
      </w:r>
      <w:r w:rsidR="00683D0D" w:rsidRPr="00C0117C">
        <w:rPr>
          <w:lang w:val="en-US"/>
        </w:rPr>
        <w:t xml:space="preserve"> </w:t>
      </w:r>
      <w:r w:rsidR="00683D0D" w:rsidRPr="00C0117C">
        <w:rPr>
          <w:b/>
          <w:color w:val="FF0000"/>
          <w:lang w:val="en-US"/>
        </w:rPr>
        <w:t>INFOREURO exchange rate</w:t>
      </w:r>
      <w:r w:rsidR="00683D0D" w:rsidRPr="00C0117C">
        <w:rPr>
          <w:lang w:val="en-US"/>
        </w:rPr>
        <w:t xml:space="preserve"> of the month </w:t>
      </w:r>
      <w:r w:rsidR="00A64C22" w:rsidRPr="00C0117C">
        <w:rPr>
          <w:lang w:val="en-US"/>
        </w:rPr>
        <w:t>in which</w:t>
      </w:r>
      <w:r w:rsidR="00683D0D" w:rsidRPr="00C0117C">
        <w:rPr>
          <w:lang w:val="en-US"/>
        </w:rPr>
        <w:t xml:space="preserve"> Implementation of the Action begins, </w:t>
      </w:r>
      <w:r w:rsidR="00A96506" w:rsidRPr="00C0117C">
        <w:rPr>
          <w:lang w:val="en-US"/>
        </w:rPr>
        <w:t xml:space="preserve">as </w:t>
      </w:r>
      <w:r w:rsidR="00683D0D" w:rsidRPr="00C0117C">
        <w:rPr>
          <w:lang w:val="en-US"/>
        </w:rPr>
        <w:t xml:space="preserve">defined in Article 2.2 </w:t>
      </w:r>
      <w:r w:rsidR="00A96506" w:rsidRPr="00C0117C">
        <w:rPr>
          <w:lang w:val="en-US"/>
        </w:rPr>
        <w:t xml:space="preserve">of the </w:t>
      </w:r>
      <w:r w:rsidR="00683D0D" w:rsidRPr="00C0117C">
        <w:rPr>
          <w:lang w:val="en-US"/>
        </w:rPr>
        <w:t>Special conditions.</w:t>
      </w:r>
    </w:p>
    <w:p w14:paraId="37C668A9" w14:textId="7264099D" w:rsidR="007C7198" w:rsidRPr="00FA415E" w:rsidRDefault="007C7198" w:rsidP="002115A0">
      <w:pPr>
        <w:pStyle w:val="Heading2"/>
        <w:ind w:left="1134" w:hanging="709"/>
      </w:pPr>
      <w:bookmarkStart w:id="113" w:name="_Toc233634879"/>
      <w:r w:rsidRPr="002115A0">
        <w:rPr>
          <w:lang w:val="en-US"/>
        </w:rPr>
        <w:t>Expenditure verification report</w:t>
      </w:r>
      <w:bookmarkEnd w:id="112"/>
      <w:bookmarkEnd w:id="113"/>
      <w:r w:rsidRPr="009C39E5">
        <w:t xml:space="preserve"> </w:t>
      </w:r>
    </w:p>
    <w:p w14:paraId="51A9FD8D" w14:textId="0C70E636" w:rsidR="007C7198" w:rsidRPr="002115A0" w:rsidRDefault="00B13BC0" w:rsidP="007C7198">
      <w:r w:rsidRPr="413F9437">
        <w:t xml:space="preserve">Terms of Reference and model of the report are provided under </w:t>
      </w:r>
      <w:r w:rsidRPr="413F9437">
        <w:rPr>
          <w:b/>
        </w:rPr>
        <w:t>Annex VII of the Grant Contract.</w:t>
      </w:r>
      <w:r w:rsidRPr="413F9437">
        <w:t xml:space="preserve"> </w:t>
      </w:r>
      <w:r w:rsidR="007C7198" w:rsidRPr="413F9437">
        <w:t>The expenditure verification report</w:t>
      </w:r>
      <w:r w:rsidR="00A64C22" w:rsidRPr="413F9437">
        <w:t>,</w:t>
      </w:r>
      <w:r w:rsidR="007C7198" w:rsidRPr="413F9437">
        <w:t xml:space="preserve"> in line with the Terms of Reference </w:t>
      </w:r>
      <w:r w:rsidRPr="413F9437">
        <w:t xml:space="preserve">requirements </w:t>
      </w:r>
      <w:r w:rsidR="007C7198" w:rsidRPr="413F9437">
        <w:t>for expenditure verification</w:t>
      </w:r>
      <w:r w:rsidR="00A64C22" w:rsidRPr="413F9437">
        <w:t>,</w:t>
      </w:r>
      <w:r w:rsidR="007C7198" w:rsidRPr="413F9437">
        <w:t xml:space="preserve"> shall be produced by the certified Auditor approved by the CA</w:t>
      </w:r>
      <w:r w:rsidR="00A64C22" w:rsidRPr="413F9437">
        <w:t>/IBFM</w:t>
      </w:r>
      <w:r w:rsidR="007C7198" w:rsidRPr="413F9437">
        <w:t xml:space="preserve">.  </w:t>
      </w:r>
    </w:p>
    <w:p w14:paraId="0170F91F" w14:textId="690A2C41" w:rsidR="007C7198" w:rsidRPr="002115A0" w:rsidRDefault="007C7198" w:rsidP="007C7198">
      <w:pPr>
        <w:rPr>
          <w:lang w:val="en-US"/>
        </w:rPr>
      </w:pPr>
      <w:r w:rsidRPr="002115A0">
        <w:rPr>
          <w:lang w:val="en-US"/>
        </w:rPr>
        <w:lastRenderedPageBreak/>
        <w:t xml:space="preserve">The Auditor examines the expenditures incurred and declared by the Grant beneficiaries, assesses whether they </w:t>
      </w:r>
      <w:r w:rsidR="00A64C22">
        <w:rPr>
          <w:lang w:val="en-US"/>
        </w:rPr>
        <w:t>we</w:t>
      </w:r>
      <w:r w:rsidRPr="002115A0">
        <w:rPr>
          <w:lang w:val="en-US"/>
        </w:rPr>
        <w:t xml:space="preserve">re </w:t>
      </w:r>
      <w:r w:rsidR="00836FE5" w:rsidRPr="002115A0">
        <w:rPr>
          <w:lang w:val="en-US"/>
        </w:rPr>
        <w:t>incurred, paid, supported by relevant documentation</w:t>
      </w:r>
      <w:r w:rsidR="00A64C22">
        <w:rPr>
          <w:lang w:val="en-US"/>
        </w:rPr>
        <w:t>,</w:t>
      </w:r>
      <w:r w:rsidRPr="002115A0">
        <w:rPr>
          <w:lang w:val="en-US"/>
        </w:rPr>
        <w:t xml:space="preserve"> </w:t>
      </w:r>
      <w:r w:rsidR="00836FE5" w:rsidRPr="002115A0">
        <w:rPr>
          <w:lang w:val="en-US"/>
        </w:rPr>
        <w:t>and eligible</w:t>
      </w:r>
      <w:r w:rsidR="00A64C22">
        <w:rPr>
          <w:lang w:val="en-US"/>
        </w:rPr>
        <w:t>,</w:t>
      </w:r>
      <w:r w:rsidR="00836FE5" w:rsidRPr="002115A0">
        <w:rPr>
          <w:lang w:val="en-US"/>
        </w:rPr>
        <w:t xml:space="preserve"> </w:t>
      </w:r>
      <w:r w:rsidRPr="002115A0">
        <w:rPr>
          <w:lang w:val="en-US"/>
        </w:rPr>
        <w:t xml:space="preserve">and prepares a report using the template prescribed. </w:t>
      </w:r>
    </w:p>
    <w:p w14:paraId="6611C724" w14:textId="77777777" w:rsidR="007C7198" w:rsidRPr="002115A0" w:rsidRDefault="007C7198" w:rsidP="007C7198">
      <w:pPr>
        <w:rPr>
          <w:lang w:val="en-US"/>
        </w:rPr>
      </w:pPr>
      <w:r w:rsidRPr="002115A0">
        <w:rPr>
          <w:lang w:val="en-US"/>
        </w:rPr>
        <w:t>Expenditure verification report is obligatory for:</w:t>
      </w:r>
    </w:p>
    <w:p w14:paraId="5311A8B7" w14:textId="2FE716FE" w:rsidR="007C7198" w:rsidRPr="002115A0" w:rsidRDefault="007C7198" w:rsidP="00556A75">
      <w:pPr>
        <w:pStyle w:val="ListParagraph"/>
        <w:numPr>
          <w:ilvl w:val="0"/>
          <w:numId w:val="34"/>
        </w:numPr>
        <w:spacing w:before="120" w:after="0"/>
        <w:ind w:left="720"/>
        <w:contextualSpacing/>
        <w:rPr>
          <w:lang w:val="en-US"/>
        </w:rPr>
      </w:pPr>
      <w:r w:rsidRPr="002115A0">
        <w:rPr>
          <w:lang w:val="en-US"/>
        </w:rPr>
        <w:t xml:space="preserve">Any request for further pre-financing and final payment in case of grants of more than EUR 5 000 000 </w:t>
      </w:r>
    </w:p>
    <w:p w14:paraId="6782445A" w14:textId="21CFFA48" w:rsidR="007C7198" w:rsidRPr="002115A0" w:rsidRDefault="007C7198" w:rsidP="00556A75">
      <w:pPr>
        <w:pStyle w:val="ListParagraph"/>
        <w:numPr>
          <w:ilvl w:val="0"/>
          <w:numId w:val="34"/>
        </w:numPr>
        <w:spacing w:before="120" w:after="0"/>
        <w:ind w:left="720"/>
        <w:contextualSpacing/>
        <w:rPr>
          <w:b/>
          <w:lang w:val="en-US"/>
        </w:rPr>
      </w:pPr>
      <w:r w:rsidRPr="002115A0">
        <w:rPr>
          <w:b/>
          <w:lang w:val="en-US"/>
        </w:rPr>
        <w:t>Any final payment (</w:t>
      </w:r>
      <w:r w:rsidR="009947BB" w:rsidRPr="002115A0">
        <w:rPr>
          <w:b/>
          <w:lang w:val="en-US"/>
        </w:rPr>
        <w:t xml:space="preserve">accompanied </w:t>
      </w:r>
      <w:r w:rsidR="002C4DA5" w:rsidRPr="002115A0">
        <w:rPr>
          <w:b/>
          <w:lang w:val="en-US"/>
        </w:rPr>
        <w:t>by</w:t>
      </w:r>
      <w:r w:rsidR="009947BB" w:rsidRPr="002115A0">
        <w:rPr>
          <w:b/>
          <w:lang w:val="en-US"/>
        </w:rPr>
        <w:t xml:space="preserve"> </w:t>
      </w:r>
      <w:r w:rsidRPr="002115A0">
        <w:rPr>
          <w:b/>
          <w:lang w:val="en-US"/>
        </w:rPr>
        <w:t xml:space="preserve">Final report) for grants of more than </w:t>
      </w:r>
      <w:r w:rsidR="009947BB" w:rsidRPr="002115A0">
        <w:rPr>
          <w:b/>
          <w:lang w:val="en-US"/>
        </w:rPr>
        <w:t xml:space="preserve">EUR </w:t>
      </w:r>
      <w:r w:rsidRPr="002115A0">
        <w:rPr>
          <w:b/>
          <w:lang w:val="en-US"/>
        </w:rPr>
        <w:t xml:space="preserve">100.000 </w:t>
      </w:r>
    </w:p>
    <w:p w14:paraId="0B8522AA" w14:textId="535B8D70" w:rsidR="007C7198" w:rsidRPr="002115A0" w:rsidRDefault="007C7198" w:rsidP="007779BC">
      <w:pPr>
        <w:spacing w:before="120"/>
        <w:rPr>
          <w:lang w:val="en-US"/>
        </w:rPr>
      </w:pPr>
      <w:r w:rsidRPr="002115A0">
        <w:rPr>
          <w:lang w:val="en-US"/>
        </w:rPr>
        <w:t xml:space="preserve">The Grant </w:t>
      </w:r>
      <w:r w:rsidR="00FA686A">
        <w:rPr>
          <w:lang w:val="en-US"/>
        </w:rPr>
        <w:t>b</w:t>
      </w:r>
      <w:r w:rsidRPr="002115A0">
        <w:rPr>
          <w:lang w:val="en-US"/>
        </w:rPr>
        <w:t xml:space="preserve">eneficiary is obliged to provide </w:t>
      </w:r>
      <w:r w:rsidR="00571A33">
        <w:rPr>
          <w:lang w:val="en-US"/>
        </w:rPr>
        <w:t xml:space="preserve">the Auditor with </w:t>
      </w:r>
      <w:r w:rsidRPr="002115A0">
        <w:rPr>
          <w:lang w:val="en-US"/>
        </w:rPr>
        <w:t xml:space="preserve">all documents and information </w:t>
      </w:r>
      <w:r w:rsidR="00571A33">
        <w:rPr>
          <w:lang w:val="en-US"/>
        </w:rPr>
        <w:t xml:space="preserve">necessary </w:t>
      </w:r>
      <w:r w:rsidRPr="002115A0">
        <w:rPr>
          <w:lang w:val="en-US"/>
        </w:rPr>
        <w:t xml:space="preserve">for </w:t>
      </w:r>
      <w:r w:rsidR="00571A33">
        <w:rPr>
          <w:lang w:val="en-US"/>
        </w:rPr>
        <w:t xml:space="preserve">the </w:t>
      </w:r>
      <w:r w:rsidRPr="002115A0">
        <w:rPr>
          <w:lang w:val="en-US"/>
        </w:rPr>
        <w:t>audit.</w:t>
      </w:r>
    </w:p>
    <w:p w14:paraId="0D8F91CD" w14:textId="01637293" w:rsidR="004A6C94" w:rsidRPr="002115A0" w:rsidRDefault="004A6C94" w:rsidP="00451FED">
      <w:pPr>
        <w:pStyle w:val="Heading2"/>
        <w:ind w:left="1134" w:hanging="567"/>
        <w:rPr>
          <w:rStyle w:val="Heading20"/>
          <w:rFonts w:eastAsia="Calibri"/>
          <w:b/>
          <w:iCs w:val="0"/>
          <w:kern w:val="0"/>
          <w:sz w:val="24"/>
          <w:szCs w:val="22"/>
          <w:lang w:val="en-US" w:eastAsia="en-US"/>
        </w:rPr>
      </w:pPr>
      <w:bookmarkStart w:id="114" w:name="_Toc67429973"/>
      <w:bookmarkStart w:id="115" w:name="_Toc67478561"/>
      <w:bookmarkStart w:id="116" w:name="_Toc67478835"/>
      <w:bookmarkStart w:id="117" w:name="_Toc67429975"/>
      <w:bookmarkStart w:id="118" w:name="_Toc67478563"/>
      <w:bookmarkStart w:id="119" w:name="_Toc67478837"/>
      <w:bookmarkStart w:id="120" w:name="_Toc67429983"/>
      <w:bookmarkStart w:id="121" w:name="_Toc67478571"/>
      <w:bookmarkStart w:id="122" w:name="_Toc67478845"/>
      <w:bookmarkStart w:id="123" w:name="_Toc67429984"/>
      <w:bookmarkStart w:id="124" w:name="_Toc67478572"/>
      <w:bookmarkStart w:id="125" w:name="_Toc67478846"/>
      <w:bookmarkStart w:id="126" w:name="_Toc67429985"/>
      <w:bookmarkStart w:id="127" w:name="_Toc67478573"/>
      <w:bookmarkStart w:id="128" w:name="_Toc67478847"/>
      <w:bookmarkStart w:id="129" w:name="_Toc67429986"/>
      <w:bookmarkStart w:id="130" w:name="_Toc67478574"/>
      <w:bookmarkStart w:id="131" w:name="_Toc67478848"/>
      <w:bookmarkStart w:id="132" w:name="_Toc67429987"/>
      <w:bookmarkStart w:id="133" w:name="_Toc67478575"/>
      <w:bookmarkStart w:id="134" w:name="_Toc67478849"/>
      <w:bookmarkStart w:id="135" w:name="_Toc67429988"/>
      <w:bookmarkStart w:id="136" w:name="_Toc67478576"/>
      <w:bookmarkStart w:id="137" w:name="_Toc67478850"/>
      <w:bookmarkStart w:id="138" w:name="_Toc67429989"/>
      <w:bookmarkStart w:id="139" w:name="_Toc67478577"/>
      <w:bookmarkStart w:id="140" w:name="_Toc67478851"/>
      <w:bookmarkStart w:id="141" w:name="_Toc67429990"/>
      <w:bookmarkStart w:id="142" w:name="_Toc67478578"/>
      <w:bookmarkStart w:id="143" w:name="_Toc67478852"/>
      <w:bookmarkStart w:id="144" w:name="_Toc67429991"/>
      <w:bookmarkStart w:id="145" w:name="_Toc67478579"/>
      <w:bookmarkStart w:id="146" w:name="_Toc67478853"/>
      <w:bookmarkStart w:id="147" w:name="_Toc67429992"/>
      <w:bookmarkStart w:id="148" w:name="_Toc67478580"/>
      <w:bookmarkStart w:id="149" w:name="_Toc67478854"/>
      <w:bookmarkStart w:id="150" w:name="_Toc67429993"/>
      <w:bookmarkStart w:id="151" w:name="_Toc67478581"/>
      <w:bookmarkStart w:id="152" w:name="_Toc67478855"/>
      <w:bookmarkStart w:id="153" w:name="_Toc233634880"/>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r w:rsidRPr="002115A0">
        <w:rPr>
          <w:rStyle w:val="Heading20"/>
          <w:b/>
          <w:sz w:val="24"/>
          <w:lang w:val="en-US"/>
        </w:rPr>
        <w:t>Value added tax</w:t>
      </w:r>
      <w:r w:rsidR="007C7198" w:rsidRPr="002115A0">
        <w:rPr>
          <w:rStyle w:val="Heading20"/>
          <w:b/>
          <w:sz w:val="24"/>
          <w:lang w:val="en-US"/>
        </w:rPr>
        <w:t xml:space="preserve"> (VAT)</w:t>
      </w:r>
      <w:bookmarkEnd w:id="153"/>
    </w:p>
    <w:p w14:paraId="57D9283C" w14:textId="57B1ECAA" w:rsidR="00C64A95" w:rsidRPr="002115A0" w:rsidRDefault="00B13BC0" w:rsidP="00C64A95">
      <w:pPr>
        <w:spacing w:before="240"/>
        <w:rPr>
          <w:i/>
          <w:color w:val="FF0000"/>
          <w:lang w:val="en-US"/>
        </w:rPr>
      </w:pPr>
      <w:r w:rsidRPr="002115A0">
        <w:rPr>
          <w:i/>
          <w:color w:val="FF0000"/>
          <w:lang w:val="en-US"/>
        </w:rPr>
        <w:t>Related annexes:</w:t>
      </w:r>
      <w:r w:rsidR="00C64A95" w:rsidRPr="002115A0">
        <w:rPr>
          <w:i/>
          <w:color w:val="FF0000"/>
          <w:lang w:val="en-US"/>
        </w:rPr>
        <w:t xml:space="preserve"> </w:t>
      </w:r>
      <w:r w:rsidR="00C64A95" w:rsidRPr="002115A0">
        <w:rPr>
          <w:b/>
          <w:i/>
          <w:color w:val="FF0000"/>
          <w:lang w:val="en-US"/>
        </w:rPr>
        <w:t xml:space="preserve">Annex </w:t>
      </w:r>
      <w:r w:rsidR="00170EBB" w:rsidRPr="002115A0">
        <w:rPr>
          <w:b/>
          <w:i/>
          <w:color w:val="FF0000"/>
          <w:lang w:val="en-US"/>
        </w:rPr>
        <w:t>4</w:t>
      </w:r>
      <w:r w:rsidR="00C64A95" w:rsidRPr="002115A0">
        <w:rPr>
          <w:b/>
          <w:i/>
          <w:color w:val="FF0000"/>
          <w:lang w:val="en-US"/>
        </w:rPr>
        <w:t>.1</w:t>
      </w:r>
      <w:r w:rsidR="008F735B">
        <w:rPr>
          <w:b/>
          <w:i/>
          <w:color w:val="FF0000"/>
          <w:lang w:val="en-US"/>
        </w:rPr>
        <w:t>, Annexes 4.2</w:t>
      </w:r>
      <w:r w:rsidR="00C64A95" w:rsidRPr="002115A0">
        <w:rPr>
          <w:i/>
          <w:color w:val="FF0000"/>
          <w:lang w:val="en-US"/>
        </w:rPr>
        <w:t xml:space="preserve"> and </w:t>
      </w:r>
      <w:r w:rsidR="00C64A95" w:rsidRPr="002115A0">
        <w:rPr>
          <w:b/>
          <w:i/>
          <w:color w:val="FF0000"/>
          <w:lang w:val="en-US"/>
        </w:rPr>
        <w:t>Annex</w:t>
      </w:r>
      <w:r w:rsidR="008F735B">
        <w:rPr>
          <w:b/>
          <w:i/>
          <w:color w:val="FF0000"/>
          <w:lang w:val="en-US"/>
        </w:rPr>
        <w:t>es</w:t>
      </w:r>
      <w:r w:rsidR="00C64A95" w:rsidRPr="002115A0">
        <w:rPr>
          <w:b/>
          <w:i/>
          <w:color w:val="FF0000"/>
          <w:lang w:val="en-US"/>
        </w:rPr>
        <w:t xml:space="preserve"> </w:t>
      </w:r>
      <w:r w:rsidR="00170EBB" w:rsidRPr="002115A0">
        <w:rPr>
          <w:b/>
          <w:i/>
          <w:color w:val="FF0000"/>
          <w:lang w:val="en-US"/>
        </w:rPr>
        <w:t>4</w:t>
      </w:r>
      <w:r w:rsidR="00C64A95" w:rsidRPr="002115A0">
        <w:rPr>
          <w:b/>
          <w:i/>
          <w:color w:val="FF0000"/>
          <w:lang w:val="en-US"/>
        </w:rPr>
        <w:t>.</w:t>
      </w:r>
      <w:r w:rsidR="008F735B">
        <w:rPr>
          <w:b/>
          <w:i/>
          <w:color w:val="FF0000"/>
          <w:lang w:val="en-US"/>
        </w:rPr>
        <w:t>3</w:t>
      </w:r>
      <w:r w:rsidR="00C64A95" w:rsidRPr="002115A0">
        <w:rPr>
          <w:i/>
          <w:color w:val="FF0000"/>
          <w:lang w:val="en-US"/>
        </w:rPr>
        <w:t xml:space="preserve"> </w:t>
      </w:r>
    </w:p>
    <w:p w14:paraId="40E95991" w14:textId="6E6A11B5" w:rsidR="004A6C94" w:rsidRPr="002115A0" w:rsidRDefault="009F2F27" w:rsidP="004A6C94">
      <w:pPr>
        <w:rPr>
          <w:lang w:val="en-US"/>
        </w:rPr>
      </w:pPr>
      <w:r>
        <w:rPr>
          <w:lang w:val="en-US"/>
        </w:rPr>
        <w:t xml:space="preserve">In line with the Article 7.1.2. </w:t>
      </w:r>
      <w:proofErr w:type="gramStart"/>
      <w:r>
        <w:rPr>
          <w:lang w:val="en-US"/>
        </w:rPr>
        <w:t>of</w:t>
      </w:r>
      <w:proofErr w:type="gramEnd"/>
      <w:r>
        <w:rPr>
          <w:lang w:val="en-US"/>
        </w:rPr>
        <w:t xml:space="preserve"> Special Conditions, </w:t>
      </w:r>
      <w:r w:rsidR="004A6C94" w:rsidRPr="002115A0">
        <w:rPr>
          <w:lang w:val="en-US"/>
        </w:rPr>
        <w:t>the following expenditures shall not be eligible:</w:t>
      </w:r>
    </w:p>
    <w:p w14:paraId="3E0179B6" w14:textId="10D70298" w:rsidR="004A6C94" w:rsidRPr="009F2F27" w:rsidRDefault="009F2F27" w:rsidP="009F2F27">
      <w:pPr>
        <w:numPr>
          <w:ilvl w:val="0"/>
          <w:numId w:val="8"/>
        </w:numPr>
        <w:rPr>
          <w:lang w:val="en-US"/>
        </w:rPr>
      </w:pPr>
      <w:r>
        <w:rPr>
          <w:lang w:val="en-US"/>
        </w:rPr>
        <w:t>VAT (</w:t>
      </w:r>
      <w:r w:rsidR="004A6C94" w:rsidRPr="002115A0">
        <w:rPr>
          <w:lang w:val="en-US"/>
        </w:rPr>
        <w:t>value added taxes</w:t>
      </w:r>
      <w:r>
        <w:rPr>
          <w:lang w:val="en-US"/>
        </w:rPr>
        <w:t xml:space="preserve">)/ taxes, </w:t>
      </w:r>
      <w:r w:rsidR="00D1794D" w:rsidRPr="009F2F27">
        <w:rPr>
          <w:lang w:val="en-US"/>
        </w:rPr>
        <w:t>duties</w:t>
      </w:r>
      <w:r w:rsidR="004A6C94" w:rsidRPr="009F2F27">
        <w:rPr>
          <w:lang w:val="en-US"/>
        </w:rPr>
        <w:t xml:space="preserve"> </w:t>
      </w:r>
      <w:r>
        <w:rPr>
          <w:lang w:val="en-US"/>
        </w:rPr>
        <w:t xml:space="preserve">and </w:t>
      </w:r>
      <w:r w:rsidR="004A6C94" w:rsidRPr="009F2F27">
        <w:rPr>
          <w:lang w:val="en-US"/>
        </w:rPr>
        <w:t>charges.</w:t>
      </w:r>
    </w:p>
    <w:p w14:paraId="3F6CDBC5" w14:textId="53513D40" w:rsidR="008F735B" w:rsidRDefault="008F735B" w:rsidP="005234F9">
      <w:pPr>
        <w:spacing w:before="120"/>
      </w:pPr>
      <w:r>
        <w:t>In line with the relevant legal framework, indirect t</w:t>
      </w:r>
      <w:r w:rsidR="00AA6F73" w:rsidRPr="003806DF">
        <w:t>axes, including VAT</w:t>
      </w:r>
      <w:r>
        <w:t>, customs and import duties, other fiscal charges and duties</w:t>
      </w:r>
      <w:r w:rsidR="00AA6F73" w:rsidRPr="003806DF">
        <w:t xml:space="preserve"> are not eligible, therefore, they will be considered as part of the estimated total accepted costs of the action for the purpose of co-financing provided </w:t>
      </w:r>
      <w:r w:rsidR="00784AA9">
        <w:t xml:space="preserve">by </w:t>
      </w:r>
      <w:r w:rsidR="00AA6F73" w:rsidRPr="003806DF">
        <w:t>the beneficiary (</w:t>
      </w:r>
      <w:proofErr w:type="spellStart"/>
      <w:r w:rsidR="00AA6F73" w:rsidRPr="003806DF">
        <w:t>ies</w:t>
      </w:r>
      <w:proofErr w:type="spellEnd"/>
      <w:r w:rsidR="00AA6F73" w:rsidRPr="003806DF">
        <w:t xml:space="preserve">) (or, where applicable, its affiliated </w:t>
      </w:r>
      <w:proofErr w:type="gramStart"/>
      <w:r w:rsidR="00AA6F73" w:rsidRPr="003806DF">
        <w:t>entity(</w:t>
      </w:r>
      <w:proofErr w:type="spellStart"/>
      <w:proofErr w:type="gramEnd"/>
      <w:r w:rsidR="00AA6F73" w:rsidRPr="003806DF">
        <w:t>ies</w:t>
      </w:r>
      <w:proofErr w:type="spellEnd"/>
      <w:r w:rsidR="00AA6F73" w:rsidRPr="003806DF">
        <w:t>)) can show they cannot reclaim them</w:t>
      </w:r>
      <w:r w:rsidR="00AA6F73" w:rsidRPr="00B94BF2">
        <w:t>.</w:t>
      </w:r>
    </w:p>
    <w:p w14:paraId="3D8043A6" w14:textId="34D40A57" w:rsidR="00AA6F73" w:rsidRPr="005234F9" w:rsidRDefault="008F735B" w:rsidP="00AA6F73">
      <w:pPr>
        <w:pStyle w:val="Text2"/>
        <w:tabs>
          <w:tab w:val="num" w:pos="1485"/>
        </w:tabs>
        <w:spacing w:before="120" w:after="0"/>
        <w:ind w:left="0"/>
        <w:rPr>
          <w:rFonts w:ascii="Calibri" w:hAnsi="Calibri" w:cs="Calibri"/>
          <w:sz w:val="22"/>
          <w:szCs w:val="22"/>
          <w:u w:val="single"/>
        </w:rPr>
      </w:pPr>
      <w:r w:rsidRPr="005234F9">
        <w:rPr>
          <w:rFonts w:ascii="Calibri" w:hAnsi="Calibri" w:cs="Calibri"/>
          <w:sz w:val="22"/>
          <w:szCs w:val="22"/>
          <w:u w:val="single"/>
        </w:rPr>
        <w:t>Legal framework f</w:t>
      </w:r>
      <w:r w:rsidR="00AA6F73" w:rsidRPr="005234F9">
        <w:rPr>
          <w:rFonts w:ascii="Calibri" w:hAnsi="Calibri" w:cs="Calibri"/>
          <w:sz w:val="22"/>
          <w:szCs w:val="22"/>
          <w:u w:val="single"/>
        </w:rPr>
        <w:t>or the Republic of Serbia:</w:t>
      </w:r>
    </w:p>
    <w:p w14:paraId="7CB006E0" w14:textId="080F4443" w:rsidR="00AA6F73" w:rsidRPr="008F735B" w:rsidRDefault="00AA6F73" w:rsidP="009D3BE8">
      <w:pPr>
        <w:spacing w:before="120"/>
        <w:rPr>
          <w:rFonts w:cs="Calibri"/>
        </w:rPr>
      </w:pPr>
      <w:r w:rsidRPr="008F735B">
        <w:rPr>
          <w:rFonts w:cs="Calibri"/>
        </w:rPr>
        <w:t>The European Commission and the Government of the Republic of Serbia have agreed in</w:t>
      </w:r>
      <w:r w:rsidR="00784AA9">
        <w:rPr>
          <w:rFonts w:cs="Calibri"/>
        </w:rPr>
        <w:t xml:space="preserve"> </w:t>
      </w:r>
      <w:r w:rsidR="009D3BE8">
        <w:rPr>
          <w:rFonts w:cs="Calibri"/>
        </w:rPr>
        <w:t xml:space="preserve">the </w:t>
      </w:r>
      <w:r w:rsidR="009D3BE8" w:rsidRPr="008F735B">
        <w:rPr>
          <w:rFonts w:cs="Calibri"/>
        </w:rPr>
        <w:t>‘</w:t>
      </w:r>
      <w:r w:rsidRPr="008F735B">
        <w:rPr>
          <w:rFonts w:cs="Calibri"/>
        </w:rPr>
        <w:t xml:space="preserve">’Framework Agreement between the Republic of Serbia and the European Commission on the specific arrangements for implementation of Union financial assistance to the Republic of Serbia under the Instrument for Pre-accession Assistance (IPA III)’’ to fully exonerate the following taxes: indirect taxes as indicated above. The tax exemption procedure will need to be implemented by </w:t>
      </w:r>
      <w:r w:rsidR="00784AA9">
        <w:rPr>
          <w:rFonts w:cs="Calibri"/>
        </w:rPr>
        <w:t>G</w:t>
      </w:r>
      <w:r w:rsidRPr="008F735B">
        <w:rPr>
          <w:rFonts w:cs="Calibri"/>
        </w:rPr>
        <w:t>rant beneficiaries in line with the following laws/procedures:</w:t>
      </w:r>
    </w:p>
    <w:p w14:paraId="0804BBD6" w14:textId="7F113DD7" w:rsidR="00AA6F73" w:rsidRPr="0083139E" w:rsidRDefault="00AA6F73" w:rsidP="009D3BE8">
      <w:pPr>
        <w:numPr>
          <w:ilvl w:val="0"/>
          <w:numId w:val="100"/>
        </w:numPr>
        <w:spacing w:before="120" w:after="0"/>
      </w:pPr>
      <w:r w:rsidRPr="00CB7502">
        <w:t>The Law</w:t>
      </w:r>
      <w:r w:rsidRPr="0083139E">
        <w:t xml:space="preserve"> on Value-added Tax ("Official Gazette of the Republic of Serbia” no. 84/04 dated 24 July 2004, 61/2005, 61/2007, 93/2012, 108/2013, 68/2014, 142/2014, 83/2015, 5/2016, 108/2016, 7/2017, 113/2017, 13/2018, 30/2018, 72/2019, 8/2020 and 153/2020</w:t>
      </w:r>
      <w:r>
        <w:t xml:space="preserve"> and 138/2022</w:t>
      </w:r>
      <w:r w:rsidR="004D0494">
        <w:t xml:space="preserve">, </w:t>
      </w:r>
      <w:r w:rsidR="004D0494" w:rsidRPr="004D0494">
        <w:t>94/2024 and 109/2025);</w:t>
      </w:r>
    </w:p>
    <w:p w14:paraId="6CAD6D69" w14:textId="5119AD75" w:rsidR="00AA6F73" w:rsidRDefault="00AA6F73" w:rsidP="009D3BE8">
      <w:pPr>
        <w:numPr>
          <w:ilvl w:val="0"/>
          <w:numId w:val="100"/>
        </w:numPr>
        <w:spacing w:before="120" w:after="0"/>
      </w:pPr>
      <w:r w:rsidRPr="0083139E">
        <w:t>R</w:t>
      </w:r>
      <w:r>
        <w:t xml:space="preserve">ulebook on the value Added Tax </w:t>
      </w:r>
      <w:r w:rsidRPr="0083139E">
        <w:t>(published in the “Official Gazette of the Republic of Serbia" no. 37/</w:t>
      </w:r>
      <w:r>
        <w:t xml:space="preserve">2021, </w:t>
      </w:r>
      <w:r w:rsidRPr="0083139E">
        <w:t>64/</w:t>
      </w:r>
      <w:r>
        <w:t>20</w:t>
      </w:r>
      <w:r w:rsidRPr="0083139E">
        <w:t>21</w:t>
      </w:r>
      <w:r>
        <w:t>, 127/2021, 49/2022, 59/2022, 7/2023, 15/2023, 60/2023, 96/2023 and 116/2023</w:t>
      </w:r>
      <w:r w:rsidRPr="0083139E">
        <w:t>)</w:t>
      </w:r>
      <w:r>
        <w:t>.</w:t>
      </w:r>
    </w:p>
    <w:p w14:paraId="69AB825A" w14:textId="7C5F1C2F" w:rsidR="00AA6F73" w:rsidRPr="00AF3157" w:rsidRDefault="008F735B" w:rsidP="009D3BE8">
      <w:pPr>
        <w:pStyle w:val="Text2"/>
        <w:tabs>
          <w:tab w:val="num" w:pos="1485"/>
        </w:tabs>
        <w:spacing w:before="120" w:after="0" w:line="276" w:lineRule="auto"/>
        <w:ind w:left="0"/>
        <w:rPr>
          <w:rFonts w:asciiTheme="minorHAnsi" w:hAnsiTheme="minorHAnsi" w:cstheme="minorHAnsi"/>
          <w:sz w:val="22"/>
          <w:szCs w:val="22"/>
          <w:u w:val="single"/>
        </w:rPr>
      </w:pPr>
      <w:bookmarkStart w:id="154" w:name="_Hlk216081164"/>
      <w:r w:rsidRPr="00AF3157">
        <w:rPr>
          <w:rFonts w:asciiTheme="minorHAnsi" w:hAnsiTheme="minorHAnsi" w:cstheme="minorHAnsi"/>
          <w:sz w:val="22"/>
          <w:szCs w:val="22"/>
          <w:u w:val="single"/>
        </w:rPr>
        <w:t>Legal framework for</w:t>
      </w:r>
      <w:r w:rsidR="00AA6F73" w:rsidRPr="00AF3157">
        <w:rPr>
          <w:rFonts w:asciiTheme="minorHAnsi" w:hAnsiTheme="minorHAnsi" w:cstheme="minorHAnsi"/>
          <w:sz w:val="22"/>
          <w:szCs w:val="22"/>
          <w:u w:val="single"/>
        </w:rPr>
        <w:t xml:space="preserve"> </w:t>
      </w:r>
      <w:r w:rsidR="00F50F95">
        <w:rPr>
          <w:rFonts w:asciiTheme="minorHAnsi" w:hAnsiTheme="minorHAnsi" w:cstheme="minorHAnsi"/>
          <w:sz w:val="22"/>
          <w:szCs w:val="22"/>
          <w:u w:val="single"/>
        </w:rPr>
        <w:t xml:space="preserve">the Republic of </w:t>
      </w:r>
      <w:r w:rsidR="00151863" w:rsidRPr="00AF3157">
        <w:rPr>
          <w:rFonts w:asciiTheme="minorHAnsi" w:hAnsiTheme="minorHAnsi" w:cstheme="minorHAnsi"/>
          <w:sz w:val="22"/>
          <w:szCs w:val="22"/>
          <w:u w:val="single"/>
        </w:rPr>
        <w:t>North Macedonia</w:t>
      </w:r>
      <w:r w:rsidR="009D3BE8" w:rsidRPr="00AF3157">
        <w:rPr>
          <w:rFonts w:asciiTheme="minorHAnsi" w:hAnsiTheme="minorHAnsi" w:cstheme="minorHAnsi"/>
          <w:sz w:val="22"/>
          <w:szCs w:val="22"/>
          <w:u w:val="single"/>
        </w:rPr>
        <w:t>:</w:t>
      </w:r>
      <w:r w:rsidR="00AA6F73" w:rsidRPr="00AF3157">
        <w:rPr>
          <w:rFonts w:asciiTheme="minorHAnsi" w:hAnsiTheme="minorHAnsi" w:cstheme="minorHAnsi"/>
          <w:sz w:val="22"/>
          <w:szCs w:val="22"/>
          <w:u w:val="single"/>
        </w:rPr>
        <w:t xml:space="preserve"> </w:t>
      </w:r>
    </w:p>
    <w:p w14:paraId="73B4A6EF" w14:textId="1C772D02" w:rsidR="00AA6F73" w:rsidRPr="00AF3157" w:rsidRDefault="00AA6F73" w:rsidP="009D3BE8">
      <w:pPr>
        <w:numPr>
          <w:ilvl w:val="0"/>
          <w:numId w:val="100"/>
        </w:numPr>
        <w:spacing w:before="120" w:after="0"/>
      </w:pPr>
      <w:r w:rsidRPr="00AF3157">
        <w:t xml:space="preserve">The Financial Framework Partnership Agreement between the European Commission and </w:t>
      </w:r>
      <w:r w:rsidR="00151863" w:rsidRPr="00AF3157">
        <w:t>North Macedonia</w:t>
      </w:r>
      <w:r w:rsidRPr="00AF3157">
        <w:t xml:space="preserve"> </w:t>
      </w:r>
      <w:r w:rsidRPr="00AF3157">
        <w:rPr>
          <w:lang w:val="en-US"/>
        </w:rPr>
        <w:t xml:space="preserve">on specific arrangements for implementation of Union financial assistance to </w:t>
      </w:r>
      <w:r w:rsidR="00F50F95">
        <w:rPr>
          <w:lang w:val="en-US"/>
        </w:rPr>
        <w:t xml:space="preserve">the Republic of </w:t>
      </w:r>
      <w:r w:rsidR="00151863" w:rsidRPr="00AF3157">
        <w:t>North Macedonia</w:t>
      </w:r>
      <w:r w:rsidRPr="00AF3157">
        <w:rPr>
          <w:lang w:val="en-US"/>
        </w:rPr>
        <w:t xml:space="preserve"> under the Instrument for pre-accession assistance (IPA III) </w:t>
      </w:r>
      <w:r w:rsidRPr="00AF3157">
        <w:t xml:space="preserve">("Official Gazette of </w:t>
      </w:r>
      <w:r w:rsidR="008B76C5" w:rsidRPr="00AF3157">
        <w:t>MK</w:t>
      </w:r>
      <w:r w:rsidRPr="00AF3157">
        <w:t xml:space="preserve"> –No. </w:t>
      </w:r>
      <w:r w:rsidR="008B76C5" w:rsidRPr="00AF3157">
        <w:t>235</w:t>
      </w:r>
      <w:r w:rsidRPr="00AF3157">
        <w:t>/22”</w:t>
      </w:r>
      <w:r w:rsidRPr="00AF3157">
        <w:rPr>
          <w:lang w:val="en-US"/>
        </w:rPr>
        <w:t>)</w:t>
      </w:r>
      <w:r w:rsidRPr="00AF3157">
        <w:t>;</w:t>
      </w:r>
    </w:p>
    <w:p w14:paraId="747522C5" w14:textId="78F6A097" w:rsidR="00AA6F73" w:rsidRPr="00AF3157" w:rsidRDefault="00AA6F73" w:rsidP="009D3BE8">
      <w:pPr>
        <w:numPr>
          <w:ilvl w:val="0"/>
          <w:numId w:val="100"/>
        </w:numPr>
        <w:spacing w:before="120" w:after="0"/>
        <w:rPr>
          <w:lang w:val="en-US"/>
        </w:rPr>
      </w:pPr>
      <w:r w:rsidRPr="00AF3157">
        <w:t xml:space="preserve">The Law on Value-added Tax ("Official Gazette of </w:t>
      </w:r>
      <w:r w:rsidR="00982AFE" w:rsidRPr="00AF3157">
        <w:t>MK</w:t>
      </w:r>
      <w:r w:rsidRPr="00AF3157">
        <w:t xml:space="preserve">” no. </w:t>
      </w:r>
      <w:r w:rsidRPr="00AF3157">
        <w:rPr>
          <w:lang w:val="en-US"/>
        </w:rPr>
        <w:t xml:space="preserve">9/05, 35/05,100/08, 33/17, 46/23 and 80/23);  </w:t>
      </w:r>
    </w:p>
    <w:p w14:paraId="4CC3DAD3" w14:textId="3A385E8C" w:rsidR="00AA6F73" w:rsidRPr="00AF3157" w:rsidRDefault="00AA6F73" w:rsidP="009D3BE8">
      <w:pPr>
        <w:numPr>
          <w:ilvl w:val="0"/>
          <w:numId w:val="100"/>
        </w:numPr>
        <w:spacing w:before="120" w:after="0"/>
      </w:pPr>
      <w:r w:rsidRPr="00AF3157">
        <w:rPr>
          <w:lang w:val="en-US"/>
        </w:rPr>
        <w:lastRenderedPageBreak/>
        <w:t xml:space="preserve">Instruction on </w:t>
      </w:r>
      <w:r w:rsidRPr="00AF3157">
        <w:t xml:space="preserve">claiming the customs duties and taxation payment exemption in accordance with the Financial Framework Partnership Agreement between the European Commission and </w:t>
      </w:r>
      <w:r w:rsidR="00F50F95">
        <w:t xml:space="preserve">Republic of </w:t>
      </w:r>
      <w:r w:rsidR="00151863" w:rsidRPr="00AF3157">
        <w:t>North Macedonia</w:t>
      </w:r>
      <w:r w:rsidR="008B76C5" w:rsidRPr="00AF3157">
        <w:t xml:space="preserve"> (Article 28)</w:t>
      </w:r>
      <w:r w:rsidRPr="00AF3157">
        <w:t xml:space="preserve"> </w:t>
      </w:r>
      <w:r w:rsidRPr="00AF3157">
        <w:rPr>
          <w:lang w:val="en-US"/>
        </w:rPr>
        <w:t xml:space="preserve">on the specific arrangements for implementation of the Union financial assistance to </w:t>
      </w:r>
      <w:r w:rsidR="00151863" w:rsidRPr="00AF3157">
        <w:t>North Macedonia</w:t>
      </w:r>
      <w:r w:rsidRPr="00AF3157">
        <w:rPr>
          <w:lang w:val="en-US"/>
        </w:rPr>
        <w:t xml:space="preserve"> under the Instrument for pre-accession assistance (IPA III)</w:t>
      </w:r>
      <w:r w:rsidRPr="00AF3157">
        <w:t xml:space="preserve"> ("Official Gazette of </w:t>
      </w:r>
      <w:r w:rsidR="008B76C5" w:rsidRPr="00AF3157">
        <w:t>MK</w:t>
      </w:r>
      <w:r w:rsidRPr="00AF3157">
        <w:t xml:space="preserve">” no. </w:t>
      </w:r>
      <w:r w:rsidR="008B76C5" w:rsidRPr="00AF3157">
        <w:rPr>
          <w:lang w:val="en-US"/>
        </w:rPr>
        <w:t>235</w:t>
      </w:r>
      <w:r w:rsidRPr="00AF3157">
        <w:rPr>
          <w:lang w:val="en-US"/>
        </w:rPr>
        <w:t>/2</w:t>
      </w:r>
      <w:r w:rsidR="008B76C5" w:rsidRPr="00AF3157">
        <w:rPr>
          <w:lang w:val="en-US"/>
        </w:rPr>
        <w:t>2</w:t>
      </w:r>
      <w:r w:rsidRPr="00AF3157">
        <w:rPr>
          <w:lang w:val="en-US"/>
        </w:rPr>
        <w:t xml:space="preserve">). </w:t>
      </w:r>
    </w:p>
    <w:bookmarkEnd w:id="154"/>
    <w:p w14:paraId="3C3B0B61" w14:textId="20F0D3D9" w:rsidR="00AA6F73" w:rsidRDefault="00AA6F73" w:rsidP="00AA6F73">
      <w:pPr>
        <w:spacing w:before="120"/>
      </w:pPr>
      <w:r w:rsidRPr="00982AFE">
        <w:t xml:space="preserve">It is the </w:t>
      </w:r>
      <w:r w:rsidR="008F735B" w:rsidRPr="00982AFE">
        <w:t>Grant beneficiary’s</w:t>
      </w:r>
      <w:r w:rsidRPr="00982AFE">
        <w:t xml:space="preserve"> obligation to familiarise itself</w:t>
      </w:r>
      <w:r w:rsidRPr="00A64649">
        <w:t xml:space="preserve"> with the applicable tax regime, for example by addressing the competent authorities of the relevant administration in the country in which the applicant is established and/or of the </w:t>
      </w:r>
      <w:r>
        <w:t>partner</w:t>
      </w:r>
      <w:r w:rsidRPr="00A64649">
        <w:t xml:space="preserve"> country or countries.</w:t>
      </w:r>
    </w:p>
    <w:p w14:paraId="32DDC012" w14:textId="77777777" w:rsidR="004D0494" w:rsidRDefault="00AA6F73" w:rsidP="00C7468B">
      <w:r w:rsidRPr="004D4E0B">
        <w:t xml:space="preserve">Please note that </w:t>
      </w:r>
      <w:r w:rsidRPr="009104FF">
        <w:t xml:space="preserve">VAT is not eligible </w:t>
      </w:r>
      <w:r w:rsidRPr="00E605E1">
        <w:t xml:space="preserve">where it is paid by </w:t>
      </w:r>
      <w:r w:rsidRPr="004D4E0B">
        <w:t>a public body</w:t>
      </w:r>
      <w:r w:rsidRPr="004D4E0B">
        <w:rPr>
          <w:vertAlign w:val="superscript"/>
        </w:rPr>
        <w:footnoteReference w:id="3"/>
      </w:r>
      <w:r>
        <w:t xml:space="preserve"> </w:t>
      </w:r>
      <w:r w:rsidRPr="004D4E0B">
        <w:t>of a</w:t>
      </w:r>
      <w:r w:rsidR="008F735B">
        <w:t>n</w:t>
      </w:r>
      <w:r w:rsidRPr="004D4E0B">
        <w:t xml:space="preserve"> </w:t>
      </w:r>
      <w:r>
        <w:t xml:space="preserve">EU </w:t>
      </w:r>
      <w:r w:rsidRPr="004D4E0B">
        <w:t>Member State in relation to activities it carries out</w:t>
      </w:r>
      <w:r w:rsidRPr="009104FF">
        <w:t xml:space="preserve"> as a public authority</w:t>
      </w:r>
      <w:r>
        <w:t xml:space="preserve"> of a</w:t>
      </w:r>
      <w:r w:rsidR="008F735B">
        <w:t>n</w:t>
      </w:r>
      <w:r>
        <w:t xml:space="preserve"> EU </w:t>
      </w:r>
      <w:r w:rsidRPr="009104FF">
        <w:t>Member State</w:t>
      </w:r>
      <w:r>
        <w:t xml:space="preserve">. These activities are strictly limited to the </w:t>
      </w:r>
      <w:r w:rsidRPr="00704B12">
        <w:t>exercise</w:t>
      </w:r>
      <w:r w:rsidRPr="00A26A9D">
        <w:t xml:space="preserve"> of </w:t>
      </w:r>
      <w:r w:rsidRPr="00DC5DC6">
        <w:t>so</w:t>
      </w:r>
      <w:r w:rsidRPr="004D365C">
        <w:t>vereign powers or prerogatives</w:t>
      </w:r>
      <w:r w:rsidRPr="00BB03CE">
        <w:t xml:space="preserve"> of a</w:t>
      </w:r>
      <w:r w:rsidR="008F735B">
        <w:t>n</w:t>
      </w:r>
      <w:r w:rsidRPr="00BB03CE">
        <w:t xml:space="preserve"> </w:t>
      </w:r>
      <w:r>
        <w:t xml:space="preserve">EU </w:t>
      </w:r>
      <w:r w:rsidRPr="00BB03CE">
        <w:t>Member State (police, justice and public domain management)</w:t>
      </w:r>
      <w:r w:rsidRPr="004D4E0B">
        <w:rPr>
          <w:vertAlign w:val="superscript"/>
        </w:rPr>
        <w:footnoteReference w:id="4"/>
      </w:r>
      <w:r>
        <w:t>.</w:t>
      </w:r>
      <w:r w:rsidR="009D3BE8">
        <w:t xml:space="preserve"> </w:t>
      </w:r>
    </w:p>
    <w:p w14:paraId="5D382A0F" w14:textId="537E6461" w:rsidR="00C7468B" w:rsidRDefault="00C7468B" w:rsidP="00C7468B">
      <w:pPr>
        <w:rPr>
          <w:rFonts w:cs="Calibri"/>
        </w:rPr>
      </w:pPr>
      <w:r>
        <w:rPr>
          <w:rFonts w:cs="Calibri"/>
        </w:rPr>
        <w:t xml:space="preserve">For more information, </w:t>
      </w:r>
      <w:r w:rsidRPr="00FF4559">
        <w:rPr>
          <w:rFonts w:cs="Calibri"/>
        </w:rPr>
        <w:t xml:space="preserve">Annex </w:t>
      </w:r>
      <w:r>
        <w:rPr>
          <w:rFonts w:cs="Calibri"/>
        </w:rPr>
        <w:t>4.1. (</w:t>
      </w:r>
      <w:r w:rsidRPr="005234F9">
        <w:rPr>
          <w:rFonts w:cs="Calibri"/>
          <w:i/>
          <w:iCs/>
        </w:rPr>
        <w:t>Tax regime IPA III</w:t>
      </w:r>
      <w:r>
        <w:rPr>
          <w:rFonts w:cs="Calibri"/>
        </w:rPr>
        <w:t>)</w:t>
      </w:r>
      <w:r w:rsidRPr="00FF4559">
        <w:rPr>
          <w:rFonts w:cs="Calibri"/>
        </w:rPr>
        <w:t xml:space="preserve"> provides detailed information on the tax regime applicable to grant contracts signed under the 1st Call for Proposals of the Cross-border</w:t>
      </w:r>
      <w:r w:rsidR="00F50F95">
        <w:rPr>
          <w:rFonts w:cs="Calibri"/>
        </w:rPr>
        <w:t xml:space="preserve"> Cooperation</w:t>
      </w:r>
      <w:r w:rsidRPr="00FF4559">
        <w:rPr>
          <w:rFonts w:cs="Calibri"/>
        </w:rPr>
        <w:t xml:space="preserve"> Programme Serbia – </w:t>
      </w:r>
      <w:r w:rsidR="00151863">
        <w:rPr>
          <w:rFonts w:cs="Calibri"/>
        </w:rPr>
        <w:t>North Macedonia</w:t>
      </w:r>
      <w:r w:rsidRPr="00FF4559">
        <w:rPr>
          <w:rFonts w:cs="Calibri"/>
        </w:rPr>
        <w:t xml:space="preserve"> 2021–2027, including the relevant legal framework, procedures for tax exemption or recovery, and the conditions under which taxes may be considered eligible or non-eligible.</w:t>
      </w:r>
    </w:p>
    <w:p w14:paraId="6168B46E" w14:textId="2AA88884" w:rsidR="003D6A63" w:rsidRPr="002115A0" w:rsidRDefault="003D6A63" w:rsidP="003D6A63">
      <w:pPr>
        <w:pBdr>
          <w:top w:val="single" w:sz="4" w:space="1" w:color="auto"/>
          <w:left w:val="single" w:sz="4" w:space="4" w:color="auto"/>
          <w:bottom w:val="single" w:sz="4" w:space="1" w:color="auto"/>
          <w:right w:val="single" w:sz="4" w:space="4" w:color="auto"/>
        </w:pBdr>
        <w:shd w:val="clear" w:color="auto" w:fill="D9E2F3"/>
        <w:spacing w:before="120" w:after="0" w:line="240" w:lineRule="auto"/>
        <w:rPr>
          <w:i/>
          <w:lang w:val="en-US"/>
        </w:rPr>
      </w:pPr>
      <w:r w:rsidRPr="002115A0">
        <w:rPr>
          <w:b/>
          <w:i/>
          <w:lang w:val="en-US"/>
        </w:rPr>
        <w:t>NOTE:</w:t>
      </w:r>
      <w:r w:rsidRPr="002115A0">
        <w:rPr>
          <w:i/>
          <w:lang w:val="en-US"/>
        </w:rPr>
        <w:t xml:space="preserve"> </w:t>
      </w:r>
      <w:r w:rsidRPr="002115A0">
        <w:rPr>
          <w:i/>
          <w:shd w:val="clear" w:color="auto" w:fill="D9E2F3"/>
          <w:lang w:val="en-US"/>
        </w:rPr>
        <w:t xml:space="preserve">National legislation prevails over the instructions in this </w:t>
      </w:r>
      <w:r w:rsidR="000B6508" w:rsidRPr="000B6508">
        <w:rPr>
          <w:i/>
          <w:shd w:val="clear" w:color="auto" w:fill="D9E2F3"/>
          <w:lang w:val="en-US"/>
        </w:rPr>
        <w:t>Project Implementation Manual</w:t>
      </w:r>
      <w:r w:rsidRPr="002115A0">
        <w:rPr>
          <w:i/>
          <w:shd w:val="clear" w:color="auto" w:fill="D9E2F3"/>
          <w:lang w:val="en-US"/>
        </w:rPr>
        <w:t>. Also, note that natio</w:t>
      </w:r>
      <w:r w:rsidRPr="002115A0">
        <w:rPr>
          <w:i/>
          <w:lang w:val="en-US"/>
        </w:rPr>
        <w:t xml:space="preserve">nal regulation might be modified during project implementation. </w:t>
      </w:r>
    </w:p>
    <w:p w14:paraId="20DAE253" w14:textId="77777777" w:rsidR="003D6A63" w:rsidRPr="00FF4559" w:rsidRDefault="003D6A63" w:rsidP="00C7468B">
      <w:pPr>
        <w:rPr>
          <w:rFonts w:cs="Calibri"/>
        </w:rPr>
      </w:pPr>
    </w:p>
    <w:p w14:paraId="71EF2488" w14:textId="465F27D8" w:rsidR="00AA6F73" w:rsidRDefault="00A35FA6" w:rsidP="0093584E">
      <w:pPr>
        <w:rPr>
          <w:lang w:val="en-US"/>
        </w:rPr>
      </w:pPr>
      <w:r>
        <w:rPr>
          <w:lang w:val="en-US"/>
        </w:rPr>
        <w:t xml:space="preserve">Documents under </w:t>
      </w:r>
      <w:r w:rsidR="00C7468B">
        <w:rPr>
          <w:lang w:val="en-US"/>
        </w:rPr>
        <w:t>Annex 4.2 provide detailed information on the procedure as well as relevant templates for VAT exemption procedure in Serbia.</w:t>
      </w:r>
    </w:p>
    <w:p w14:paraId="2F217604" w14:textId="6CCB0752" w:rsidR="006B6DB4" w:rsidRDefault="00A35FA6" w:rsidP="009D3BE8">
      <w:pPr>
        <w:rPr>
          <w:lang w:val="en-US"/>
        </w:rPr>
      </w:pPr>
      <w:r>
        <w:rPr>
          <w:lang w:val="en-US"/>
        </w:rPr>
        <w:t xml:space="preserve">Documents under </w:t>
      </w:r>
      <w:r w:rsidR="00C7468B">
        <w:rPr>
          <w:lang w:val="en-US"/>
        </w:rPr>
        <w:t xml:space="preserve">Annex 4.3 provide detailed information on the procedure as well as relevant templates for VAT exemption procedure in </w:t>
      </w:r>
      <w:r w:rsidR="00151863">
        <w:rPr>
          <w:lang w:val="en-US"/>
        </w:rPr>
        <w:t>North Macedonia</w:t>
      </w:r>
      <w:r w:rsidR="00C7468B">
        <w:rPr>
          <w:lang w:val="en-US"/>
        </w:rPr>
        <w:t>.</w:t>
      </w:r>
    </w:p>
    <w:p w14:paraId="43E4D4B1" w14:textId="57D2F06F" w:rsidR="004D0494" w:rsidRPr="009D3BE8" w:rsidRDefault="004D0494" w:rsidP="009D3BE8">
      <w:pPr>
        <w:rPr>
          <w:lang w:val="en-US"/>
        </w:rPr>
      </w:pPr>
      <w:r w:rsidRPr="004D0494">
        <w:rPr>
          <w:b/>
          <w:lang w:val="en-US"/>
        </w:rPr>
        <w:t>IMPORTANT:</w:t>
      </w:r>
      <w:r w:rsidRPr="004D0494">
        <w:rPr>
          <w:lang w:val="en-US"/>
        </w:rPr>
        <w:t xml:space="preserve"> Partnership Agreement and Annex 1.4 - Budget allocation between partners, are precondition for issuing VAT exemption certificate and form part of obligatory documentation to be submitted to competent institutions in charge of VAT exemption in both </w:t>
      </w:r>
      <w:proofErr w:type="spellStart"/>
      <w:r w:rsidRPr="004D0494">
        <w:rPr>
          <w:lang w:val="en-US"/>
        </w:rPr>
        <w:t>programme</w:t>
      </w:r>
      <w:proofErr w:type="spellEnd"/>
      <w:r w:rsidRPr="004D0494">
        <w:rPr>
          <w:lang w:val="en-US"/>
        </w:rPr>
        <w:t xml:space="preserve"> countries</w:t>
      </w:r>
      <w:r>
        <w:rPr>
          <w:lang w:val="en-US"/>
        </w:rPr>
        <w:t>.</w:t>
      </w:r>
    </w:p>
    <w:p w14:paraId="6B24A87D" w14:textId="77777777" w:rsidR="009A0972" w:rsidRPr="002115A0" w:rsidRDefault="009A0972" w:rsidP="00451FED">
      <w:pPr>
        <w:pStyle w:val="Heading2"/>
        <w:ind w:left="1134" w:hanging="567"/>
        <w:rPr>
          <w:lang w:val="en-US"/>
        </w:rPr>
      </w:pPr>
      <w:bookmarkStart w:id="155" w:name="_Toc67429995"/>
      <w:bookmarkStart w:id="156" w:name="_Toc67478583"/>
      <w:bookmarkStart w:id="157" w:name="_Toc67478857"/>
      <w:bookmarkStart w:id="158" w:name="_Toc233634881"/>
      <w:bookmarkEnd w:id="155"/>
      <w:bookmarkEnd w:id="156"/>
      <w:bookmarkEnd w:id="157"/>
      <w:r w:rsidRPr="002115A0">
        <w:rPr>
          <w:lang w:val="en-US"/>
        </w:rPr>
        <w:t xml:space="preserve">Project documentation </w:t>
      </w:r>
      <w:r w:rsidR="00122F07" w:rsidRPr="002115A0">
        <w:rPr>
          <w:lang w:val="en-US"/>
        </w:rPr>
        <w:t>filing</w:t>
      </w:r>
      <w:bookmarkEnd w:id="158"/>
      <w:r w:rsidR="00122F07" w:rsidRPr="002115A0">
        <w:rPr>
          <w:lang w:val="en-US"/>
        </w:rPr>
        <w:t xml:space="preserve"> </w:t>
      </w:r>
    </w:p>
    <w:p w14:paraId="7860A723" w14:textId="4069E5C7" w:rsidR="004867B1" w:rsidRPr="00B85209" w:rsidRDefault="004867B1" w:rsidP="004867B1">
      <w:pPr>
        <w:rPr>
          <w:b/>
          <w:bCs/>
          <w:lang w:val="en-US"/>
        </w:rPr>
      </w:pPr>
      <w:r w:rsidRPr="002115A0">
        <w:rPr>
          <w:lang w:val="en-US"/>
        </w:rPr>
        <w:t xml:space="preserve">Grant </w:t>
      </w:r>
      <w:r w:rsidR="00E256B6">
        <w:rPr>
          <w:lang w:val="en-US"/>
        </w:rPr>
        <w:t>b</w:t>
      </w:r>
      <w:r w:rsidRPr="002115A0">
        <w:rPr>
          <w:lang w:val="en-US"/>
        </w:rPr>
        <w:t xml:space="preserve">eneficiaries must prepare and </w:t>
      </w:r>
      <w:r w:rsidR="008C7D90">
        <w:rPr>
          <w:lang w:val="en-US"/>
        </w:rPr>
        <w:t xml:space="preserve">keep </w:t>
      </w:r>
      <w:r w:rsidRPr="002115A0">
        <w:rPr>
          <w:lang w:val="en-US"/>
        </w:rPr>
        <w:t>record</w:t>
      </w:r>
      <w:r w:rsidR="008C7D90">
        <w:rPr>
          <w:lang w:val="en-US"/>
        </w:rPr>
        <w:t>s of</w:t>
      </w:r>
      <w:r w:rsidRPr="002115A0">
        <w:rPr>
          <w:lang w:val="en-US"/>
        </w:rPr>
        <w:t xml:space="preserve"> all technical and financial documentation </w:t>
      </w:r>
      <w:r w:rsidR="008C7D90">
        <w:rPr>
          <w:lang w:val="en-US"/>
        </w:rPr>
        <w:t>related to</w:t>
      </w:r>
      <w:r w:rsidRPr="002115A0">
        <w:rPr>
          <w:lang w:val="en-US"/>
        </w:rPr>
        <w:t xml:space="preserve"> project activities. The </w:t>
      </w:r>
      <w:r w:rsidR="009D64E9" w:rsidRPr="002115A0">
        <w:rPr>
          <w:lang w:val="en-US"/>
        </w:rPr>
        <w:t>coordinator</w:t>
      </w:r>
      <w:r w:rsidRPr="002115A0">
        <w:rPr>
          <w:lang w:val="en-US"/>
        </w:rPr>
        <w:t xml:space="preserve"> must retain </w:t>
      </w:r>
      <w:r w:rsidR="008C7D90">
        <w:rPr>
          <w:lang w:val="en-US"/>
        </w:rPr>
        <w:t xml:space="preserve">the </w:t>
      </w:r>
      <w:r w:rsidRPr="002115A0">
        <w:rPr>
          <w:lang w:val="en-US"/>
        </w:rPr>
        <w:t xml:space="preserve">original supporting documents for all expenditures incurred and must </w:t>
      </w:r>
      <w:r w:rsidR="008C7D90">
        <w:rPr>
          <w:lang w:val="en-US"/>
        </w:rPr>
        <w:t>maintain</w:t>
      </w:r>
      <w:r w:rsidRPr="002115A0">
        <w:rPr>
          <w:lang w:val="en-US"/>
        </w:rPr>
        <w:t xml:space="preserve"> accurate and regular records and accounts on</w:t>
      </w:r>
      <w:r w:rsidR="003B7721">
        <w:rPr>
          <w:lang w:val="en-US"/>
        </w:rPr>
        <w:t xml:space="preserve"> </w:t>
      </w:r>
      <w:r w:rsidRPr="002115A0">
        <w:rPr>
          <w:lang w:val="en-US"/>
        </w:rPr>
        <w:t>project implementation</w:t>
      </w:r>
      <w:r w:rsidR="00836FE5" w:rsidRPr="002115A0">
        <w:rPr>
          <w:lang w:val="en-US"/>
        </w:rPr>
        <w:t xml:space="preserve"> </w:t>
      </w:r>
      <w:r w:rsidR="00836FE5" w:rsidRPr="00B85209">
        <w:rPr>
          <w:b/>
          <w:bCs/>
          <w:lang w:val="en-US"/>
        </w:rPr>
        <w:t xml:space="preserve">for </w:t>
      </w:r>
      <w:r w:rsidR="00CC632D" w:rsidRPr="00B85209">
        <w:rPr>
          <w:b/>
          <w:bCs/>
          <w:lang w:val="en-US"/>
        </w:rPr>
        <w:t>5</w:t>
      </w:r>
      <w:r w:rsidR="00836FE5" w:rsidRPr="00B85209">
        <w:rPr>
          <w:b/>
          <w:bCs/>
          <w:lang w:val="en-US"/>
        </w:rPr>
        <w:t xml:space="preserve"> years after </w:t>
      </w:r>
      <w:r w:rsidR="00CC632D" w:rsidRPr="00B85209">
        <w:rPr>
          <w:b/>
          <w:bCs/>
          <w:lang w:val="en-US"/>
        </w:rPr>
        <w:t>final balance payment.</w:t>
      </w:r>
    </w:p>
    <w:p w14:paraId="22C00943" w14:textId="612BE250" w:rsidR="008C7D90" w:rsidRDefault="004867B1" w:rsidP="004867B1">
      <w:pPr>
        <w:rPr>
          <w:lang w:val="en-US"/>
        </w:rPr>
      </w:pPr>
      <w:r w:rsidRPr="002115A0">
        <w:rPr>
          <w:lang w:val="en-US"/>
        </w:rPr>
        <w:t>To be considered eligible for EU financing, expenses must</w:t>
      </w:r>
      <w:r w:rsidR="008C7D90">
        <w:rPr>
          <w:lang w:val="en-US"/>
        </w:rPr>
        <w:t>:</w:t>
      </w:r>
    </w:p>
    <w:p w14:paraId="21C4CF1A" w14:textId="6E26A91C" w:rsidR="008C7D90" w:rsidRDefault="008C7D90" w:rsidP="004867B1">
      <w:pPr>
        <w:rPr>
          <w:lang w:val="en-US"/>
        </w:rPr>
      </w:pPr>
      <w:r>
        <w:rPr>
          <w:lang w:val="en-US"/>
        </w:rPr>
        <w:t xml:space="preserve">- </w:t>
      </w:r>
      <w:r w:rsidR="004867B1" w:rsidRPr="002115A0">
        <w:rPr>
          <w:lang w:val="en-US"/>
        </w:rPr>
        <w:t>have actually been incurred during the implementation of the project</w:t>
      </w:r>
      <w:r>
        <w:rPr>
          <w:lang w:val="en-US"/>
        </w:rPr>
        <w:t>,</w:t>
      </w:r>
      <w:r w:rsidR="004867B1" w:rsidRPr="002115A0">
        <w:rPr>
          <w:lang w:val="en-US"/>
        </w:rPr>
        <w:t xml:space="preserve"> and </w:t>
      </w:r>
    </w:p>
    <w:p w14:paraId="2EF8E0ED" w14:textId="7422307C" w:rsidR="004867B1" w:rsidRPr="002115A0" w:rsidRDefault="008C7D90" w:rsidP="004867B1">
      <w:pPr>
        <w:rPr>
          <w:lang w:val="en-US"/>
        </w:rPr>
      </w:pPr>
      <w:r>
        <w:rPr>
          <w:lang w:val="en-US"/>
        </w:rPr>
        <w:lastRenderedPageBreak/>
        <w:t xml:space="preserve">- </w:t>
      </w:r>
      <w:r w:rsidR="004867B1" w:rsidRPr="002115A0">
        <w:rPr>
          <w:lang w:val="en-US"/>
        </w:rPr>
        <w:t>be identifiable and verifiable</w:t>
      </w:r>
      <w:r>
        <w:rPr>
          <w:lang w:val="en-US"/>
        </w:rPr>
        <w:t xml:space="preserve">, meaning </w:t>
      </w:r>
      <w:r w:rsidR="004867B1" w:rsidRPr="002115A0">
        <w:rPr>
          <w:lang w:val="en-US"/>
        </w:rPr>
        <w:t xml:space="preserve">they must be recorded in the accounts and </w:t>
      </w:r>
      <w:r>
        <w:rPr>
          <w:lang w:val="en-US"/>
        </w:rPr>
        <w:t>supported</w:t>
      </w:r>
      <w:r w:rsidR="004867B1" w:rsidRPr="002115A0">
        <w:rPr>
          <w:lang w:val="en-US"/>
        </w:rPr>
        <w:t xml:space="preserve"> by </w:t>
      </w:r>
      <w:r>
        <w:rPr>
          <w:lang w:val="en-US"/>
        </w:rPr>
        <w:t xml:space="preserve">the </w:t>
      </w:r>
      <w:r w:rsidR="004867B1" w:rsidRPr="002115A0">
        <w:rPr>
          <w:lang w:val="en-US"/>
        </w:rPr>
        <w:t xml:space="preserve">originals of </w:t>
      </w:r>
      <w:r w:rsidR="00122F07" w:rsidRPr="002115A0">
        <w:rPr>
          <w:lang w:val="en-US"/>
        </w:rPr>
        <w:t xml:space="preserve">documentary </w:t>
      </w:r>
      <w:r w:rsidR="004867B1" w:rsidRPr="002115A0">
        <w:rPr>
          <w:lang w:val="en-US"/>
        </w:rPr>
        <w:t>evidence.</w:t>
      </w:r>
    </w:p>
    <w:p w14:paraId="1CD9BDA4" w14:textId="0EF9927B" w:rsidR="00910561" w:rsidRPr="002115A0" w:rsidRDefault="00910561" w:rsidP="00122F07">
      <w:pPr>
        <w:pBdr>
          <w:top w:val="single" w:sz="4" w:space="1" w:color="auto"/>
          <w:left w:val="single" w:sz="4" w:space="4" w:color="auto"/>
          <w:bottom w:val="single" w:sz="4" w:space="1" w:color="auto"/>
          <w:right w:val="single" w:sz="4" w:space="4" w:color="auto"/>
        </w:pBdr>
        <w:shd w:val="clear" w:color="auto" w:fill="D9E2F3"/>
        <w:rPr>
          <w:i/>
          <w:lang w:val="en-US"/>
        </w:rPr>
      </w:pPr>
      <w:r w:rsidRPr="002115A0">
        <w:rPr>
          <w:b/>
          <w:i/>
          <w:lang w:val="en-US"/>
        </w:rPr>
        <w:t>NOTE:</w:t>
      </w:r>
      <w:r w:rsidRPr="002115A0">
        <w:rPr>
          <w:i/>
          <w:lang w:val="en-US"/>
        </w:rPr>
        <w:t xml:space="preserve"> </w:t>
      </w:r>
      <w:r w:rsidR="00600D6A" w:rsidRPr="002115A0">
        <w:rPr>
          <w:i/>
          <w:lang w:val="en-US"/>
        </w:rPr>
        <w:t>B</w:t>
      </w:r>
      <w:r w:rsidRPr="002115A0">
        <w:rPr>
          <w:i/>
          <w:lang w:val="en-US"/>
        </w:rPr>
        <w:t xml:space="preserve">ear in mind that </w:t>
      </w:r>
      <w:r w:rsidR="00600D6A" w:rsidRPr="002115A0">
        <w:rPr>
          <w:i/>
          <w:lang w:val="en-US"/>
        </w:rPr>
        <w:t>electronic version of documentation provided to CA</w:t>
      </w:r>
      <w:r w:rsidR="008C7D90">
        <w:rPr>
          <w:i/>
          <w:lang w:val="en-US"/>
        </w:rPr>
        <w:t>/IBFM</w:t>
      </w:r>
      <w:r w:rsidR="00600D6A" w:rsidRPr="002115A0">
        <w:rPr>
          <w:i/>
          <w:lang w:val="en-US"/>
        </w:rPr>
        <w:t xml:space="preserve"> for verification purposes must be scanned </w:t>
      </w:r>
      <w:r w:rsidRPr="002115A0">
        <w:rPr>
          <w:i/>
          <w:lang w:val="en-US"/>
        </w:rPr>
        <w:t>original</w:t>
      </w:r>
      <w:r w:rsidR="00600D6A" w:rsidRPr="002115A0">
        <w:rPr>
          <w:i/>
          <w:lang w:val="en-US"/>
        </w:rPr>
        <w:t>s</w:t>
      </w:r>
      <w:r w:rsidRPr="002115A0">
        <w:rPr>
          <w:i/>
          <w:lang w:val="en-US"/>
        </w:rPr>
        <w:t xml:space="preserve">. </w:t>
      </w:r>
      <w:r w:rsidR="00836FE5" w:rsidRPr="002115A0">
        <w:rPr>
          <w:i/>
          <w:lang w:val="en-US"/>
        </w:rPr>
        <w:t>During CA</w:t>
      </w:r>
      <w:r w:rsidR="00AE7509">
        <w:rPr>
          <w:i/>
          <w:lang w:val="en-US"/>
        </w:rPr>
        <w:t>/IBFM</w:t>
      </w:r>
      <w:r w:rsidR="00836FE5" w:rsidRPr="002115A0">
        <w:rPr>
          <w:i/>
          <w:lang w:val="en-US"/>
        </w:rPr>
        <w:t xml:space="preserve"> or C</w:t>
      </w:r>
      <w:r w:rsidR="00600D6A" w:rsidRPr="002115A0">
        <w:rPr>
          <w:i/>
          <w:lang w:val="en-US"/>
        </w:rPr>
        <w:t xml:space="preserve">ontrol body </w:t>
      </w:r>
      <w:r w:rsidR="00836FE5" w:rsidRPr="002115A0">
        <w:rPr>
          <w:i/>
          <w:lang w:val="en-US"/>
        </w:rPr>
        <w:t>on</w:t>
      </w:r>
      <w:r w:rsidR="008C7D90">
        <w:rPr>
          <w:i/>
          <w:lang w:val="en-US"/>
        </w:rPr>
        <w:t>-</w:t>
      </w:r>
      <w:r w:rsidR="00836FE5" w:rsidRPr="002115A0">
        <w:rPr>
          <w:i/>
          <w:lang w:val="en-US"/>
        </w:rPr>
        <w:t>the</w:t>
      </w:r>
      <w:r w:rsidR="008C7D90">
        <w:rPr>
          <w:i/>
          <w:lang w:val="en-US"/>
        </w:rPr>
        <w:t>-</w:t>
      </w:r>
      <w:r w:rsidR="00836FE5" w:rsidRPr="002115A0">
        <w:rPr>
          <w:i/>
          <w:lang w:val="en-US"/>
        </w:rPr>
        <w:t>spot check</w:t>
      </w:r>
      <w:r w:rsidR="008C7D90">
        <w:rPr>
          <w:i/>
          <w:lang w:val="en-US"/>
        </w:rPr>
        <w:t xml:space="preserve"> verifications</w:t>
      </w:r>
      <w:r w:rsidR="00F74832" w:rsidRPr="002115A0">
        <w:rPr>
          <w:i/>
          <w:lang w:val="en-US"/>
        </w:rPr>
        <w:t xml:space="preserve">, </w:t>
      </w:r>
      <w:r w:rsidR="008C7D90">
        <w:rPr>
          <w:i/>
          <w:lang w:val="en-US"/>
        </w:rPr>
        <w:t xml:space="preserve">the </w:t>
      </w:r>
      <w:r w:rsidR="00F74832" w:rsidRPr="002115A0">
        <w:rPr>
          <w:i/>
          <w:lang w:val="en-US"/>
        </w:rPr>
        <w:t>Coordinator/Co-applicant need</w:t>
      </w:r>
      <w:r w:rsidR="000638D3">
        <w:rPr>
          <w:i/>
          <w:lang w:val="en-US"/>
        </w:rPr>
        <w:t>s</w:t>
      </w:r>
      <w:r w:rsidR="00F74832" w:rsidRPr="002115A0">
        <w:rPr>
          <w:i/>
          <w:lang w:val="en-US"/>
        </w:rPr>
        <w:t xml:space="preserve"> to present </w:t>
      </w:r>
      <w:r w:rsidR="008C7D90">
        <w:rPr>
          <w:i/>
          <w:lang w:val="en-US"/>
        </w:rPr>
        <w:t xml:space="preserve">the </w:t>
      </w:r>
      <w:r w:rsidR="00F74832" w:rsidRPr="002115A0">
        <w:rPr>
          <w:i/>
          <w:lang w:val="en-US"/>
        </w:rPr>
        <w:t xml:space="preserve">complete </w:t>
      </w:r>
      <w:r w:rsidR="008C7D90">
        <w:rPr>
          <w:i/>
          <w:lang w:val="en-US"/>
        </w:rPr>
        <w:t xml:space="preserve">set of </w:t>
      </w:r>
      <w:r w:rsidR="00F74832" w:rsidRPr="002115A0">
        <w:rPr>
          <w:i/>
          <w:lang w:val="en-US"/>
        </w:rPr>
        <w:t xml:space="preserve">original documents for </w:t>
      </w:r>
      <w:r w:rsidR="00600D6A" w:rsidRPr="002115A0">
        <w:rPr>
          <w:i/>
          <w:lang w:val="en-US"/>
        </w:rPr>
        <w:t xml:space="preserve">the </w:t>
      </w:r>
      <w:r w:rsidR="00A53C0D" w:rsidRPr="002115A0">
        <w:rPr>
          <w:i/>
          <w:lang w:val="en-US"/>
        </w:rPr>
        <w:t>verification</w:t>
      </w:r>
      <w:r w:rsidR="00F74832" w:rsidRPr="002115A0">
        <w:rPr>
          <w:i/>
          <w:lang w:val="en-US"/>
        </w:rPr>
        <w:t>.</w:t>
      </w:r>
    </w:p>
    <w:p w14:paraId="684CF260" w14:textId="34C8288D" w:rsidR="00122F07" w:rsidRPr="002115A0" w:rsidRDefault="00122F07" w:rsidP="00122F07">
      <w:pPr>
        <w:rPr>
          <w:lang w:val="en-US"/>
        </w:rPr>
      </w:pPr>
      <w:r w:rsidRPr="002115A0">
        <w:rPr>
          <w:lang w:val="en-US"/>
        </w:rPr>
        <w:t xml:space="preserve">In case the </w:t>
      </w:r>
      <w:r w:rsidR="004478AE" w:rsidRPr="002115A0">
        <w:rPr>
          <w:lang w:val="en-US"/>
        </w:rPr>
        <w:t>Coordinator</w:t>
      </w:r>
      <w:r w:rsidRPr="002115A0">
        <w:rPr>
          <w:lang w:val="en-US"/>
        </w:rPr>
        <w:t xml:space="preserve"> does not have a standardized filing system</w:t>
      </w:r>
      <w:r w:rsidR="008C7D90">
        <w:rPr>
          <w:lang w:val="en-US"/>
        </w:rPr>
        <w:t>,</w:t>
      </w:r>
      <w:r w:rsidRPr="002115A0">
        <w:rPr>
          <w:lang w:val="en-US"/>
        </w:rPr>
        <w:t xml:space="preserve"> the following approach is </w:t>
      </w:r>
      <w:r w:rsidR="00F45B99" w:rsidRPr="002115A0">
        <w:rPr>
          <w:lang w:val="en-US"/>
        </w:rPr>
        <w:t>suggested</w:t>
      </w:r>
      <w:r w:rsidRPr="002115A0">
        <w:rPr>
          <w:lang w:val="en-US"/>
        </w:rPr>
        <w:t xml:space="preserve"> to en</w:t>
      </w:r>
      <w:r w:rsidR="008C7D90">
        <w:rPr>
          <w:lang w:val="en-US"/>
        </w:rPr>
        <w:t>sure</w:t>
      </w:r>
      <w:r w:rsidRPr="002115A0">
        <w:rPr>
          <w:lang w:val="en-US"/>
        </w:rPr>
        <w:t xml:space="preserve"> syste</w:t>
      </w:r>
      <w:r w:rsidR="00F45B99" w:rsidRPr="002115A0">
        <w:rPr>
          <w:lang w:val="en-US"/>
        </w:rPr>
        <w:t xml:space="preserve">matic </w:t>
      </w:r>
      <w:r w:rsidRPr="002115A0">
        <w:rPr>
          <w:lang w:val="en-US"/>
        </w:rPr>
        <w:t>keeping of project documentation</w:t>
      </w:r>
      <w:r w:rsidR="00F45B99" w:rsidRPr="002115A0">
        <w:rPr>
          <w:lang w:val="en-US"/>
        </w:rPr>
        <w:t xml:space="preserve"> </w:t>
      </w:r>
      <w:r w:rsidR="00E73966" w:rsidRPr="002115A0">
        <w:rPr>
          <w:lang w:val="en-US"/>
        </w:rPr>
        <w:t xml:space="preserve">on </w:t>
      </w:r>
      <w:r w:rsidR="008C7D90">
        <w:rPr>
          <w:lang w:val="en-US"/>
        </w:rPr>
        <w:t xml:space="preserve">site, </w:t>
      </w:r>
      <w:r w:rsidR="00F45B99" w:rsidRPr="002115A0">
        <w:rPr>
          <w:lang w:val="en-US"/>
        </w:rPr>
        <w:t xml:space="preserve">which will </w:t>
      </w:r>
      <w:r w:rsidR="008C7D90">
        <w:rPr>
          <w:lang w:val="en-US"/>
        </w:rPr>
        <w:t xml:space="preserve">also facilitate </w:t>
      </w:r>
      <w:r w:rsidR="00F45B99" w:rsidRPr="002115A0">
        <w:rPr>
          <w:lang w:val="en-US"/>
        </w:rPr>
        <w:t>preparation for reporting.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000" w:firstRow="0" w:lastRow="0" w:firstColumn="0" w:lastColumn="0" w:noHBand="0" w:noVBand="0"/>
      </w:tblPr>
      <w:tblGrid>
        <w:gridCol w:w="1817"/>
        <w:gridCol w:w="7246"/>
      </w:tblGrid>
      <w:tr w:rsidR="004D0494" w:rsidRPr="00683D0D" w14:paraId="7596E8C3" w14:textId="77777777" w:rsidTr="004D0494">
        <w:trPr>
          <w:trHeight w:hRule="exact" w:val="2538"/>
        </w:trPr>
        <w:tc>
          <w:tcPr>
            <w:tcW w:w="1817" w:type="dxa"/>
            <w:shd w:val="clear" w:color="auto" w:fill="C5E0B3"/>
            <w:vAlign w:val="center"/>
          </w:tcPr>
          <w:p w14:paraId="2DE9EF22" w14:textId="77777777" w:rsidR="004D0494" w:rsidRPr="002115A0" w:rsidRDefault="004D0494" w:rsidP="004D0494">
            <w:pPr>
              <w:spacing w:after="0" w:line="240" w:lineRule="auto"/>
              <w:jc w:val="left"/>
              <w:rPr>
                <w:b/>
                <w:lang w:val="en-US"/>
              </w:rPr>
            </w:pPr>
            <w:r w:rsidRPr="002115A0">
              <w:rPr>
                <w:b/>
                <w:lang w:val="en-US"/>
              </w:rPr>
              <w:t>Folder 1</w:t>
            </w:r>
          </w:p>
          <w:p w14:paraId="4270307A" w14:textId="0287B276" w:rsidR="004D0494" w:rsidRPr="002115A0" w:rsidRDefault="004D0494" w:rsidP="004D0494">
            <w:pPr>
              <w:spacing w:after="0" w:line="240" w:lineRule="auto"/>
              <w:jc w:val="left"/>
              <w:rPr>
                <w:lang w:val="en-US"/>
              </w:rPr>
            </w:pPr>
            <w:r w:rsidRPr="002115A0">
              <w:rPr>
                <w:lang w:val="en-US"/>
              </w:rPr>
              <w:t>Administrative documentation</w:t>
            </w:r>
          </w:p>
        </w:tc>
        <w:tc>
          <w:tcPr>
            <w:tcW w:w="7246" w:type="dxa"/>
            <w:shd w:val="clear" w:color="auto" w:fill="FFFFFF"/>
            <w:vAlign w:val="center"/>
          </w:tcPr>
          <w:p w14:paraId="72CF24AE" w14:textId="77777777" w:rsidR="004D0494" w:rsidRPr="002115A0" w:rsidRDefault="004D0494" w:rsidP="003678B6">
            <w:pPr>
              <w:numPr>
                <w:ilvl w:val="0"/>
                <w:numId w:val="9"/>
              </w:numPr>
              <w:spacing w:after="0" w:line="240" w:lineRule="auto"/>
              <w:rPr>
                <w:lang w:val="en-US"/>
              </w:rPr>
            </w:pPr>
            <w:r w:rsidRPr="002115A0">
              <w:rPr>
                <w:lang w:val="en-US"/>
              </w:rPr>
              <w:t xml:space="preserve">Grant </w:t>
            </w:r>
            <w:r>
              <w:rPr>
                <w:lang w:val="en-US"/>
              </w:rPr>
              <w:t>C</w:t>
            </w:r>
            <w:r w:rsidRPr="002115A0">
              <w:rPr>
                <w:lang w:val="en-US"/>
              </w:rPr>
              <w:t>ontract with all annexes</w:t>
            </w:r>
          </w:p>
          <w:p w14:paraId="0FBF21DF" w14:textId="77777777" w:rsidR="004D0494" w:rsidRPr="002115A0" w:rsidRDefault="004D0494" w:rsidP="003678B6">
            <w:pPr>
              <w:numPr>
                <w:ilvl w:val="0"/>
                <w:numId w:val="9"/>
              </w:numPr>
              <w:spacing w:after="0" w:line="240" w:lineRule="auto"/>
              <w:rPr>
                <w:lang w:val="en-US"/>
              </w:rPr>
            </w:pPr>
            <w:r w:rsidRPr="002115A0">
              <w:rPr>
                <w:lang w:val="en-US"/>
              </w:rPr>
              <w:t>General information about the project</w:t>
            </w:r>
          </w:p>
          <w:p w14:paraId="328328D3" w14:textId="77777777" w:rsidR="004D0494" w:rsidRPr="002115A0" w:rsidRDefault="004D0494" w:rsidP="003678B6">
            <w:pPr>
              <w:numPr>
                <w:ilvl w:val="0"/>
                <w:numId w:val="9"/>
              </w:numPr>
              <w:spacing w:after="0" w:line="240" w:lineRule="auto"/>
              <w:rPr>
                <w:lang w:val="en-US"/>
              </w:rPr>
            </w:pPr>
            <w:r w:rsidRPr="002115A0">
              <w:rPr>
                <w:lang w:val="en-US"/>
              </w:rPr>
              <w:t>Templates</w:t>
            </w:r>
          </w:p>
          <w:p w14:paraId="6CC2050F" w14:textId="77777777" w:rsidR="004D0494" w:rsidRPr="002115A0" w:rsidRDefault="004D0494" w:rsidP="003678B6">
            <w:pPr>
              <w:numPr>
                <w:ilvl w:val="0"/>
                <w:numId w:val="9"/>
              </w:numPr>
              <w:spacing w:after="0" w:line="240" w:lineRule="auto"/>
              <w:rPr>
                <w:lang w:val="en-US"/>
              </w:rPr>
            </w:pPr>
            <w:r w:rsidRPr="002115A0">
              <w:rPr>
                <w:lang w:val="en-US"/>
              </w:rPr>
              <w:t xml:space="preserve">Copies of </w:t>
            </w:r>
            <w:r>
              <w:rPr>
                <w:lang w:val="en-US"/>
              </w:rPr>
              <w:t xml:space="preserve">all </w:t>
            </w:r>
            <w:r w:rsidRPr="002115A0">
              <w:rPr>
                <w:lang w:val="en-US"/>
              </w:rPr>
              <w:t xml:space="preserve">documents </w:t>
            </w:r>
            <w:r>
              <w:rPr>
                <w:lang w:val="en-US"/>
              </w:rPr>
              <w:t xml:space="preserve">actually </w:t>
            </w:r>
            <w:r w:rsidRPr="002115A0">
              <w:rPr>
                <w:lang w:val="en-US"/>
              </w:rPr>
              <w:t>sent to CA</w:t>
            </w:r>
            <w:r>
              <w:rPr>
                <w:lang w:val="en-US"/>
              </w:rPr>
              <w:t>/IBFM</w:t>
            </w:r>
            <w:r w:rsidRPr="002115A0">
              <w:rPr>
                <w:lang w:val="en-US"/>
              </w:rPr>
              <w:t xml:space="preserve"> as a correspondence with CA</w:t>
            </w:r>
            <w:r>
              <w:rPr>
                <w:lang w:val="en-US"/>
              </w:rPr>
              <w:t>/IBFM</w:t>
            </w:r>
            <w:r w:rsidRPr="002115A0">
              <w:rPr>
                <w:lang w:val="en-US"/>
              </w:rPr>
              <w:t>, Control body or JTS</w:t>
            </w:r>
            <w:r>
              <w:rPr>
                <w:lang w:val="en-US"/>
              </w:rPr>
              <w:t>, including Notification letters</w:t>
            </w:r>
          </w:p>
          <w:p w14:paraId="6A490B8E" w14:textId="77777777" w:rsidR="004D0494" w:rsidRPr="002115A0" w:rsidRDefault="004D0494" w:rsidP="003678B6">
            <w:pPr>
              <w:numPr>
                <w:ilvl w:val="0"/>
                <w:numId w:val="9"/>
              </w:numPr>
              <w:spacing w:after="0" w:line="240" w:lineRule="auto"/>
              <w:rPr>
                <w:lang w:val="en-US"/>
              </w:rPr>
            </w:pPr>
            <w:r w:rsidRPr="002115A0">
              <w:rPr>
                <w:lang w:val="en-US"/>
              </w:rPr>
              <w:t>All correspondence with project partners</w:t>
            </w:r>
          </w:p>
          <w:p w14:paraId="0F4D3136" w14:textId="77777777" w:rsidR="004D0494" w:rsidRPr="002115A0" w:rsidRDefault="004D0494" w:rsidP="003678B6">
            <w:pPr>
              <w:numPr>
                <w:ilvl w:val="0"/>
                <w:numId w:val="9"/>
              </w:numPr>
              <w:spacing w:after="0" w:line="240" w:lineRule="auto"/>
              <w:rPr>
                <w:lang w:val="en-US"/>
              </w:rPr>
            </w:pPr>
            <w:r w:rsidRPr="002115A0">
              <w:rPr>
                <w:lang w:val="en-US"/>
              </w:rPr>
              <w:t>Meeting minutes</w:t>
            </w:r>
          </w:p>
          <w:p w14:paraId="1AEF9E41" w14:textId="1F65AA4E" w:rsidR="004D0494" w:rsidRPr="002115A0" w:rsidRDefault="004D0494" w:rsidP="003678B6">
            <w:pPr>
              <w:numPr>
                <w:ilvl w:val="0"/>
                <w:numId w:val="9"/>
              </w:numPr>
              <w:spacing w:after="0" w:line="240" w:lineRule="auto"/>
              <w:rPr>
                <w:lang w:val="en-US"/>
              </w:rPr>
            </w:pPr>
            <w:r w:rsidRPr="002115A0">
              <w:rPr>
                <w:lang w:val="en-US"/>
              </w:rPr>
              <w:t>Interim Reports, Progress reports etc.</w:t>
            </w:r>
          </w:p>
        </w:tc>
      </w:tr>
      <w:tr w:rsidR="004D0494" w:rsidRPr="00683D0D" w14:paraId="03CACCDB" w14:textId="77777777" w:rsidTr="004D0494">
        <w:trPr>
          <w:trHeight w:hRule="exact" w:val="2857"/>
        </w:trPr>
        <w:tc>
          <w:tcPr>
            <w:tcW w:w="1817" w:type="dxa"/>
            <w:shd w:val="clear" w:color="auto" w:fill="C5E0B3"/>
            <w:vAlign w:val="center"/>
          </w:tcPr>
          <w:p w14:paraId="1CA13327" w14:textId="77777777" w:rsidR="004D0494" w:rsidRPr="002115A0" w:rsidRDefault="004D0494" w:rsidP="004D0494">
            <w:pPr>
              <w:spacing w:after="0" w:line="240" w:lineRule="auto"/>
              <w:jc w:val="left"/>
              <w:rPr>
                <w:b/>
                <w:lang w:val="en-US"/>
              </w:rPr>
            </w:pPr>
            <w:r w:rsidRPr="002115A0">
              <w:rPr>
                <w:b/>
                <w:lang w:val="en-US"/>
              </w:rPr>
              <w:t xml:space="preserve">Folder 2 </w:t>
            </w:r>
          </w:p>
          <w:p w14:paraId="0E5995FE" w14:textId="6F341557" w:rsidR="004D0494" w:rsidRPr="002115A0" w:rsidRDefault="004D0494" w:rsidP="004D0494">
            <w:pPr>
              <w:spacing w:after="0" w:line="240" w:lineRule="auto"/>
              <w:jc w:val="left"/>
              <w:rPr>
                <w:lang w:val="en-US"/>
              </w:rPr>
            </w:pPr>
            <w:r w:rsidRPr="002115A0">
              <w:rPr>
                <w:lang w:val="en-US"/>
              </w:rPr>
              <w:t xml:space="preserve">Project activities documentation </w:t>
            </w:r>
          </w:p>
        </w:tc>
        <w:tc>
          <w:tcPr>
            <w:tcW w:w="7246" w:type="dxa"/>
            <w:shd w:val="clear" w:color="auto" w:fill="FFFFFF"/>
            <w:vAlign w:val="center"/>
          </w:tcPr>
          <w:p w14:paraId="3C2390F5" w14:textId="77777777" w:rsidR="004D0494" w:rsidRDefault="004D0494" w:rsidP="003678B6">
            <w:pPr>
              <w:numPr>
                <w:ilvl w:val="0"/>
                <w:numId w:val="9"/>
              </w:numPr>
              <w:spacing w:after="0" w:line="240" w:lineRule="auto"/>
              <w:rPr>
                <w:lang w:val="en-US"/>
              </w:rPr>
            </w:pPr>
            <w:r w:rsidRPr="002115A0">
              <w:rPr>
                <w:lang w:val="en-US"/>
              </w:rPr>
              <w:t xml:space="preserve">Project documentation related to activities implemented in line with the </w:t>
            </w:r>
            <w:proofErr w:type="spellStart"/>
            <w:proofErr w:type="gramStart"/>
            <w:r w:rsidRPr="002115A0">
              <w:rPr>
                <w:lang w:val="en-US"/>
              </w:rPr>
              <w:t>DoA</w:t>
            </w:r>
            <w:proofErr w:type="spellEnd"/>
            <w:proofErr w:type="gramEnd"/>
            <w:r>
              <w:rPr>
                <w:lang w:val="en-US"/>
              </w:rPr>
              <w:t xml:space="preserve">. </w:t>
            </w:r>
            <w:r w:rsidRPr="002115A0">
              <w:rPr>
                <w:lang w:val="en-US"/>
              </w:rPr>
              <w:t xml:space="preserve"> </w:t>
            </w:r>
          </w:p>
          <w:p w14:paraId="3B7CE5A4" w14:textId="77777777" w:rsidR="004D0494" w:rsidRPr="00936225" w:rsidRDefault="004D0494" w:rsidP="003678B6">
            <w:pPr>
              <w:numPr>
                <w:ilvl w:val="0"/>
                <w:numId w:val="9"/>
              </w:numPr>
              <w:spacing w:after="0" w:line="240" w:lineRule="auto"/>
              <w:rPr>
                <w:lang w:val="en-US"/>
              </w:rPr>
            </w:pPr>
            <w:r w:rsidRPr="00A9357E">
              <w:rPr>
                <w:lang w:val="en-US"/>
              </w:rPr>
              <w:t xml:space="preserve">The documentation </w:t>
            </w:r>
            <w:r w:rsidRPr="008B3F1A">
              <w:rPr>
                <w:b/>
                <w:bCs/>
                <w:lang w:val="en-US"/>
              </w:rPr>
              <w:t xml:space="preserve">should be </w:t>
            </w:r>
            <w:proofErr w:type="spellStart"/>
            <w:r w:rsidRPr="008B3F1A">
              <w:rPr>
                <w:b/>
                <w:bCs/>
                <w:lang w:val="en-US"/>
              </w:rPr>
              <w:t>organised</w:t>
            </w:r>
            <w:proofErr w:type="spellEnd"/>
            <w:r w:rsidRPr="008B3F1A">
              <w:rPr>
                <w:b/>
                <w:bCs/>
                <w:lang w:val="en-US"/>
              </w:rPr>
              <w:t xml:space="preserve"> by activities, following the numbering as presented in the </w:t>
            </w:r>
            <w:proofErr w:type="spellStart"/>
            <w:proofErr w:type="gramStart"/>
            <w:r w:rsidRPr="008B3F1A">
              <w:rPr>
                <w:b/>
                <w:bCs/>
                <w:lang w:val="en-US"/>
              </w:rPr>
              <w:t>DoA</w:t>
            </w:r>
            <w:proofErr w:type="spellEnd"/>
            <w:proofErr w:type="gramEnd"/>
            <w:r w:rsidRPr="008B3F1A">
              <w:rPr>
                <w:b/>
                <w:bCs/>
                <w:lang w:val="en-US"/>
              </w:rPr>
              <w:t xml:space="preserve">. </w:t>
            </w:r>
            <w:r w:rsidRPr="00936225">
              <w:rPr>
                <w:lang w:val="en-US"/>
              </w:rPr>
              <w:t>For each activity, separate subfolder should be created containing all relevant supporting documentation.</w:t>
            </w:r>
          </w:p>
          <w:p w14:paraId="418287DD" w14:textId="77777777" w:rsidR="004D0494" w:rsidRPr="002115A0" w:rsidRDefault="004D0494" w:rsidP="003678B6">
            <w:pPr>
              <w:numPr>
                <w:ilvl w:val="0"/>
                <w:numId w:val="9"/>
              </w:numPr>
              <w:spacing w:after="0" w:line="240" w:lineRule="auto"/>
              <w:rPr>
                <w:lang w:val="en-US"/>
              </w:rPr>
            </w:pPr>
            <w:r w:rsidRPr="002115A0">
              <w:rPr>
                <w:lang w:val="en-US"/>
              </w:rPr>
              <w:t xml:space="preserve">Training material, </w:t>
            </w:r>
            <w:r>
              <w:rPr>
                <w:lang w:val="en-US"/>
              </w:rPr>
              <w:t>l</w:t>
            </w:r>
            <w:r w:rsidRPr="002115A0">
              <w:rPr>
                <w:lang w:val="en-US"/>
              </w:rPr>
              <w:t>ist of participants, evaluations, etc.</w:t>
            </w:r>
          </w:p>
          <w:p w14:paraId="47A30778" w14:textId="77777777" w:rsidR="004D0494" w:rsidRPr="002115A0" w:rsidRDefault="004D0494" w:rsidP="003678B6">
            <w:pPr>
              <w:numPr>
                <w:ilvl w:val="0"/>
                <w:numId w:val="9"/>
              </w:numPr>
              <w:spacing w:after="0" w:line="240" w:lineRule="auto"/>
              <w:rPr>
                <w:lang w:val="en-US"/>
              </w:rPr>
            </w:pPr>
            <w:r w:rsidRPr="002115A0">
              <w:rPr>
                <w:lang w:val="en-US"/>
              </w:rPr>
              <w:t xml:space="preserve">Surveys, analysis, studies, research etc. </w:t>
            </w:r>
          </w:p>
          <w:p w14:paraId="54626CCC" w14:textId="77777777" w:rsidR="004D0494" w:rsidRPr="002115A0" w:rsidRDefault="004D0494" w:rsidP="003678B6">
            <w:pPr>
              <w:numPr>
                <w:ilvl w:val="0"/>
                <w:numId w:val="9"/>
              </w:numPr>
              <w:spacing w:after="0" w:line="240" w:lineRule="auto"/>
              <w:rPr>
                <w:lang w:val="en-US"/>
              </w:rPr>
            </w:pPr>
            <w:r w:rsidRPr="002115A0">
              <w:rPr>
                <w:lang w:val="en-US"/>
              </w:rPr>
              <w:t>Visibility and promotional material and events</w:t>
            </w:r>
          </w:p>
          <w:p w14:paraId="5EF49EA8" w14:textId="77777777" w:rsidR="004D0494" w:rsidRPr="002115A0" w:rsidRDefault="004D0494" w:rsidP="003678B6">
            <w:pPr>
              <w:numPr>
                <w:ilvl w:val="0"/>
                <w:numId w:val="9"/>
              </w:numPr>
              <w:spacing w:after="0" w:line="240" w:lineRule="auto"/>
              <w:rPr>
                <w:lang w:val="en-US"/>
              </w:rPr>
            </w:pPr>
            <w:r w:rsidRPr="002115A0">
              <w:rPr>
                <w:lang w:val="en-US"/>
              </w:rPr>
              <w:t>Promotional material, prints, leaflets, press clippings</w:t>
            </w:r>
          </w:p>
          <w:p w14:paraId="697776FC" w14:textId="77777777" w:rsidR="004D0494" w:rsidRPr="002115A0" w:rsidRDefault="004D0494" w:rsidP="004D0494">
            <w:pPr>
              <w:numPr>
                <w:ilvl w:val="0"/>
                <w:numId w:val="9"/>
              </w:numPr>
              <w:spacing w:after="0" w:line="240" w:lineRule="auto"/>
              <w:jc w:val="left"/>
              <w:rPr>
                <w:lang w:val="en-US"/>
              </w:rPr>
            </w:pPr>
            <w:r w:rsidRPr="002115A0">
              <w:rPr>
                <w:lang w:val="en-US"/>
              </w:rPr>
              <w:t>CDs with project promotional events</w:t>
            </w:r>
          </w:p>
          <w:p w14:paraId="448029A7" w14:textId="77777777" w:rsidR="004D0494" w:rsidRPr="002115A0" w:rsidRDefault="004D0494" w:rsidP="004D0494">
            <w:pPr>
              <w:spacing w:after="0" w:line="240" w:lineRule="auto"/>
              <w:ind w:left="720"/>
              <w:jc w:val="left"/>
              <w:rPr>
                <w:lang w:val="en-US"/>
              </w:rPr>
            </w:pPr>
          </w:p>
        </w:tc>
      </w:tr>
      <w:tr w:rsidR="004D0494" w:rsidRPr="00683D0D" w14:paraId="418D6364" w14:textId="77777777" w:rsidTr="004D0494">
        <w:trPr>
          <w:trHeight w:hRule="exact" w:val="2152"/>
        </w:trPr>
        <w:tc>
          <w:tcPr>
            <w:tcW w:w="1817" w:type="dxa"/>
            <w:shd w:val="clear" w:color="auto" w:fill="C5E0B3"/>
            <w:vAlign w:val="center"/>
          </w:tcPr>
          <w:p w14:paraId="1621913A" w14:textId="0C7C8235" w:rsidR="004D0494" w:rsidRPr="002115A0" w:rsidRDefault="004D0494" w:rsidP="004D0494">
            <w:pPr>
              <w:spacing w:after="0" w:line="240" w:lineRule="auto"/>
              <w:jc w:val="left"/>
              <w:rPr>
                <w:b/>
                <w:lang w:val="en-US"/>
              </w:rPr>
            </w:pPr>
            <w:r w:rsidRPr="002115A0">
              <w:rPr>
                <w:b/>
                <w:lang w:val="en-US"/>
              </w:rPr>
              <w:t xml:space="preserve">Folder 3 </w:t>
            </w:r>
            <w:r w:rsidRPr="002115A0">
              <w:rPr>
                <w:lang w:val="en-US"/>
              </w:rPr>
              <w:t>Procurement documentation</w:t>
            </w:r>
          </w:p>
        </w:tc>
        <w:tc>
          <w:tcPr>
            <w:tcW w:w="7246" w:type="dxa"/>
            <w:shd w:val="clear" w:color="auto" w:fill="FFFFFF"/>
            <w:vAlign w:val="center"/>
          </w:tcPr>
          <w:p w14:paraId="39D37C92" w14:textId="77777777" w:rsidR="004D0494" w:rsidRPr="002115A0" w:rsidRDefault="004D0494" w:rsidP="003678B6">
            <w:pPr>
              <w:numPr>
                <w:ilvl w:val="0"/>
                <w:numId w:val="9"/>
              </w:numPr>
              <w:spacing w:after="0" w:line="240" w:lineRule="auto"/>
              <w:rPr>
                <w:lang w:val="en-US"/>
              </w:rPr>
            </w:pPr>
            <w:r w:rsidRPr="002115A0">
              <w:rPr>
                <w:lang w:val="en-US"/>
              </w:rPr>
              <w:t>Justification of choice of invited tenderers</w:t>
            </w:r>
            <w:r>
              <w:rPr>
                <w:lang w:val="en-US"/>
              </w:rPr>
              <w:t>/market research</w:t>
            </w:r>
          </w:p>
          <w:p w14:paraId="015ECBD4" w14:textId="77777777" w:rsidR="004D0494" w:rsidRPr="002115A0" w:rsidRDefault="004D0494" w:rsidP="003678B6">
            <w:pPr>
              <w:numPr>
                <w:ilvl w:val="0"/>
                <w:numId w:val="9"/>
              </w:numPr>
              <w:spacing w:after="0" w:line="240" w:lineRule="auto"/>
              <w:rPr>
                <w:lang w:val="en-US"/>
              </w:rPr>
            </w:pPr>
            <w:r w:rsidRPr="002115A0">
              <w:rPr>
                <w:lang w:val="en-US"/>
              </w:rPr>
              <w:t>Tender dossiers and invitations to tender/publications</w:t>
            </w:r>
          </w:p>
          <w:p w14:paraId="2CBE2EE0" w14:textId="77777777" w:rsidR="004D0494" w:rsidRPr="002115A0" w:rsidRDefault="004D0494" w:rsidP="003678B6">
            <w:pPr>
              <w:numPr>
                <w:ilvl w:val="0"/>
                <w:numId w:val="9"/>
              </w:numPr>
              <w:spacing w:after="0" w:line="240" w:lineRule="auto"/>
              <w:rPr>
                <w:lang w:val="en-US"/>
              </w:rPr>
            </w:pPr>
            <w:r w:rsidRPr="002115A0">
              <w:rPr>
                <w:lang w:val="en-US"/>
              </w:rPr>
              <w:t>Communication with Tenderers (clarification requests, notifications, etc.)</w:t>
            </w:r>
          </w:p>
          <w:p w14:paraId="17191D52" w14:textId="77777777" w:rsidR="004D0494" w:rsidRPr="002115A0" w:rsidRDefault="004D0494" w:rsidP="003678B6">
            <w:pPr>
              <w:numPr>
                <w:ilvl w:val="0"/>
                <w:numId w:val="9"/>
              </w:numPr>
              <w:spacing w:after="0" w:line="240" w:lineRule="auto"/>
              <w:rPr>
                <w:lang w:val="en-US"/>
              </w:rPr>
            </w:pPr>
            <w:r w:rsidRPr="002115A0">
              <w:rPr>
                <w:lang w:val="en-US"/>
              </w:rPr>
              <w:t>Tender offers and documentary evidence</w:t>
            </w:r>
          </w:p>
          <w:p w14:paraId="39869EE1" w14:textId="77777777" w:rsidR="004D0494" w:rsidRPr="002115A0" w:rsidRDefault="004D0494" w:rsidP="003678B6">
            <w:pPr>
              <w:numPr>
                <w:ilvl w:val="0"/>
                <w:numId w:val="9"/>
              </w:numPr>
              <w:spacing w:after="0" w:line="240" w:lineRule="auto"/>
              <w:rPr>
                <w:lang w:val="en-US"/>
              </w:rPr>
            </w:pPr>
            <w:r w:rsidRPr="002115A0">
              <w:rPr>
                <w:lang w:val="en-US"/>
              </w:rPr>
              <w:t xml:space="preserve">Evaluation reports and other evaluation grids, </w:t>
            </w:r>
            <w:r>
              <w:rPr>
                <w:lang w:val="en-US"/>
              </w:rPr>
              <w:t xml:space="preserve">signed </w:t>
            </w:r>
            <w:r w:rsidRPr="002115A0">
              <w:rPr>
                <w:lang w:val="en-US"/>
              </w:rPr>
              <w:t>declarations</w:t>
            </w:r>
          </w:p>
          <w:p w14:paraId="148B5D77" w14:textId="7C89F5E3" w:rsidR="004D0494" w:rsidRPr="003B7721" w:rsidRDefault="004D0494" w:rsidP="003678B6">
            <w:pPr>
              <w:numPr>
                <w:ilvl w:val="0"/>
                <w:numId w:val="9"/>
              </w:numPr>
              <w:spacing w:after="0" w:line="240" w:lineRule="auto"/>
              <w:rPr>
                <w:lang w:val="en-US"/>
              </w:rPr>
            </w:pPr>
            <w:r w:rsidRPr="002115A0">
              <w:rPr>
                <w:lang w:val="en-US"/>
              </w:rPr>
              <w:t>Contract award notice and contracts, etc.</w:t>
            </w:r>
          </w:p>
        </w:tc>
      </w:tr>
      <w:tr w:rsidR="004D0494" w:rsidRPr="00683D0D" w14:paraId="2AF8B863" w14:textId="77777777" w:rsidTr="004D0494">
        <w:trPr>
          <w:trHeight w:hRule="exact" w:val="2466"/>
        </w:trPr>
        <w:tc>
          <w:tcPr>
            <w:tcW w:w="1817" w:type="dxa"/>
            <w:shd w:val="clear" w:color="auto" w:fill="C5E0B3"/>
            <w:vAlign w:val="center"/>
          </w:tcPr>
          <w:p w14:paraId="642D559F" w14:textId="77777777" w:rsidR="004D0494" w:rsidRPr="002115A0" w:rsidRDefault="004D0494" w:rsidP="004D0494">
            <w:pPr>
              <w:spacing w:after="0" w:line="240" w:lineRule="auto"/>
              <w:jc w:val="left"/>
              <w:rPr>
                <w:b/>
                <w:lang w:val="en-US"/>
              </w:rPr>
            </w:pPr>
            <w:r w:rsidRPr="002115A0">
              <w:rPr>
                <w:b/>
                <w:lang w:val="en-US"/>
              </w:rPr>
              <w:t xml:space="preserve">Folder 4 </w:t>
            </w:r>
          </w:p>
          <w:p w14:paraId="4B10F32F" w14:textId="3A3A999E" w:rsidR="004D0494" w:rsidRPr="002115A0" w:rsidRDefault="004D0494" w:rsidP="004D0494">
            <w:pPr>
              <w:spacing w:after="0" w:line="240" w:lineRule="auto"/>
              <w:jc w:val="left"/>
              <w:rPr>
                <w:lang w:val="en-US"/>
              </w:rPr>
            </w:pPr>
            <w:r w:rsidRPr="002115A0">
              <w:rPr>
                <w:lang w:val="en-US"/>
              </w:rPr>
              <w:t>Financial documentation</w:t>
            </w:r>
          </w:p>
        </w:tc>
        <w:tc>
          <w:tcPr>
            <w:tcW w:w="7246" w:type="dxa"/>
            <w:shd w:val="clear" w:color="auto" w:fill="FFFFFF"/>
            <w:vAlign w:val="center"/>
          </w:tcPr>
          <w:p w14:paraId="026B03B8" w14:textId="77777777" w:rsidR="004D0494" w:rsidRPr="002115A0" w:rsidRDefault="004D0494" w:rsidP="004D0494">
            <w:pPr>
              <w:numPr>
                <w:ilvl w:val="0"/>
                <w:numId w:val="9"/>
              </w:numPr>
              <w:spacing w:after="0" w:line="240" w:lineRule="auto"/>
              <w:jc w:val="left"/>
              <w:rPr>
                <w:b/>
                <w:lang w:val="en-US"/>
              </w:rPr>
            </w:pPr>
            <w:r w:rsidRPr="002115A0">
              <w:rPr>
                <w:lang w:val="en-US"/>
              </w:rPr>
              <w:t xml:space="preserve">Structured </w:t>
            </w:r>
            <w:r w:rsidRPr="002115A0">
              <w:rPr>
                <w:b/>
                <w:lang w:val="en-US"/>
              </w:rPr>
              <w:t>per budget headings and budget lines</w:t>
            </w:r>
          </w:p>
          <w:p w14:paraId="5E7A626A" w14:textId="77777777" w:rsidR="004D0494" w:rsidRPr="002115A0" w:rsidRDefault="004D0494" w:rsidP="004D0494">
            <w:pPr>
              <w:numPr>
                <w:ilvl w:val="0"/>
                <w:numId w:val="9"/>
              </w:numPr>
              <w:spacing w:after="0" w:line="240" w:lineRule="auto"/>
              <w:jc w:val="left"/>
              <w:rPr>
                <w:lang w:val="en-US"/>
              </w:rPr>
            </w:pPr>
            <w:r w:rsidRPr="002115A0">
              <w:rPr>
                <w:lang w:val="en-US"/>
              </w:rPr>
              <w:t>Contracts with all project staff, timesheets, payroll slips</w:t>
            </w:r>
          </w:p>
          <w:p w14:paraId="181E5BAC" w14:textId="77777777" w:rsidR="004D0494" w:rsidRPr="002115A0" w:rsidRDefault="004D0494" w:rsidP="004D0494">
            <w:pPr>
              <w:numPr>
                <w:ilvl w:val="0"/>
                <w:numId w:val="9"/>
              </w:numPr>
              <w:spacing w:after="0" w:line="240" w:lineRule="auto"/>
              <w:jc w:val="left"/>
              <w:rPr>
                <w:lang w:val="en-US"/>
              </w:rPr>
            </w:pPr>
            <w:r w:rsidRPr="002115A0">
              <w:rPr>
                <w:lang w:val="en-US"/>
              </w:rPr>
              <w:t>Contracts for service, supply, works</w:t>
            </w:r>
          </w:p>
          <w:p w14:paraId="5FAF93D3" w14:textId="77777777" w:rsidR="004D0494" w:rsidRPr="002115A0" w:rsidRDefault="004D0494" w:rsidP="004D0494">
            <w:pPr>
              <w:numPr>
                <w:ilvl w:val="0"/>
                <w:numId w:val="9"/>
              </w:numPr>
              <w:spacing w:after="0" w:line="240" w:lineRule="auto"/>
              <w:jc w:val="left"/>
              <w:rPr>
                <w:lang w:val="en-US"/>
              </w:rPr>
            </w:pPr>
            <w:r w:rsidRPr="002115A0">
              <w:rPr>
                <w:lang w:val="en-US"/>
              </w:rPr>
              <w:t>All original invoices, bank statements</w:t>
            </w:r>
          </w:p>
          <w:p w14:paraId="6DC6E449" w14:textId="77777777" w:rsidR="004D0494" w:rsidRPr="002115A0" w:rsidRDefault="004D0494" w:rsidP="004D0494">
            <w:pPr>
              <w:numPr>
                <w:ilvl w:val="0"/>
                <w:numId w:val="9"/>
              </w:numPr>
              <w:spacing w:after="0" w:line="240" w:lineRule="auto"/>
              <w:jc w:val="left"/>
              <w:rPr>
                <w:lang w:val="en-US"/>
              </w:rPr>
            </w:pPr>
            <w:r w:rsidRPr="002115A0">
              <w:rPr>
                <w:lang w:val="en-US"/>
              </w:rPr>
              <w:t>Provisional/Final acceptance</w:t>
            </w:r>
          </w:p>
          <w:p w14:paraId="0230AE2C" w14:textId="77777777" w:rsidR="004D0494" w:rsidRPr="002115A0" w:rsidRDefault="004D0494" w:rsidP="004D0494">
            <w:pPr>
              <w:numPr>
                <w:ilvl w:val="0"/>
                <w:numId w:val="9"/>
              </w:numPr>
              <w:spacing w:after="0" w:line="240" w:lineRule="auto"/>
              <w:jc w:val="left"/>
              <w:rPr>
                <w:lang w:val="en-US"/>
              </w:rPr>
            </w:pPr>
            <w:r w:rsidRPr="002115A0">
              <w:rPr>
                <w:lang w:val="en-US"/>
              </w:rPr>
              <w:t>Contractors’ reports</w:t>
            </w:r>
          </w:p>
          <w:p w14:paraId="209685F5" w14:textId="77777777" w:rsidR="004D0494" w:rsidRPr="002115A0" w:rsidRDefault="004D0494" w:rsidP="004D0494">
            <w:pPr>
              <w:numPr>
                <w:ilvl w:val="0"/>
                <w:numId w:val="9"/>
              </w:numPr>
              <w:spacing w:after="0" w:line="240" w:lineRule="auto"/>
              <w:jc w:val="left"/>
              <w:rPr>
                <w:lang w:val="en-US"/>
              </w:rPr>
            </w:pPr>
            <w:r w:rsidRPr="002115A0">
              <w:rPr>
                <w:lang w:val="en-US"/>
              </w:rPr>
              <w:t>VAT exemption documents</w:t>
            </w:r>
          </w:p>
          <w:p w14:paraId="6DF6AA86" w14:textId="499DD5C8" w:rsidR="004D0494" w:rsidRPr="002115A0" w:rsidRDefault="004D0494" w:rsidP="004D0494">
            <w:pPr>
              <w:numPr>
                <w:ilvl w:val="0"/>
                <w:numId w:val="9"/>
              </w:numPr>
              <w:spacing w:after="0" w:line="240" w:lineRule="auto"/>
              <w:jc w:val="left"/>
              <w:rPr>
                <w:lang w:val="en-US"/>
              </w:rPr>
            </w:pPr>
            <w:r w:rsidRPr="002115A0">
              <w:rPr>
                <w:lang w:val="en-US"/>
              </w:rPr>
              <w:t xml:space="preserve">Final outputs related to the budget line </w:t>
            </w:r>
          </w:p>
        </w:tc>
      </w:tr>
    </w:tbl>
    <w:p w14:paraId="22C68269" w14:textId="77777777" w:rsidR="00EA5590" w:rsidRPr="002115A0" w:rsidRDefault="00EA5590" w:rsidP="00EA5590">
      <w:pPr>
        <w:rPr>
          <w:lang w:val="en-US"/>
        </w:rPr>
        <w:sectPr w:rsidR="00EA5590" w:rsidRPr="002115A0" w:rsidSect="00B22A04">
          <w:pgSz w:w="11907" w:h="16839" w:code="9"/>
          <w:pgMar w:top="1417" w:right="1417" w:bottom="1417" w:left="1417" w:header="567" w:footer="567" w:gutter="0"/>
          <w:cols w:space="708"/>
          <w:docGrid w:linePitch="360"/>
        </w:sectPr>
      </w:pPr>
    </w:p>
    <w:p w14:paraId="3485C4D2" w14:textId="0DD3F126" w:rsidR="00EA5590" w:rsidRPr="002115A0" w:rsidRDefault="00235BE6" w:rsidP="00EA5590">
      <w:pPr>
        <w:pStyle w:val="Heading1"/>
        <w:rPr>
          <w:lang w:val="en-US"/>
        </w:rPr>
      </w:pPr>
      <w:bookmarkStart w:id="159" w:name="_Toc233634882"/>
      <w:r w:rsidRPr="002115A0">
        <w:rPr>
          <w:lang w:val="en-US"/>
        </w:rPr>
        <w:lastRenderedPageBreak/>
        <w:t>SEC</w:t>
      </w:r>
      <w:r w:rsidR="00A53C0D" w:rsidRPr="002115A0">
        <w:rPr>
          <w:lang w:val="en-US"/>
        </w:rPr>
        <w:t>O</w:t>
      </w:r>
      <w:r w:rsidRPr="002115A0">
        <w:rPr>
          <w:lang w:val="en-US"/>
        </w:rPr>
        <w:t xml:space="preserve">NDARY </w:t>
      </w:r>
      <w:r w:rsidR="00EF19DE" w:rsidRPr="002115A0">
        <w:rPr>
          <w:lang w:val="en-US"/>
        </w:rPr>
        <w:t>PROCUREMENT</w:t>
      </w:r>
      <w:bookmarkEnd w:id="159"/>
    </w:p>
    <w:p w14:paraId="0ADC7B7E" w14:textId="016A1187" w:rsidR="00235BE6" w:rsidRPr="002115A0" w:rsidRDefault="00235BE6" w:rsidP="0043346E">
      <w:pPr>
        <w:rPr>
          <w:i/>
          <w:color w:val="FF0000"/>
          <w:lang w:val="en-US"/>
        </w:rPr>
      </w:pPr>
      <w:r w:rsidRPr="002115A0">
        <w:rPr>
          <w:i/>
          <w:color w:val="FF0000"/>
          <w:lang w:val="en-US"/>
        </w:rPr>
        <w:t xml:space="preserve">Related annexes: </w:t>
      </w:r>
      <w:r w:rsidRPr="002115A0">
        <w:rPr>
          <w:b/>
          <w:i/>
          <w:color w:val="FF0000"/>
          <w:lang w:val="en-US"/>
        </w:rPr>
        <w:t xml:space="preserve">Annex </w:t>
      </w:r>
      <w:r w:rsidR="00170EBB" w:rsidRPr="002115A0">
        <w:rPr>
          <w:b/>
          <w:i/>
          <w:color w:val="FF0000"/>
          <w:lang w:val="en-US"/>
        </w:rPr>
        <w:t>5</w:t>
      </w:r>
      <w:r w:rsidRPr="002115A0">
        <w:rPr>
          <w:b/>
          <w:i/>
          <w:color w:val="FF0000"/>
          <w:lang w:val="en-US"/>
        </w:rPr>
        <w:t xml:space="preserve">.1 – Annex </w:t>
      </w:r>
      <w:r w:rsidR="00170EBB" w:rsidRPr="002115A0">
        <w:rPr>
          <w:b/>
          <w:i/>
          <w:color w:val="FF0000"/>
          <w:lang w:val="en-US"/>
        </w:rPr>
        <w:t>5</w:t>
      </w:r>
      <w:r w:rsidRPr="002115A0">
        <w:rPr>
          <w:b/>
          <w:i/>
          <w:color w:val="FF0000"/>
          <w:lang w:val="en-US"/>
        </w:rPr>
        <w:t>.</w:t>
      </w:r>
      <w:r w:rsidR="009C0D8F">
        <w:rPr>
          <w:b/>
          <w:i/>
          <w:color w:val="FF0000"/>
          <w:lang w:val="en-US"/>
        </w:rPr>
        <w:t>5</w:t>
      </w:r>
    </w:p>
    <w:p w14:paraId="477A4406" w14:textId="50AAD46D" w:rsidR="00235BE6" w:rsidRPr="002115A0" w:rsidRDefault="00235BE6" w:rsidP="00235BE6">
      <w:pPr>
        <w:rPr>
          <w:lang w:val="en-US"/>
        </w:rPr>
      </w:pPr>
      <w:r w:rsidRPr="002115A0">
        <w:rPr>
          <w:lang w:val="en-US"/>
        </w:rPr>
        <w:t xml:space="preserve">If the </w:t>
      </w:r>
      <w:r w:rsidR="00D06F33">
        <w:rPr>
          <w:lang w:val="en-US"/>
        </w:rPr>
        <w:t>p</w:t>
      </w:r>
      <w:r w:rsidR="004478AE" w:rsidRPr="002115A0">
        <w:rPr>
          <w:lang w:val="en-US"/>
        </w:rPr>
        <w:t>roject</w:t>
      </w:r>
      <w:r w:rsidRPr="002115A0">
        <w:rPr>
          <w:lang w:val="en-US"/>
        </w:rPr>
        <w:t xml:space="preserve"> implementation requires delivery of services, supplies or works from externally engaged experts/company, the Grant </w:t>
      </w:r>
      <w:r w:rsidR="00E256B6">
        <w:rPr>
          <w:lang w:val="en-US"/>
        </w:rPr>
        <w:t>b</w:t>
      </w:r>
      <w:r w:rsidRPr="002115A0">
        <w:rPr>
          <w:lang w:val="en-US"/>
        </w:rPr>
        <w:t xml:space="preserve">eneficiary </w:t>
      </w:r>
      <w:r w:rsidRPr="002115A0">
        <w:rPr>
          <w:b/>
          <w:i/>
          <w:lang w:val="en-US"/>
        </w:rPr>
        <w:t xml:space="preserve">needs to apply relevant procurement procedure respecting rules set out in Annex IV of the Grant </w:t>
      </w:r>
      <w:r w:rsidR="00E256B6">
        <w:rPr>
          <w:b/>
          <w:i/>
          <w:lang w:val="en-US"/>
        </w:rPr>
        <w:t>C</w:t>
      </w:r>
      <w:r w:rsidRPr="002115A0">
        <w:rPr>
          <w:b/>
          <w:i/>
          <w:lang w:val="en-US"/>
        </w:rPr>
        <w:t>ontract.</w:t>
      </w:r>
      <w:r w:rsidRPr="002115A0">
        <w:rPr>
          <w:lang w:val="en-US"/>
        </w:rPr>
        <w:t xml:space="preserve"> Use of PRAG procedures is</w:t>
      </w:r>
      <w:r w:rsidR="00F74832" w:rsidRPr="002115A0">
        <w:rPr>
          <w:lang w:val="en-US"/>
        </w:rPr>
        <w:t xml:space="preserve"> strongly</w:t>
      </w:r>
      <w:r w:rsidRPr="002115A0">
        <w:rPr>
          <w:lang w:val="en-US"/>
        </w:rPr>
        <w:t xml:space="preserve"> recommended. Any deviation from these rules may result in ineligible costs. Interim/Final reports must cover comprehensive and detailed report on the </w:t>
      </w:r>
      <w:r w:rsidR="00B132E8">
        <w:rPr>
          <w:lang w:val="en-US"/>
        </w:rPr>
        <w:t>procurement procedure</w:t>
      </w:r>
      <w:r w:rsidRPr="002115A0">
        <w:rPr>
          <w:lang w:val="en-US"/>
        </w:rPr>
        <w:t xml:space="preserve"> and implementation of the contracts awarded.</w:t>
      </w:r>
    </w:p>
    <w:p w14:paraId="38907D50" w14:textId="44A44D23" w:rsidR="00235BE6" w:rsidRPr="002115A0" w:rsidRDefault="00235BE6" w:rsidP="00235BE6">
      <w:pPr>
        <w:rPr>
          <w:lang w:val="en-US"/>
        </w:rPr>
      </w:pPr>
      <w:r w:rsidRPr="002115A0">
        <w:rPr>
          <w:lang w:val="en-US"/>
        </w:rPr>
        <w:t xml:space="preserve">In secondary procurement procedures, the Grant </w:t>
      </w:r>
      <w:r w:rsidR="00E256B6">
        <w:rPr>
          <w:lang w:val="en-US"/>
        </w:rPr>
        <w:t>b</w:t>
      </w:r>
      <w:r w:rsidRPr="002115A0">
        <w:rPr>
          <w:lang w:val="en-US"/>
        </w:rPr>
        <w:t>eneficiary acts as a Contracting Authority.</w:t>
      </w:r>
    </w:p>
    <w:p w14:paraId="1A242574" w14:textId="6687C954" w:rsidR="00C46B9B" w:rsidRPr="002115A0" w:rsidRDefault="00C46B9B" w:rsidP="00451FED">
      <w:pPr>
        <w:pStyle w:val="Heading2"/>
        <w:ind w:left="1134" w:hanging="567"/>
        <w:rPr>
          <w:lang w:val="en-US"/>
        </w:rPr>
      </w:pPr>
      <w:bookmarkStart w:id="160" w:name="_Toc67478586"/>
      <w:bookmarkStart w:id="161" w:name="_Toc67478860"/>
      <w:bookmarkStart w:id="162" w:name="_Toc233634883"/>
      <w:r w:rsidRPr="002115A0">
        <w:rPr>
          <w:lang w:val="en-US"/>
        </w:rPr>
        <w:t>General rules and principles</w:t>
      </w:r>
      <w:bookmarkEnd w:id="160"/>
      <w:bookmarkEnd w:id="161"/>
      <w:r w:rsidRPr="002115A0">
        <w:rPr>
          <w:lang w:val="en-US"/>
        </w:rPr>
        <w:t xml:space="preserve"> </w:t>
      </w:r>
      <w:r w:rsidR="00017147">
        <w:rPr>
          <w:lang w:val="en-US"/>
        </w:rPr>
        <w:t>applying to procurement</w:t>
      </w:r>
      <w:bookmarkEnd w:id="162"/>
    </w:p>
    <w:p w14:paraId="77BDA03D" w14:textId="77777777" w:rsidR="00C46B9B" w:rsidRPr="002115A0" w:rsidRDefault="00C46B9B" w:rsidP="007779BC">
      <w:pPr>
        <w:rPr>
          <w:b/>
          <w:u w:val="single"/>
          <w:lang w:val="en-US"/>
        </w:rPr>
      </w:pPr>
      <w:r w:rsidRPr="002115A0">
        <w:rPr>
          <w:b/>
          <w:u w:val="single"/>
          <w:lang w:val="en-US"/>
        </w:rPr>
        <w:t xml:space="preserve">Compliance with the objectives, activities and results </w:t>
      </w:r>
    </w:p>
    <w:p w14:paraId="40B940D7" w14:textId="6DE5137F" w:rsidR="00C46B9B" w:rsidRPr="002115A0" w:rsidRDefault="00C46B9B" w:rsidP="007779BC">
      <w:pPr>
        <w:rPr>
          <w:lang w:val="en-US"/>
        </w:rPr>
      </w:pPr>
      <w:r w:rsidRPr="002115A0">
        <w:rPr>
          <w:lang w:val="en-US"/>
        </w:rPr>
        <w:t xml:space="preserve">One of the conditions for eligibility of costs is </w:t>
      </w:r>
      <w:r w:rsidR="00687321" w:rsidRPr="002115A0">
        <w:rPr>
          <w:lang w:val="en-US"/>
        </w:rPr>
        <w:t xml:space="preserve">that </w:t>
      </w:r>
      <w:r w:rsidR="00687321">
        <w:rPr>
          <w:lang w:val="en-US"/>
        </w:rPr>
        <w:t>“</w:t>
      </w:r>
      <w:r w:rsidRPr="002115A0">
        <w:rPr>
          <w:lang w:val="en-US"/>
        </w:rPr>
        <w:t xml:space="preserve">costs need to be necessary for </w:t>
      </w:r>
      <w:r w:rsidR="00AA36AE">
        <w:rPr>
          <w:lang w:val="en-US"/>
        </w:rPr>
        <w:t xml:space="preserve">the </w:t>
      </w:r>
      <w:r w:rsidRPr="002115A0">
        <w:rPr>
          <w:lang w:val="en-US"/>
        </w:rPr>
        <w:t>implementation of the Action</w:t>
      </w:r>
      <w:r w:rsidR="00687321">
        <w:rPr>
          <w:lang w:val="en-US"/>
        </w:rPr>
        <w:t>”</w:t>
      </w:r>
      <w:r w:rsidRPr="002115A0">
        <w:rPr>
          <w:lang w:val="en-US"/>
        </w:rPr>
        <w:t xml:space="preserve">. This means that </w:t>
      </w:r>
      <w:r w:rsidR="00AA36AE">
        <w:rPr>
          <w:lang w:val="en-US"/>
        </w:rPr>
        <w:t>a clear link</w:t>
      </w:r>
      <w:r w:rsidRPr="002115A0">
        <w:rPr>
          <w:lang w:val="en-US"/>
        </w:rPr>
        <w:t xml:space="preserve"> to </w:t>
      </w:r>
      <w:r w:rsidR="00AA36AE">
        <w:rPr>
          <w:lang w:val="en-US"/>
        </w:rPr>
        <w:t xml:space="preserve">the </w:t>
      </w:r>
      <w:r w:rsidRPr="002115A0">
        <w:rPr>
          <w:lang w:val="en-US"/>
        </w:rPr>
        <w:t xml:space="preserve">objectives, activities and results of the </w:t>
      </w:r>
      <w:r w:rsidR="004478AE" w:rsidRPr="002115A0">
        <w:rPr>
          <w:lang w:val="en-US"/>
        </w:rPr>
        <w:t>project</w:t>
      </w:r>
      <w:r w:rsidRPr="002115A0">
        <w:rPr>
          <w:lang w:val="en-US"/>
        </w:rPr>
        <w:t xml:space="preserve"> need to be demonstrated.</w:t>
      </w:r>
    </w:p>
    <w:p w14:paraId="1DF95B8A" w14:textId="40BDD70E" w:rsidR="00C46B9B" w:rsidRPr="002115A0" w:rsidRDefault="00C46B9B" w:rsidP="007779BC">
      <w:pPr>
        <w:rPr>
          <w:lang w:val="en-US"/>
        </w:rPr>
      </w:pPr>
      <w:r w:rsidRPr="002115A0">
        <w:rPr>
          <w:lang w:val="en-US"/>
        </w:rPr>
        <w:t>Specific attention should be dedicated to compari</w:t>
      </w:r>
      <w:r w:rsidR="00AA36AE">
        <w:rPr>
          <w:lang w:val="en-US"/>
        </w:rPr>
        <w:t>ng</w:t>
      </w:r>
      <w:r w:rsidRPr="002115A0">
        <w:rPr>
          <w:lang w:val="en-US"/>
        </w:rPr>
        <w:t xml:space="preserve"> </w:t>
      </w:r>
      <w:r w:rsidR="00AA36AE">
        <w:rPr>
          <w:lang w:val="en-US"/>
        </w:rPr>
        <w:t xml:space="preserve">the resources </w:t>
      </w:r>
      <w:r w:rsidRPr="002115A0">
        <w:rPr>
          <w:lang w:val="en-US"/>
        </w:rPr>
        <w:t xml:space="preserve">invested </w:t>
      </w:r>
      <w:r w:rsidR="00AA36AE">
        <w:rPr>
          <w:lang w:val="en-US"/>
        </w:rPr>
        <w:t xml:space="preserve">with the </w:t>
      </w:r>
      <w:r w:rsidRPr="002115A0">
        <w:rPr>
          <w:lang w:val="en-US"/>
        </w:rPr>
        <w:t>outputs of the procurement. In case</w:t>
      </w:r>
      <w:r w:rsidR="00AA36AE">
        <w:rPr>
          <w:lang w:val="en-US"/>
        </w:rPr>
        <w:t xml:space="preserve"> </w:t>
      </w:r>
      <w:r w:rsidRPr="002115A0">
        <w:rPr>
          <w:lang w:val="en-US"/>
        </w:rPr>
        <w:t xml:space="preserve">inputs </w:t>
      </w:r>
      <w:r w:rsidR="00AA36AE">
        <w:rPr>
          <w:lang w:val="en-US"/>
        </w:rPr>
        <w:t>significantly exceed the</w:t>
      </w:r>
      <w:r w:rsidRPr="002115A0">
        <w:rPr>
          <w:lang w:val="en-US"/>
        </w:rPr>
        <w:t xml:space="preserve"> </w:t>
      </w:r>
      <w:r w:rsidR="0031559F">
        <w:rPr>
          <w:lang w:val="en-US"/>
        </w:rPr>
        <w:t>o</w:t>
      </w:r>
      <w:r w:rsidRPr="002115A0">
        <w:rPr>
          <w:lang w:val="en-US"/>
        </w:rPr>
        <w:t>utputs</w:t>
      </w:r>
      <w:r w:rsidR="00AA36AE">
        <w:rPr>
          <w:lang w:val="en-US"/>
        </w:rPr>
        <w:t>,</w:t>
      </w:r>
      <w:r w:rsidRPr="002115A0">
        <w:rPr>
          <w:lang w:val="en-US"/>
        </w:rPr>
        <w:t xml:space="preserve"> or in case of poor quality of outputs, such costs cannot be accepted as eligible.</w:t>
      </w:r>
    </w:p>
    <w:p w14:paraId="02397209" w14:textId="3886995C" w:rsidR="00C46B9B" w:rsidRPr="002115A0" w:rsidRDefault="00C46B9B" w:rsidP="007779BC">
      <w:pPr>
        <w:rPr>
          <w:lang w:val="en-US"/>
        </w:rPr>
      </w:pPr>
      <w:r w:rsidRPr="002115A0">
        <w:rPr>
          <w:lang w:val="en-US"/>
        </w:rPr>
        <w:t xml:space="preserve">Therefore, awarded contracts must be closely monitored during implementation in order to be in line with the contract conditions and to ensure that outputs are relevant </w:t>
      </w:r>
      <w:r w:rsidR="00AA36AE">
        <w:rPr>
          <w:lang w:val="en-US"/>
        </w:rPr>
        <w:t>to</w:t>
      </w:r>
      <w:r w:rsidRPr="002115A0">
        <w:rPr>
          <w:lang w:val="en-US"/>
        </w:rPr>
        <w:t xml:space="preserve"> </w:t>
      </w:r>
      <w:r w:rsidR="00D06F33">
        <w:rPr>
          <w:lang w:val="en-US"/>
        </w:rPr>
        <w:t>p</w:t>
      </w:r>
      <w:r w:rsidR="004478AE" w:rsidRPr="002115A0">
        <w:rPr>
          <w:lang w:val="en-US"/>
        </w:rPr>
        <w:t>roject</w:t>
      </w:r>
      <w:r w:rsidRPr="002115A0">
        <w:rPr>
          <w:lang w:val="en-US"/>
        </w:rPr>
        <w:t xml:space="preserve"> implementation and achievement of the related results. </w:t>
      </w:r>
    </w:p>
    <w:p w14:paraId="70D87FE2" w14:textId="77777777" w:rsidR="00C46B9B" w:rsidRPr="002115A0" w:rsidRDefault="00C46B9B" w:rsidP="007779BC">
      <w:pPr>
        <w:rPr>
          <w:b/>
          <w:u w:val="single"/>
          <w:lang w:val="en-US"/>
        </w:rPr>
      </w:pPr>
      <w:r w:rsidRPr="002115A0">
        <w:rPr>
          <w:b/>
          <w:u w:val="single"/>
          <w:lang w:val="en-US"/>
        </w:rPr>
        <w:t xml:space="preserve">The rules of </w:t>
      </w:r>
      <w:r w:rsidRPr="003D6A63">
        <w:rPr>
          <w:b/>
          <w:u w:val="single"/>
          <w:lang w:val="en-US"/>
        </w:rPr>
        <w:t>nationality and origin</w:t>
      </w:r>
    </w:p>
    <w:p w14:paraId="3075E979" w14:textId="77777777" w:rsidR="003D6A63" w:rsidRDefault="00C46B9B" w:rsidP="00C46B9B">
      <w:pPr>
        <w:rPr>
          <w:lang w:val="en-US"/>
        </w:rPr>
      </w:pPr>
      <w:r w:rsidRPr="003D6A63">
        <w:rPr>
          <w:b/>
          <w:bCs/>
          <w:lang w:val="en-US"/>
        </w:rPr>
        <w:t>Experts and other persons</w:t>
      </w:r>
      <w:r w:rsidRPr="002115A0">
        <w:rPr>
          <w:lang w:val="en-US"/>
        </w:rPr>
        <w:t xml:space="preserve"> employed or legally contracted by the Grant </w:t>
      </w:r>
      <w:r w:rsidR="00E256B6">
        <w:rPr>
          <w:lang w:val="en-US"/>
        </w:rPr>
        <w:t>b</w:t>
      </w:r>
      <w:r w:rsidRPr="002115A0">
        <w:rPr>
          <w:lang w:val="en-US"/>
        </w:rPr>
        <w:t xml:space="preserve">eneficiary may be of </w:t>
      </w:r>
      <w:r w:rsidRPr="002115A0">
        <w:rPr>
          <w:b/>
          <w:lang w:val="en-US"/>
        </w:rPr>
        <w:t>any nationality</w:t>
      </w:r>
      <w:r w:rsidRPr="002115A0">
        <w:rPr>
          <w:lang w:val="en-US"/>
        </w:rPr>
        <w:t xml:space="preserve">. </w:t>
      </w:r>
    </w:p>
    <w:p w14:paraId="3CAEFF49" w14:textId="10BC2787" w:rsidR="00C46B9B" w:rsidRPr="003D6A63" w:rsidRDefault="00BF3CA4" w:rsidP="00C46B9B">
      <w:pPr>
        <w:rPr>
          <w:b/>
          <w:bCs/>
          <w:lang w:val="en-US"/>
        </w:rPr>
      </w:pPr>
      <w:r w:rsidRPr="003D6A63">
        <w:rPr>
          <w:b/>
          <w:bCs/>
          <w:lang w:val="en-US"/>
        </w:rPr>
        <w:t>Goods and materials</w:t>
      </w:r>
      <w:r w:rsidRPr="00BF3CA4">
        <w:rPr>
          <w:lang w:val="en-US"/>
        </w:rPr>
        <w:t xml:space="preserve"> supplied under a procurement or a grant contract, financed under the new Multiannual Financial Framework for the years 2021-2027 are fully untied and </w:t>
      </w:r>
      <w:r w:rsidRPr="003D6A63">
        <w:rPr>
          <w:b/>
          <w:bCs/>
          <w:lang w:val="en-US"/>
        </w:rPr>
        <w:t xml:space="preserve">can originate </w:t>
      </w:r>
      <w:r w:rsidR="003D6A63">
        <w:rPr>
          <w:b/>
          <w:bCs/>
          <w:lang w:val="en-US"/>
        </w:rPr>
        <w:t>from</w:t>
      </w:r>
      <w:r w:rsidRPr="003D6A63">
        <w:rPr>
          <w:b/>
          <w:bCs/>
          <w:lang w:val="en-US"/>
        </w:rPr>
        <w:t xml:space="preserve"> any country</w:t>
      </w:r>
      <w:r w:rsidR="00D71CE4" w:rsidRPr="003D6A63">
        <w:rPr>
          <w:b/>
          <w:bCs/>
          <w:lang w:val="en-US"/>
        </w:rPr>
        <w:t>.</w:t>
      </w:r>
    </w:p>
    <w:p w14:paraId="4D9222F9" w14:textId="1E89F617" w:rsidR="00C46B9B" w:rsidRPr="002115A0" w:rsidRDefault="00C46B9B" w:rsidP="00C46B9B">
      <w:pPr>
        <w:rPr>
          <w:lang w:val="en-US"/>
        </w:rPr>
      </w:pPr>
      <w:r w:rsidRPr="002115A0">
        <w:t xml:space="preserve">Details on these rules can be found in </w:t>
      </w:r>
      <w:r w:rsidRPr="002115A0">
        <w:rPr>
          <w:i/>
        </w:rPr>
        <w:t xml:space="preserve">the </w:t>
      </w:r>
      <w:r w:rsidRPr="00BF1CD3">
        <w:rPr>
          <w:i/>
          <w:lang w:val="en-US"/>
        </w:rPr>
        <w:t>Practical Guide for Procurement and Grants for European Union external actions</w:t>
      </w:r>
      <w:r w:rsidRPr="00BF1CD3">
        <w:rPr>
          <w:lang w:val="en-US"/>
        </w:rPr>
        <w:t xml:space="preserve"> (PRAG) applicable to a specific </w:t>
      </w:r>
      <w:proofErr w:type="spellStart"/>
      <w:r w:rsidR="000F24C6">
        <w:rPr>
          <w:lang w:val="en-US"/>
        </w:rPr>
        <w:t>CfP</w:t>
      </w:r>
      <w:r w:rsidRPr="00BF1CD3">
        <w:rPr>
          <w:lang w:val="en-US"/>
        </w:rPr>
        <w:t>s</w:t>
      </w:r>
      <w:proofErr w:type="spellEnd"/>
      <w:r w:rsidRPr="00BF1CD3">
        <w:rPr>
          <w:lang w:val="en-US"/>
        </w:rPr>
        <w:t xml:space="preserve"> (</w:t>
      </w:r>
      <w:r w:rsidRPr="00BF1CD3">
        <w:rPr>
          <w:i/>
          <w:lang w:val="en-US"/>
        </w:rPr>
        <w:t>Version 20</w:t>
      </w:r>
      <w:r w:rsidR="002A4BCE" w:rsidRPr="00BF1CD3">
        <w:rPr>
          <w:i/>
          <w:lang w:val="en-US"/>
        </w:rPr>
        <w:t>21</w:t>
      </w:r>
      <w:r w:rsidRPr="00BF1CD3">
        <w:rPr>
          <w:i/>
          <w:lang w:val="en-US"/>
        </w:rPr>
        <w:t>.</w:t>
      </w:r>
      <w:r w:rsidR="00AA36AE">
        <w:rPr>
          <w:i/>
          <w:lang w:val="en-US"/>
        </w:rPr>
        <w:t>1</w:t>
      </w:r>
      <w:r w:rsidRPr="00BF1CD3">
        <w:rPr>
          <w:i/>
          <w:lang w:val="en-US"/>
        </w:rPr>
        <w:t xml:space="preserve"> - </w:t>
      </w:r>
      <w:r w:rsidR="00AA36AE">
        <w:rPr>
          <w:i/>
          <w:lang w:val="en-US"/>
        </w:rPr>
        <w:t>24</w:t>
      </w:r>
      <w:r w:rsidRPr="00BF1CD3">
        <w:rPr>
          <w:i/>
          <w:lang w:val="en-US"/>
        </w:rPr>
        <w:t>/</w:t>
      </w:r>
      <w:r w:rsidR="00AA36AE">
        <w:rPr>
          <w:i/>
          <w:lang w:val="en-US"/>
        </w:rPr>
        <w:t>06</w:t>
      </w:r>
      <w:r w:rsidR="002A4BCE" w:rsidRPr="00BF1CD3">
        <w:rPr>
          <w:i/>
          <w:lang w:val="en-US"/>
        </w:rPr>
        <w:t>/202</w:t>
      </w:r>
      <w:r w:rsidR="00AA36AE">
        <w:rPr>
          <w:i/>
          <w:lang w:val="en-US"/>
        </w:rPr>
        <w:t>2</w:t>
      </w:r>
      <w:r w:rsidRPr="00BF1CD3">
        <w:rPr>
          <w:i/>
          <w:lang w:val="en-US"/>
        </w:rPr>
        <w:t>)</w:t>
      </w:r>
      <w:r w:rsidRPr="002115A0">
        <w:rPr>
          <w:vertAlign w:val="superscript"/>
          <w:lang w:val="en-US"/>
        </w:rPr>
        <w:footnoteReference w:id="5"/>
      </w:r>
      <w:r w:rsidRPr="002115A0">
        <w:rPr>
          <w:lang w:val="en-US"/>
        </w:rPr>
        <w:t>.</w:t>
      </w:r>
    </w:p>
    <w:p w14:paraId="7A5488DD" w14:textId="77777777" w:rsidR="00C46B9B" w:rsidRPr="002115A0" w:rsidRDefault="00C46B9B" w:rsidP="009946ED">
      <w:pPr>
        <w:spacing w:before="120" w:after="0"/>
        <w:rPr>
          <w:u w:val="single"/>
          <w:lang w:val="en-US"/>
        </w:rPr>
      </w:pPr>
      <w:r w:rsidRPr="002115A0">
        <w:rPr>
          <w:b/>
          <w:u w:val="single"/>
          <w:lang w:val="en-US"/>
        </w:rPr>
        <w:t xml:space="preserve">Language used </w:t>
      </w:r>
    </w:p>
    <w:p w14:paraId="18138165" w14:textId="5C3D1E68" w:rsidR="00C46B9B" w:rsidRPr="002115A0" w:rsidRDefault="00C46B9B" w:rsidP="009946ED">
      <w:pPr>
        <w:spacing w:before="120" w:after="0"/>
        <w:rPr>
          <w:lang w:val="en-US"/>
        </w:rPr>
      </w:pPr>
      <w:r w:rsidRPr="002115A0">
        <w:rPr>
          <w:b/>
          <w:lang w:val="en-US"/>
        </w:rPr>
        <w:t xml:space="preserve">English language </w:t>
      </w:r>
      <w:r w:rsidR="00AA36AE" w:rsidRPr="00451FED">
        <w:rPr>
          <w:bCs/>
          <w:lang w:val="en-US"/>
        </w:rPr>
        <w:t>is the official language of</w:t>
      </w:r>
      <w:r w:rsidR="00AA36AE">
        <w:rPr>
          <w:b/>
          <w:lang w:val="en-US"/>
        </w:rPr>
        <w:t xml:space="preserve"> </w:t>
      </w:r>
      <w:r w:rsidRPr="002115A0">
        <w:rPr>
          <w:lang w:val="en-US"/>
        </w:rPr>
        <w:t xml:space="preserve">Grant </w:t>
      </w:r>
      <w:r w:rsidR="00A503E5">
        <w:rPr>
          <w:lang w:val="en-US"/>
        </w:rPr>
        <w:t>C</w:t>
      </w:r>
      <w:r w:rsidRPr="002115A0">
        <w:rPr>
          <w:lang w:val="en-US"/>
        </w:rPr>
        <w:t>ontract</w:t>
      </w:r>
      <w:r w:rsidR="00AA36AE">
        <w:rPr>
          <w:lang w:val="en-US"/>
        </w:rPr>
        <w:t>s</w:t>
      </w:r>
      <w:r w:rsidRPr="002115A0">
        <w:rPr>
          <w:lang w:val="en-US"/>
        </w:rPr>
        <w:t xml:space="preserve"> </w:t>
      </w:r>
      <w:r w:rsidR="00AA36AE">
        <w:rPr>
          <w:lang w:val="en-US"/>
        </w:rPr>
        <w:t xml:space="preserve">and applies to </w:t>
      </w:r>
      <w:r w:rsidR="00493A82" w:rsidRPr="002115A0">
        <w:rPr>
          <w:lang w:val="en-US"/>
        </w:rPr>
        <w:t>p</w:t>
      </w:r>
      <w:r w:rsidR="004478AE" w:rsidRPr="002115A0">
        <w:rPr>
          <w:lang w:val="en-US"/>
        </w:rPr>
        <w:t>roject</w:t>
      </w:r>
      <w:r w:rsidRPr="002115A0">
        <w:rPr>
          <w:lang w:val="en-US"/>
        </w:rPr>
        <w:t xml:space="preserve"> implementation, including procurement procedures. However, when implementing procurement procedures, </w:t>
      </w:r>
      <w:r w:rsidR="00AA36AE">
        <w:rPr>
          <w:lang w:val="en-US"/>
        </w:rPr>
        <w:t xml:space="preserve">the </w:t>
      </w:r>
      <w:r w:rsidRPr="002115A0">
        <w:rPr>
          <w:lang w:val="en-US"/>
        </w:rPr>
        <w:t>tender documentation (</w:t>
      </w:r>
      <w:r w:rsidR="00AA36AE">
        <w:rPr>
          <w:lang w:val="en-US"/>
        </w:rPr>
        <w:t xml:space="preserve">particularly the </w:t>
      </w:r>
      <w:r w:rsidRPr="002115A0">
        <w:rPr>
          <w:lang w:val="en-US"/>
        </w:rPr>
        <w:t>technical part of the tender dossier for supply and works) may be in</w:t>
      </w:r>
      <w:r w:rsidR="002E3EB9" w:rsidRPr="002115A0">
        <w:rPr>
          <w:lang w:val="en-US"/>
        </w:rPr>
        <w:t xml:space="preserve"> </w:t>
      </w:r>
      <w:r w:rsidR="00AA36AE">
        <w:rPr>
          <w:lang w:val="en-US"/>
        </w:rPr>
        <w:t xml:space="preserve">the </w:t>
      </w:r>
      <w:r w:rsidR="002E3EB9" w:rsidRPr="002115A0">
        <w:rPr>
          <w:lang w:val="en-US"/>
        </w:rPr>
        <w:t>official local</w:t>
      </w:r>
      <w:r w:rsidRPr="002115A0">
        <w:rPr>
          <w:lang w:val="en-US"/>
        </w:rPr>
        <w:t xml:space="preserve"> languages</w:t>
      </w:r>
      <w:r w:rsidR="00AA36AE">
        <w:rPr>
          <w:lang w:val="en-US"/>
        </w:rPr>
        <w:t>,</w:t>
      </w:r>
      <w:r w:rsidRPr="002115A0">
        <w:rPr>
          <w:lang w:val="en-US"/>
        </w:rPr>
        <w:t xml:space="preserve"> with the possibility of translati</w:t>
      </w:r>
      <w:r w:rsidR="00AA36AE">
        <w:rPr>
          <w:lang w:val="en-US"/>
        </w:rPr>
        <w:t>ng</w:t>
      </w:r>
      <w:r w:rsidRPr="002115A0">
        <w:rPr>
          <w:lang w:val="en-US"/>
        </w:rPr>
        <w:t xml:space="preserve"> such documentation upon request for relevant verification purposes. </w:t>
      </w:r>
    </w:p>
    <w:p w14:paraId="3F57C3F4" w14:textId="77777777" w:rsidR="00C46B9B" w:rsidRPr="002115A0" w:rsidRDefault="00C46B9B" w:rsidP="002E3EB9">
      <w:pPr>
        <w:spacing w:before="120" w:after="0"/>
        <w:rPr>
          <w:u w:val="single"/>
          <w:lang w:val="en-US"/>
        </w:rPr>
      </w:pPr>
      <w:r w:rsidRPr="002115A0">
        <w:rPr>
          <w:b/>
          <w:u w:val="single"/>
          <w:lang w:val="en-US"/>
        </w:rPr>
        <w:lastRenderedPageBreak/>
        <w:t>Visibility rules</w:t>
      </w:r>
    </w:p>
    <w:p w14:paraId="25052D53" w14:textId="0244B104" w:rsidR="00C46B9B" w:rsidRPr="002115A0" w:rsidRDefault="00C46B9B" w:rsidP="007779BC">
      <w:pPr>
        <w:rPr>
          <w:lang w:val="en-US"/>
        </w:rPr>
      </w:pPr>
      <w:r w:rsidRPr="002115A0">
        <w:rPr>
          <w:lang w:val="en-US"/>
        </w:rPr>
        <w:t xml:space="preserve">Visibility rules must </w:t>
      </w:r>
      <w:r w:rsidR="004C20AC">
        <w:rPr>
          <w:lang w:val="en-US"/>
        </w:rPr>
        <w:t xml:space="preserve">also </w:t>
      </w:r>
      <w:r w:rsidRPr="002115A0">
        <w:rPr>
          <w:lang w:val="en-US"/>
        </w:rPr>
        <w:t xml:space="preserve">be </w:t>
      </w:r>
      <w:r w:rsidR="004C20AC">
        <w:rPr>
          <w:lang w:val="en-US"/>
        </w:rPr>
        <w:t xml:space="preserve">respected </w:t>
      </w:r>
      <w:r w:rsidRPr="002115A0">
        <w:rPr>
          <w:lang w:val="en-US"/>
        </w:rPr>
        <w:t xml:space="preserve">under contracts awarded through secondary procurement procedure. </w:t>
      </w:r>
    </w:p>
    <w:p w14:paraId="52A8A025" w14:textId="77777777" w:rsidR="00C46B9B" w:rsidRPr="002115A0" w:rsidRDefault="00C46B9B" w:rsidP="009946ED">
      <w:pPr>
        <w:rPr>
          <w:u w:val="single"/>
          <w:lang w:val="en-US"/>
        </w:rPr>
      </w:pPr>
      <w:r w:rsidRPr="002115A0">
        <w:rPr>
          <w:b/>
          <w:u w:val="single"/>
          <w:lang w:val="en-US"/>
        </w:rPr>
        <w:t xml:space="preserve">Grounds for exclusion </w:t>
      </w:r>
    </w:p>
    <w:p w14:paraId="2A1480DC" w14:textId="3E2555A1" w:rsidR="00C46B9B" w:rsidRPr="002115A0" w:rsidRDefault="00C46B9B" w:rsidP="009946ED">
      <w:pPr>
        <w:rPr>
          <w:lang w:val="en-US"/>
        </w:rPr>
      </w:pPr>
      <w:r w:rsidRPr="002115A0">
        <w:rPr>
          <w:lang w:val="en-US"/>
        </w:rPr>
        <w:t xml:space="preserve">Grounds for exclusion of candidates, </w:t>
      </w:r>
      <w:r w:rsidR="00493A82" w:rsidRPr="002115A0">
        <w:rPr>
          <w:lang w:val="en-US"/>
        </w:rPr>
        <w:t>tenderers,</w:t>
      </w:r>
      <w:r w:rsidRPr="002115A0">
        <w:rPr>
          <w:lang w:val="en-US"/>
        </w:rPr>
        <w:t xml:space="preserve"> or applicants from participation in procurement procedures are as stated in </w:t>
      </w:r>
      <w:r w:rsidRPr="002115A0">
        <w:rPr>
          <w:b/>
          <w:lang w:val="en-US"/>
        </w:rPr>
        <w:t>Section 2.6.10.1.1 of PRAG</w:t>
      </w:r>
      <w:r w:rsidRPr="002115A0">
        <w:rPr>
          <w:lang w:val="en-US"/>
        </w:rPr>
        <w:t xml:space="preserve">. </w:t>
      </w:r>
      <w:r w:rsidR="004C20AC">
        <w:rPr>
          <w:lang w:val="en-US"/>
        </w:rPr>
        <w:t>All p</w:t>
      </w:r>
      <w:r w:rsidRPr="002115A0">
        <w:rPr>
          <w:lang w:val="en-US"/>
        </w:rPr>
        <w:t xml:space="preserve">articipants in the procurement procedure must </w:t>
      </w:r>
      <w:r w:rsidRPr="002115A0">
        <w:rPr>
          <w:b/>
          <w:lang w:val="en-US"/>
        </w:rPr>
        <w:t>sign a declaration</w:t>
      </w:r>
      <w:r w:rsidRPr="002115A0">
        <w:rPr>
          <w:lang w:val="en-US"/>
        </w:rPr>
        <w:t xml:space="preserve"> certifying that the entity does not fall into any of the exclusion situations. </w:t>
      </w:r>
    </w:p>
    <w:p w14:paraId="6FA05475" w14:textId="3A253DA8" w:rsidR="00C46B9B" w:rsidRPr="002115A0" w:rsidRDefault="00C46B9B" w:rsidP="009946ED">
      <w:pPr>
        <w:rPr>
          <w:lang w:val="en-US"/>
        </w:rPr>
      </w:pPr>
      <w:r w:rsidRPr="002115A0">
        <w:rPr>
          <w:lang w:val="en-US"/>
        </w:rPr>
        <w:t>T</w:t>
      </w:r>
      <w:r w:rsidR="004C20AC">
        <w:rPr>
          <w:lang w:val="en-US"/>
        </w:rPr>
        <w:t>he t</w:t>
      </w:r>
      <w:r w:rsidRPr="002115A0">
        <w:rPr>
          <w:lang w:val="en-US"/>
        </w:rPr>
        <w:t>enderer to wh</w:t>
      </w:r>
      <w:r w:rsidR="004C20AC">
        <w:rPr>
          <w:lang w:val="en-US"/>
        </w:rPr>
        <w:t>om</w:t>
      </w:r>
      <w:r w:rsidRPr="002115A0">
        <w:rPr>
          <w:lang w:val="en-US"/>
        </w:rPr>
        <w:t xml:space="preserve"> the contract is to be awarded (including consortium members)</w:t>
      </w:r>
      <w:r w:rsidR="004C20AC">
        <w:rPr>
          <w:lang w:val="en-US"/>
        </w:rPr>
        <w:t xml:space="preserve"> must, if requested</w:t>
      </w:r>
      <w:r w:rsidRPr="002115A0">
        <w:rPr>
          <w:lang w:val="en-US"/>
        </w:rPr>
        <w:t xml:space="preserve">, </w:t>
      </w:r>
      <w:r w:rsidRPr="002115A0">
        <w:rPr>
          <w:b/>
          <w:lang w:val="en-US"/>
        </w:rPr>
        <w:t>provide evidence</w:t>
      </w:r>
      <w:r w:rsidRPr="002115A0">
        <w:rPr>
          <w:lang w:val="en-US"/>
        </w:rPr>
        <w:t xml:space="preserve"> that they do not fall into the exclusion situations. </w:t>
      </w:r>
    </w:p>
    <w:p w14:paraId="74D4F2DA" w14:textId="77777777" w:rsidR="00C46B9B" w:rsidRPr="002115A0" w:rsidRDefault="00C46B9B" w:rsidP="007779BC">
      <w:pPr>
        <w:rPr>
          <w:u w:val="single"/>
          <w:lang w:val="en-US"/>
        </w:rPr>
      </w:pPr>
      <w:r w:rsidRPr="002115A0">
        <w:rPr>
          <w:b/>
          <w:u w:val="single"/>
          <w:lang w:val="en-US"/>
        </w:rPr>
        <w:t xml:space="preserve">Conflict of interest </w:t>
      </w:r>
    </w:p>
    <w:p w14:paraId="28759A32" w14:textId="6C4E19D3" w:rsidR="00C46B9B" w:rsidRPr="002115A0" w:rsidRDefault="004C20AC" w:rsidP="007779BC">
      <w:pPr>
        <w:rPr>
          <w:lang w:val="en-US"/>
        </w:rPr>
      </w:pPr>
      <w:r>
        <w:rPr>
          <w:lang w:val="en-US"/>
        </w:rPr>
        <w:t>A c</w:t>
      </w:r>
      <w:r w:rsidR="00C46B9B" w:rsidRPr="002115A0">
        <w:rPr>
          <w:lang w:val="en-US"/>
        </w:rPr>
        <w:t xml:space="preserve">onflict of interests exists where the impartial and objective exercise of the Grant </w:t>
      </w:r>
      <w:r w:rsidR="00170EBB" w:rsidRPr="002115A0">
        <w:rPr>
          <w:lang w:val="en-US"/>
        </w:rPr>
        <w:t>b</w:t>
      </w:r>
      <w:r w:rsidR="00C46B9B" w:rsidRPr="002115A0">
        <w:rPr>
          <w:lang w:val="en-US"/>
        </w:rPr>
        <w:t xml:space="preserve">eneficiary is compromised for reasons involving family, emotional life, political or national affinity, economic interest or any other shared interest with a recipient. In </w:t>
      </w:r>
      <w:r>
        <w:rPr>
          <w:lang w:val="en-US"/>
        </w:rPr>
        <w:t xml:space="preserve">such cases, </w:t>
      </w:r>
      <w:r w:rsidR="00C46B9B" w:rsidRPr="002115A0">
        <w:rPr>
          <w:lang w:val="en-US"/>
        </w:rPr>
        <w:t xml:space="preserve">the principles of competition, </w:t>
      </w:r>
      <w:r w:rsidR="009946ED" w:rsidRPr="002115A0">
        <w:rPr>
          <w:lang w:val="en-US"/>
        </w:rPr>
        <w:t>non-discrimination,</w:t>
      </w:r>
      <w:r w:rsidR="00C46B9B" w:rsidRPr="002115A0">
        <w:rPr>
          <w:lang w:val="en-US"/>
        </w:rPr>
        <w:t xml:space="preserve"> or equal treatment of tenderers/contractors during selection and award procedure are compromised.</w:t>
      </w:r>
    </w:p>
    <w:p w14:paraId="42A93386" w14:textId="77777777" w:rsidR="00C46B9B" w:rsidRPr="002115A0" w:rsidRDefault="00C46B9B" w:rsidP="007779BC">
      <w:pPr>
        <w:rPr>
          <w:b/>
          <w:u w:val="single"/>
          <w:lang w:val="en-US"/>
        </w:rPr>
      </w:pPr>
      <w:r w:rsidRPr="002115A0">
        <w:rPr>
          <w:b/>
          <w:u w:val="single"/>
          <w:lang w:val="en-US"/>
        </w:rPr>
        <w:t>Selection criteria</w:t>
      </w:r>
    </w:p>
    <w:p w14:paraId="702A80D5" w14:textId="0B41A074" w:rsidR="00C46B9B" w:rsidRPr="002115A0" w:rsidRDefault="00C46B9B" w:rsidP="007779BC">
      <w:pPr>
        <w:rPr>
          <w:lang w:val="en-US"/>
        </w:rPr>
      </w:pPr>
      <w:r w:rsidRPr="002115A0">
        <w:rPr>
          <w:lang w:val="en-US"/>
        </w:rPr>
        <w:t>The selection criteria must be dra</w:t>
      </w:r>
      <w:r w:rsidR="004C20AC">
        <w:rPr>
          <w:lang w:val="en-US"/>
        </w:rPr>
        <w:t>fted</w:t>
      </w:r>
      <w:r w:rsidRPr="002115A0">
        <w:rPr>
          <w:lang w:val="en-US"/>
        </w:rPr>
        <w:t xml:space="preserve"> clear</w:t>
      </w:r>
      <w:r w:rsidR="004C20AC">
        <w:rPr>
          <w:lang w:val="en-US"/>
        </w:rPr>
        <w:t>ly</w:t>
      </w:r>
      <w:r w:rsidRPr="002115A0">
        <w:rPr>
          <w:lang w:val="en-US"/>
        </w:rPr>
        <w:t xml:space="preserve">, </w:t>
      </w:r>
      <w:r w:rsidR="004C20AC">
        <w:rPr>
          <w:lang w:val="en-US"/>
        </w:rPr>
        <w:t>un</w:t>
      </w:r>
      <w:r w:rsidRPr="002115A0">
        <w:rPr>
          <w:lang w:val="en-US"/>
        </w:rPr>
        <w:t xml:space="preserve">ambiguously and </w:t>
      </w:r>
      <w:r w:rsidR="004C20AC">
        <w:rPr>
          <w:lang w:val="en-US"/>
        </w:rPr>
        <w:t xml:space="preserve">in </w:t>
      </w:r>
      <w:r w:rsidRPr="002115A0">
        <w:rPr>
          <w:lang w:val="en-US"/>
        </w:rPr>
        <w:t xml:space="preserve">non-discriminatory </w:t>
      </w:r>
      <w:r w:rsidR="004C20AC">
        <w:rPr>
          <w:lang w:val="en-US"/>
        </w:rPr>
        <w:t xml:space="preserve">manner </w:t>
      </w:r>
      <w:r w:rsidRPr="002115A0">
        <w:rPr>
          <w:lang w:val="en-US"/>
        </w:rPr>
        <w:t xml:space="preserve">for the purpose of assessing that the tenderer has sufficient financial, </w:t>
      </w:r>
      <w:r w:rsidR="004C20AC">
        <w:rPr>
          <w:lang w:val="en-US"/>
        </w:rPr>
        <w:t xml:space="preserve">economic, </w:t>
      </w:r>
      <w:r w:rsidRPr="002115A0">
        <w:rPr>
          <w:lang w:val="en-US"/>
        </w:rPr>
        <w:t xml:space="preserve">professional and technical capacity to implement the tasks of the contract. The chosen criteria shall be proportionate and may not go beyond the scope of the contract. </w:t>
      </w:r>
    </w:p>
    <w:p w14:paraId="299D4D76" w14:textId="77777777" w:rsidR="00C46B9B" w:rsidRPr="002115A0" w:rsidRDefault="00C46B9B" w:rsidP="007779BC">
      <w:pPr>
        <w:rPr>
          <w:b/>
          <w:u w:val="single"/>
          <w:lang w:val="en-US"/>
        </w:rPr>
      </w:pPr>
      <w:r w:rsidRPr="002115A0">
        <w:rPr>
          <w:b/>
          <w:u w:val="single"/>
          <w:lang w:val="en-US"/>
        </w:rPr>
        <w:t>Award criteria</w:t>
      </w:r>
    </w:p>
    <w:p w14:paraId="12B178DE" w14:textId="0E44B284" w:rsidR="00C46B9B" w:rsidRPr="002115A0" w:rsidRDefault="004C20AC" w:rsidP="007779BC">
      <w:pPr>
        <w:rPr>
          <w:lang w:val="en-US"/>
        </w:rPr>
      </w:pPr>
      <w:r>
        <w:rPr>
          <w:lang w:val="en-US"/>
        </w:rPr>
        <w:t>F</w:t>
      </w:r>
      <w:r w:rsidR="00C46B9B" w:rsidRPr="002115A0">
        <w:rPr>
          <w:lang w:val="en-US"/>
        </w:rPr>
        <w:t xml:space="preserve">or </w:t>
      </w:r>
      <w:r w:rsidR="00C46B9B" w:rsidRPr="002115A0">
        <w:rPr>
          <w:b/>
          <w:lang w:val="en-US"/>
        </w:rPr>
        <w:t>service tenders</w:t>
      </w:r>
      <w:r>
        <w:rPr>
          <w:b/>
          <w:lang w:val="en-US"/>
        </w:rPr>
        <w:t>, the award criterion</w:t>
      </w:r>
      <w:r w:rsidR="00C46B9B" w:rsidRPr="002115A0">
        <w:rPr>
          <w:lang w:val="en-US"/>
        </w:rPr>
        <w:t xml:space="preserve"> is </w:t>
      </w:r>
      <w:r w:rsidR="00C46B9B" w:rsidRPr="002115A0">
        <w:rPr>
          <w:b/>
          <w:lang w:val="en-US"/>
        </w:rPr>
        <w:t>best value for money</w:t>
      </w:r>
      <w:r w:rsidR="00C46B9B" w:rsidRPr="002115A0">
        <w:rPr>
          <w:lang w:val="en-US"/>
        </w:rPr>
        <w:t xml:space="preserve">. The maximum </w:t>
      </w:r>
      <w:r>
        <w:rPr>
          <w:lang w:val="en-US"/>
        </w:rPr>
        <w:t xml:space="preserve">available </w:t>
      </w:r>
      <w:r w:rsidR="00C46B9B" w:rsidRPr="002115A0">
        <w:rPr>
          <w:lang w:val="en-US"/>
        </w:rPr>
        <w:t xml:space="preserve">budget must be declared in the </w:t>
      </w:r>
      <w:r>
        <w:rPr>
          <w:lang w:val="en-US"/>
        </w:rPr>
        <w:t xml:space="preserve">tender </w:t>
      </w:r>
      <w:r w:rsidR="00C46B9B" w:rsidRPr="002115A0">
        <w:rPr>
          <w:lang w:val="en-US"/>
        </w:rPr>
        <w:t xml:space="preserve">documents. </w:t>
      </w:r>
    </w:p>
    <w:p w14:paraId="3D769DB0" w14:textId="4CD24BA5" w:rsidR="00C46B9B" w:rsidRPr="002115A0" w:rsidRDefault="004C20AC" w:rsidP="007779BC">
      <w:pPr>
        <w:rPr>
          <w:lang w:val="en-US"/>
        </w:rPr>
      </w:pPr>
      <w:r>
        <w:rPr>
          <w:lang w:val="en-US"/>
        </w:rPr>
        <w:t>F</w:t>
      </w:r>
      <w:r w:rsidR="00C46B9B" w:rsidRPr="002115A0">
        <w:rPr>
          <w:lang w:val="en-US"/>
        </w:rPr>
        <w:t xml:space="preserve">or </w:t>
      </w:r>
      <w:r w:rsidR="00C46B9B" w:rsidRPr="002115A0">
        <w:rPr>
          <w:b/>
          <w:lang w:val="en-US"/>
        </w:rPr>
        <w:t xml:space="preserve">supply </w:t>
      </w:r>
      <w:r w:rsidR="00B80F76">
        <w:rPr>
          <w:b/>
          <w:lang w:val="en-US"/>
        </w:rPr>
        <w:t xml:space="preserve">and works </w:t>
      </w:r>
      <w:r w:rsidR="00C46B9B" w:rsidRPr="002115A0">
        <w:rPr>
          <w:b/>
          <w:lang w:val="en-US"/>
        </w:rPr>
        <w:t>tenders</w:t>
      </w:r>
      <w:r>
        <w:rPr>
          <w:b/>
          <w:lang w:val="en-US"/>
        </w:rPr>
        <w:t>, the award criterion</w:t>
      </w:r>
      <w:r w:rsidR="00C46B9B" w:rsidRPr="002115A0">
        <w:rPr>
          <w:lang w:val="en-US"/>
        </w:rPr>
        <w:t xml:space="preserve"> is technically compliant offer with</w:t>
      </w:r>
      <w:r w:rsidR="00437062">
        <w:rPr>
          <w:lang w:val="en-US"/>
        </w:rPr>
        <w:t xml:space="preserve"> the</w:t>
      </w:r>
      <w:r w:rsidR="00C46B9B" w:rsidRPr="002115A0">
        <w:rPr>
          <w:lang w:val="en-US"/>
        </w:rPr>
        <w:t xml:space="preserve"> </w:t>
      </w:r>
      <w:r w:rsidR="00C46B9B" w:rsidRPr="002115A0">
        <w:rPr>
          <w:b/>
          <w:lang w:val="en-US"/>
        </w:rPr>
        <w:t>lowest price</w:t>
      </w:r>
      <w:r w:rsidR="00C46B9B" w:rsidRPr="002115A0">
        <w:rPr>
          <w:lang w:val="en-US"/>
        </w:rPr>
        <w:t xml:space="preserve">. The maximum </w:t>
      </w:r>
      <w:r>
        <w:rPr>
          <w:lang w:val="en-US"/>
        </w:rPr>
        <w:t xml:space="preserve">available </w:t>
      </w:r>
      <w:r w:rsidR="00C46B9B" w:rsidRPr="002115A0">
        <w:rPr>
          <w:lang w:val="en-US"/>
        </w:rPr>
        <w:t xml:space="preserve">budget should </w:t>
      </w:r>
      <w:r w:rsidR="00C46B9B" w:rsidRPr="002115A0">
        <w:rPr>
          <w:b/>
          <w:lang w:val="en-US"/>
        </w:rPr>
        <w:t>not</w:t>
      </w:r>
      <w:r w:rsidR="00C46B9B" w:rsidRPr="002115A0">
        <w:rPr>
          <w:lang w:val="en-US"/>
        </w:rPr>
        <w:t xml:space="preserve"> be declared in the </w:t>
      </w:r>
      <w:r>
        <w:rPr>
          <w:lang w:val="en-US"/>
        </w:rPr>
        <w:t xml:space="preserve">tender </w:t>
      </w:r>
      <w:r w:rsidR="00C46B9B" w:rsidRPr="002115A0">
        <w:rPr>
          <w:lang w:val="en-US"/>
        </w:rPr>
        <w:t xml:space="preserve">documents. </w:t>
      </w:r>
    </w:p>
    <w:p w14:paraId="0A8C35E4" w14:textId="77777777" w:rsidR="00C46B9B" w:rsidRPr="002115A0" w:rsidRDefault="00C46B9B" w:rsidP="007779BC">
      <w:pPr>
        <w:rPr>
          <w:u w:val="single"/>
          <w:lang w:val="en-US"/>
        </w:rPr>
      </w:pPr>
      <w:r w:rsidRPr="002115A0">
        <w:rPr>
          <w:b/>
          <w:u w:val="single"/>
          <w:lang w:val="en-US"/>
        </w:rPr>
        <w:t xml:space="preserve">Awarding principles </w:t>
      </w:r>
    </w:p>
    <w:p w14:paraId="3FFC3436" w14:textId="29BD1EE6" w:rsidR="00C46B9B" w:rsidRPr="002115A0" w:rsidRDefault="004C20AC" w:rsidP="007779BC">
      <w:pPr>
        <w:rPr>
          <w:b/>
          <w:lang w:val="en-US"/>
        </w:rPr>
      </w:pPr>
      <w:r>
        <w:rPr>
          <w:lang w:val="en-US"/>
        </w:rPr>
        <w:t>The c</w:t>
      </w:r>
      <w:r w:rsidR="00C46B9B" w:rsidRPr="002115A0">
        <w:rPr>
          <w:lang w:val="en-US"/>
        </w:rPr>
        <w:t xml:space="preserve">ontract award process must respect the principles of </w:t>
      </w:r>
      <w:r w:rsidR="00C46B9B" w:rsidRPr="002115A0">
        <w:rPr>
          <w:b/>
          <w:lang w:val="en-US"/>
        </w:rPr>
        <w:t xml:space="preserve">transparency, proportionality, equal </w:t>
      </w:r>
      <w:r w:rsidR="009946ED" w:rsidRPr="002115A0">
        <w:rPr>
          <w:b/>
          <w:lang w:val="en-US"/>
        </w:rPr>
        <w:t>treatment,</w:t>
      </w:r>
      <w:r w:rsidR="00C46B9B" w:rsidRPr="002115A0">
        <w:rPr>
          <w:b/>
          <w:lang w:val="en-US"/>
        </w:rPr>
        <w:t xml:space="preserve"> and non-discrimination. </w:t>
      </w:r>
    </w:p>
    <w:p w14:paraId="496BC0ED" w14:textId="77777777" w:rsidR="00C46B9B" w:rsidRPr="002115A0" w:rsidRDefault="00C46B9B" w:rsidP="007779BC">
      <w:pPr>
        <w:rPr>
          <w:b/>
          <w:u w:val="single"/>
          <w:lang w:val="en-US"/>
        </w:rPr>
      </w:pPr>
      <w:bookmarkStart w:id="163" w:name="_Toc115589333"/>
      <w:bookmarkStart w:id="164" w:name="_Toc183868848"/>
      <w:bookmarkStart w:id="165" w:name="_Toc183869783"/>
      <w:bookmarkStart w:id="166" w:name="_Toc183935983"/>
      <w:bookmarkStart w:id="167" w:name="_Toc183936259"/>
      <w:bookmarkStart w:id="168" w:name="_Toc183936385"/>
      <w:bookmarkStart w:id="169" w:name="_Toc183936540"/>
      <w:bookmarkStart w:id="170" w:name="_Toc183944540"/>
      <w:bookmarkStart w:id="171" w:name="_Toc184006644"/>
      <w:bookmarkStart w:id="172" w:name="_Toc184017797"/>
      <w:bookmarkStart w:id="173" w:name="_Toc185158420"/>
      <w:bookmarkStart w:id="174" w:name="_Toc187561569"/>
      <w:bookmarkStart w:id="175" w:name="_Toc187567357"/>
      <w:bookmarkStart w:id="176" w:name="_Toc310288198"/>
      <w:bookmarkStart w:id="177" w:name="_Toc185158419"/>
      <w:bookmarkStart w:id="178" w:name="_Toc187561568"/>
      <w:bookmarkStart w:id="179" w:name="_Toc187567356"/>
      <w:bookmarkStart w:id="180" w:name="_Toc310288197"/>
      <w:r w:rsidRPr="002115A0">
        <w:rPr>
          <w:b/>
          <w:u w:val="single"/>
          <w:lang w:val="en-US"/>
        </w:rPr>
        <w:t>Fair competition</w:t>
      </w:r>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r w:rsidRPr="002115A0">
        <w:rPr>
          <w:b/>
          <w:u w:val="single"/>
          <w:lang w:val="en-US"/>
        </w:rPr>
        <w:t xml:space="preserve"> and equal treatment</w:t>
      </w:r>
    </w:p>
    <w:p w14:paraId="45D51E9C" w14:textId="5CFE0975" w:rsidR="005C5576" w:rsidRPr="002115A0" w:rsidRDefault="00C46B9B" w:rsidP="00650ACA">
      <w:pPr>
        <w:spacing w:after="0"/>
        <w:rPr>
          <w:lang w:val="en-US"/>
        </w:rPr>
      </w:pPr>
      <w:r w:rsidRPr="002115A0">
        <w:rPr>
          <w:lang w:val="en-US"/>
        </w:rPr>
        <w:t xml:space="preserve">There should always be </w:t>
      </w:r>
      <w:r w:rsidR="00687321" w:rsidRPr="002115A0">
        <w:rPr>
          <w:lang w:val="en-US"/>
        </w:rPr>
        <w:t>competition</w:t>
      </w:r>
      <w:r w:rsidRPr="002115A0">
        <w:rPr>
          <w:lang w:val="en-US"/>
        </w:rPr>
        <w:t xml:space="preserve"> for the award of contracts. There must be no discussions with actual or potential participants in contract award procedures. All tenderers must </w:t>
      </w:r>
      <w:r w:rsidR="004C20AC">
        <w:rPr>
          <w:lang w:val="en-US"/>
        </w:rPr>
        <w:t>receive</w:t>
      </w:r>
      <w:r w:rsidRPr="002115A0">
        <w:rPr>
          <w:lang w:val="en-US"/>
        </w:rPr>
        <w:t xml:space="preserve"> the same information and be treated equally </w:t>
      </w:r>
      <w:r w:rsidR="004C20AC">
        <w:rPr>
          <w:lang w:val="en-US"/>
        </w:rPr>
        <w:t>in</w:t>
      </w:r>
      <w:r w:rsidRPr="002115A0">
        <w:rPr>
          <w:lang w:val="en-US"/>
        </w:rPr>
        <w:t xml:space="preserve"> this regard. Any firm or expert that </w:t>
      </w:r>
      <w:r w:rsidR="00595FEF" w:rsidRPr="002115A0">
        <w:rPr>
          <w:lang w:val="en-US"/>
        </w:rPr>
        <w:t>has</w:t>
      </w:r>
      <w:r w:rsidRPr="002115A0">
        <w:rPr>
          <w:lang w:val="en-US"/>
        </w:rPr>
        <w:t xml:space="preserve"> participated in the preparation of a project or in drafting the tender dossier must be excluded from participating in tenders based on this preparatory work, as this would constitute unfair </w:t>
      </w:r>
      <w:r w:rsidR="0068362C">
        <w:rPr>
          <w:lang w:val="en-US"/>
        </w:rPr>
        <w:t xml:space="preserve">terms in the </w:t>
      </w:r>
      <w:r w:rsidRPr="002115A0">
        <w:rPr>
          <w:lang w:val="en-US"/>
        </w:rPr>
        <w:t>competition</w:t>
      </w:r>
      <w:r w:rsidR="0068362C">
        <w:rPr>
          <w:lang w:val="en-US"/>
        </w:rPr>
        <w:t xml:space="preserve"> </w:t>
      </w:r>
      <w:r w:rsidR="00E910AB">
        <w:rPr>
          <w:lang w:val="en-US"/>
        </w:rPr>
        <w:t>process</w:t>
      </w:r>
      <w:r w:rsidRPr="002115A0">
        <w:rPr>
          <w:lang w:val="en-US"/>
        </w:rPr>
        <w:t>.</w:t>
      </w:r>
      <w:r w:rsidR="00650ACA" w:rsidRPr="002115A0">
        <w:rPr>
          <w:lang w:val="en-US"/>
        </w:rPr>
        <w:t xml:space="preserve"> </w:t>
      </w:r>
      <w:r w:rsidR="005C5576" w:rsidRPr="002115A0">
        <w:rPr>
          <w:lang w:val="en-US"/>
        </w:rPr>
        <w:t>The potential tenderers should be given sufficient time to respond to invitations or advertisements and to prepare and submit their offers</w:t>
      </w:r>
      <w:r w:rsidR="004C20AC">
        <w:rPr>
          <w:lang w:val="en-US"/>
        </w:rPr>
        <w:t>.</w:t>
      </w:r>
    </w:p>
    <w:p w14:paraId="1C0430B3" w14:textId="77777777" w:rsidR="00C46B9B" w:rsidRPr="002115A0" w:rsidRDefault="00C46B9B" w:rsidP="00650ACA">
      <w:pPr>
        <w:spacing w:before="120" w:after="0"/>
        <w:rPr>
          <w:b/>
          <w:u w:val="single"/>
          <w:lang w:val="en-US"/>
        </w:rPr>
      </w:pPr>
      <w:bookmarkStart w:id="181" w:name="_Toc155349457"/>
      <w:bookmarkStart w:id="182" w:name="_Toc155349549"/>
      <w:bookmarkStart w:id="183" w:name="_Toc155350148"/>
      <w:bookmarkStart w:id="184" w:name="_Toc155435239"/>
      <w:bookmarkStart w:id="185" w:name="_Toc155467266"/>
      <w:bookmarkStart w:id="186" w:name="_Toc155468085"/>
      <w:bookmarkStart w:id="187" w:name="_Toc163285779"/>
      <w:bookmarkStart w:id="188" w:name="_Toc163447848"/>
      <w:bookmarkStart w:id="189" w:name="_Toc163449880"/>
      <w:bookmarkStart w:id="190" w:name="_Toc163450401"/>
      <w:bookmarkStart w:id="191" w:name="_Toc163450920"/>
      <w:bookmarkStart w:id="192" w:name="_Toc163451438"/>
      <w:bookmarkStart w:id="193" w:name="_Toc163451955"/>
      <w:bookmarkStart w:id="194" w:name="_Toc163452471"/>
      <w:bookmarkStart w:id="195" w:name="_Toc163452986"/>
      <w:bookmarkStart w:id="196" w:name="_Toc163453501"/>
      <w:bookmarkStart w:id="197" w:name="_Toc115589338"/>
      <w:bookmarkStart w:id="198" w:name="_Toc139350557"/>
      <w:bookmarkStart w:id="199" w:name="_Toc183868852"/>
      <w:bookmarkStart w:id="200" w:name="_Toc183869787"/>
      <w:bookmarkStart w:id="201" w:name="_Toc183935987"/>
      <w:bookmarkStart w:id="202" w:name="_Toc183936263"/>
      <w:bookmarkStart w:id="203" w:name="_Toc183936389"/>
      <w:bookmarkStart w:id="204" w:name="_Toc183936544"/>
      <w:bookmarkStart w:id="205" w:name="_Toc183944544"/>
      <w:bookmarkStart w:id="206" w:name="_Toc184006648"/>
      <w:bookmarkStart w:id="207" w:name="_Toc184017801"/>
      <w:bookmarkStart w:id="208" w:name="_Toc185158424"/>
      <w:bookmarkStart w:id="209" w:name="_Toc187561573"/>
      <w:bookmarkStart w:id="210" w:name="_Toc187567361"/>
      <w:bookmarkStart w:id="211" w:name="_Toc310288202"/>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r w:rsidRPr="002115A0">
        <w:rPr>
          <w:b/>
          <w:u w:val="single"/>
          <w:lang w:val="en-US"/>
        </w:rPr>
        <w:t>Objectivity and impartiality</w:t>
      </w:r>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sidRPr="002115A0">
        <w:rPr>
          <w:b/>
          <w:u w:val="single"/>
          <w:lang w:val="en-US"/>
        </w:rPr>
        <w:t xml:space="preserve"> </w:t>
      </w:r>
    </w:p>
    <w:p w14:paraId="67CCF753" w14:textId="77777777" w:rsidR="00C46B9B" w:rsidRPr="002115A0" w:rsidRDefault="00C46B9B" w:rsidP="009946ED">
      <w:pPr>
        <w:spacing w:before="120" w:after="0"/>
        <w:rPr>
          <w:lang w:val="en-US"/>
        </w:rPr>
      </w:pPr>
      <w:r w:rsidRPr="002115A0">
        <w:rPr>
          <w:lang w:val="en-US"/>
        </w:rPr>
        <w:t xml:space="preserve">Requirements in the Technical Specifications in case of supplies or works tenders and Terms of Reference in case of service tenders must be non-discriminatory, clear and unambiguously set in line </w:t>
      </w:r>
      <w:r w:rsidRPr="002115A0">
        <w:rPr>
          <w:lang w:val="en-US"/>
        </w:rPr>
        <w:lastRenderedPageBreak/>
        <w:t>with the market conditions.</w:t>
      </w:r>
      <w:r w:rsidR="009946ED" w:rsidRPr="002115A0">
        <w:rPr>
          <w:lang w:val="en-US"/>
        </w:rPr>
        <w:t xml:space="preserve"> </w:t>
      </w:r>
      <w:bookmarkStart w:id="212" w:name="_Toc138159471"/>
      <w:bookmarkStart w:id="213" w:name="_Toc138224295"/>
      <w:bookmarkStart w:id="214" w:name="_Toc138227613"/>
      <w:bookmarkStart w:id="215" w:name="_Toc138227786"/>
      <w:bookmarkStart w:id="216" w:name="_Toc138235231"/>
      <w:bookmarkStart w:id="217" w:name="_Toc138236448"/>
      <w:bookmarkStart w:id="218" w:name="_Toc138237111"/>
      <w:bookmarkStart w:id="219" w:name="_Toc138159473"/>
      <w:bookmarkStart w:id="220" w:name="_Toc138224297"/>
      <w:bookmarkStart w:id="221" w:name="_Toc138227615"/>
      <w:bookmarkStart w:id="222" w:name="_Toc138227788"/>
      <w:bookmarkStart w:id="223" w:name="_Toc138235233"/>
      <w:bookmarkStart w:id="224" w:name="_Toc138236450"/>
      <w:bookmarkStart w:id="225" w:name="_Toc138237113"/>
      <w:bookmarkStart w:id="226" w:name="_Toc138159474"/>
      <w:bookmarkStart w:id="227" w:name="_Toc138224298"/>
      <w:bookmarkStart w:id="228" w:name="_Toc138227616"/>
      <w:bookmarkStart w:id="229" w:name="_Toc138227789"/>
      <w:bookmarkStart w:id="230" w:name="_Toc138235234"/>
      <w:bookmarkStart w:id="231" w:name="_Toc138236451"/>
      <w:bookmarkStart w:id="232" w:name="_Toc138237114"/>
      <w:bookmarkStart w:id="233" w:name="_Toc115589336"/>
      <w:bookmarkStart w:id="234" w:name="_Toc139350556"/>
      <w:bookmarkStart w:id="235" w:name="_Toc183868851"/>
      <w:bookmarkStart w:id="236" w:name="_Toc183869786"/>
      <w:bookmarkStart w:id="237" w:name="_Toc183935986"/>
      <w:bookmarkStart w:id="238" w:name="_Toc183936262"/>
      <w:bookmarkStart w:id="239" w:name="_Toc183936388"/>
      <w:bookmarkStart w:id="240" w:name="_Toc183936543"/>
      <w:bookmarkStart w:id="241" w:name="_Toc183944543"/>
      <w:bookmarkStart w:id="242" w:name="_Toc184006647"/>
      <w:bookmarkStart w:id="243" w:name="_Toc184017800"/>
      <w:bookmarkStart w:id="244" w:name="_Toc185158423"/>
      <w:bookmarkStart w:id="245" w:name="_Toc187561572"/>
      <w:bookmarkStart w:id="246" w:name="_Toc187567360"/>
      <w:bookmarkStart w:id="247" w:name="_Toc31028820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r w:rsidRPr="002115A0">
        <w:rPr>
          <w:lang w:val="en-US"/>
        </w:rPr>
        <w:t xml:space="preserve">Tender documentation should clearly set the eligibility, selection and award criteria. Criteria that were not declared to the tenderers before their submission of the tenders cannot be </w:t>
      </w:r>
      <w:r w:rsidR="009946ED" w:rsidRPr="002115A0">
        <w:rPr>
          <w:lang w:val="en-US"/>
        </w:rPr>
        <w:t>considered</w:t>
      </w:r>
      <w:r w:rsidRPr="002115A0">
        <w:rPr>
          <w:lang w:val="en-US"/>
        </w:rPr>
        <w:t xml:space="preserve"> during evaluation.  </w:t>
      </w:r>
    </w:p>
    <w:p w14:paraId="3D39231D" w14:textId="77777777" w:rsidR="00C46B9B" w:rsidRPr="002115A0" w:rsidRDefault="00C46B9B" w:rsidP="007779BC">
      <w:pPr>
        <w:rPr>
          <w:b/>
          <w:u w:val="single"/>
          <w:lang w:val="en-US"/>
        </w:rPr>
      </w:pPr>
      <w:bookmarkStart w:id="248" w:name="_Toc138159476"/>
      <w:bookmarkStart w:id="249" w:name="_Toc138224300"/>
      <w:bookmarkStart w:id="250" w:name="_Toc138227618"/>
      <w:bookmarkStart w:id="251" w:name="_Toc138227791"/>
      <w:bookmarkStart w:id="252" w:name="_Toc138235236"/>
      <w:bookmarkStart w:id="253" w:name="_Toc138236453"/>
      <w:bookmarkStart w:id="254" w:name="_Toc138237116"/>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r w:rsidRPr="002115A0">
        <w:rPr>
          <w:b/>
          <w:u w:val="single"/>
          <w:lang w:val="en-US"/>
        </w:rPr>
        <w:t>Confidentiality</w:t>
      </w:r>
    </w:p>
    <w:p w14:paraId="5404E1F5" w14:textId="77777777" w:rsidR="00C46B9B" w:rsidRPr="002115A0" w:rsidRDefault="00C46B9B" w:rsidP="007779BC">
      <w:pPr>
        <w:rPr>
          <w:lang w:val="en-US"/>
        </w:rPr>
      </w:pPr>
      <w:r w:rsidRPr="002115A0">
        <w:rPr>
          <w:lang w:val="en-US"/>
        </w:rPr>
        <w:t>The Terms of Reference and the Technical Specifications may not be disclosed to any third party and must be kept confidential until they are made available to the tenderers simultaneously in the procedure.</w:t>
      </w:r>
    </w:p>
    <w:p w14:paraId="5A5D4659" w14:textId="0E7A0C2D" w:rsidR="00C46B9B" w:rsidRPr="002115A0" w:rsidRDefault="00C46B9B" w:rsidP="007779BC">
      <w:pPr>
        <w:rPr>
          <w:lang w:val="en-US"/>
        </w:rPr>
      </w:pPr>
      <w:r w:rsidRPr="002115A0">
        <w:rPr>
          <w:lang w:val="en-US"/>
        </w:rPr>
        <w:t xml:space="preserve">No information about the examination, clarification, evaluation or decisions about the contract award can be disclosed before the signature of the contract by the Grant </w:t>
      </w:r>
      <w:r w:rsidR="00A503E5">
        <w:rPr>
          <w:lang w:val="en-US"/>
        </w:rPr>
        <w:t>b</w:t>
      </w:r>
      <w:r w:rsidRPr="002115A0">
        <w:rPr>
          <w:lang w:val="en-US"/>
        </w:rPr>
        <w:t>eneficiary</w:t>
      </w:r>
      <w:r w:rsidR="00DC277B">
        <w:rPr>
          <w:lang w:val="en-US"/>
        </w:rPr>
        <w:t>, as the Contracting Authority</w:t>
      </w:r>
      <w:r w:rsidRPr="002115A0">
        <w:rPr>
          <w:lang w:val="en-US"/>
        </w:rPr>
        <w:t xml:space="preserve"> and the successful tenderer.</w:t>
      </w:r>
    </w:p>
    <w:p w14:paraId="4760B613" w14:textId="77777777" w:rsidR="00C46B9B" w:rsidRPr="002115A0" w:rsidRDefault="00C46B9B" w:rsidP="007779BC">
      <w:pPr>
        <w:rPr>
          <w:u w:val="single"/>
          <w:lang w:val="en-US"/>
        </w:rPr>
      </w:pPr>
      <w:r w:rsidRPr="002115A0">
        <w:rPr>
          <w:b/>
          <w:u w:val="single"/>
          <w:lang w:val="en-US"/>
        </w:rPr>
        <w:t>No retroactivity</w:t>
      </w:r>
    </w:p>
    <w:p w14:paraId="6435C666" w14:textId="77777777" w:rsidR="00C46B9B" w:rsidRPr="002115A0" w:rsidRDefault="00C46B9B" w:rsidP="007779BC">
      <w:pPr>
        <w:rPr>
          <w:lang w:val="en-US"/>
        </w:rPr>
      </w:pPr>
      <w:r w:rsidRPr="002115A0">
        <w:rPr>
          <w:lang w:val="en-US"/>
        </w:rPr>
        <w:t xml:space="preserve">Contracts are considered to take effect from the date of signature of the last signatory. Contracts or contract addendum cannot be awarded retroactively (i.e. after the end of the execution period) under any circumstances. </w:t>
      </w:r>
    </w:p>
    <w:p w14:paraId="7E092C8A" w14:textId="77777777" w:rsidR="00C46B9B" w:rsidRPr="002115A0" w:rsidRDefault="00C46B9B" w:rsidP="007779BC">
      <w:pPr>
        <w:rPr>
          <w:u w:val="single"/>
          <w:lang w:val="en-US"/>
        </w:rPr>
      </w:pPr>
      <w:r w:rsidRPr="002115A0">
        <w:rPr>
          <w:b/>
          <w:u w:val="single"/>
          <w:lang w:val="en-US"/>
        </w:rPr>
        <w:t xml:space="preserve">Record keeping </w:t>
      </w:r>
    </w:p>
    <w:p w14:paraId="40FEA324" w14:textId="2C31ECB9" w:rsidR="00C46B9B" w:rsidRPr="002115A0" w:rsidRDefault="00C46B9B" w:rsidP="007779BC">
      <w:pPr>
        <w:rPr>
          <w:lang w:val="en-US"/>
        </w:rPr>
      </w:pPr>
      <w:r w:rsidRPr="002115A0">
        <w:rPr>
          <w:lang w:val="en-US"/>
        </w:rPr>
        <w:t xml:space="preserve">Written records of the entire tender procedure must be kept confidential and retained by the Grant </w:t>
      </w:r>
      <w:r w:rsidR="00A503E5">
        <w:rPr>
          <w:lang w:val="en-US"/>
        </w:rPr>
        <w:t>b</w:t>
      </w:r>
      <w:r w:rsidRPr="002115A0">
        <w:rPr>
          <w:lang w:val="en-US"/>
        </w:rPr>
        <w:t xml:space="preserve">eneficiary in accordance with the requirements in </w:t>
      </w:r>
      <w:r w:rsidR="00687321" w:rsidRPr="002115A0">
        <w:rPr>
          <w:lang w:val="en-US"/>
        </w:rPr>
        <w:t>General</w:t>
      </w:r>
      <w:r w:rsidRPr="002115A0">
        <w:rPr>
          <w:lang w:val="en-US"/>
        </w:rPr>
        <w:t xml:space="preserve"> Conditions. </w:t>
      </w:r>
    </w:p>
    <w:p w14:paraId="03C58369" w14:textId="41FF5A53" w:rsidR="00C46B9B" w:rsidRPr="002115A0" w:rsidRDefault="00C46B9B" w:rsidP="007779BC">
      <w:pPr>
        <w:rPr>
          <w:b/>
          <w:u w:val="single"/>
          <w:lang w:val="en-US"/>
        </w:rPr>
      </w:pPr>
      <w:r w:rsidRPr="002115A0">
        <w:rPr>
          <w:b/>
          <w:u w:val="single"/>
          <w:lang w:val="en-US"/>
        </w:rPr>
        <w:t>No artificial splitting</w:t>
      </w:r>
    </w:p>
    <w:p w14:paraId="4B4EF2C4" w14:textId="7C38EA01" w:rsidR="00C46B9B" w:rsidRPr="002115A0" w:rsidRDefault="00C46B9B" w:rsidP="007779BC">
      <w:pPr>
        <w:rPr>
          <w:lang w:val="en-US"/>
        </w:rPr>
      </w:pPr>
      <w:r w:rsidRPr="002115A0">
        <w:rPr>
          <w:lang w:val="en-US"/>
        </w:rPr>
        <w:t xml:space="preserve">The contracts must not be </w:t>
      </w:r>
      <w:r w:rsidRPr="002115A0">
        <w:rPr>
          <w:b/>
          <w:lang w:val="en-US"/>
        </w:rPr>
        <w:t>split artificially</w:t>
      </w:r>
      <w:r w:rsidRPr="002115A0">
        <w:rPr>
          <w:lang w:val="en-US"/>
        </w:rPr>
        <w:t xml:space="preserve"> to circumvent the procurement thresholds and applicable procedures.</w:t>
      </w:r>
      <w:r w:rsidRPr="002115A0">
        <w:rPr>
          <w:i/>
          <w:lang w:val="en-US"/>
        </w:rPr>
        <w:t xml:space="preserve"> </w:t>
      </w:r>
      <w:r w:rsidRPr="002115A0">
        <w:rPr>
          <w:lang w:val="en-US"/>
        </w:rPr>
        <w:t xml:space="preserve">Supplies or services that can be purchased from the same supplier or service provider should be included </w:t>
      </w:r>
      <w:r w:rsidR="008C5033">
        <w:rPr>
          <w:lang w:val="en-US"/>
        </w:rPr>
        <w:t>with</w:t>
      </w:r>
      <w:r w:rsidRPr="002115A0">
        <w:rPr>
          <w:lang w:val="en-US"/>
        </w:rPr>
        <w:t xml:space="preserve">in </w:t>
      </w:r>
      <w:r w:rsidR="008C5033">
        <w:rPr>
          <w:lang w:val="en-US"/>
        </w:rPr>
        <w:t>the</w:t>
      </w:r>
      <w:r w:rsidRPr="002115A0">
        <w:rPr>
          <w:lang w:val="en-US"/>
        </w:rPr>
        <w:t xml:space="preserve"> same tender. </w:t>
      </w:r>
    </w:p>
    <w:p w14:paraId="2EC415B5" w14:textId="77777777" w:rsidR="00C46B9B" w:rsidRPr="002115A0" w:rsidRDefault="00C46B9B" w:rsidP="007779BC">
      <w:pPr>
        <w:rPr>
          <w:b/>
          <w:u w:val="single"/>
          <w:lang w:val="en-US"/>
        </w:rPr>
      </w:pPr>
      <w:r w:rsidRPr="002115A0">
        <w:rPr>
          <w:b/>
          <w:u w:val="single"/>
          <w:lang w:val="en-US"/>
        </w:rPr>
        <w:t>Audit trail</w:t>
      </w:r>
    </w:p>
    <w:p w14:paraId="338185B0" w14:textId="248E7FEF" w:rsidR="00C46B9B" w:rsidRPr="002115A0" w:rsidRDefault="00C46B9B" w:rsidP="667EF208">
      <w:pPr>
        <w:rPr>
          <w:b/>
          <w:bCs/>
        </w:rPr>
      </w:pPr>
      <w:r w:rsidRPr="667EF208">
        <w:t xml:space="preserve">A clear and easy to follow audit trail </w:t>
      </w:r>
      <w:r w:rsidR="008C5033" w:rsidRPr="667EF208">
        <w:t xml:space="preserve">must be ensured </w:t>
      </w:r>
      <w:r w:rsidR="008C5033" w:rsidRPr="667EF208">
        <w:rPr>
          <w:b/>
          <w:bCs/>
        </w:rPr>
        <w:t xml:space="preserve">for all steps of the procurement procedure. </w:t>
      </w:r>
      <w:r w:rsidR="008C5033" w:rsidRPr="667EF208">
        <w:t xml:space="preserve"> This includes </w:t>
      </w:r>
      <w:r w:rsidRPr="667EF208">
        <w:t xml:space="preserve">supporting documentation </w:t>
      </w:r>
      <w:r w:rsidR="008C5033" w:rsidRPr="667EF208">
        <w:t xml:space="preserve">for every </w:t>
      </w:r>
      <w:r w:rsidRPr="667EF208">
        <w:t>step of the procurement procedure</w:t>
      </w:r>
      <w:r w:rsidR="008C5033" w:rsidRPr="667EF208">
        <w:t>,</w:t>
      </w:r>
      <w:r w:rsidRPr="667EF208">
        <w:t xml:space="preserve"> such as </w:t>
      </w:r>
      <w:r w:rsidR="008C5033" w:rsidRPr="667EF208">
        <w:t>the full</w:t>
      </w:r>
      <w:r w:rsidRPr="667EF208">
        <w:t xml:space="preserve"> tender do</w:t>
      </w:r>
      <w:r w:rsidR="008C5033" w:rsidRPr="667EF208">
        <w:t>ssier</w:t>
      </w:r>
      <w:r w:rsidRPr="667EF208">
        <w:t>, nomination and composition of the evaluation committee, submitted offers, evaluation reports, communication with the tenderers, emails correspondence</w:t>
      </w:r>
      <w:r w:rsidR="008C5033" w:rsidRPr="667EF208">
        <w:t>,</w:t>
      </w:r>
      <w:r w:rsidRPr="667EF208">
        <w:t xml:space="preserve"> if </w:t>
      </w:r>
      <w:r w:rsidR="008C5033" w:rsidRPr="667EF208">
        <w:t xml:space="preserve">and where </w:t>
      </w:r>
      <w:r w:rsidRPr="667EF208">
        <w:t xml:space="preserve">applicable, documentation </w:t>
      </w:r>
      <w:r w:rsidR="008C5033" w:rsidRPr="667EF208">
        <w:t xml:space="preserve">from the </w:t>
      </w:r>
      <w:r w:rsidRPr="667EF208">
        <w:t xml:space="preserve">contract implementation </w:t>
      </w:r>
      <w:r w:rsidR="008C5033" w:rsidRPr="667EF208">
        <w:t xml:space="preserve">stage, </w:t>
      </w:r>
      <w:r w:rsidRPr="667EF208">
        <w:t>etc.</w:t>
      </w:r>
    </w:p>
    <w:p w14:paraId="0AF28EFA" w14:textId="248D5C21" w:rsidR="00C46B9B" w:rsidRPr="002115A0" w:rsidRDefault="00B7160C" w:rsidP="00451FED">
      <w:pPr>
        <w:pStyle w:val="Heading2"/>
        <w:ind w:left="1134" w:hanging="567"/>
        <w:rPr>
          <w:lang w:val="en-US"/>
        </w:rPr>
      </w:pPr>
      <w:bookmarkStart w:id="255" w:name="_Toc233634884"/>
      <w:r w:rsidRPr="002115A0">
        <w:rPr>
          <w:lang w:val="en-US"/>
        </w:rPr>
        <w:t>Procurement procedures</w:t>
      </w:r>
      <w:bookmarkEnd w:id="255"/>
    </w:p>
    <w:p w14:paraId="1663BEBA" w14:textId="629D7939" w:rsidR="00E32F1E" w:rsidRPr="002115A0" w:rsidRDefault="005C5576" w:rsidP="005C5576">
      <w:pPr>
        <w:rPr>
          <w:lang w:val="en-US"/>
        </w:rPr>
      </w:pPr>
      <w:r w:rsidRPr="002115A0">
        <w:rPr>
          <w:lang w:val="en-US"/>
        </w:rPr>
        <w:t xml:space="preserve">The type of procurement procedure depends on the type of procurement needed (services, supplies or works) and </w:t>
      </w:r>
      <w:r w:rsidRPr="0031559F">
        <w:rPr>
          <w:lang w:val="en-US"/>
        </w:rPr>
        <w:t xml:space="preserve">the value of the contract in question. </w:t>
      </w:r>
    </w:p>
    <w:p w14:paraId="0B989800" w14:textId="4E4071E6" w:rsidR="005C5576" w:rsidRPr="002115A0" w:rsidRDefault="005C5576" w:rsidP="005C5576">
      <w:pPr>
        <w:rPr>
          <w:lang w:val="en-US"/>
        </w:rPr>
      </w:pPr>
      <w:r w:rsidRPr="002115A0">
        <w:rPr>
          <w:lang w:val="en-US"/>
        </w:rPr>
        <w:t xml:space="preserve">There are three </w:t>
      </w:r>
      <w:r w:rsidR="009A6DC1" w:rsidRPr="002115A0">
        <w:rPr>
          <w:lang w:val="en-US"/>
        </w:rPr>
        <w:t>types</w:t>
      </w:r>
      <w:r w:rsidRPr="002115A0">
        <w:rPr>
          <w:lang w:val="en-US"/>
        </w:rPr>
        <w:t xml:space="preserve"> of contracts as follows:</w:t>
      </w:r>
    </w:p>
    <w:p w14:paraId="780BF4D7" w14:textId="77777777" w:rsidR="005C5576" w:rsidRPr="002115A0" w:rsidRDefault="005C5576" w:rsidP="007779BC">
      <w:pPr>
        <w:rPr>
          <w:b/>
          <w:u w:val="single"/>
          <w:lang w:val="en-US"/>
        </w:rPr>
      </w:pPr>
      <w:r w:rsidRPr="002115A0">
        <w:rPr>
          <w:b/>
          <w:u w:val="single"/>
          <w:lang w:val="en-US"/>
        </w:rPr>
        <w:t>Service contracts</w:t>
      </w:r>
    </w:p>
    <w:p w14:paraId="7DBCC8D3" w14:textId="31AA2D3C" w:rsidR="005C5576" w:rsidRPr="002115A0" w:rsidRDefault="005C5576" w:rsidP="005C5576">
      <w:pPr>
        <w:rPr>
          <w:lang w:val="en-US"/>
        </w:rPr>
      </w:pPr>
      <w:r w:rsidRPr="002115A0">
        <w:rPr>
          <w:lang w:val="en-US"/>
        </w:rPr>
        <w:t>Service contracts cover the engagement of service providers, companies</w:t>
      </w:r>
      <w:r w:rsidR="00493A82" w:rsidRPr="002115A0">
        <w:rPr>
          <w:lang w:val="en-US"/>
        </w:rPr>
        <w:t xml:space="preserve">, entrepreneurs, </w:t>
      </w:r>
      <w:r w:rsidRPr="002115A0">
        <w:rPr>
          <w:lang w:val="en-US"/>
        </w:rPr>
        <w:t xml:space="preserve">and/or individuals (experts) for preparation of studies, evaluation reports, experts’ or trainers’ engagement, printing and publishing services, translation, conference/events </w:t>
      </w:r>
      <w:proofErr w:type="spellStart"/>
      <w:r w:rsidRPr="002115A0">
        <w:rPr>
          <w:lang w:val="en-US"/>
        </w:rPr>
        <w:t>organisation</w:t>
      </w:r>
      <w:proofErr w:type="spellEnd"/>
      <w:r w:rsidRPr="002115A0">
        <w:rPr>
          <w:lang w:val="en-US"/>
        </w:rPr>
        <w:t xml:space="preserve">, </w:t>
      </w:r>
      <w:r w:rsidR="00DB1C86">
        <w:rPr>
          <w:lang w:val="en-US"/>
        </w:rPr>
        <w:t xml:space="preserve">communication services, </w:t>
      </w:r>
      <w:r w:rsidRPr="002115A0">
        <w:rPr>
          <w:lang w:val="en-US"/>
        </w:rPr>
        <w:t>catering, supervision of works</w:t>
      </w:r>
      <w:r w:rsidR="00DB1C86">
        <w:rPr>
          <w:lang w:val="en-US"/>
        </w:rPr>
        <w:t>,</w:t>
      </w:r>
      <w:r w:rsidRPr="002115A0">
        <w:rPr>
          <w:lang w:val="en-US"/>
        </w:rPr>
        <w:t xml:space="preserve"> etc. Please note that no purchase of equipment and no works are allowed </w:t>
      </w:r>
      <w:r w:rsidR="00DB1C86">
        <w:rPr>
          <w:lang w:val="en-US"/>
        </w:rPr>
        <w:t>under</w:t>
      </w:r>
      <w:r w:rsidRPr="002115A0">
        <w:rPr>
          <w:lang w:val="en-US"/>
        </w:rPr>
        <w:t xml:space="preserve"> service contracts. </w:t>
      </w:r>
      <w:r w:rsidR="00DB1C86">
        <w:rPr>
          <w:lang w:val="en-US"/>
        </w:rPr>
        <w:t xml:space="preserve">There are </w:t>
      </w:r>
      <w:r w:rsidRPr="002115A0">
        <w:rPr>
          <w:lang w:val="en-US"/>
        </w:rPr>
        <w:t>two types</w:t>
      </w:r>
      <w:r w:rsidR="00DB1C86">
        <w:rPr>
          <w:lang w:val="en-US"/>
        </w:rPr>
        <w:t xml:space="preserve"> of service contracts</w:t>
      </w:r>
      <w:r w:rsidRPr="002115A0">
        <w:rPr>
          <w:lang w:val="en-US"/>
        </w:rPr>
        <w:t xml:space="preserve">: </w:t>
      </w:r>
    </w:p>
    <w:p w14:paraId="4E713612" w14:textId="1DC041E7" w:rsidR="005C5576" w:rsidRPr="002115A0" w:rsidRDefault="005C5576" w:rsidP="00556A75">
      <w:pPr>
        <w:pStyle w:val="ListParagraph"/>
        <w:numPr>
          <w:ilvl w:val="0"/>
          <w:numId w:val="47"/>
        </w:numPr>
        <w:spacing w:before="120" w:after="0"/>
        <w:contextualSpacing/>
        <w:rPr>
          <w:lang w:val="en-US"/>
        </w:rPr>
      </w:pPr>
      <w:r w:rsidRPr="002115A0">
        <w:rPr>
          <w:b/>
          <w:lang w:val="en-US"/>
        </w:rPr>
        <w:lastRenderedPageBreak/>
        <w:t>Global price contract</w:t>
      </w:r>
      <w:r w:rsidRPr="002115A0">
        <w:rPr>
          <w:lang w:val="en-US"/>
        </w:rPr>
        <w:t xml:space="preserve"> - where specified outputs are </w:t>
      </w:r>
      <w:r w:rsidR="00DB1C86">
        <w:rPr>
          <w:lang w:val="en-US"/>
        </w:rPr>
        <w:t xml:space="preserve">set out, in the form of clearly </w:t>
      </w:r>
      <w:r w:rsidRPr="002115A0">
        <w:rPr>
          <w:lang w:val="en-US"/>
        </w:rPr>
        <w:t>defined</w:t>
      </w:r>
      <w:r w:rsidR="00DB1C86">
        <w:rPr>
          <w:lang w:val="en-US"/>
        </w:rPr>
        <w:t xml:space="preserve"> deliverables, such as a report or a study</w:t>
      </w:r>
      <w:r w:rsidRPr="002115A0">
        <w:rPr>
          <w:lang w:val="en-US"/>
        </w:rPr>
        <w:t xml:space="preserve">. The </w:t>
      </w:r>
      <w:r w:rsidR="00DB1C86">
        <w:rPr>
          <w:lang w:val="en-US"/>
        </w:rPr>
        <w:t xml:space="preserve">payment of the </w:t>
      </w:r>
      <w:r w:rsidRPr="002115A0">
        <w:rPr>
          <w:lang w:val="en-US"/>
        </w:rPr>
        <w:t xml:space="preserve">service </w:t>
      </w:r>
      <w:r w:rsidR="00DB1C86">
        <w:rPr>
          <w:lang w:val="en-US"/>
        </w:rPr>
        <w:t xml:space="preserve">is made </w:t>
      </w:r>
      <w:r w:rsidRPr="002115A0">
        <w:rPr>
          <w:b/>
          <w:lang w:val="en-US"/>
        </w:rPr>
        <w:t>on the basis of the</w:t>
      </w:r>
      <w:r w:rsidRPr="002115A0">
        <w:rPr>
          <w:lang w:val="en-US"/>
        </w:rPr>
        <w:t xml:space="preserve"> </w:t>
      </w:r>
      <w:r w:rsidRPr="002115A0">
        <w:rPr>
          <w:b/>
          <w:lang w:val="en-US"/>
        </w:rPr>
        <w:t>delivery of th</w:t>
      </w:r>
      <w:r w:rsidR="00DB1C86">
        <w:rPr>
          <w:b/>
          <w:lang w:val="en-US"/>
        </w:rPr>
        <w:t>ose</w:t>
      </w:r>
      <w:r w:rsidRPr="002115A0">
        <w:rPr>
          <w:b/>
          <w:lang w:val="en-US"/>
        </w:rPr>
        <w:t xml:space="preserve"> specified outputs.</w:t>
      </w:r>
      <w:r w:rsidRPr="002115A0">
        <w:rPr>
          <w:lang w:val="en-US"/>
        </w:rPr>
        <w:t xml:space="preserve"> Examples of global price activities: studies and analysis, technical and/or engineering designs, tender dossiers, technical specifications, evaluation</w:t>
      </w:r>
      <w:r w:rsidR="00DB1C86">
        <w:rPr>
          <w:lang w:val="en-US"/>
        </w:rPr>
        <w:t>,</w:t>
      </w:r>
      <w:r w:rsidRPr="002115A0">
        <w:rPr>
          <w:lang w:val="en-US"/>
        </w:rPr>
        <w:t xml:space="preserve"> audits</w:t>
      </w:r>
      <w:r w:rsidR="00DB1C86">
        <w:rPr>
          <w:lang w:val="en-US"/>
        </w:rPr>
        <w:t>,</w:t>
      </w:r>
      <w:r w:rsidRPr="002115A0">
        <w:rPr>
          <w:lang w:val="en-US"/>
        </w:rPr>
        <w:t xml:space="preserve"> etc.;</w:t>
      </w:r>
    </w:p>
    <w:p w14:paraId="68342E46" w14:textId="4A28BAFF" w:rsidR="005C5576" w:rsidRPr="002115A0" w:rsidRDefault="005C5576" w:rsidP="00556A75">
      <w:pPr>
        <w:pStyle w:val="ListParagraph"/>
        <w:numPr>
          <w:ilvl w:val="0"/>
          <w:numId w:val="47"/>
        </w:numPr>
        <w:spacing w:before="120" w:after="0"/>
        <w:contextualSpacing/>
        <w:rPr>
          <w:lang w:val="en-US"/>
        </w:rPr>
      </w:pPr>
      <w:r w:rsidRPr="002115A0">
        <w:rPr>
          <w:b/>
          <w:lang w:val="en-US"/>
        </w:rPr>
        <w:t>Fee-based contract</w:t>
      </w:r>
      <w:r w:rsidRPr="002115A0">
        <w:rPr>
          <w:lang w:val="en-US"/>
        </w:rPr>
        <w:t xml:space="preserve"> - where output</w:t>
      </w:r>
      <w:r w:rsidR="00DB1C86">
        <w:rPr>
          <w:lang w:val="en-US"/>
        </w:rPr>
        <w:t>s</w:t>
      </w:r>
      <w:r w:rsidRPr="002115A0">
        <w:rPr>
          <w:lang w:val="en-US"/>
        </w:rPr>
        <w:t xml:space="preserve"> </w:t>
      </w:r>
      <w:r w:rsidR="00DB1C86">
        <w:rPr>
          <w:lang w:val="en-US"/>
        </w:rPr>
        <w:t>are</w:t>
      </w:r>
      <w:r w:rsidRPr="002115A0">
        <w:rPr>
          <w:lang w:val="en-US"/>
        </w:rPr>
        <w:t xml:space="preserve"> unpredictable, or where the workload </w:t>
      </w:r>
      <w:r w:rsidR="00DB1C86">
        <w:rPr>
          <w:lang w:val="en-US"/>
        </w:rPr>
        <w:t xml:space="preserve">required </w:t>
      </w:r>
      <w:r w:rsidRPr="002115A0">
        <w:rPr>
          <w:lang w:val="en-US"/>
        </w:rPr>
        <w:t xml:space="preserve">to achieve the specified output </w:t>
      </w:r>
      <w:r w:rsidR="00DB1C86">
        <w:rPr>
          <w:lang w:val="en-US"/>
        </w:rPr>
        <w:t>cannot</w:t>
      </w:r>
      <w:r w:rsidRPr="002115A0">
        <w:rPr>
          <w:lang w:val="en-US"/>
        </w:rPr>
        <w:t xml:space="preserve"> </w:t>
      </w:r>
      <w:r w:rsidR="004E782D">
        <w:rPr>
          <w:lang w:val="en-US"/>
        </w:rPr>
        <w:t xml:space="preserve">be </w:t>
      </w:r>
      <w:r w:rsidRPr="002115A0">
        <w:rPr>
          <w:lang w:val="en-US"/>
        </w:rPr>
        <w:t>quantif</w:t>
      </w:r>
      <w:r w:rsidR="00DB1C86">
        <w:rPr>
          <w:lang w:val="en-US"/>
        </w:rPr>
        <w:t>ied</w:t>
      </w:r>
      <w:r w:rsidRPr="002115A0">
        <w:rPr>
          <w:lang w:val="en-US"/>
        </w:rPr>
        <w:t xml:space="preserve"> in advance. Therefore, it is economically more advantageous to pay </w:t>
      </w:r>
      <w:r w:rsidR="004E782D">
        <w:rPr>
          <w:lang w:val="en-US"/>
        </w:rPr>
        <w:t>for</w:t>
      </w:r>
      <w:r w:rsidRPr="002115A0">
        <w:rPr>
          <w:lang w:val="en-US"/>
        </w:rPr>
        <w:t xml:space="preserve"> services </w:t>
      </w:r>
      <w:r w:rsidRPr="002115A0">
        <w:rPr>
          <w:b/>
          <w:lang w:val="en-US"/>
        </w:rPr>
        <w:t xml:space="preserve">on the basis of time actually worked. </w:t>
      </w:r>
      <w:r w:rsidRPr="002115A0">
        <w:rPr>
          <w:lang w:val="en-US"/>
        </w:rPr>
        <w:t xml:space="preserve">Examples of fee-based activities: </w:t>
      </w:r>
      <w:r w:rsidR="00D06F33">
        <w:rPr>
          <w:lang w:val="en-US"/>
        </w:rPr>
        <w:t>p</w:t>
      </w:r>
      <w:r w:rsidRPr="002115A0">
        <w:rPr>
          <w:lang w:val="en-US"/>
        </w:rPr>
        <w:t>roject supervision, technical assistance, etc.</w:t>
      </w:r>
    </w:p>
    <w:p w14:paraId="34E01630" w14:textId="31AA7D88" w:rsidR="005E245C" w:rsidRPr="002115A0" w:rsidRDefault="005E245C" w:rsidP="004D5113">
      <w:pPr>
        <w:pBdr>
          <w:top w:val="single" w:sz="4" w:space="1" w:color="auto"/>
          <w:left w:val="single" w:sz="4" w:space="4" w:color="auto"/>
          <w:bottom w:val="single" w:sz="4" w:space="1" w:color="auto"/>
          <w:right w:val="single" w:sz="4" w:space="4" w:color="auto"/>
        </w:pBdr>
        <w:shd w:val="clear" w:color="auto" w:fill="D9E2F3"/>
        <w:spacing w:before="120"/>
        <w:rPr>
          <w:i/>
          <w:lang w:val="en-US"/>
        </w:rPr>
      </w:pPr>
      <w:r w:rsidRPr="00F4460F">
        <w:rPr>
          <w:b/>
          <w:i/>
          <w:lang w:val="en-US"/>
        </w:rPr>
        <w:t xml:space="preserve">NOTE: </w:t>
      </w:r>
      <w:r w:rsidRPr="00F4460F">
        <w:rPr>
          <w:i/>
          <w:lang w:val="en-US"/>
        </w:rPr>
        <w:t xml:space="preserve">In case of global price contracts, it is strongly recommended to specify </w:t>
      </w:r>
      <w:r w:rsidR="004E782D" w:rsidRPr="00F4460F">
        <w:rPr>
          <w:i/>
          <w:lang w:val="en-US"/>
        </w:rPr>
        <w:t xml:space="preserve">the </w:t>
      </w:r>
      <w:r w:rsidRPr="00F4460F">
        <w:rPr>
          <w:i/>
          <w:lang w:val="en-US"/>
        </w:rPr>
        <w:t xml:space="preserve">required expertise for the scope of services in </w:t>
      </w:r>
      <w:proofErr w:type="spellStart"/>
      <w:r w:rsidRPr="00F4460F">
        <w:rPr>
          <w:i/>
          <w:lang w:val="en-US"/>
        </w:rPr>
        <w:t>ToR</w:t>
      </w:r>
      <w:proofErr w:type="spellEnd"/>
      <w:r w:rsidRPr="00F4460F">
        <w:rPr>
          <w:i/>
          <w:lang w:val="en-US"/>
        </w:rPr>
        <w:t xml:space="preserve"> and </w:t>
      </w:r>
      <w:r w:rsidR="004E782D" w:rsidRPr="00F4460F">
        <w:rPr>
          <w:i/>
          <w:lang w:val="en-US"/>
        </w:rPr>
        <w:t xml:space="preserve">to </w:t>
      </w:r>
      <w:r w:rsidRPr="00F4460F">
        <w:rPr>
          <w:i/>
          <w:lang w:val="en-US"/>
        </w:rPr>
        <w:t xml:space="preserve">request </w:t>
      </w:r>
      <w:r w:rsidR="004E782D" w:rsidRPr="00F4460F">
        <w:rPr>
          <w:i/>
          <w:lang w:val="en-US"/>
        </w:rPr>
        <w:t xml:space="preserve">the </w:t>
      </w:r>
      <w:r w:rsidRPr="00F4460F">
        <w:rPr>
          <w:i/>
          <w:lang w:val="en-US"/>
        </w:rPr>
        <w:t>submission</w:t>
      </w:r>
      <w:r w:rsidR="004E782D" w:rsidRPr="00F4460F">
        <w:rPr>
          <w:i/>
          <w:lang w:val="en-US"/>
        </w:rPr>
        <w:t xml:space="preserve"> of CVs</w:t>
      </w:r>
      <w:r w:rsidRPr="00F4460F">
        <w:rPr>
          <w:i/>
          <w:lang w:val="en-US"/>
        </w:rPr>
        <w:t xml:space="preserve"> for the purpose of assessment.  </w:t>
      </w:r>
      <w:r w:rsidR="004E782D" w:rsidRPr="00F4460F">
        <w:rPr>
          <w:i/>
          <w:lang w:val="en-US"/>
        </w:rPr>
        <w:t>T</w:t>
      </w:r>
      <w:r w:rsidRPr="00F4460F">
        <w:rPr>
          <w:i/>
          <w:lang w:val="en-US"/>
        </w:rPr>
        <w:t xml:space="preserve">his </w:t>
      </w:r>
      <w:r w:rsidR="004E782D" w:rsidRPr="00F4460F">
        <w:rPr>
          <w:i/>
          <w:lang w:val="en-US"/>
        </w:rPr>
        <w:t>ensures that</w:t>
      </w:r>
      <w:r w:rsidRPr="00F4460F">
        <w:rPr>
          <w:i/>
          <w:lang w:val="en-US"/>
        </w:rPr>
        <w:t xml:space="preserve"> appropriate expertise </w:t>
      </w:r>
      <w:r w:rsidR="004E782D" w:rsidRPr="00F4460F">
        <w:rPr>
          <w:i/>
          <w:lang w:val="en-US"/>
        </w:rPr>
        <w:t xml:space="preserve">is available for delivering </w:t>
      </w:r>
      <w:r w:rsidRPr="00F4460F">
        <w:rPr>
          <w:i/>
          <w:lang w:val="en-US"/>
        </w:rPr>
        <w:t xml:space="preserve">the </w:t>
      </w:r>
      <w:r w:rsidR="0029247F" w:rsidRPr="00F4460F">
        <w:rPr>
          <w:i/>
          <w:lang w:val="en-US"/>
        </w:rPr>
        <w:t xml:space="preserve">required </w:t>
      </w:r>
      <w:r w:rsidRPr="00F4460F">
        <w:rPr>
          <w:i/>
          <w:lang w:val="en-US"/>
        </w:rPr>
        <w:t>service</w:t>
      </w:r>
      <w:r w:rsidR="004E782D" w:rsidRPr="00F4460F">
        <w:rPr>
          <w:i/>
          <w:lang w:val="en-US"/>
        </w:rPr>
        <w:t>s</w:t>
      </w:r>
      <w:r w:rsidRPr="00F4460F">
        <w:rPr>
          <w:i/>
          <w:lang w:val="en-US"/>
        </w:rPr>
        <w:t>.</w:t>
      </w:r>
    </w:p>
    <w:p w14:paraId="13BFF25A" w14:textId="77777777" w:rsidR="005C5576" w:rsidRPr="002115A0" w:rsidRDefault="005C5576" w:rsidP="007779BC">
      <w:pPr>
        <w:spacing w:before="120"/>
        <w:rPr>
          <w:b/>
          <w:u w:val="single"/>
          <w:lang w:val="en-US"/>
        </w:rPr>
      </w:pPr>
      <w:r w:rsidRPr="002115A0">
        <w:rPr>
          <w:b/>
          <w:u w:val="single"/>
          <w:lang w:val="en-US"/>
        </w:rPr>
        <w:t>Supply contracts</w:t>
      </w:r>
    </w:p>
    <w:p w14:paraId="45C1220A" w14:textId="23D4CBF9" w:rsidR="005C5576" w:rsidRPr="002115A0" w:rsidRDefault="005C5576" w:rsidP="007779BC">
      <w:pPr>
        <w:rPr>
          <w:lang w:val="en-US"/>
        </w:rPr>
      </w:pPr>
      <w:r w:rsidRPr="002115A0">
        <w:rPr>
          <w:lang w:val="en-US"/>
        </w:rPr>
        <w:t xml:space="preserve">Supply contracts cover the purchase or rental of supplies/equipment and may in addition include </w:t>
      </w:r>
      <w:r w:rsidR="00C1454F" w:rsidRPr="00C1454F">
        <w:rPr>
          <w:lang w:val="en-US"/>
        </w:rPr>
        <w:t xml:space="preserve">addition include services to a certain extent, depending on the subject of the procurement, such as </w:t>
      </w:r>
      <w:r w:rsidRPr="002115A0">
        <w:rPr>
          <w:lang w:val="en-US"/>
        </w:rPr>
        <w:t xml:space="preserve">installation and maintenance and relevant </w:t>
      </w:r>
      <w:r w:rsidR="00687321" w:rsidRPr="002115A0">
        <w:rPr>
          <w:lang w:val="en-US"/>
        </w:rPr>
        <w:t>training</w:t>
      </w:r>
      <w:r w:rsidR="00C1454F">
        <w:rPr>
          <w:lang w:val="en-US"/>
        </w:rPr>
        <w:t xml:space="preserve"> </w:t>
      </w:r>
      <w:r w:rsidR="00C1454F" w:rsidRPr="00C1454F">
        <w:rPr>
          <w:lang w:val="en-US"/>
        </w:rPr>
        <w:t>for use of equipment</w:t>
      </w:r>
      <w:r w:rsidRPr="002115A0">
        <w:rPr>
          <w:lang w:val="en-US"/>
        </w:rPr>
        <w:t>, if applicable.</w:t>
      </w:r>
    </w:p>
    <w:p w14:paraId="1D43AE14" w14:textId="77777777" w:rsidR="005C5576" w:rsidRPr="002115A0" w:rsidRDefault="005C5576" w:rsidP="007779BC">
      <w:pPr>
        <w:rPr>
          <w:u w:val="single"/>
          <w:lang w:val="en-US"/>
        </w:rPr>
      </w:pPr>
      <w:r w:rsidRPr="002115A0">
        <w:rPr>
          <w:b/>
          <w:u w:val="single"/>
          <w:lang w:val="en-US"/>
        </w:rPr>
        <w:t>Works contracts</w:t>
      </w:r>
    </w:p>
    <w:p w14:paraId="487A03F1" w14:textId="7D3A16F8" w:rsidR="005C5576" w:rsidRPr="002115A0" w:rsidRDefault="005C5576" w:rsidP="007779BC">
      <w:pPr>
        <w:rPr>
          <w:lang w:val="en-US"/>
        </w:rPr>
      </w:pPr>
      <w:r w:rsidRPr="002115A0">
        <w:rPr>
          <w:lang w:val="en-US"/>
        </w:rPr>
        <w:t xml:space="preserve">Works contracts cover the execution </w:t>
      </w:r>
      <w:r w:rsidR="00A725EA">
        <w:rPr>
          <w:lang w:val="en-US"/>
        </w:rPr>
        <w:t>of</w:t>
      </w:r>
      <w:r w:rsidRPr="002115A0">
        <w:rPr>
          <w:lang w:val="en-US"/>
        </w:rPr>
        <w:t xml:space="preserve"> works related to building, reconstruction or any other</w:t>
      </w:r>
      <w:r w:rsidR="00493A82" w:rsidRPr="002115A0">
        <w:rPr>
          <w:lang w:val="en-US"/>
        </w:rPr>
        <w:t xml:space="preserve"> </w:t>
      </w:r>
      <w:r w:rsidRPr="002115A0">
        <w:rPr>
          <w:lang w:val="en-US"/>
        </w:rPr>
        <w:t xml:space="preserve">engineering works. Works contracts may include supplies and </w:t>
      </w:r>
      <w:r w:rsidR="00687321" w:rsidRPr="002115A0">
        <w:rPr>
          <w:lang w:val="en-US"/>
        </w:rPr>
        <w:t>services</w:t>
      </w:r>
      <w:r w:rsidRPr="002115A0">
        <w:rPr>
          <w:lang w:val="en-US"/>
        </w:rPr>
        <w:t xml:space="preserve"> to a certain extent</w:t>
      </w:r>
      <w:r w:rsidR="004E782D">
        <w:rPr>
          <w:lang w:val="en-US"/>
        </w:rPr>
        <w:t>,</w:t>
      </w:r>
      <w:r w:rsidRPr="002115A0">
        <w:rPr>
          <w:lang w:val="en-US"/>
        </w:rPr>
        <w:t xml:space="preserve"> depending on the subject of the procurement. National regulations and requirements must be fully respected prior to</w:t>
      </w:r>
      <w:r w:rsidR="00E32A37">
        <w:rPr>
          <w:lang w:val="en-US"/>
        </w:rPr>
        <w:t xml:space="preserve"> </w:t>
      </w:r>
      <w:r w:rsidRPr="002115A0">
        <w:rPr>
          <w:lang w:val="en-US"/>
        </w:rPr>
        <w:t>construction/reconstruction works start (licenses, permits</w:t>
      </w:r>
      <w:r w:rsidR="004E782D">
        <w:rPr>
          <w:lang w:val="en-US"/>
        </w:rPr>
        <w:t>,</w:t>
      </w:r>
      <w:r w:rsidRPr="002115A0">
        <w:rPr>
          <w:lang w:val="en-US"/>
        </w:rPr>
        <w:t xml:space="preserve"> etc.) as well as during </w:t>
      </w:r>
      <w:r w:rsidR="004E782D">
        <w:rPr>
          <w:lang w:val="en-US"/>
        </w:rPr>
        <w:t xml:space="preserve">their </w:t>
      </w:r>
      <w:r w:rsidRPr="002115A0">
        <w:rPr>
          <w:lang w:val="en-US"/>
        </w:rPr>
        <w:t xml:space="preserve">implementation. </w:t>
      </w:r>
    </w:p>
    <w:p w14:paraId="032DC8C3" w14:textId="37B973DC" w:rsidR="00105A06" w:rsidRPr="00687321" w:rsidRDefault="005C5576" w:rsidP="00687321">
      <w:pPr>
        <w:pBdr>
          <w:top w:val="single" w:sz="4" w:space="1" w:color="auto"/>
          <w:left w:val="single" w:sz="4" w:space="3" w:color="auto"/>
          <w:bottom w:val="single" w:sz="4" w:space="1" w:color="auto"/>
          <w:right w:val="single" w:sz="4" w:space="4" w:color="auto"/>
        </w:pBdr>
        <w:shd w:val="clear" w:color="auto" w:fill="D9E2F3"/>
        <w:ind w:right="142"/>
        <w:rPr>
          <w:i/>
          <w:lang w:val="en-US"/>
        </w:rPr>
      </w:pPr>
      <w:r w:rsidRPr="002115A0">
        <w:rPr>
          <w:b/>
          <w:i/>
          <w:lang w:val="en-US"/>
        </w:rPr>
        <w:t>NOTE:</w:t>
      </w:r>
      <w:r w:rsidRPr="002115A0">
        <w:rPr>
          <w:i/>
          <w:lang w:val="en-US"/>
        </w:rPr>
        <w:t xml:space="preserve"> The contracts must not be </w:t>
      </w:r>
      <w:r w:rsidRPr="002115A0">
        <w:rPr>
          <w:b/>
          <w:i/>
          <w:lang w:val="en-US"/>
        </w:rPr>
        <w:t>split artificially</w:t>
      </w:r>
      <w:r w:rsidRPr="002115A0">
        <w:rPr>
          <w:i/>
          <w:lang w:val="en-US"/>
        </w:rPr>
        <w:t xml:space="preserve"> to circumvent the procurement thresholds and applicable procedures. Sometimes it is required to combine several budget lines from the </w:t>
      </w:r>
      <w:r w:rsidR="00A503E5">
        <w:rPr>
          <w:i/>
          <w:lang w:val="en-US"/>
        </w:rPr>
        <w:t>G</w:t>
      </w:r>
      <w:r w:rsidRPr="002115A0">
        <w:rPr>
          <w:i/>
          <w:lang w:val="en-US"/>
        </w:rPr>
        <w:t xml:space="preserve">rant budget </w:t>
      </w:r>
      <w:r w:rsidR="009E61B7">
        <w:rPr>
          <w:i/>
          <w:lang w:val="en-US"/>
        </w:rPr>
        <w:t>into a single</w:t>
      </w:r>
      <w:r w:rsidR="00B53798">
        <w:rPr>
          <w:i/>
          <w:lang w:val="en-US"/>
        </w:rPr>
        <w:t xml:space="preserve"> </w:t>
      </w:r>
      <w:r w:rsidRPr="002115A0">
        <w:rPr>
          <w:i/>
          <w:lang w:val="en-US"/>
        </w:rPr>
        <w:t xml:space="preserve">procurement procedure for related services/supplies.  </w:t>
      </w:r>
    </w:p>
    <w:p w14:paraId="1D61A7D5" w14:textId="77777777" w:rsidR="00AF3157" w:rsidRDefault="00AF3157" w:rsidP="00B82918">
      <w:pPr>
        <w:spacing w:before="120"/>
        <w:rPr>
          <w:b/>
          <w:lang w:val="en-US"/>
        </w:rPr>
      </w:pPr>
    </w:p>
    <w:p w14:paraId="7190FCED" w14:textId="03137AFB" w:rsidR="009A583B" w:rsidRPr="002115A0" w:rsidRDefault="005C5576" w:rsidP="00B82918">
      <w:pPr>
        <w:spacing w:before="120"/>
        <w:rPr>
          <w:b/>
          <w:lang w:val="en-US"/>
        </w:rPr>
      </w:pPr>
      <w:r w:rsidRPr="002115A0">
        <w:rPr>
          <w:b/>
          <w:lang w:val="en-US"/>
        </w:rPr>
        <w:t>The following PRAG procurement procedures are applicable:</w:t>
      </w:r>
    </w:p>
    <w:tbl>
      <w:tblPr>
        <w:tblW w:w="90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1530"/>
        <w:gridCol w:w="1440"/>
        <w:gridCol w:w="1530"/>
        <w:gridCol w:w="2970"/>
      </w:tblGrid>
      <w:tr w:rsidR="005C5576" w:rsidRPr="00683D0D" w14:paraId="0B373E6C" w14:textId="77777777" w:rsidTr="002115A0">
        <w:trPr>
          <w:trHeight w:val="391"/>
        </w:trPr>
        <w:tc>
          <w:tcPr>
            <w:tcW w:w="1620" w:type="dxa"/>
            <w:shd w:val="clear" w:color="auto" w:fill="C5E0B3"/>
          </w:tcPr>
          <w:p w14:paraId="62441026" w14:textId="77777777" w:rsidR="005C5576" w:rsidRPr="002115A0" w:rsidRDefault="005C5576" w:rsidP="007779BC">
            <w:pPr>
              <w:spacing w:after="0" w:line="240" w:lineRule="auto"/>
              <w:jc w:val="center"/>
              <w:rPr>
                <w:b/>
                <w:lang w:val="en-US"/>
              </w:rPr>
            </w:pPr>
            <w:r w:rsidRPr="002115A0">
              <w:rPr>
                <w:b/>
                <w:lang w:val="en-US"/>
              </w:rPr>
              <w:t>Contract type</w:t>
            </w:r>
          </w:p>
        </w:tc>
        <w:tc>
          <w:tcPr>
            <w:tcW w:w="7470" w:type="dxa"/>
            <w:gridSpan w:val="4"/>
            <w:shd w:val="clear" w:color="auto" w:fill="C5E0B3"/>
          </w:tcPr>
          <w:p w14:paraId="682C6BFA" w14:textId="77777777" w:rsidR="005C5576" w:rsidRPr="002115A0" w:rsidRDefault="005C5576" w:rsidP="007779BC">
            <w:pPr>
              <w:spacing w:after="0" w:line="240" w:lineRule="auto"/>
              <w:jc w:val="center"/>
              <w:rPr>
                <w:lang w:val="en-US"/>
              </w:rPr>
            </w:pPr>
            <w:r w:rsidRPr="002115A0">
              <w:rPr>
                <w:b/>
                <w:lang w:val="en-US"/>
              </w:rPr>
              <w:t>Thresholds and procurement procedures</w:t>
            </w:r>
          </w:p>
        </w:tc>
      </w:tr>
      <w:tr w:rsidR="0043346E" w:rsidRPr="00683D0D" w14:paraId="79399809" w14:textId="77777777" w:rsidTr="0043346E">
        <w:trPr>
          <w:trHeight w:val="909"/>
        </w:trPr>
        <w:tc>
          <w:tcPr>
            <w:tcW w:w="1620" w:type="dxa"/>
            <w:vAlign w:val="center"/>
          </w:tcPr>
          <w:p w14:paraId="61627E96" w14:textId="77777777" w:rsidR="0043346E" w:rsidRPr="002115A0" w:rsidRDefault="0043346E" w:rsidP="0043346E">
            <w:pPr>
              <w:spacing w:after="0" w:line="240" w:lineRule="auto"/>
              <w:jc w:val="left"/>
              <w:rPr>
                <w:b/>
                <w:lang w:val="en-US"/>
              </w:rPr>
            </w:pPr>
            <w:r w:rsidRPr="002115A0">
              <w:rPr>
                <w:b/>
                <w:lang w:val="en-US"/>
              </w:rPr>
              <w:t>SERVICE CONTRACTS</w:t>
            </w:r>
          </w:p>
        </w:tc>
        <w:tc>
          <w:tcPr>
            <w:tcW w:w="1530" w:type="dxa"/>
            <w:vAlign w:val="center"/>
          </w:tcPr>
          <w:p w14:paraId="1A9F3A07" w14:textId="77777777" w:rsidR="0043346E" w:rsidRPr="002115A0" w:rsidRDefault="0043346E" w:rsidP="0043346E">
            <w:pPr>
              <w:spacing w:after="0" w:line="240" w:lineRule="auto"/>
              <w:jc w:val="left"/>
              <w:rPr>
                <w:lang w:val="en-US"/>
              </w:rPr>
            </w:pPr>
            <w:r w:rsidRPr="002115A0">
              <w:rPr>
                <w:lang w:val="en-US"/>
              </w:rPr>
              <w:t xml:space="preserve">≥ </w:t>
            </w:r>
            <w:r w:rsidRPr="002115A0">
              <w:rPr>
                <w:b/>
                <w:lang w:val="en-US"/>
              </w:rPr>
              <w:t>€ 300 000</w:t>
            </w:r>
            <w:r w:rsidRPr="002115A0">
              <w:rPr>
                <w:lang w:val="en-US"/>
              </w:rPr>
              <w:t xml:space="preserve"> </w:t>
            </w:r>
          </w:p>
          <w:p w14:paraId="6981E9D8" w14:textId="77777777" w:rsidR="0043346E" w:rsidRPr="002115A0" w:rsidRDefault="0043346E" w:rsidP="0043346E">
            <w:pPr>
              <w:spacing w:after="0" w:line="240" w:lineRule="auto"/>
              <w:jc w:val="left"/>
              <w:rPr>
                <w:lang w:val="en-US"/>
              </w:rPr>
            </w:pPr>
            <w:r w:rsidRPr="002115A0">
              <w:rPr>
                <w:lang w:val="en-US"/>
              </w:rPr>
              <w:t xml:space="preserve">International restricted </w:t>
            </w:r>
            <w:r w:rsidR="00BF1CD3">
              <w:rPr>
                <w:lang w:val="en-US"/>
              </w:rPr>
              <w:t xml:space="preserve">or open </w:t>
            </w:r>
            <w:r w:rsidRPr="002115A0">
              <w:rPr>
                <w:lang w:val="en-US"/>
              </w:rPr>
              <w:t xml:space="preserve">tender procedure </w:t>
            </w:r>
          </w:p>
        </w:tc>
        <w:tc>
          <w:tcPr>
            <w:tcW w:w="2970" w:type="dxa"/>
            <w:gridSpan w:val="2"/>
            <w:vAlign w:val="center"/>
          </w:tcPr>
          <w:p w14:paraId="37F4F25D" w14:textId="77777777" w:rsidR="0043346E" w:rsidRPr="002115A0" w:rsidRDefault="0043346E" w:rsidP="0043346E">
            <w:pPr>
              <w:spacing w:after="0" w:line="240" w:lineRule="auto"/>
              <w:jc w:val="left"/>
              <w:rPr>
                <w:lang w:val="en-US"/>
              </w:rPr>
            </w:pPr>
            <w:r w:rsidRPr="002115A0">
              <w:rPr>
                <w:lang w:val="en-US"/>
              </w:rPr>
              <w:t xml:space="preserve">&lt; </w:t>
            </w:r>
            <w:r w:rsidRPr="002115A0">
              <w:rPr>
                <w:b/>
                <w:lang w:val="en-US"/>
              </w:rPr>
              <w:t>€ 300 000</w:t>
            </w:r>
            <w:r w:rsidRPr="002115A0">
              <w:rPr>
                <w:lang w:val="en-US"/>
              </w:rPr>
              <w:t xml:space="preserve"> but &gt; </w:t>
            </w:r>
            <w:r w:rsidRPr="002115A0">
              <w:rPr>
                <w:b/>
                <w:lang w:val="en-US"/>
              </w:rPr>
              <w:t>€ 20 000</w:t>
            </w:r>
            <w:r w:rsidRPr="002115A0">
              <w:rPr>
                <w:lang w:val="en-US"/>
              </w:rPr>
              <w:t xml:space="preserve"> </w:t>
            </w:r>
          </w:p>
          <w:p w14:paraId="4B02AD08" w14:textId="77777777" w:rsidR="0043346E" w:rsidRPr="002115A0" w:rsidRDefault="005C5576" w:rsidP="007779BC">
            <w:pPr>
              <w:spacing w:before="120" w:after="0" w:line="240" w:lineRule="auto"/>
              <w:jc w:val="left"/>
              <w:rPr>
                <w:lang w:val="en-US"/>
              </w:rPr>
            </w:pPr>
            <w:r w:rsidRPr="002115A0">
              <w:rPr>
                <w:lang w:val="en-US"/>
              </w:rPr>
              <w:t>Simplified procedure</w:t>
            </w:r>
          </w:p>
        </w:tc>
        <w:tc>
          <w:tcPr>
            <w:tcW w:w="2970" w:type="dxa"/>
            <w:vMerge w:val="restart"/>
            <w:vAlign w:val="center"/>
          </w:tcPr>
          <w:p w14:paraId="40B4DE2E" w14:textId="77777777" w:rsidR="0043346E" w:rsidRPr="002115A0" w:rsidRDefault="0043346E" w:rsidP="0043346E">
            <w:pPr>
              <w:spacing w:after="0" w:line="240" w:lineRule="auto"/>
              <w:jc w:val="left"/>
              <w:rPr>
                <w:b/>
                <w:lang w:val="en-US"/>
              </w:rPr>
            </w:pPr>
            <w:r w:rsidRPr="002115A0">
              <w:rPr>
                <w:lang w:val="en-US"/>
              </w:rPr>
              <w:t xml:space="preserve">≤ </w:t>
            </w:r>
            <w:r w:rsidRPr="002115A0">
              <w:rPr>
                <w:b/>
                <w:lang w:val="en-US"/>
              </w:rPr>
              <w:t>€ 20 000</w:t>
            </w:r>
          </w:p>
          <w:p w14:paraId="75BC4F1E" w14:textId="77777777" w:rsidR="0043346E" w:rsidRPr="002115A0" w:rsidRDefault="0043346E" w:rsidP="0043346E">
            <w:pPr>
              <w:spacing w:after="0" w:line="240" w:lineRule="auto"/>
              <w:jc w:val="left"/>
              <w:rPr>
                <w:lang w:val="en-US"/>
              </w:rPr>
            </w:pPr>
            <w:r w:rsidRPr="002115A0">
              <w:rPr>
                <w:lang w:val="en-US"/>
              </w:rPr>
              <w:t>Single tender</w:t>
            </w:r>
          </w:p>
          <w:p w14:paraId="54342BE1" w14:textId="77777777" w:rsidR="0043346E" w:rsidRPr="002115A0" w:rsidRDefault="0043346E" w:rsidP="0043346E">
            <w:pPr>
              <w:spacing w:after="0" w:line="240" w:lineRule="auto"/>
              <w:jc w:val="left"/>
              <w:rPr>
                <w:lang w:val="en-US"/>
              </w:rPr>
            </w:pPr>
          </w:p>
          <w:p w14:paraId="70844BD9" w14:textId="77777777" w:rsidR="0043346E" w:rsidRPr="002115A0" w:rsidRDefault="0043346E" w:rsidP="0043346E">
            <w:pPr>
              <w:spacing w:after="0" w:line="240" w:lineRule="auto"/>
              <w:jc w:val="left"/>
              <w:rPr>
                <w:b/>
                <w:lang w:val="en-US"/>
              </w:rPr>
            </w:pPr>
            <w:r w:rsidRPr="002115A0">
              <w:rPr>
                <w:lang w:val="en-US"/>
              </w:rPr>
              <w:t xml:space="preserve">For service, works and supply contracts, a payment may be made against invoice without prior acceptance of a tender if the expenditure is </w:t>
            </w:r>
            <w:r w:rsidRPr="002115A0">
              <w:rPr>
                <w:b/>
                <w:lang w:val="en-US"/>
              </w:rPr>
              <w:t>≤2 500€*</w:t>
            </w:r>
          </w:p>
          <w:p w14:paraId="1E5EC05E" w14:textId="77777777" w:rsidR="0043346E" w:rsidRPr="002115A0" w:rsidRDefault="0043346E" w:rsidP="0043346E">
            <w:pPr>
              <w:spacing w:after="0" w:line="240" w:lineRule="auto"/>
              <w:jc w:val="left"/>
              <w:rPr>
                <w:lang w:val="en-US"/>
              </w:rPr>
            </w:pPr>
          </w:p>
          <w:p w14:paraId="3406856E" w14:textId="389CCEF8" w:rsidR="0043346E" w:rsidRPr="002115A0" w:rsidRDefault="0043346E" w:rsidP="0043346E">
            <w:pPr>
              <w:spacing w:after="0" w:line="240" w:lineRule="auto"/>
              <w:jc w:val="left"/>
              <w:rPr>
                <w:b/>
                <w:lang w:val="en-US"/>
              </w:rPr>
            </w:pPr>
            <w:r w:rsidRPr="002115A0">
              <w:rPr>
                <w:b/>
                <w:lang w:val="en-US"/>
              </w:rPr>
              <w:t>*</w:t>
            </w:r>
            <w:r w:rsidR="007C3D52" w:rsidRPr="002115A0">
              <w:rPr>
                <w:lang w:val="en-US"/>
              </w:rPr>
              <w:t xml:space="preserve">verification </w:t>
            </w:r>
            <w:r w:rsidRPr="002115A0">
              <w:rPr>
                <w:lang w:val="en-US"/>
              </w:rPr>
              <w:t xml:space="preserve">shall be done </w:t>
            </w:r>
            <w:r w:rsidR="007C3D52" w:rsidRPr="002115A0">
              <w:rPr>
                <w:lang w:val="en-US"/>
              </w:rPr>
              <w:t xml:space="preserve">based on </w:t>
            </w:r>
            <w:r w:rsidR="008D2E1A">
              <w:rPr>
                <w:lang w:val="en-US"/>
              </w:rPr>
              <w:t xml:space="preserve">the </w:t>
            </w:r>
            <w:r w:rsidR="007C3D52" w:rsidRPr="002115A0">
              <w:rPr>
                <w:lang w:val="en-US"/>
              </w:rPr>
              <w:t xml:space="preserve">invoice and proof of payment (bank </w:t>
            </w:r>
            <w:r w:rsidR="007C3D52" w:rsidRPr="002115A0">
              <w:rPr>
                <w:lang w:val="en-US"/>
              </w:rPr>
              <w:lastRenderedPageBreak/>
              <w:t>statement, receipt, fiscal bill, etc.)</w:t>
            </w:r>
            <w:r w:rsidRPr="002115A0">
              <w:rPr>
                <w:lang w:val="en-US"/>
              </w:rPr>
              <w:t>.</w:t>
            </w:r>
          </w:p>
        </w:tc>
      </w:tr>
      <w:tr w:rsidR="0043346E" w:rsidRPr="00683D0D" w14:paraId="0546C07C" w14:textId="77777777" w:rsidTr="0043346E">
        <w:trPr>
          <w:trHeight w:val="1832"/>
        </w:trPr>
        <w:tc>
          <w:tcPr>
            <w:tcW w:w="1620" w:type="dxa"/>
            <w:vAlign w:val="center"/>
          </w:tcPr>
          <w:p w14:paraId="318A919F" w14:textId="77777777" w:rsidR="0043346E" w:rsidRPr="002115A0" w:rsidRDefault="0043346E" w:rsidP="0043346E">
            <w:pPr>
              <w:spacing w:after="0" w:line="240" w:lineRule="auto"/>
              <w:jc w:val="left"/>
              <w:rPr>
                <w:b/>
                <w:lang w:val="en-US"/>
              </w:rPr>
            </w:pPr>
            <w:r w:rsidRPr="002115A0">
              <w:rPr>
                <w:b/>
                <w:lang w:val="en-US"/>
              </w:rPr>
              <w:t xml:space="preserve">SUPPLY CONTRACTS </w:t>
            </w:r>
          </w:p>
        </w:tc>
        <w:tc>
          <w:tcPr>
            <w:tcW w:w="1530" w:type="dxa"/>
            <w:vAlign w:val="center"/>
          </w:tcPr>
          <w:p w14:paraId="2C016072" w14:textId="77777777" w:rsidR="0043346E" w:rsidRPr="002115A0" w:rsidRDefault="0043346E" w:rsidP="0043346E">
            <w:pPr>
              <w:spacing w:after="0" w:line="240" w:lineRule="auto"/>
              <w:jc w:val="left"/>
              <w:rPr>
                <w:b/>
                <w:lang w:val="en-US"/>
              </w:rPr>
            </w:pPr>
            <w:r w:rsidRPr="002115A0">
              <w:rPr>
                <w:lang w:val="en-US"/>
              </w:rPr>
              <w:t xml:space="preserve">≥ </w:t>
            </w:r>
            <w:r w:rsidRPr="002115A0">
              <w:rPr>
                <w:b/>
                <w:lang w:val="en-US"/>
              </w:rPr>
              <w:t xml:space="preserve">€ 300 000 </w:t>
            </w:r>
          </w:p>
          <w:p w14:paraId="4BDDCD88" w14:textId="77777777" w:rsidR="0043346E" w:rsidRPr="002115A0" w:rsidRDefault="0043346E" w:rsidP="0043346E">
            <w:pPr>
              <w:spacing w:after="0" w:line="240" w:lineRule="auto"/>
              <w:jc w:val="left"/>
              <w:rPr>
                <w:lang w:val="en-US"/>
              </w:rPr>
            </w:pPr>
            <w:r w:rsidRPr="002115A0">
              <w:rPr>
                <w:lang w:val="en-US"/>
              </w:rPr>
              <w:t xml:space="preserve">International </w:t>
            </w:r>
            <w:r w:rsidR="00BF1CD3">
              <w:rPr>
                <w:lang w:val="en-US"/>
              </w:rPr>
              <w:t xml:space="preserve">restricted or </w:t>
            </w:r>
            <w:r w:rsidRPr="002115A0">
              <w:rPr>
                <w:lang w:val="en-US"/>
              </w:rPr>
              <w:t>open tender procedure</w:t>
            </w:r>
          </w:p>
        </w:tc>
        <w:tc>
          <w:tcPr>
            <w:tcW w:w="1440" w:type="dxa"/>
            <w:vAlign w:val="center"/>
          </w:tcPr>
          <w:p w14:paraId="1722A543" w14:textId="77777777" w:rsidR="0043346E" w:rsidRPr="002115A0" w:rsidRDefault="0043346E" w:rsidP="0043346E">
            <w:pPr>
              <w:spacing w:after="0" w:line="240" w:lineRule="auto"/>
              <w:jc w:val="left"/>
              <w:rPr>
                <w:lang w:val="en-US"/>
              </w:rPr>
            </w:pPr>
            <w:r w:rsidRPr="002115A0">
              <w:rPr>
                <w:lang w:val="en-US"/>
              </w:rPr>
              <w:t xml:space="preserve">&lt; </w:t>
            </w:r>
            <w:r w:rsidRPr="002115A0">
              <w:rPr>
                <w:b/>
                <w:lang w:val="en-US"/>
              </w:rPr>
              <w:t>€ 300 000</w:t>
            </w:r>
            <w:r w:rsidRPr="002115A0">
              <w:rPr>
                <w:lang w:val="en-US"/>
              </w:rPr>
              <w:t xml:space="preserve"> but </w:t>
            </w:r>
          </w:p>
          <w:p w14:paraId="272AC06D" w14:textId="77777777" w:rsidR="0043346E" w:rsidRPr="002115A0" w:rsidRDefault="0043346E" w:rsidP="0043346E">
            <w:pPr>
              <w:spacing w:after="0" w:line="240" w:lineRule="auto"/>
              <w:jc w:val="left"/>
              <w:rPr>
                <w:b/>
                <w:lang w:val="en-US"/>
              </w:rPr>
            </w:pPr>
            <w:r w:rsidRPr="002115A0">
              <w:rPr>
                <w:lang w:val="en-US"/>
              </w:rPr>
              <w:t xml:space="preserve">≥ </w:t>
            </w:r>
            <w:r w:rsidRPr="002115A0">
              <w:rPr>
                <w:b/>
                <w:lang w:val="en-US"/>
              </w:rPr>
              <w:t xml:space="preserve">€ 100 000 </w:t>
            </w:r>
          </w:p>
          <w:p w14:paraId="2E24DB35" w14:textId="77777777" w:rsidR="0043346E" w:rsidRPr="002115A0" w:rsidRDefault="0043346E" w:rsidP="0043346E">
            <w:pPr>
              <w:spacing w:after="0" w:line="240" w:lineRule="auto"/>
              <w:jc w:val="left"/>
              <w:rPr>
                <w:lang w:val="en-US"/>
              </w:rPr>
            </w:pPr>
            <w:r w:rsidRPr="002115A0">
              <w:rPr>
                <w:lang w:val="en-US"/>
              </w:rPr>
              <w:t>Local open tender procedure</w:t>
            </w:r>
          </w:p>
          <w:p w14:paraId="56FA5047" w14:textId="765A1C3B" w:rsidR="0043346E" w:rsidRPr="002115A0" w:rsidRDefault="0043346E" w:rsidP="0043346E">
            <w:pPr>
              <w:spacing w:after="0" w:line="240" w:lineRule="auto"/>
              <w:jc w:val="left"/>
              <w:rPr>
                <w:lang w:val="en-US"/>
              </w:rPr>
            </w:pPr>
          </w:p>
        </w:tc>
        <w:tc>
          <w:tcPr>
            <w:tcW w:w="1530" w:type="dxa"/>
            <w:vAlign w:val="center"/>
          </w:tcPr>
          <w:p w14:paraId="5BE68D55" w14:textId="77777777" w:rsidR="0043346E" w:rsidRPr="002115A0" w:rsidRDefault="0043346E" w:rsidP="0043346E">
            <w:pPr>
              <w:spacing w:after="0" w:line="240" w:lineRule="auto"/>
              <w:jc w:val="left"/>
              <w:rPr>
                <w:lang w:val="en-US"/>
              </w:rPr>
            </w:pPr>
            <w:r w:rsidRPr="002115A0">
              <w:rPr>
                <w:lang w:val="en-US"/>
              </w:rPr>
              <w:t xml:space="preserve">&lt; </w:t>
            </w:r>
            <w:r w:rsidRPr="002115A0">
              <w:rPr>
                <w:b/>
                <w:lang w:val="en-US"/>
              </w:rPr>
              <w:t xml:space="preserve">€ 100 000 </w:t>
            </w:r>
            <w:r w:rsidRPr="002115A0">
              <w:rPr>
                <w:lang w:val="en-US"/>
              </w:rPr>
              <w:t xml:space="preserve">but </w:t>
            </w:r>
          </w:p>
          <w:p w14:paraId="36C8D20B" w14:textId="77777777" w:rsidR="0043346E" w:rsidRPr="002115A0" w:rsidRDefault="0043346E" w:rsidP="0043346E">
            <w:pPr>
              <w:spacing w:after="0" w:line="240" w:lineRule="auto"/>
              <w:jc w:val="left"/>
              <w:rPr>
                <w:lang w:val="en-US"/>
              </w:rPr>
            </w:pPr>
            <w:r w:rsidRPr="002115A0">
              <w:rPr>
                <w:lang w:val="en-US"/>
              </w:rPr>
              <w:t xml:space="preserve">&gt; </w:t>
            </w:r>
            <w:r w:rsidRPr="002115A0">
              <w:rPr>
                <w:b/>
                <w:lang w:val="en-US"/>
              </w:rPr>
              <w:t>€ 20 000</w:t>
            </w:r>
            <w:r w:rsidRPr="002115A0">
              <w:rPr>
                <w:lang w:val="en-US"/>
              </w:rPr>
              <w:t xml:space="preserve"> </w:t>
            </w:r>
          </w:p>
          <w:p w14:paraId="512EB381" w14:textId="77777777" w:rsidR="0043346E" w:rsidRPr="002115A0" w:rsidRDefault="005C5576" w:rsidP="007779BC">
            <w:pPr>
              <w:spacing w:before="120" w:after="0" w:line="240" w:lineRule="auto"/>
              <w:jc w:val="left"/>
              <w:rPr>
                <w:lang w:val="en-US"/>
              </w:rPr>
            </w:pPr>
            <w:r w:rsidRPr="002115A0">
              <w:rPr>
                <w:lang w:val="en-US"/>
              </w:rPr>
              <w:t>Simplified procedure</w:t>
            </w:r>
          </w:p>
        </w:tc>
        <w:tc>
          <w:tcPr>
            <w:tcW w:w="2970" w:type="dxa"/>
            <w:vMerge/>
            <w:vAlign w:val="center"/>
          </w:tcPr>
          <w:p w14:paraId="07A94EF5" w14:textId="77777777" w:rsidR="0043346E" w:rsidRPr="002115A0" w:rsidRDefault="0043346E" w:rsidP="0043346E">
            <w:pPr>
              <w:spacing w:after="0" w:line="240" w:lineRule="auto"/>
              <w:jc w:val="left"/>
              <w:rPr>
                <w:lang w:val="en-US"/>
              </w:rPr>
            </w:pPr>
          </w:p>
        </w:tc>
      </w:tr>
      <w:tr w:rsidR="0043346E" w:rsidRPr="00683D0D" w14:paraId="352C6CE2" w14:textId="77777777" w:rsidTr="002115A0">
        <w:trPr>
          <w:trHeight w:val="1594"/>
        </w:trPr>
        <w:tc>
          <w:tcPr>
            <w:tcW w:w="1620" w:type="dxa"/>
            <w:vAlign w:val="center"/>
          </w:tcPr>
          <w:p w14:paraId="0653005C" w14:textId="77777777" w:rsidR="0043346E" w:rsidRPr="002115A0" w:rsidRDefault="0043346E" w:rsidP="0043346E">
            <w:pPr>
              <w:spacing w:after="0" w:line="240" w:lineRule="auto"/>
              <w:jc w:val="left"/>
              <w:rPr>
                <w:b/>
                <w:lang w:val="en-US"/>
              </w:rPr>
            </w:pPr>
            <w:r w:rsidRPr="002115A0">
              <w:rPr>
                <w:b/>
                <w:lang w:val="en-US"/>
              </w:rPr>
              <w:lastRenderedPageBreak/>
              <w:t>WORKS CONTRACTS</w:t>
            </w:r>
          </w:p>
        </w:tc>
        <w:tc>
          <w:tcPr>
            <w:tcW w:w="1530" w:type="dxa"/>
            <w:vAlign w:val="center"/>
          </w:tcPr>
          <w:p w14:paraId="39417C73" w14:textId="77777777" w:rsidR="0043346E" w:rsidRPr="002115A0" w:rsidRDefault="0043346E" w:rsidP="0043346E">
            <w:pPr>
              <w:spacing w:after="0" w:line="240" w:lineRule="auto"/>
              <w:jc w:val="left"/>
              <w:rPr>
                <w:lang w:val="en-US"/>
              </w:rPr>
            </w:pPr>
            <w:r w:rsidRPr="002115A0">
              <w:rPr>
                <w:lang w:val="en-US"/>
              </w:rPr>
              <w:t xml:space="preserve">≥ </w:t>
            </w:r>
            <w:r w:rsidRPr="002115A0">
              <w:rPr>
                <w:b/>
                <w:lang w:val="en-US"/>
              </w:rPr>
              <w:t>€ 5 000 000</w:t>
            </w:r>
            <w:r w:rsidRPr="002115A0">
              <w:rPr>
                <w:lang w:val="en-US"/>
              </w:rPr>
              <w:t xml:space="preserve"> </w:t>
            </w:r>
          </w:p>
          <w:p w14:paraId="20501601" w14:textId="48B8C150" w:rsidR="0043346E" w:rsidRPr="002115A0" w:rsidRDefault="0043346E" w:rsidP="0043346E">
            <w:pPr>
              <w:spacing w:after="0" w:line="240" w:lineRule="auto"/>
              <w:jc w:val="left"/>
              <w:rPr>
                <w:lang w:val="en-US"/>
              </w:rPr>
            </w:pPr>
            <w:r w:rsidRPr="002115A0">
              <w:rPr>
                <w:lang w:val="en-US"/>
              </w:rPr>
              <w:t>International open tender procedure</w:t>
            </w:r>
          </w:p>
          <w:p w14:paraId="3B68F01E" w14:textId="77777777" w:rsidR="0043346E" w:rsidRPr="002115A0" w:rsidRDefault="0043346E" w:rsidP="0043346E">
            <w:pPr>
              <w:spacing w:after="0" w:line="240" w:lineRule="auto"/>
              <w:jc w:val="left"/>
              <w:rPr>
                <w:lang w:val="en-US"/>
              </w:rPr>
            </w:pPr>
            <w:r w:rsidRPr="002115A0">
              <w:rPr>
                <w:lang w:val="en-US"/>
              </w:rPr>
              <w:t xml:space="preserve">or </w:t>
            </w:r>
          </w:p>
          <w:p w14:paraId="43D07AE0" w14:textId="72DCF699" w:rsidR="0043346E" w:rsidRPr="002115A0" w:rsidRDefault="0043346E" w:rsidP="0043346E">
            <w:pPr>
              <w:spacing w:after="0" w:line="240" w:lineRule="auto"/>
              <w:jc w:val="left"/>
              <w:rPr>
                <w:lang w:val="en-US"/>
              </w:rPr>
            </w:pPr>
            <w:r w:rsidRPr="002115A0">
              <w:rPr>
                <w:lang w:val="en-US"/>
              </w:rPr>
              <w:t>International restricted tender procedure</w:t>
            </w:r>
          </w:p>
        </w:tc>
        <w:tc>
          <w:tcPr>
            <w:tcW w:w="1440" w:type="dxa"/>
            <w:vAlign w:val="center"/>
          </w:tcPr>
          <w:p w14:paraId="3006C442" w14:textId="77777777" w:rsidR="0043346E" w:rsidRPr="002115A0" w:rsidRDefault="0043346E" w:rsidP="0043346E">
            <w:pPr>
              <w:spacing w:after="0" w:line="240" w:lineRule="auto"/>
              <w:jc w:val="left"/>
              <w:rPr>
                <w:lang w:val="en-US"/>
              </w:rPr>
            </w:pPr>
            <w:r w:rsidRPr="002115A0">
              <w:rPr>
                <w:lang w:val="en-US"/>
              </w:rPr>
              <w:t xml:space="preserve">&lt; </w:t>
            </w:r>
            <w:r w:rsidRPr="002115A0">
              <w:rPr>
                <w:b/>
                <w:lang w:val="en-US"/>
              </w:rPr>
              <w:t>€ 5 000 000</w:t>
            </w:r>
            <w:r w:rsidRPr="002115A0">
              <w:rPr>
                <w:lang w:val="en-US"/>
              </w:rPr>
              <w:t xml:space="preserve"> but </w:t>
            </w:r>
          </w:p>
          <w:p w14:paraId="0EA3EC80" w14:textId="77777777" w:rsidR="0043346E" w:rsidRPr="002115A0" w:rsidRDefault="0043346E" w:rsidP="0043346E">
            <w:pPr>
              <w:spacing w:after="0" w:line="240" w:lineRule="auto"/>
              <w:jc w:val="left"/>
              <w:rPr>
                <w:lang w:val="en-US"/>
              </w:rPr>
            </w:pPr>
            <w:r w:rsidRPr="002115A0">
              <w:rPr>
                <w:lang w:val="en-US"/>
              </w:rPr>
              <w:t xml:space="preserve">≥ </w:t>
            </w:r>
            <w:r w:rsidRPr="002115A0">
              <w:rPr>
                <w:b/>
                <w:lang w:val="en-US"/>
              </w:rPr>
              <w:t>€ 300 000</w:t>
            </w:r>
            <w:r w:rsidRPr="002115A0">
              <w:rPr>
                <w:lang w:val="en-US"/>
              </w:rPr>
              <w:t xml:space="preserve"> </w:t>
            </w:r>
          </w:p>
          <w:p w14:paraId="41B499C8" w14:textId="77777777" w:rsidR="0043346E" w:rsidRPr="002115A0" w:rsidRDefault="0043346E" w:rsidP="0043346E">
            <w:pPr>
              <w:spacing w:after="0" w:line="240" w:lineRule="auto"/>
              <w:jc w:val="left"/>
              <w:rPr>
                <w:lang w:val="en-US"/>
              </w:rPr>
            </w:pPr>
            <w:r w:rsidRPr="002115A0">
              <w:rPr>
                <w:lang w:val="en-US"/>
              </w:rPr>
              <w:t>Local open tender procedure</w:t>
            </w:r>
          </w:p>
        </w:tc>
        <w:tc>
          <w:tcPr>
            <w:tcW w:w="1530" w:type="dxa"/>
            <w:vAlign w:val="center"/>
          </w:tcPr>
          <w:p w14:paraId="487C58BC" w14:textId="77777777" w:rsidR="0043346E" w:rsidRPr="002115A0" w:rsidRDefault="0043346E" w:rsidP="0043346E">
            <w:pPr>
              <w:spacing w:after="0" w:line="240" w:lineRule="auto"/>
              <w:jc w:val="left"/>
              <w:rPr>
                <w:lang w:val="en-US"/>
              </w:rPr>
            </w:pPr>
            <w:r w:rsidRPr="002115A0">
              <w:rPr>
                <w:lang w:val="en-US"/>
              </w:rPr>
              <w:t xml:space="preserve">&lt; </w:t>
            </w:r>
            <w:r w:rsidRPr="002115A0">
              <w:rPr>
                <w:b/>
                <w:lang w:val="en-US"/>
              </w:rPr>
              <w:t>€ 300 000</w:t>
            </w:r>
            <w:r w:rsidRPr="002115A0">
              <w:rPr>
                <w:lang w:val="en-US"/>
              </w:rPr>
              <w:t xml:space="preserve"> </w:t>
            </w:r>
          </w:p>
          <w:p w14:paraId="6564FE49" w14:textId="77777777" w:rsidR="0043346E" w:rsidRPr="002115A0" w:rsidRDefault="0043346E" w:rsidP="0043346E">
            <w:pPr>
              <w:spacing w:after="0" w:line="240" w:lineRule="auto"/>
              <w:jc w:val="left"/>
              <w:rPr>
                <w:lang w:val="en-US"/>
              </w:rPr>
            </w:pPr>
            <w:r w:rsidRPr="002115A0">
              <w:rPr>
                <w:lang w:val="en-US"/>
              </w:rPr>
              <w:t xml:space="preserve">but &gt; </w:t>
            </w:r>
            <w:r w:rsidRPr="002115A0">
              <w:rPr>
                <w:b/>
                <w:lang w:val="en-US"/>
              </w:rPr>
              <w:t>€ 20 000</w:t>
            </w:r>
            <w:r w:rsidRPr="002115A0">
              <w:rPr>
                <w:lang w:val="en-US"/>
              </w:rPr>
              <w:t xml:space="preserve"> </w:t>
            </w:r>
          </w:p>
          <w:p w14:paraId="6E7C1620" w14:textId="77777777" w:rsidR="0043346E" w:rsidRPr="002115A0" w:rsidRDefault="0043346E" w:rsidP="0043346E">
            <w:pPr>
              <w:spacing w:after="0" w:line="240" w:lineRule="auto"/>
              <w:jc w:val="left"/>
              <w:rPr>
                <w:lang w:val="en-US"/>
              </w:rPr>
            </w:pPr>
          </w:p>
          <w:p w14:paraId="2969C123" w14:textId="77777777" w:rsidR="005C5576" w:rsidRPr="002115A0" w:rsidRDefault="005C5576" w:rsidP="0043346E">
            <w:pPr>
              <w:spacing w:after="0" w:line="240" w:lineRule="auto"/>
              <w:jc w:val="left"/>
              <w:rPr>
                <w:lang w:val="en-US"/>
              </w:rPr>
            </w:pPr>
            <w:r w:rsidRPr="002115A0">
              <w:rPr>
                <w:lang w:val="en-US"/>
              </w:rPr>
              <w:t>Simplified procedure</w:t>
            </w:r>
          </w:p>
        </w:tc>
        <w:tc>
          <w:tcPr>
            <w:tcW w:w="2970" w:type="dxa"/>
            <w:vMerge/>
            <w:vAlign w:val="center"/>
          </w:tcPr>
          <w:p w14:paraId="59232AC3" w14:textId="77777777" w:rsidR="0043346E" w:rsidRPr="002115A0" w:rsidRDefault="0043346E" w:rsidP="0043346E">
            <w:pPr>
              <w:spacing w:after="0" w:line="240" w:lineRule="auto"/>
              <w:jc w:val="left"/>
              <w:rPr>
                <w:lang w:val="en-US"/>
              </w:rPr>
            </w:pPr>
          </w:p>
        </w:tc>
      </w:tr>
    </w:tbl>
    <w:p w14:paraId="0459DF1D" w14:textId="77777777" w:rsidR="00B134BD" w:rsidRPr="00683D0D" w:rsidRDefault="00B134BD" w:rsidP="007779BC">
      <w:pPr>
        <w:spacing w:before="120" w:after="0"/>
        <w:rPr>
          <w:b/>
          <w:u w:val="single"/>
          <w:lang w:val="en-US"/>
        </w:rPr>
      </w:pPr>
      <w:r w:rsidRPr="00683D0D">
        <w:rPr>
          <w:b/>
          <w:u w:val="single"/>
          <w:lang w:val="en-US"/>
        </w:rPr>
        <w:t>Direct purchase procedure</w:t>
      </w:r>
    </w:p>
    <w:p w14:paraId="5E44400D" w14:textId="5D44E079" w:rsidR="00701AFB" w:rsidRDefault="00B134BD" w:rsidP="007779BC">
      <w:pPr>
        <w:spacing w:before="120" w:after="0"/>
        <w:rPr>
          <w:lang w:val="en-US"/>
        </w:rPr>
      </w:pPr>
      <w:r w:rsidRPr="00683D0D">
        <w:rPr>
          <w:lang w:val="en-US"/>
        </w:rPr>
        <w:t>Service</w:t>
      </w:r>
      <w:r w:rsidR="00F37467">
        <w:rPr>
          <w:lang w:val="en-US"/>
        </w:rPr>
        <w:t>,</w:t>
      </w:r>
      <w:r w:rsidR="00DE7C7B">
        <w:rPr>
          <w:lang w:val="en-US"/>
        </w:rPr>
        <w:t xml:space="preserve"> </w:t>
      </w:r>
      <w:r w:rsidR="00847DFB">
        <w:rPr>
          <w:lang w:val="en-US"/>
        </w:rPr>
        <w:t>s</w:t>
      </w:r>
      <w:r w:rsidRPr="00683D0D">
        <w:rPr>
          <w:lang w:val="en-US"/>
        </w:rPr>
        <w:t xml:space="preserve">upply </w:t>
      </w:r>
      <w:r w:rsidR="00F37467">
        <w:rPr>
          <w:lang w:val="en-US"/>
        </w:rPr>
        <w:t xml:space="preserve">and works </w:t>
      </w:r>
      <w:r w:rsidRPr="00683D0D">
        <w:rPr>
          <w:lang w:val="en-US"/>
        </w:rPr>
        <w:t xml:space="preserve">contracts with a value of </w:t>
      </w:r>
      <w:r w:rsidRPr="00683D0D">
        <w:rPr>
          <w:b/>
          <w:lang w:val="en-US"/>
        </w:rPr>
        <w:t>less than or equal to 2 500 EUR</w:t>
      </w:r>
      <w:r w:rsidRPr="00683D0D">
        <w:rPr>
          <w:lang w:val="en-US"/>
        </w:rPr>
        <w:t xml:space="preserve"> may be awarded on the basis on the direct purchase, i.e. payment against invoice(s) without </w:t>
      </w:r>
      <w:r w:rsidR="00701AFB">
        <w:rPr>
          <w:lang w:val="en-US"/>
        </w:rPr>
        <w:t xml:space="preserve">a formal </w:t>
      </w:r>
      <w:r w:rsidRPr="00683D0D">
        <w:rPr>
          <w:lang w:val="en-US"/>
        </w:rPr>
        <w:t xml:space="preserve">procurement procedure. </w:t>
      </w:r>
    </w:p>
    <w:p w14:paraId="06D11A2E" w14:textId="31B7111F" w:rsidR="00B134BD" w:rsidRPr="00683D0D" w:rsidRDefault="00701AFB" w:rsidP="007779BC">
      <w:pPr>
        <w:spacing w:before="120" w:after="0"/>
        <w:rPr>
          <w:lang w:val="en-US"/>
        </w:rPr>
      </w:pPr>
      <w:r>
        <w:rPr>
          <w:lang w:val="en-US"/>
        </w:rPr>
        <w:t xml:space="preserve">In such cases, </w:t>
      </w:r>
      <w:r w:rsidR="00B134BD" w:rsidRPr="00683D0D">
        <w:rPr>
          <w:lang w:val="en-US"/>
        </w:rPr>
        <w:t xml:space="preserve">Grant </w:t>
      </w:r>
      <w:r w:rsidR="00A503E5">
        <w:rPr>
          <w:lang w:val="en-US"/>
        </w:rPr>
        <w:t>b</w:t>
      </w:r>
      <w:r w:rsidR="00B134BD" w:rsidRPr="00683D0D">
        <w:rPr>
          <w:lang w:val="en-US"/>
        </w:rPr>
        <w:t xml:space="preserve">eneficiaries are allowed to implement the purchase only by asking pro-forma invoice from one provider/supplier. The </w:t>
      </w:r>
      <w:r>
        <w:rPr>
          <w:lang w:val="en-US"/>
        </w:rPr>
        <w:t>supplier</w:t>
      </w:r>
      <w:r w:rsidR="00B134BD" w:rsidRPr="00683D0D">
        <w:rPr>
          <w:lang w:val="en-US"/>
        </w:rPr>
        <w:t xml:space="preserve"> should respond </w:t>
      </w:r>
      <w:r>
        <w:rPr>
          <w:lang w:val="en-US"/>
        </w:rPr>
        <w:t xml:space="preserve">clearly, </w:t>
      </w:r>
      <w:r w:rsidR="00B134BD" w:rsidRPr="00683D0D">
        <w:rPr>
          <w:lang w:val="en-US"/>
        </w:rPr>
        <w:t xml:space="preserve">confirming </w:t>
      </w:r>
      <w:r>
        <w:rPr>
          <w:lang w:val="en-US"/>
        </w:rPr>
        <w:t>readi</w:t>
      </w:r>
      <w:r w:rsidR="00B134BD" w:rsidRPr="00683D0D">
        <w:rPr>
          <w:lang w:val="en-US"/>
        </w:rPr>
        <w:t xml:space="preserve">ness and ability to </w:t>
      </w:r>
      <w:r>
        <w:rPr>
          <w:lang w:val="en-US"/>
        </w:rPr>
        <w:t xml:space="preserve">provide the </w:t>
      </w:r>
      <w:r w:rsidR="00B134BD" w:rsidRPr="00683D0D">
        <w:rPr>
          <w:lang w:val="en-US"/>
        </w:rPr>
        <w:t xml:space="preserve">goods/supplies or deliver </w:t>
      </w:r>
      <w:r>
        <w:rPr>
          <w:lang w:val="en-US"/>
        </w:rPr>
        <w:t xml:space="preserve">the </w:t>
      </w:r>
      <w:r w:rsidR="00B134BD" w:rsidRPr="00683D0D">
        <w:rPr>
          <w:lang w:val="en-US"/>
        </w:rPr>
        <w:t xml:space="preserve">services. </w:t>
      </w:r>
    </w:p>
    <w:p w14:paraId="1EE6047F" w14:textId="44602E90" w:rsidR="00B134BD" w:rsidRPr="00683D0D" w:rsidRDefault="00C1454F" w:rsidP="007779BC">
      <w:pPr>
        <w:spacing w:before="120" w:after="0"/>
        <w:rPr>
          <w:lang w:val="en-US"/>
        </w:rPr>
      </w:pPr>
      <w:r w:rsidRPr="00C1454F">
        <w:rPr>
          <w:lang w:val="en-US"/>
        </w:rPr>
        <w:t>Despite the availability of this procurement option, the purchase has to be performed in accordance with the principles of transparency, equal treatment and non-discrimination, avoiding any potential conflict of interest. Costs must be in line with the approved Grant budget (Annex III), and the purchase procedure and proof of payment must be properly documented. As these elements constitute mandatory requirements, the Beneficiary must ensure full compliance before proceeding with the purchase. In addition to these obligations, it is recommended to keep on records the documentary proof of the procedure, such as the market analysis, Grant beneficiary’s e-mail enquiry, the supplier’s pro-forma invoice and proof of payment</w:t>
      </w:r>
      <w:r w:rsidR="00B134BD" w:rsidRPr="00683D0D">
        <w:rPr>
          <w:lang w:val="en-US"/>
        </w:rPr>
        <w:t>.</w:t>
      </w:r>
    </w:p>
    <w:p w14:paraId="79472EEF" w14:textId="77777777" w:rsidR="00B134BD" w:rsidRPr="00683D0D" w:rsidRDefault="00B134BD" w:rsidP="007779BC">
      <w:pPr>
        <w:spacing w:before="120" w:after="0"/>
        <w:rPr>
          <w:lang w:val="en-US"/>
        </w:rPr>
      </w:pPr>
      <w:r w:rsidRPr="00683D0D">
        <w:rPr>
          <w:lang w:val="en-US"/>
        </w:rPr>
        <w:t xml:space="preserve">Although this procedure does not include complex tender procedure, </w:t>
      </w:r>
      <w:r w:rsidRPr="00683D0D">
        <w:rPr>
          <w:b/>
          <w:lang w:val="en-US"/>
        </w:rPr>
        <w:t>the best price-quality ratio</w:t>
      </w:r>
      <w:r w:rsidRPr="00683D0D">
        <w:rPr>
          <w:lang w:val="en-US"/>
        </w:rPr>
        <w:t xml:space="preserve"> should be ensured and demonstrated. </w:t>
      </w:r>
    </w:p>
    <w:p w14:paraId="3AE08CDF" w14:textId="77777777" w:rsidR="00B134BD" w:rsidRPr="00683D0D" w:rsidRDefault="00B134BD" w:rsidP="00687321">
      <w:pPr>
        <w:spacing w:before="120" w:after="0"/>
        <w:rPr>
          <w:b/>
          <w:u w:val="single"/>
          <w:lang w:val="en-US"/>
        </w:rPr>
      </w:pPr>
      <w:r w:rsidRPr="00683D0D">
        <w:rPr>
          <w:b/>
          <w:u w:val="single"/>
          <w:lang w:val="en-US"/>
        </w:rPr>
        <w:t xml:space="preserve">Single tender procedure </w:t>
      </w:r>
    </w:p>
    <w:p w14:paraId="764B7242" w14:textId="2E404DE8" w:rsidR="00DE7C7B" w:rsidRPr="00A623B6" w:rsidRDefault="00DE7C7B" w:rsidP="00687321">
      <w:pPr>
        <w:spacing w:after="0"/>
        <w:rPr>
          <w:rFonts w:eastAsia="Times New Roman" w:cs="Calibri"/>
        </w:rPr>
      </w:pPr>
      <w:r w:rsidRPr="00A623B6">
        <w:rPr>
          <w:rFonts w:eastAsia="Times New Roman" w:cs="Calibri"/>
        </w:rPr>
        <w:t xml:space="preserve">Contracts </w:t>
      </w:r>
      <w:r w:rsidRPr="00A623B6">
        <w:rPr>
          <w:rFonts w:cs="Calibri"/>
        </w:rPr>
        <w:t xml:space="preserve">for services, supplies or works </w:t>
      </w:r>
      <w:r w:rsidRPr="00A623B6">
        <w:rPr>
          <w:rFonts w:eastAsia="Times New Roman" w:cs="Calibri"/>
        </w:rPr>
        <w:t>with a value of less than or equal to EUR 20,000 may be awarded under the single tender procedure.</w:t>
      </w:r>
    </w:p>
    <w:p w14:paraId="40DA832D" w14:textId="73F97879" w:rsidR="00687321" w:rsidRPr="00687321" w:rsidRDefault="00DE7C7B" w:rsidP="00687321">
      <w:pPr>
        <w:spacing w:after="0"/>
        <w:rPr>
          <w:rFonts w:cs="Calibri"/>
          <w:b/>
        </w:rPr>
      </w:pPr>
      <w:r w:rsidRPr="00A623B6">
        <w:rPr>
          <w:rFonts w:eastAsia="Times New Roman" w:cs="Calibri"/>
        </w:rPr>
        <w:t xml:space="preserve">In the single tender procedure, only one tenderer may be invited to submit a formal offer. However, it is recommended to </w:t>
      </w:r>
      <w:r w:rsidRPr="00A623B6">
        <w:rPr>
          <w:rFonts w:cs="Calibri"/>
        </w:rPr>
        <w:t>contact more than one potential tenderer (preferably three) to compare current market prices and to ensure the best quality-price ratio</w:t>
      </w:r>
      <w:r w:rsidRPr="00A623B6">
        <w:rPr>
          <w:rFonts w:cs="Calibri"/>
          <w:b/>
        </w:rPr>
        <w:t>.</w:t>
      </w:r>
    </w:p>
    <w:p w14:paraId="07D75A89" w14:textId="7387B5D2" w:rsidR="00CE29DF" w:rsidRDefault="009C0D8F" w:rsidP="00CE29DF">
      <w:r w:rsidRPr="00687321">
        <w:rPr>
          <w:rFonts w:eastAsia="Times New Roman" w:cs="Calibri"/>
          <w:b/>
          <w:bCs/>
        </w:rPr>
        <w:t>Annex 5.5. - Guidance for procurement through Single Tender and Simplified procedures</w:t>
      </w:r>
      <w:r w:rsidR="009A5F44">
        <w:rPr>
          <w:rFonts w:eastAsia="Times New Roman" w:cs="Calibri"/>
        </w:rPr>
        <w:t xml:space="preserve"> </w:t>
      </w:r>
      <w:r w:rsidRPr="009C0D8F">
        <w:rPr>
          <w:rFonts w:eastAsia="Times New Roman" w:cs="Calibri"/>
        </w:rPr>
        <w:t xml:space="preserve">provides step-by-step guidance on how to use and complete all procurement documentation included in Annex </w:t>
      </w:r>
      <w:r w:rsidR="00F96C3B">
        <w:rPr>
          <w:rFonts w:eastAsia="Times New Roman" w:cs="Calibri"/>
        </w:rPr>
        <w:t>5</w:t>
      </w:r>
      <w:r w:rsidRPr="009C0D8F">
        <w:rPr>
          <w:rFonts w:eastAsia="Times New Roman" w:cs="Calibri"/>
        </w:rPr>
        <w:t xml:space="preserve"> – Secondary Procurement. </w:t>
      </w:r>
      <w:r>
        <w:rPr>
          <w:rFonts w:eastAsia="Times New Roman" w:cs="Calibri"/>
        </w:rPr>
        <w:t xml:space="preserve">It </w:t>
      </w:r>
      <w:r w:rsidR="009A5F44" w:rsidRPr="00F06367">
        <w:rPr>
          <w:rFonts w:eastAsia="Times New Roman" w:cs="Calibri"/>
        </w:rPr>
        <w:t xml:space="preserve">sets out the rules, steps, and templates for the </w:t>
      </w:r>
      <w:r>
        <w:rPr>
          <w:rFonts w:eastAsia="Times New Roman" w:cs="Calibri"/>
        </w:rPr>
        <w:t>S</w:t>
      </w:r>
      <w:r w:rsidR="009A5F44" w:rsidRPr="00F06367">
        <w:rPr>
          <w:rFonts w:eastAsia="Times New Roman" w:cs="Calibri"/>
        </w:rPr>
        <w:t xml:space="preserve">ingle </w:t>
      </w:r>
      <w:r w:rsidR="009A5F44">
        <w:rPr>
          <w:rFonts w:eastAsia="Times New Roman" w:cs="Calibri"/>
        </w:rPr>
        <w:t>t</w:t>
      </w:r>
      <w:r w:rsidR="009A5F44" w:rsidRPr="00F06367">
        <w:rPr>
          <w:rFonts w:eastAsia="Times New Roman" w:cs="Calibri"/>
        </w:rPr>
        <w:t xml:space="preserve">ender </w:t>
      </w:r>
      <w:r w:rsidR="009A5F44">
        <w:rPr>
          <w:rFonts w:eastAsia="Times New Roman" w:cs="Calibri"/>
        </w:rPr>
        <w:t>p</w:t>
      </w:r>
      <w:r w:rsidR="009A5F44" w:rsidRPr="00F06367">
        <w:rPr>
          <w:rFonts w:eastAsia="Times New Roman" w:cs="Calibri"/>
        </w:rPr>
        <w:t xml:space="preserve">rocedure </w:t>
      </w:r>
      <w:r w:rsidR="009A5F44" w:rsidRPr="00FC1072">
        <w:rPr>
          <w:rFonts w:eastAsia="Times New Roman" w:cs="Calibri"/>
        </w:rPr>
        <w:t>—</w:t>
      </w:r>
      <w:r w:rsidR="009A5F44">
        <w:rPr>
          <w:rFonts w:eastAsia="Times New Roman" w:cs="Calibri"/>
        </w:rPr>
        <w:t xml:space="preserve"> </w:t>
      </w:r>
      <w:r w:rsidR="009A5F44" w:rsidRPr="00F06367">
        <w:rPr>
          <w:rFonts w:eastAsia="Times New Roman" w:cs="Calibri"/>
        </w:rPr>
        <w:t>covering planning, market research, tender preparation and launch, evaluation, award, and implementation</w:t>
      </w:r>
      <w:r w:rsidR="009A5F44">
        <w:rPr>
          <w:rFonts w:eastAsia="Times New Roman" w:cs="Calibri"/>
        </w:rPr>
        <w:t xml:space="preserve"> </w:t>
      </w:r>
      <w:r w:rsidR="009A5F44" w:rsidRPr="00F06367">
        <w:rPr>
          <w:rFonts w:eastAsia="Times New Roman" w:cs="Calibri"/>
        </w:rPr>
        <w:t>—</w:t>
      </w:r>
      <w:r w:rsidR="009A5F44">
        <w:rPr>
          <w:rFonts w:eastAsia="Times New Roman" w:cs="Calibri"/>
        </w:rPr>
        <w:t xml:space="preserve"> </w:t>
      </w:r>
      <w:r w:rsidR="009A5F44" w:rsidRPr="00F06367">
        <w:rPr>
          <w:rFonts w:eastAsia="Times New Roman" w:cs="Calibri"/>
        </w:rPr>
        <w:t xml:space="preserve">and lists the </w:t>
      </w:r>
      <w:r w:rsidR="00AC3529">
        <w:rPr>
          <w:rFonts w:eastAsia="Times New Roman" w:cs="Calibri"/>
        </w:rPr>
        <w:t>necessary</w:t>
      </w:r>
      <w:r w:rsidR="009A5F44" w:rsidRPr="00F06367">
        <w:rPr>
          <w:rFonts w:eastAsia="Times New Roman" w:cs="Calibri"/>
        </w:rPr>
        <w:t xml:space="preserve"> documentation to be provided to the CA/IBFM and the Control Body for verification.</w:t>
      </w:r>
      <w:r w:rsidR="00D04B49">
        <w:rPr>
          <w:rFonts w:eastAsia="Times New Roman" w:cs="Calibri"/>
        </w:rPr>
        <w:t xml:space="preserve"> </w:t>
      </w:r>
      <w:r w:rsidR="00CE29DF" w:rsidRPr="00CE29DF">
        <w:t xml:space="preserve">To support the practical application of the single tender procedure, please </w:t>
      </w:r>
      <w:r w:rsidR="00CE29DF" w:rsidRPr="00CE29DF">
        <w:rPr>
          <w:b/>
          <w:bCs/>
        </w:rPr>
        <w:t>refer to Annex 5.6 – Single Tender Procedure Checklist</w:t>
      </w:r>
      <w:r w:rsidR="00CE29DF" w:rsidRPr="00CE29DF">
        <w:t>, which summarises the operational steps to be followed.</w:t>
      </w:r>
    </w:p>
    <w:p w14:paraId="385739B8" w14:textId="2523EC63" w:rsidR="00F4460F" w:rsidRDefault="00F4460F" w:rsidP="00CE29DF"/>
    <w:p w14:paraId="6E30522D" w14:textId="31D6095B" w:rsidR="00F4460F" w:rsidRDefault="00F4460F" w:rsidP="00CE29DF"/>
    <w:p w14:paraId="7B31B11C" w14:textId="77777777" w:rsidR="00F4460F" w:rsidRDefault="00F4460F" w:rsidP="00CE29DF"/>
    <w:p w14:paraId="71445A32" w14:textId="4624AB95" w:rsidR="008D0BC9" w:rsidRDefault="007C3D52" w:rsidP="00CE29DF">
      <w:pPr>
        <w:rPr>
          <w:rFonts w:cs="Calibri"/>
        </w:rPr>
      </w:pPr>
      <w:r w:rsidRPr="00AC3529">
        <w:rPr>
          <w:b/>
          <w:u w:val="single"/>
          <w:lang w:val="en-US"/>
        </w:rPr>
        <w:lastRenderedPageBreak/>
        <w:t>Simplified</w:t>
      </w:r>
      <w:r w:rsidR="00B134BD" w:rsidRPr="00AC3529">
        <w:rPr>
          <w:b/>
          <w:u w:val="single"/>
          <w:lang w:val="en-US"/>
        </w:rPr>
        <w:t xml:space="preserve"> procedure</w:t>
      </w:r>
    </w:p>
    <w:p w14:paraId="0EDFCC7F" w14:textId="1C3B6938" w:rsidR="00252082" w:rsidRPr="00687321" w:rsidRDefault="008D0BC9" w:rsidP="00687321">
      <w:pPr>
        <w:rPr>
          <w:rFonts w:cs="Calibri"/>
        </w:rPr>
      </w:pPr>
      <w:r w:rsidRPr="00A623B6">
        <w:rPr>
          <w:rFonts w:cs="Calibri"/>
        </w:rPr>
        <w:t>The simplified procedure is applied for contracts above EUR 20,000 and below the thresholds for local or international open procedures. Procurement under this procedure may take up to three months, so this must be taken into account when planning the implementation of other project activities.</w:t>
      </w:r>
    </w:p>
    <w:p w14:paraId="6E96F956" w14:textId="3D8A1A61" w:rsidR="00687321" w:rsidRPr="00F23510" w:rsidRDefault="009C0D8F" w:rsidP="00687321">
      <w:pPr>
        <w:spacing w:after="0"/>
        <w:rPr>
          <w:rFonts w:eastAsia="Times New Roman" w:cs="Calibri"/>
        </w:rPr>
      </w:pPr>
      <w:r w:rsidRPr="00F23510">
        <w:rPr>
          <w:rFonts w:eastAsia="Times New Roman" w:cs="Calibri"/>
          <w:b/>
          <w:bCs/>
        </w:rPr>
        <w:t>Annex 5.5. - Guidance for procurement through Single Tender and Simplified procedures</w:t>
      </w:r>
      <w:r w:rsidRPr="009C0D8F">
        <w:rPr>
          <w:rFonts w:eastAsia="Times New Roman" w:cs="Calibri"/>
        </w:rPr>
        <w:t xml:space="preserve"> provides step-by-step guidance on how to use and complete all procurement documentation included in Annex </w:t>
      </w:r>
      <w:r w:rsidR="00F96C3B">
        <w:rPr>
          <w:rFonts w:eastAsia="Times New Roman" w:cs="Calibri"/>
        </w:rPr>
        <w:t>5</w:t>
      </w:r>
      <w:r w:rsidRPr="009C0D8F">
        <w:rPr>
          <w:rFonts w:eastAsia="Times New Roman" w:cs="Calibri"/>
        </w:rPr>
        <w:t xml:space="preserve"> – Secondary Procurement. It</w:t>
      </w:r>
      <w:r w:rsidR="00252082">
        <w:rPr>
          <w:rFonts w:eastAsia="Times New Roman" w:cs="Calibri"/>
        </w:rPr>
        <w:t xml:space="preserve"> </w:t>
      </w:r>
      <w:r w:rsidR="00252082" w:rsidRPr="00F06367">
        <w:rPr>
          <w:rFonts w:eastAsia="Times New Roman" w:cs="Calibri"/>
        </w:rPr>
        <w:t xml:space="preserve">sets out the rules, steps, </w:t>
      </w:r>
      <w:r w:rsidR="00252082" w:rsidRPr="00105A06">
        <w:rPr>
          <w:rFonts w:eastAsia="Times New Roman" w:cs="Calibri"/>
        </w:rPr>
        <w:t>and templates</w:t>
      </w:r>
      <w:r w:rsidR="00252082" w:rsidRPr="00F06367">
        <w:rPr>
          <w:rFonts w:eastAsia="Times New Roman" w:cs="Calibri"/>
        </w:rPr>
        <w:t xml:space="preserve"> for the </w:t>
      </w:r>
      <w:r>
        <w:rPr>
          <w:rFonts w:eastAsia="Times New Roman" w:cs="Calibri"/>
        </w:rPr>
        <w:t>S</w:t>
      </w:r>
      <w:r w:rsidR="00252082">
        <w:rPr>
          <w:rFonts w:eastAsia="Times New Roman" w:cs="Calibri"/>
        </w:rPr>
        <w:t>implified</w:t>
      </w:r>
      <w:r w:rsidR="00252082" w:rsidRPr="00F06367">
        <w:rPr>
          <w:rFonts w:eastAsia="Times New Roman" w:cs="Calibri"/>
        </w:rPr>
        <w:t xml:space="preserve"> </w:t>
      </w:r>
      <w:r w:rsidR="00252082">
        <w:rPr>
          <w:rFonts w:eastAsia="Times New Roman" w:cs="Calibri"/>
        </w:rPr>
        <w:t>p</w:t>
      </w:r>
      <w:r w:rsidR="00252082" w:rsidRPr="00F06367">
        <w:rPr>
          <w:rFonts w:eastAsia="Times New Roman" w:cs="Calibri"/>
        </w:rPr>
        <w:t xml:space="preserve">rocedure </w:t>
      </w:r>
      <w:r w:rsidR="00687321" w:rsidRPr="00FC1072">
        <w:rPr>
          <w:rFonts w:eastAsia="Times New Roman" w:cs="Calibri"/>
        </w:rPr>
        <w:t>—</w:t>
      </w:r>
      <w:r w:rsidR="00687321">
        <w:rPr>
          <w:rFonts w:eastAsia="Times New Roman" w:cs="Calibri"/>
        </w:rPr>
        <w:t xml:space="preserve"> covering</w:t>
      </w:r>
      <w:r w:rsidR="00252082" w:rsidRPr="00F06367">
        <w:rPr>
          <w:rFonts w:eastAsia="Times New Roman" w:cs="Calibri"/>
        </w:rPr>
        <w:t xml:space="preserve"> planning, market research, tender preparation and launch, evaluation, award, and implementation</w:t>
      </w:r>
      <w:r w:rsidR="00252082">
        <w:rPr>
          <w:rFonts w:eastAsia="Times New Roman" w:cs="Calibri"/>
        </w:rPr>
        <w:t xml:space="preserve"> </w:t>
      </w:r>
      <w:r w:rsidR="00252082" w:rsidRPr="00F06367">
        <w:rPr>
          <w:rFonts w:eastAsia="Times New Roman" w:cs="Calibri"/>
        </w:rPr>
        <w:t>—</w:t>
      </w:r>
      <w:r w:rsidR="00252082">
        <w:rPr>
          <w:rFonts w:eastAsia="Times New Roman" w:cs="Calibri"/>
        </w:rPr>
        <w:t xml:space="preserve"> </w:t>
      </w:r>
      <w:r w:rsidR="00252082" w:rsidRPr="00F06367">
        <w:rPr>
          <w:rFonts w:eastAsia="Times New Roman" w:cs="Calibri"/>
        </w:rPr>
        <w:t xml:space="preserve">and lists the </w:t>
      </w:r>
      <w:r w:rsidR="00252082">
        <w:rPr>
          <w:rFonts w:eastAsia="Times New Roman" w:cs="Calibri"/>
        </w:rPr>
        <w:t>necessary</w:t>
      </w:r>
      <w:r w:rsidR="00252082" w:rsidRPr="00F06367">
        <w:rPr>
          <w:rFonts w:eastAsia="Times New Roman" w:cs="Calibri"/>
        </w:rPr>
        <w:t xml:space="preserve"> documentation to be provided to the CA/IBFM and the Control Body for verification.</w:t>
      </w:r>
    </w:p>
    <w:p w14:paraId="7CCCFA8B" w14:textId="2DB2846F" w:rsidR="008D0BC9" w:rsidRPr="00687321" w:rsidRDefault="008D0BC9" w:rsidP="00687321">
      <w:pPr>
        <w:rPr>
          <w:rFonts w:cs="Calibri"/>
        </w:rPr>
      </w:pPr>
      <w:r w:rsidRPr="00F23510">
        <w:rPr>
          <w:rFonts w:cs="Calibri"/>
        </w:rPr>
        <w:t>For all tender procedures above 20.000 EUR</w:t>
      </w:r>
      <w:r w:rsidRPr="00687321">
        <w:rPr>
          <w:rFonts w:cs="Calibri"/>
          <w:b/>
          <w:bCs/>
        </w:rPr>
        <w:t>,</w:t>
      </w:r>
      <w:r w:rsidRPr="00687321">
        <w:rPr>
          <w:rFonts w:cs="Calibri"/>
        </w:rPr>
        <w:t xml:space="preserve"> the annexes elaborated in the practical guide on contract procedures for European Union external action (PRAG) will be applied. </w:t>
      </w:r>
      <w:r w:rsidRPr="00687321">
        <w:rPr>
          <w:rFonts w:cs="Calibri"/>
          <w:b/>
          <w:bCs/>
        </w:rPr>
        <w:t xml:space="preserve">The version of PRAG to be used is the latest version available at the date of the launching of the corresponding </w:t>
      </w:r>
      <w:proofErr w:type="spellStart"/>
      <w:r w:rsidR="000F24C6">
        <w:rPr>
          <w:rFonts w:cs="Calibri"/>
          <w:b/>
          <w:bCs/>
        </w:rPr>
        <w:t>CfP</w:t>
      </w:r>
      <w:r w:rsidRPr="00687321">
        <w:rPr>
          <w:rFonts w:cs="Calibri"/>
          <w:b/>
          <w:bCs/>
        </w:rPr>
        <w:t>s</w:t>
      </w:r>
      <w:proofErr w:type="spellEnd"/>
      <w:r w:rsidRPr="00687321">
        <w:rPr>
          <w:rFonts w:cs="Calibri"/>
          <w:b/>
          <w:bCs/>
        </w:rPr>
        <w:t xml:space="preserve"> / Guidelines for applicants – PRAG 2021.1 valid from 24/06/2022 until 19/01/2025.</w:t>
      </w:r>
    </w:p>
    <w:p w14:paraId="5EB49803" w14:textId="77777777" w:rsidR="008D0BC9" w:rsidRPr="00687321" w:rsidRDefault="008D0BC9" w:rsidP="00687321">
      <w:pPr>
        <w:pStyle w:val="Default"/>
        <w:spacing w:before="120" w:after="120" w:line="276" w:lineRule="auto"/>
        <w:jc w:val="both"/>
        <w:rPr>
          <w:b/>
          <w:color w:val="auto"/>
          <w:sz w:val="22"/>
          <w:szCs w:val="22"/>
          <w:lang w:val="en-GB"/>
        </w:rPr>
      </w:pPr>
      <w:proofErr w:type="spellStart"/>
      <w:r w:rsidRPr="00687321">
        <w:rPr>
          <w:b/>
          <w:color w:val="auto"/>
          <w:sz w:val="22"/>
          <w:szCs w:val="22"/>
          <w:lang w:val="en-GB"/>
        </w:rPr>
        <w:t>PraG</w:t>
      </w:r>
      <w:proofErr w:type="spellEnd"/>
      <w:r w:rsidRPr="00687321">
        <w:rPr>
          <w:b/>
          <w:color w:val="auto"/>
          <w:sz w:val="22"/>
          <w:szCs w:val="22"/>
          <w:lang w:val="en-GB"/>
        </w:rPr>
        <w:t xml:space="preserve"> documents are available at:</w:t>
      </w:r>
    </w:p>
    <w:p w14:paraId="51388C1F" w14:textId="77777777" w:rsidR="008D0BC9" w:rsidRPr="00687321" w:rsidRDefault="00157E79" w:rsidP="00687321">
      <w:pPr>
        <w:pStyle w:val="Default"/>
        <w:spacing w:before="120" w:after="120" w:line="276" w:lineRule="auto"/>
        <w:jc w:val="both"/>
        <w:rPr>
          <w:b/>
          <w:color w:val="auto"/>
          <w:sz w:val="22"/>
          <w:szCs w:val="22"/>
          <w:lang w:val="en-GB"/>
        </w:rPr>
      </w:pPr>
      <w:hyperlink r:id="rId25" w:history="1">
        <w:r w:rsidR="008D0BC9" w:rsidRPr="00687321">
          <w:rPr>
            <w:rStyle w:val="Hyperlink"/>
            <w:rFonts w:eastAsiaTheme="majorEastAsia"/>
            <w:b/>
            <w:sz w:val="22"/>
            <w:szCs w:val="22"/>
            <w:lang w:val="en-GB"/>
          </w:rPr>
          <w:t>https://wikis.ec.europa.eu/display/ExactExternalWiki/ePRAG</w:t>
        </w:r>
      </w:hyperlink>
      <w:r w:rsidR="008D0BC9" w:rsidRPr="00687321">
        <w:rPr>
          <w:b/>
          <w:color w:val="auto"/>
          <w:sz w:val="22"/>
          <w:szCs w:val="22"/>
          <w:lang w:val="en-GB"/>
        </w:rPr>
        <w:t xml:space="preserve"> </w:t>
      </w:r>
    </w:p>
    <w:p w14:paraId="016463B9" w14:textId="77777777" w:rsidR="008D0BC9" w:rsidRPr="00687321" w:rsidRDefault="008D0BC9" w:rsidP="00687321">
      <w:pPr>
        <w:pStyle w:val="Default"/>
        <w:spacing w:before="120" w:after="120" w:line="276" w:lineRule="auto"/>
        <w:jc w:val="both"/>
        <w:rPr>
          <w:b/>
          <w:color w:val="auto"/>
          <w:sz w:val="22"/>
          <w:szCs w:val="22"/>
          <w:lang w:val="en-GB"/>
        </w:rPr>
      </w:pPr>
      <w:proofErr w:type="spellStart"/>
      <w:r w:rsidRPr="00687321">
        <w:rPr>
          <w:b/>
          <w:color w:val="auto"/>
          <w:sz w:val="22"/>
          <w:szCs w:val="22"/>
          <w:lang w:val="en-GB"/>
        </w:rPr>
        <w:t>PraG</w:t>
      </w:r>
      <w:proofErr w:type="spellEnd"/>
      <w:r w:rsidRPr="00687321">
        <w:rPr>
          <w:b/>
          <w:color w:val="auto"/>
          <w:sz w:val="22"/>
          <w:szCs w:val="22"/>
          <w:lang w:val="en-GB"/>
        </w:rPr>
        <w:t xml:space="preserve"> Annexes are available at:</w:t>
      </w:r>
    </w:p>
    <w:p w14:paraId="53D51748" w14:textId="2342AC60" w:rsidR="0053528E" w:rsidRPr="00CE29DF" w:rsidRDefault="00157E79" w:rsidP="00CE29DF">
      <w:pPr>
        <w:pStyle w:val="Default"/>
        <w:spacing w:before="120" w:after="120" w:line="276" w:lineRule="auto"/>
        <w:jc w:val="both"/>
        <w:rPr>
          <w:rFonts w:eastAsiaTheme="majorEastAsia"/>
          <w:b/>
          <w:color w:val="0000FF"/>
          <w:sz w:val="22"/>
          <w:szCs w:val="22"/>
          <w:u w:val="single"/>
        </w:rPr>
      </w:pPr>
      <w:hyperlink r:id="rId26" w:history="1">
        <w:r w:rsidR="008D0BC9" w:rsidRPr="00687321">
          <w:rPr>
            <w:rStyle w:val="Hyperlink"/>
            <w:rFonts w:eastAsiaTheme="majorEastAsia"/>
            <w:b/>
            <w:sz w:val="22"/>
            <w:szCs w:val="22"/>
            <w:lang w:val="en-GB"/>
          </w:rPr>
          <w:t>https://wikis.ec.europa.eu/display/ExactExternalWiki/Annexes</w:t>
        </w:r>
      </w:hyperlink>
      <w:r w:rsidR="008D0BC9" w:rsidRPr="00687321">
        <w:rPr>
          <w:rStyle w:val="Hyperlink"/>
          <w:rFonts w:eastAsiaTheme="majorEastAsia"/>
          <w:b/>
          <w:sz w:val="22"/>
          <w:szCs w:val="22"/>
        </w:rPr>
        <w:t xml:space="preserve"> </w:t>
      </w:r>
    </w:p>
    <w:p w14:paraId="7A0710B4" w14:textId="77777777" w:rsidR="00CE29DF" w:rsidRDefault="00CE29DF" w:rsidP="007779BC">
      <w:pPr>
        <w:spacing w:before="120" w:after="0"/>
        <w:rPr>
          <w:b/>
          <w:u w:val="single"/>
          <w:lang w:val="en-US"/>
        </w:rPr>
      </w:pPr>
    </w:p>
    <w:p w14:paraId="30EB0A29" w14:textId="7B36A28E" w:rsidR="00B134BD" w:rsidRPr="00AC3529" w:rsidRDefault="00B134BD" w:rsidP="007779BC">
      <w:pPr>
        <w:spacing w:before="120" w:after="0"/>
        <w:rPr>
          <w:b/>
          <w:u w:val="single"/>
          <w:lang w:val="en-US"/>
        </w:rPr>
      </w:pPr>
      <w:r w:rsidRPr="00AC3529">
        <w:rPr>
          <w:b/>
          <w:u w:val="single"/>
          <w:lang w:val="en-US"/>
        </w:rPr>
        <w:t>Local open procedure</w:t>
      </w:r>
    </w:p>
    <w:p w14:paraId="43F19B0A" w14:textId="51FA7DBB" w:rsidR="00B134BD" w:rsidRPr="00AC3529" w:rsidRDefault="00B134BD" w:rsidP="007779BC">
      <w:pPr>
        <w:spacing w:before="120" w:after="0"/>
        <w:rPr>
          <w:lang w:val="en-US"/>
        </w:rPr>
      </w:pPr>
      <w:r w:rsidRPr="00AC3529">
        <w:rPr>
          <w:lang w:val="en-US"/>
        </w:rPr>
        <w:t>Th</w:t>
      </w:r>
      <w:r w:rsidR="008D0BC9">
        <w:rPr>
          <w:lang w:val="en-US"/>
        </w:rPr>
        <w:t>e</w:t>
      </w:r>
      <w:r w:rsidRPr="00AC3529">
        <w:rPr>
          <w:lang w:val="en-US"/>
        </w:rPr>
        <w:t xml:space="preserve"> </w:t>
      </w:r>
      <w:r w:rsidR="008D0BC9" w:rsidRPr="00A623B6">
        <w:rPr>
          <w:rFonts w:cs="Calibri"/>
        </w:rPr>
        <w:t xml:space="preserve">local open </w:t>
      </w:r>
      <w:r w:rsidRPr="00AC3529">
        <w:rPr>
          <w:lang w:val="en-US"/>
        </w:rPr>
        <w:t xml:space="preserve">procedure </w:t>
      </w:r>
      <w:r w:rsidR="008D0BC9">
        <w:rPr>
          <w:lang w:val="en-US"/>
        </w:rPr>
        <w:t xml:space="preserve">applies </w:t>
      </w:r>
      <w:r w:rsidRPr="00AC3529">
        <w:rPr>
          <w:lang w:val="en-US"/>
        </w:rPr>
        <w:t xml:space="preserve">only to the Supply and Works contracts. The procedure is based on </w:t>
      </w:r>
      <w:r w:rsidR="008D0BC9">
        <w:rPr>
          <w:lang w:val="en-US"/>
        </w:rPr>
        <w:t xml:space="preserve">the </w:t>
      </w:r>
      <w:r w:rsidRPr="00AC3529">
        <w:rPr>
          <w:lang w:val="en-US"/>
        </w:rPr>
        <w:t xml:space="preserve">publication of the Summary Contract </w:t>
      </w:r>
      <w:r w:rsidR="008D0BC9">
        <w:rPr>
          <w:lang w:val="en-US"/>
        </w:rPr>
        <w:t>N</w:t>
      </w:r>
      <w:r w:rsidRPr="00AC3529">
        <w:rPr>
          <w:lang w:val="en-US"/>
        </w:rPr>
        <w:t>otice - Local Advertisement in national media/press</w:t>
      </w:r>
      <w:r w:rsidR="000E5929" w:rsidRPr="00AC3529">
        <w:rPr>
          <w:lang w:val="en-US"/>
        </w:rPr>
        <w:t xml:space="preserve">, as well as on the </w:t>
      </w:r>
      <w:r w:rsidR="008D0BC9">
        <w:rPr>
          <w:lang w:val="en-US"/>
        </w:rPr>
        <w:t>Grant b</w:t>
      </w:r>
      <w:r w:rsidR="000E5929" w:rsidRPr="00AC3529">
        <w:rPr>
          <w:lang w:val="en-US"/>
        </w:rPr>
        <w:t>eneficiar</w:t>
      </w:r>
      <w:r w:rsidR="008D0BC9">
        <w:rPr>
          <w:lang w:val="en-US"/>
        </w:rPr>
        <w:t>y’</w:t>
      </w:r>
      <w:r w:rsidR="000E5929" w:rsidRPr="00AC3529">
        <w:rPr>
          <w:lang w:val="en-US"/>
        </w:rPr>
        <w:t>s web site</w:t>
      </w:r>
      <w:r w:rsidRPr="00AC3529">
        <w:rPr>
          <w:lang w:val="en-US"/>
        </w:rPr>
        <w:t xml:space="preserve">. The full </w:t>
      </w:r>
      <w:r w:rsidR="008D0BC9">
        <w:rPr>
          <w:lang w:val="en-US"/>
        </w:rPr>
        <w:t>C</w:t>
      </w:r>
      <w:r w:rsidRPr="00AC3529">
        <w:rPr>
          <w:lang w:val="en-US"/>
        </w:rPr>
        <w:t xml:space="preserve">ontract </w:t>
      </w:r>
      <w:r w:rsidR="008D0BC9">
        <w:rPr>
          <w:lang w:val="en-US"/>
        </w:rPr>
        <w:t>N</w:t>
      </w:r>
      <w:r w:rsidRPr="00AC3529">
        <w:rPr>
          <w:lang w:val="en-US"/>
        </w:rPr>
        <w:t xml:space="preserve">otice must be available from the address </w:t>
      </w:r>
      <w:r w:rsidR="008D0BC9">
        <w:rPr>
          <w:lang w:val="en-US"/>
        </w:rPr>
        <w:t xml:space="preserve">indicated at the advertisement </w:t>
      </w:r>
      <w:r w:rsidRPr="00AC3529">
        <w:rPr>
          <w:lang w:val="en-US"/>
        </w:rPr>
        <w:t>(</w:t>
      </w:r>
      <w:r w:rsidR="008D0BC9">
        <w:rPr>
          <w:lang w:val="en-US"/>
        </w:rPr>
        <w:t>e.g.</w:t>
      </w:r>
      <w:r w:rsidRPr="00AC3529">
        <w:rPr>
          <w:lang w:val="en-US"/>
        </w:rPr>
        <w:t xml:space="preserve"> Grant </w:t>
      </w:r>
      <w:r w:rsidR="008D0BC9">
        <w:rPr>
          <w:lang w:val="en-US"/>
        </w:rPr>
        <w:t>b</w:t>
      </w:r>
      <w:r w:rsidRPr="00AC3529">
        <w:rPr>
          <w:lang w:val="en-US"/>
        </w:rPr>
        <w:t>eneficiary</w:t>
      </w:r>
      <w:r w:rsidR="008D0BC9">
        <w:rPr>
          <w:lang w:val="en-US"/>
        </w:rPr>
        <w:t>’s web page</w:t>
      </w:r>
      <w:r w:rsidRPr="00AC3529">
        <w:rPr>
          <w:lang w:val="en-US"/>
        </w:rPr>
        <w:t xml:space="preserve">), together with the </w:t>
      </w:r>
      <w:r w:rsidR="008D0BC9">
        <w:rPr>
          <w:lang w:val="en-US"/>
        </w:rPr>
        <w:t>complete T</w:t>
      </w:r>
      <w:r w:rsidRPr="00AC3529">
        <w:rPr>
          <w:lang w:val="en-US"/>
        </w:rPr>
        <w:t xml:space="preserve">ender </w:t>
      </w:r>
      <w:r w:rsidR="008D0BC9">
        <w:rPr>
          <w:lang w:val="en-US"/>
        </w:rPr>
        <w:t>D</w:t>
      </w:r>
      <w:r w:rsidRPr="00AC3529">
        <w:rPr>
          <w:lang w:val="en-US"/>
        </w:rPr>
        <w:t>ossier. All legal entities</w:t>
      </w:r>
      <w:r w:rsidR="008D0BC9">
        <w:rPr>
          <w:lang w:val="en-US"/>
        </w:rPr>
        <w:t>, whether</w:t>
      </w:r>
      <w:r w:rsidRPr="00AC3529">
        <w:rPr>
          <w:lang w:val="en-US"/>
        </w:rPr>
        <w:t xml:space="preserve"> private or public</w:t>
      </w:r>
      <w:r w:rsidR="008D0BC9">
        <w:rPr>
          <w:lang w:val="en-US"/>
        </w:rPr>
        <w:t xml:space="preserve">, are eligible </w:t>
      </w:r>
      <w:r w:rsidR="00687321">
        <w:rPr>
          <w:lang w:val="en-US"/>
        </w:rPr>
        <w:t xml:space="preserve">to </w:t>
      </w:r>
      <w:r w:rsidR="00687321" w:rsidRPr="00AC3529">
        <w:rPr>
          <w:lang w:val="en-US"/>
        </w:rPr>
        <w:t>submit</w:t>
      </w:r>
      <w:r w:rsidRPr="00AC3529">
        <w:rPr>
          <w:lang w:val="en-US"/>
        </w:rPr>
        <w:t xml:space="preserve"> an offer. </w:t>
      </w:r>
    </w:p>
    <w:p w14:paraId="41288051" w14:textId="77777777" w:rsidR="008D0BC9" w:rsidRDefault="008D0BC9" w:rsidP="008D0BC9">
      <w:pPr>
        <w:spacing w:after="0"/>
        <w:rPr>
          <w:rFonts w:cs="Calibri"/>
        </w:rPr>
      </w:pPr>
    </w:p>
    <w:p w14:paraId="40FDFBC3" w14:textId="081FA5CE" w:rsidR="008D0BC9" w:rsidRPr="00A623B6" w:rsidRDefault="008D0BC9" w:rsidP="008D0BC9">
      <w:pPr>
        <w:spacing w:after="0"/>
        <w:rPr>
          <w:rFonts w:cs="Calibri"/>
        </w:rPr>
      </w:pPr>
      <w:r w:rsidRPr="00A623B6">
        <w:rPr>
          <w:rFonts w:cs="Calibri"/>
        </w:rPr>
        <w:t>The minimum time limits for receipt of tenders, counted from the date of publication of the Contract Notice, are as follows:</w:t>
      </w:r>
    </w:p>
    <w:p w14:paraId="6AB0504A" w14:textId="77777777" w:rsidR="008D0BC9" w:rsidRPr="00A623B6" w:rsidRDefault="008D0BC9" w:rsidP="008D0BC9">
      <w:pPr>
        <w:pStyle w:val="ListParagraph"/>
        <w:numPr>
          <w:ilvl w:val="0"/>
          <w:numId w:val="101"/>
        </w:numPr>
        <w:spacing w:after="0" w:line="278" w:lineRule="auto"/>
        <w:contextualSpacing/>
        <w:rPr>
          <w:rFonts w:cs="Calibri"/>
        </w:rPr>
      </w:pPr>
      <w:r w:rsidRPr="00A623B6">
        <w:rPr>
          <w:rFonts w:cs="Calibri"/>
          <w:b/>
        </w:rPr>
        <w:t xml:space="preserve">60 days for works </w:t>
      </w:r>
      <w:r w:rsidRPr="00A623B6">
        <w:rPr>
          <w:rFonts w:cs="Calibri"/>
        </w:rPr>
        <w:t xml:space="preserve">contracts </w:t>
      </w:r>
    </w:p>
    <w:p w14:paraId="090508AB" w14:textId="77777777" w:rsidR="008D0BC9" w:rsidRPr="00A623B6" w:rsidRDefault="008D0BC9" w:rsidP="008D0BC9">
      <w:pPr>
        <w:pStyle w:val="ListParagraph"/>
        <w:numPr>
          <w:ilvl w:val="0"/>
          <w:numId w:val="101"/>
        </w:numPr>
        <w:spacing w:after="0" w:line="278" w:lineRule="auto"/>
        <w:contextualSpacing/>
        <w:rPr>
          <w:rFonts w:cs="Calibri"/>
        </w:rPr>
      </w:pPr>
      <w:r w:rsidRPr="00A623B6">
        <w:rPr>
          <w:rFonts w:cs="Calibri"/>
          <w:b/>
        </w:rPr>
        <w:t>30 days for supply</w:t>
      </w:r>
      <w:r w:rsidRPr="00A623B6">
        <w:rPr>
          <w:rFonts w:cs="Calibri"/>
        </w:rPr>
        <w:t xml:space="preserve"> contracts.</w:t>
      </w:r>
    </w:p>
    <w:p w14:paraId="212A3D2C" w14:textId="348F5304" w:rsidR="008D0BC9" w:rsidRPr="00687321" w:rsidRDefault="008D0BC9" w:rsidP="008D0BC9">
      <w:pPr>
        <w:rPr>
          <w:rFonts w:cs="Calibri"/>
        </w:rPr>
      </w:pPr>
      <w:r w:rsidRPr="00A623B6">
        <w:rPr>
          <w:rFonts w:cs="Calibri"/>
        </w:rPr>
        <w:t xml:space="preserve">For all local open procedures, the annexes elaborated in the practical guide on contract procedures for European Union external action (PRAG) will be applied. </w:t>
      </w:r>
      <w:r w:rsidRPr="00A623B6">
        <w:rPr>
          <w:rFonts w:cs="Calibri"/>
          <w:b/>
          <w:bCs/>
        </w:rPr>
        <w:t xml:space="preserve">The version of PRAG to be used is the latest </w:t>
      </w:r>
      <w:r w:rsidRPr="00687321">
        <w:rPr>
          <w:rFonts w:cs="Calibri"/>
          <w:b/>
          <w:bCs/>
        </w:rPr>
        <w:t xml:space="preserve">version available at the date of the launching of the corresponding </w:t>
      </w:r>
      <w:proofErr w:type="spellStart"/>
      <w:r w:rsidR="000F24C6">
        <w:rPr>
          <w:rFonts w:cs="Calibri"/>
          <w:b/>
          <w:bCs/>
        </w:rPr>
        <w:t>CfP</w:t>
      </w:r>
      <w:r w:rsidRPr="00687321">
        <w:rPr>
          <w:rFonts w:cs="Calibri"/>
          <w:b/>
          <w:bCs/>
        </w:rPr>
        <w:t>s</w:t>
      </w:r>
      <w:proofErr w:type="spellEnd"/>
      <w:r w:rsidRPr="00687321">
        <w:rPr>
          <w:rFonts w:cs="Calibri"/>
          <w:b/>
          <w:bCs/>
        </w:rPr>
        <w:t xml:space="preserve"> / Guidelines for applicants – PRAG 2021.1 valid from 24/06/2022 until 19/01/2025.</w:t>
      </w:r>
    </w:p>
    <w:p w14:paraId="6C798B89" w14:textId="77777777" w:rsidR="008D0BC9" w:rsidRPr="00687321" w:rsidRDefault="008D0BC9" w:rsidP="008D0BC9">
      <w:pPr>
        <w:pStyle w:val="Default"/>
        <w:spacing w:before="120" w:after="120"/>
        <w:jc w:val="both"/>
        <w:rPr>
          <w:b/>
          <w:color w:val="auto"/>
          <w:sz w:val="22"/>
          <w:szCs w:val="22"/>
          <w:lang w:val="en-GB"/>
        </w:rPr>
      </w:pPr>
      <w:proofErr w:type="spellStart"/>
      <w:r w:rsidRPr="00687321">
        <w:rPr>
          <w:b/>
          <w:color w:val="auto"/>
          <w:sz w:val="22"/>
          <w:szCs w:val="22"/>
          <w:lang w:val="en-GB"/>
        </w:rPr>
        <w:t>PraG</w:t>
      </w:r>
      <w:proofErr w:type="spellEnd"/>
      <w:r w:rsidRPr="00687321">
        <w:rPr>
          <w:b/>
          <w:color w:val="auto"/>
          <w:sz w:val="22"/>
          <w:szCs w:val="22"/>
          <w:lang w:val="en-GB"/>
        </w:rPr>
        <w:t xml:space="preserve"> documents are available at:</w:t>
      </w:r>
    </w:p>
    <w:p w14:paraId="0DEAFCB6" w14:textId="77777777" w:rsidR="008D0BC9" w:rsidRPr="00687321" w:rsidRDefault="00157E79" w:rsidP="008D0BC9">
      <w:pPr>
        <w:pStyle w:val="Default"/>
        <w:spacing w:before="120" w:after="120"/>
        <w:jc w:val="both"/>
        <w:rPr>
          <w:b/>
          <w:color w:val="auto"/>
          <w:sz w:val="22"/>
          <w:szCs w:val="22"/>
          <w:lang w:val="en-GB"/>
        </w:rPr>
      </w:pPr>
      <w:hyperlink r:id="rId27" w:history="1">
        <w:r w:rsidR="008D0BC9" w:rsidRPr="00687321">
          <w:rPr>
            <w:rStyle w:val="Hyperlink"/>
            <w:rFonts w:eastAsiaTheme="majorEastAsia"/>
            <w:b/>
            <w:sz w:val="22"/>
            <w:szCs w:val="22"/>
            <w:lang w:val="en-GB"/>
          </w:rPr>
          <w:t>https://wikis.ec.europa.eu/display/ExactExternalWiki/ePRAG</w:t>
        </w:r>
      </w:hyperlink>
      <w:r w:rsidR="008D0BC9" w:rsidRPr="00687321">
        <w:rPr>
          <w:b/>
          <w:color w:val="auto"/>
          <w:sz w:val="22"/>
          <w:szCs w:val="22"/>
          <w:lang w:val="en-GB"/>
        </w:rPr>
        <w:t xml:space="preserve"> </w:t>
      </w:r>
    </w:p>
    <w:p w14:paraId="0AED81DA" w14:textId="77777777" w:rsidR="008D0BC9" w:rsidRPr="00687321" w:rsidRDefault="008D0BC9" w:rsidP="008D0BC9">
      <w:pPr>
        <w:pStyle w:val="Default"/>
        <w:spacing w:before="120" w:after="120"/>
        <w:jc w:val="both"/>
        <w:rPr>
          <w:b/>
          <w:color w:val="auto"/>
          <w:sz w:val="22"/>
          <w:szCs w:val="22"/>
          <w:lang w:val="en-GB"/>
        </w:rPr>
      </w:pPr>
      <w:proofErr w:type="spellStart"/>
      <w:r w:rsidRPr="00687321">
        <w:rPr>
          <w:b/>
          <w:color w:val="auto"/>
          <w:sz w:val="22"/>
          <w:szCs w:val="22"/>
          <w:lang w:val="en-GB"/>
        </w:rPr>
        <w:t>PraG</w:t>
      </w:r>
      <w:proofErr w:type="spellEnd"/>
      <w:r w:rsidRPr="00687321">
        <w:rPr>
          <w:b/>
          <w:color w:val="auto"/>
          <w:sz w:val="22"/>
          <w:szCs w:val="22"/>
          <w:lang w:val="en-GB"/>
        </w:rPr>
        <w:t xml:space="preserve"> Annexes are available at:</w:t>
      </w:r>
    </w:p>
    <w:p w14:paraId="549B305B" w14:textId="77777777" w:rsidR="008D0BC9" w:rsidRPr="00687321" w:rsidRDefault="00157E79" w:rsidP="008D0BC9">
      <w:pPr>
        <w:pStyle w:val="Default"/>
        <w:spacing w:before="120" w:after="120"/>
        <w:jc w:val="both"/>
        <w:rPr>
          <w:rStyle w:val="Hyperlink"/>
          <w:rFonts w:eastAsiaTheme="majorEastAsia"/>
          <w:b/>
          <w:sz w:val="22"/>
          <w:szCs w:val="22"/>
        </w:rPr>
      </w:pPr>
      <w:hyperlink r:id="rId28" w:history="1">
        <w:r w:rsidR="008D0BC9" w:rsidRPr="00687321">
          <w:rPr>
            <w:rStyle w:val="Hyperlink"/>
            <w:rFonts w:eastAsiaTheme="majorEastAsia"/>
            <w:b/>
            <w:sz w:val="22"/>
            <w:szCs w:val="22"/>
            <w:lang w:val="en-GB"/>
          </w:rPr>
          <w:t>https://wikis.ec.europa.eu/display/ExactExternalWiki/Annexes</w:t>
        </w:r>
      </w:hyperlink>
      <w:r w:rsidR="008D0BC9" w:rsidRPr="00687321">
        <w:rPr>
          <w:rStyle w:val="Hyperlink"/>
          <w:rFonts w:eastAsiaTheme="majorEastAsia"/>
          <w:b/>
          <w:sz w:val="22"/>
          <w:szCs w:val="22"/>
        </w:rPr>
        <w:t xml:space="preserve"> </w:t>
      </w:r>
    </w:p>
    <w:p w14:paraId="18E0E122" w14:textId="77777777" w:rsidR="00C1454F" w:rsidRDefault="00C1454F" w:rsidP="00825281">
      <w:pPr>
        <w:spacing w:before="120" w:after="0"/>
        <w:rPr>
          <w:b/>
          <w:u w:val="single"/>
          <w:lang w:val="en-US"/>
        </w:rPr>
      </w:pPr>
    </w:p>
    <w:p w14:paraId="0341F561" w14:textId="77777777" w:rsidR="00C1454F" w:rsidRDefault="00C1454F" w:rsidP="00825281">
      <w:pPr>
        <w:spacing w:before="120" w:after="0"/>
        <w:rPr>
          <w:b/>
          <w:u w:val="single"/>
          <w:lang w:val="en-US"/>
        </w:rPr>
      </w:pPr>
    </w:p>
    <w:p w14:paraId="0C151659" w14:textId="77777777" w:rsidR="00C1454F" w:rsidRDefault="00C1454F" w:rsidP="00825281">
      <w:pPr>
        <w:spacing w:before="120" w:after="0"/>
        <w:rPr>
          <w:b/>
          <w:u w:val="single"/>
          <w:lang w:val="en-US"/>
        </w:rPr>
      </w:pPr>
    </w:p>
    <w:p w14:paraId="6D931CCA" w14:textId="146F4775" w:rsidR="00B134BD" w:rsidRPr="00AC3529" w:rsidRDefault="00B134BD" w:rsidP="00825281">
      <w:pPr>
        <w:spacing w:before="120" w:after="0"/>
        <w:rPr>
          <w:b/>
          <w:u w:val="single"/>
          <w:lang w:val="en-US"/>
        </w:rPr>
      </w:pPr>
      <w:r w:rsidRPr="00AC3529">
        <w:rPr>
          <w:b/>
          <w:u w:val="single"/>
          <w:lang w:val="en-US"/>
        </w:rPr>
        <w:t>International restricted/open procedure</w:t>
      </w:r>
    </w:p>
    <w:p w14:paraId="45CABF2B" w14:textId="7362AD45" w:rsidR="00983C89" w:rsidRPr="00A623B6" w:rsidRDefault="00983C89" w:rsidP="00983C89">
      <w:pPr>
        <w:spacing w:before="120" w:after="0"/>
        <w:rPr>
          <w:rFonts w:cs="Calibri"/>
        </w:rPr>
      </w:pPr>
      <w:r w:rsidRPr="00A623B6">
        <w:rPr>
          <w:rFonts w:cs="Calibri"/>
          <w:bCs/>
        </w:rPr>
        <w:t>The international restricted/open</w:t>
      </w:r>
      <w:r w:rsidR="00B134BD" w:rsidRPr="00AC3529">
        <w:rPr>
          <w:lang w:val="en-US"/>
        </w:rPr>
        <w:t xml:space="preserve"> procedure is based on publication of the tender at the international level. </w:t>
      </w:r>
    </w:p>
    <w:p w14:paraId="436A55D8" w14:textId="79CB6D36" w:rsidR="00983C89" w:rsidRPr="00A623B6" w:rsidRDefault="00983C89" w:rsidP="00983C89">
      <w:pPr>
        <w:spacing w:before="120" w:after="0"/>
        <w:rPr>
          <w:rFonts w:cs="Calibri"/>
        </w:rPr>
      </w:pPr>
      <w:r w:rsidRPr="00A623B6">
        <w:rPr>
          <w:rFonts w:cs="Calibri"/>
        </w:rPr>
        <w:t>In this case, the Full Tender Dossier and the applicable evaluation procedure apply. This procedure is rarely used as secondary procurement under grant schemes.</w:t>
      </w:r>
    </w:p>
    <w:p w14:paraId="0A7BB386" w14:textId="79709F3C" w:rsidR="00983C89" w:rsidRPr="00A623B6" w:rsidRDefault="00983C89" w:rsidP="00983C89">
      <w:pPr>
        <w:rPr>
          <w:rFonts w:cs="Calibri"/>
        </w:rPr>
      </w:pPr>
      <w:r w:rsidRPr="00A623B6">
        <w:rPr>
          <w:rFonts w:cs="Calibri"/>
        </w:rPr>
        <w:t xml:space="preserve">For all international restricted/open procedures, the annexes elaborated in the practical guide on contract procedures for European Union external action (PRAG) will be applied. </w:t>
      </w:r>
      <w:r w:rsidRPr="00A623B6">
        <w:rPr>
          <w:rFonts w:cs="Calibri"/>
          <w:b/>
          <w:bCs/>
        </w:rPr>
        <w:t xml:space="preserve">The version of PRAG to be used is the latest version available at the date of the launching of the corresponding </w:t>
      </w:r>
      <w:proofErr w:type="spellStart"/>
      <w:r w:rsidR="000F24C6">
        <w:rPr>
          <w:rFonts w:cs="Calibri"/>
          <w:b/>
          <w:bCs/>
        </w:rPr>
        <w:t>CfP</w:t>
      </w:r>
      <w:r w:rsidRPr="00A623B6">
        <w:rPr>
          <w:rFonts w:cs="Calibri"/>
          <w:b/>
          <w:bCs/>
        </w:rPr>
        <w:t>s</w:t>
      </w:r>
      <w:proofErr w:type="spellEnd"/>
      <w:r w:rsidRPr="00A623B6">
        <w:rPr>
          <w:rFonts w:cs="Calibri"/>
          <w:b/>
          <w:bCs/>
        </w:rPr>
        <w:t xml:space="preserve"> / Guidelines for applicants – PRAG 2021.1 valid from 24/06/2022 until 19/01/2025.</w:t>
      </w:r>
    </w:p>
    <w:p w14:paraId="46A2C6B0" w14:textId="7CBF42C8" w:rsidR="00983C89" w:rsidRPr="00F06367" w:rsidRDefault="00983C89" w:rsidP="00983C89">
      <w:pPr>
        <w:pStyle w:val="Default"/>
        <w:spacing w:before="120" w:after="120"/>
        <w:jc w:val="both"/>
        <w:rPr>
          <w:b/>
          <w:color w:val="auto"/>
          <w:sz w:val="22"/>
          <w:szCs w:val="22"/>
          <w:lang w:val="en-GB"/>
        </w:rPr>
      </w:pPr>
      <w:proofErr w:type="spellStart"/>
      <w:r w:rsidRPr="00F06367">
        <w:rPr>
          <w:b/>
          <w:color w:val="auto"/>
          <w:sz w:val="22"/>
          <w:szCs w:val="22"/>
          <w:lang w:val="en-GB"/>
        </w:rPr>
        <w:t>PraG</w:t>
      </w:r>
      <w:proofErr w:type="spellEnd"/>
      <w:r w:rsidRPr="00F06367">
        <w:rPr>
          <w:b/>
          <w:color w:val="auto"/>
          <w:sz w:val="22"/>
          <w:szCs w:val="22"/>
          <w:lang w:val="en-GB"/>
        </w:rPr>
        <w:t xml:space="preserve"> documents are available at:</w:t>
      </w:r>
    </w:p>
    <w:p w14:paraId="6DAD31D0" w14:textId="77777777" w:rsidR="00983C89" w:rsidRPr="00F06367" w:rsidRDefault="00157E79" w:rsidP="00983C89">
      <w:pPr>
        <w:pStyle w:val="Default"/>
        <w:spacing w:before="120" w:after="120"/>
        <w:jc w:val="both"/>
        <w:rPr>
          <w:b/>
          <w:color w:val="auto"/>
          <w:sz w:val="22"/>
          <w:szCs w:val="22"/>
          <w:lang w:val="en-GB"/>
        </w:rPr>
      </w:pPr>
      <w:hyperlink r:id="rId29" w:history="1">
        <w:r w:rsidR="00983C89" w:rsidRPr="00F06367">
          <w:rPr>
            <w:rStyle w:val="Hyperlink"/>
            <w:rFonts w:eastAsiaTheme="majorEastAsia"/>
            <w:b/>
            <w:sz w:val="22"/>
            <w:szCs w:val="22"/>
            <w:lang w:val="en-GB"/>
          </w:rPr>
          <w:t>https://wikis.ec.europa.eu/display/ExactExternalWiki/ePRAG</w:t>
        </w:r>
      </w:hyperlink>
      <w:r w:rsidR="00983C89" w:rsidRPr="00F06367">
        <w:rPr>
          <w:b/>
          <w:color w:val="auto"/>
          <w:sz w:val="22"/>
          <w:szCs w:val="22"/>
          <w:lang w:val="en-GB"/>
        </w:rPr>
        <w:t xml:space="preserve"> </w:t>
      </w:r>
    </w:p>
    <w:p w14:paraId="285CFDA3" w14:textId="5BB948A2" w:rsidR="00983C89" w:rsidRPr="00F06367" w:rsidRDefault="00983C89" w:rsidP="00983C89">
      <w:pPr>
        <w:pStyle w:val="Default"/>
        <w:spacing w:before="120" w:after="120"/>
        <w:jc w:val="both"/>
        <w:rPr>
          <w:b/>
          <w:color w:val="auto"/>
          <w:sz w:val="22"/>
          <w:szCs w:val="22"/>
          <w:lang w:val="en-GB"/>
        </w:rPr>
      </w:pPr>
      <w:proofErr w:type="spellStart"/>
      <w:r w:rsidRPr="00F06367">
        <w:rPr>
          <w:b/>
          <w:color w:val="auto"/>
          <w:sz w:val="22"/>
          <w:szCs w:val="22"/>
          <w:lang w:val="en-GB"/>
        </w:rPr>
        <w:t>PraG</w:t>
      </w:r>
      <w:proofErr w:type="spellEnd"/>
      <w:r w:rsidRPr="00F06367">
        <w:rPr>
          <w:b/>
          <w:color w:val="auto"/>
          <w:sz w:val="22"/>
          <w:szCs w:val="22"/>
          <w:lang w:val="en-GB"/>
        </w:rPr>
        <w:t xml:space="preserve"> Annexes are available at:</w:t>
      </w:r>
    </w:p>
    <w:p w14:paraId="480311BE" w14:textId="31DD09EF" w:rsidR="000F7810" w:rsidRDefault="00157E79" w:rsidP="00F23510">
      <w:pPr>
        <w:pStyle w:val="Default"/>
        <w:spacing w:before="120" w:after="120"/>
        <w:jc w:val="both"/>
        <w:rPr>
          <w:rStyle w:val="Hyperlink"/>
          <w:rFonts w:eastAsiaTheme="majorEastAsia"/>
          <w:b/>
          <w:sz w:val="22"/>
          <w:szCs w:val="22"/>
        </w:rPr>
      </w:pPr>
      <w:hyperlink r:id="rId30" w:history="1">
        <w:r w:rsidR="00983C89" w:rsidRPr="00F06367">
          <w:rPr>
            <w:rStyle w:val="Hyperlink"/>
            <w:rFonts w:eastAsiaTheme="majorEastAsia"/>
            <w:b/>
            <w:sz w:val="22"/>
            <w:szCs w:val="22"/>
            <w:lang w:val="en-GB"/>
          </w:rPr>
          <w:t>https://wikis.ec.europa.eu/display/ExactExternalWiki/Annexes</w:t>
        </w:r>
      </w:hyperlink>
      <w:r w:rsidR="00983C89" w:rsidRPr="00F06367">
        <w:rPr>
          <w:rStyle w:val="Hyperlink"/>
          <w:rFonts w:eastAsiaTheme="majorEastAsia"/>
          <w:b/>
          <w:sz w:val="22"/>
          <w:szCs w:val="22"/>
        </w:rPr>
        <w:t xml:space="preserve"> </w:t>
      </w:r>
      <w:bookmarkStart w:id="256" w:name="_Toc67478590"/>
      <w:bookmarkStart w:id="257" w:name="_Toc67478864"/>
      <w:bookmarkStart w:id="258" w:name="_Toc67478591"/>
      <w:bookmarkStart w:id="259" w:name="_Toc67478865"/>
      <w:bookmarkStart w:id="260" w:name="_Toc67478624"/>
      <w:bookmarkStart w:id="261" w:name="_Toc67478898"/>
      <w:bookmarkEnd w:id="256"/>
      <w:bookmarkEnd w:id="257"/>
      <w:bookmarkEnd w:id="258"/>
      <w:bookmarkEnd w:id="259"/>
      <w:bookmarkEnd w:id="260"/>
      <w:bookmarkEnd w:id="261"/>
    </w:p>
    <w:p w14:paraId="3F4480D5" w14:textId="77777777" w:rsidR="00F23510" w:rsidRPr="00F23510" w:rsidRDefault="00F23510" w:rsidP="00F23510">
      <w:pPr>
        <w:pStyle w:val="Default"/>
        <w:spacing w:before="120" w:after="120"/>
        <w:jc w:val="both"/>
        <w:rPr>
          <w:rFonts w:eastAsiaTheme="majorEastAsia"/>
          <w:b/>
          <w:color w:val="0000FF"/>
          <w:sz w:val="22"/>
          <w:szCs w:val="22"/>
          <w:u w:val="single"/>
        </w:rPr>
      </w:pPr>
    </w:p>
    <w:p w14:paraId="415552FF" w14:textId="63435135" w:rsidR="0088246A" w:rsidRPr="002115A0" w:rsidRDefault="00E73234" w:rsidP="007779BC">
      <w:pPr>
        <w:pStyle w:val="Heading1"/>
        <w:spacing w:before="240"/>
        <w:rPr>
          <w:lang w:val="en-US"/>
        </w:rPr>
      </w:pPr>
      <w:bookmarkStart w:id="262" w:name="_Toc67478629"/>
      <w:bookmarkStart w:id="263" w:name="_Toc67478903"/>
      <w:bookmarkStart w:id="264" w:name="_Toc67478631"/>
      <w:bookmarkStart w:id="265" w:name="_Toc67478905"/>
      <w:bookmarkStart w:id="266" w:name="_Toc67478633"/>
      <w:bookmarkStart w:id="267" w:name="_Toc67478907"/>
      <w:bookmarkStart w:id="268" w:name="_Toc67478639"/>
      <w:bookmarkStart w:id="269" w:name="_Toc67478913"/>
      <w:bookmarkStart w:id="270" w:name="_Toc67478640"/>
      <w:bookmarkStart w:id="271" w:name="_Toc67478914"/>
      <w:bookmarkStart w:id="272" w:name="_Toc233634885"/>
      <w:bookmarkEnd w:id="262"/>
      <w:bookmarkEnd w:id="263"/>
      <w:bookmarkEnd w:id="264"/>
      <w:bookmarkEnd w:id="265"/>
      <w:bookmarkEnd w:id="266"/>
      <w:bookmarkEnd w:id="267"/>
      <w:bookmarkEnd w:id="268"/>
      <w:bookmarkEnd w:id="269"/>
      <w:bookmarkEnd w:id="270"/>
      <w:bookmarkEnd w:id="271"/>
      <w:r w:rsidRPr="002115A0">
        <w:rPr>
          <w:lang w:val="en-US"/>
        </w:rPr>
        <w:t>ON-THE-SPOT CHECKS</w:t>
      </w:r>
      <w:bookmarkEnd w:id="272"/>
    </w:p>
    <w:p w14:paraId="015DCFFD" w14:textId="5DB75F9C" w:rsidR="00E73234" w:rsidRPr="002115A0" w:rsidRDefault="00E73234" w:rsidP="006F628D">
      <w:pPr>
        <w:rPr>
          <w:lang w:val="en-US"/>
        </w:rPr>
      </w:pPr>
      <w:r w:rsidRPr="002115A0">
        <w:rPr>
          <w:lang w:val="en-US"/>
        </w:rPr>
        <w:t xml:space="preserve">Grant beneficiaries may expect the following </w:t>
      </w:r>
      <w:r w:rsidR="008A13C1" w:rsidRPr="002115A0">
        <w:rPr>
          <w:lang w:val="en-US"/>
        </w:rPr>
        <w:t xml:space="preserve">types </w:t>
      </w:r>
      <w:r w:rsidR="004C41B7" w:rsidRPr="002115A0">
        <w:rPr>
          <w:lang w:val="en-US"/>
        </w:rPr>
        <w:t>o</w:t>
      </w:r>
      <w:r w:rsidR="002E0900">
        <w:rPr>
          <w:lang w:val="en-US"/>
        </w:rPr>
        <w:t>f</w:t>
      </w:r>
      <w:r w:rsidR="004C41B7" w:rsidRPr="002115A0">
        <w:rPr>
          <w:lang w:val="en-US"/>
        </w:rPr>
        <w:t xml:space="preserve"> </w:t>
      </w:r>
      <w:r w:rsidR="00F23510">
        <w:rPr>
          <w:lang w:val="en-US"/>
        </w:rPr>
        <w:t>on-the-spot</w:t>
      </w:r>
      <w:r w:rsidR="004C41B7" w:rsidRPr="002115A0">
        <w:rPr>
          <w:lang w:val="en-US"/>
        </w:rPr>
        <w:t xml:space="preserve"> checks</w:t>
      </w:r>
      <w:r w:rsidRPr="002115A0">
        <w:rPr>
          <w:lang w:val="en-US"/>
        </w:rPr>
        <w:t xml:space="preserve"> during the project implementation period and </w:t>
      </w:r>
      <w:r w:rsidR="002E0900">
        <w:rPr>
          <w:lang w:val="en-US"/>
        </w:rPr>
        <w:t>throughout</w:t>
      </w:r>
      <w:r w:rsidRPr="002115A0">
        <w:rPr>
          <w:lang w:val="en-US"/>
        </w:rPr>
        <w:t xml:space="preserve"> the execution period of the Grant Contract:</w:t>
      </w:r>
    </w:p>
    <w:p w14:paraId="0700DE1A" w14:textId="3B91659F" w:rsidR="00E73234" w:rsidRPr="002115A0" w:rsidRDefault="00E73234" w:rsidP="00556A75">
      <w:pPr>
        <w:numPr>
          <w:ilvl w:val="0"/>
          <w:numId w:val="44"/>
        </w:numPr>
        <w:rPr>
          <w:lang w:val="en-US"/>
        </w:rPr>
      </w:pPr>
      <w:r w:rsidRPr="002115A0">
        <w:rPr>
          <w:b/>
          <w:lang w:val="en-US"/>
        </w:rPr>
        <w:t>Monitoring visits performed by the JTS</w:t>
      </w:r>
      <w:r w:rsidR="002E0900">
        <w:rPr>
          <w:b/>
          <w:lang w:val="en-US"/>
        </w:rPr>
        <w:t xml:space="preserve">, </w:t>
      </w:r>
      <w:r w:rsidRPr="002115A0">
        <w:rPr>
          <w:lang w:val="en-US"/>
        </w:rPr>
        <w:t>tak</w:t>
      </w:r>
      <w:r w:rsidR="002E0900">
        <w:rPr>
          <w:lang w:val="en-US"/>
        </w:rPr>
        <w:t>ing</w:t>
      </w:r>
      <w:r w:rsidRPr="002115A0">
        <w:rPr>
          <w:lang w:val="en-US"/>
        </w:rPr>
        <w:t xml:space="preserve"> into consideration Progress reports submitted by the Lead beneficiaries.</w:t>
      </w:r>
    </w:p>
    <w:p w14:paraId="47553FF9" w14:textId="458DBF35" w:rsidR="004C41B7" w:rsidRPr="002115A0" w:rsidRDefault="00E73234" w:rsidP="00556A75">
      <w:pPr>
        <w:numPr>
          <w:ilvl w:val="0"/>
          <w:numId w:val="44"/>
        </w:numPr>
      </w:pPr>
      <w:r w:rsidRPr="002115A0">
        <w:rPr>
          <w:b/>
          <w:lang w:val="en-US"/>
        </w:rPr>
        <w:t xml:space="preserve">Verification </w:t>
      </w:r>
      <w:bookmarkStart w:id="273" w:name="_Hlk67818324"/>
      <w:r w:rsidRPr="002115A0">
        <w:rPr>
          <w:b/>
          <w:lang w:val="en-US"/>
        </w:rPr>
        <w:t xml:space="preserve">on the spot checks </w:t>
      </w:r>
      <w:bookmarkEnd w:id="273"/>
      <w:r w:rsidRPr="002115A0">
        <w:rPr>
          <w:b/>
          <w:lang w:val="en-US"/>
        </w:rPr>
        <w:t>performed by the CA</w:t>
      </w:r>
      <w:r w:rsidR="002E0900">
        <w:rPr>
          <w:b/>
          <w:lang w:val="en-US"/>
        </w:rPr>
        <w:t>/IBFM</w:t>
      </w:r>
      <w:r w:rsidRPr="002115A0">
        <w:rPr>
          <w:b/>
          <w:lang w:val="en-US"/>
        </w:rPr>
        <w:t xml:space="preserve"> </w:t>
      </w:r>
      <w:bookmarkStart w:id="274" w:name="_Hlk67818152"/>
      <w:r w:rsidR="004C41B7" w:rsidRPr="002115A0">
        <w:rPr>
          <w:lang w:val="en-US"/>
        </w:rPr>
        <w:t xml:space="preserve">for Serbian </w:t>
      </w:r>
      <w:r w:rsidR="002E0ACB">
        <w:rPr>
          <w:lang w:val="en-US"/>
        </w:rPr>
        <w:t>G</w:t>
      </w:r>
      <w:r w:rsidR="004C41B7" w:rsidRPr="002115A0">
        <w:rPr>
          <w:lang w:val="en-US"/>
        </w:rPr>
        <w:t>rant beneficiaries</w:t>
      </w:r>
      <w:r w:rsidR="004C41B7" w:rsidRPr="002115A0">
        <w:rPr>
          <w:b/>
          <w:lang w:val="en-US"/>
        </w:rPr>
        <w:t xml:space="preserve"> </w:t>
      </w:r>
      <w:r w:rsidRPr="002115A0">
        <w:rPr>
          <w:b/>
          <w:lang w:val="en-US"/>
        </w:rPr>
        <w:t xml:space="preserve">and </w:t>
      </w:r>
      <w:r w:rsidR="002E0900">
        <w:rPr>
          <w:b/>
          <w:lang w:val="en-US"/>
        </w:rPr>
        <w:t xml:space="preserve">by the </w:t>
      </w:r>
      <w:r w:rsidRPr="002115A0">
        <w:rPr>
          <w:b/>
          <w:lang w:val="en-US"/>
        </w:rPr>
        <w:t>Control body</w:t>
      </w:r>
      <w:r w:rsidR="00236D5C" w:rsidRPr="002115A0">
        <w:rPr>
          <w:b/>
          <w:lang w:val="en-US"/>
        </w:rPr>
        <w:t xml:space="preserve"> </w:t>
      </w:r>
      <w:r w:rsidR="00236D5C" w:rsidRPr="002115A0">
        <w:rPr>
          <w:lang w:val="en-US"/>
        </w:rPr>
        <w:t>(may be jointly with CA</w:t>
      </w:r>
      <w:r w:rsidR="002E0900">
        <w:rPr>
          <w:lang w:val="en-US"/>
        </w:rPr>
        <w:t>/IBFM</w:t>
      </w:r>
      <w:r w:rsidR="00236D5C" w:rsidRPr="002115A0">
        <w:rPr>
          <w:lang w:val="en-US"/>
        </w:rPr>
        <w:t>)</w:t>
      </w:r>
      <w:r w:rsidR="00236D5C" w:rsidRPr="002115A0">
        <w:rPr>
          <w:b/>
          <w:lang w:val="en-US"/>
        </w:rPr>
        <w:t xml:space="preserve"> </w:t>
      </w:r>
      <w:r w:rsidRPr="002115A0">
        <w:rPr>
          <w:lang w:val="en-US"/>
        </w:rPr>
        <w:t xml:space="preserve">for the </w:t>
      </w:r>
      <w:r w:rsidR="00151863">
        <w:t>North Macedonia</w:t>
      </w:r>
      <w:r w:rsidRPr="002115A0">
        <w:t xml:space="preserve"> </w:t>
      </w:r>
      <w:r w:rsidR="00D70BD4">
        <w:t>G</w:t>
      </w:r>
      <w:r w:rsidRPr="002115A0">
        <w:t>rant beneficiaries</w:t>
      </w:r>
      <w:r w:rsidR="002E0900">
        <w:t>, in connection</w:t>
      </w:r>
      <w:r w:rsidR="00CA5B9A">
        <w:t xml:space="preserve"> with the verification of </w:t>
      </w:r>
      <w:r w:rsidRPr="002115A0">
        <w:t xml:space="preserve">Interim and Final reports and </w:t>
      </w:r>
      <w:r w:rsidR="00CA5B9A">
        <w:t xml:space="preserve">related </w:t>
      </w:r>
      <w:r w:rsidRPr="002115A0">
        <w:t>payments.</w:t>
      </w:r>
    </w:p>
    <w:p w14:paraId="2C83FF19" w14:textId="77777777" w:rsidR="008C4C3D" w:rsidRDefault="008C4C3D" w:rsidP="00556A75">
      <w:pPr>
        <w:numPr>
          <w:ilvl w:val="0"/>
          <w:numId w:val="44"/>
        </w:numPr>
        <w:rPr>
          <w:lang w:val="en-US"/>
        </w:rPr>
      </w:pPr>
      <w:r w:rsidRPr="002115A0">
        <w:rPr>
          <w:b/>
        </w:rPr>
        <w:t xml:space="preserve">Ad-hoc on-the-spot checks </w:t>
      </w:r>
      <w:r w:rsidRPr="002115A0">
        <w:t>performed by the CA</w:t>
      </w:r>
      <w:r w:rsidR="00CA5B9A">
        <w:t>/IBFM</w:t>
      </w:r>
      <w:r w:rsidRPr="002115A0">
        <w:t xml:space="preserve"> for Serbian</w:t>
      </w:r>
      <w:r w:rsidR="00236D5C" w:rsidRPr="002115A0">
        <w:t xml:space="preserve"> </w:t>
      </w:r>
      <w:r w:rsidR="00D70BD4">
        <w:t>G</w:t>
      </w:r>
      <w:r w:rsidRPr="002115A0">
        <w:t>rant beneficiaries</w:t>
      </w:r>
      <w:r w:rsidR="00CA5B9A">
        <w:t>,</w:t>
      </w:r>
      <w:r w:rsidRPr="002115A0">
        <w:t xml:space="preserve"> and </w:t>
      </w:r>
      <w:r w:rsidR="00CA5B9A">
        <w:t xml:space="preserve">by the </w:t>
      </w:r>
      <w:r w:rsidRPr="002115A0">
        <w:t>Control body (</w:t>
      </w:r>
      <w:r w:rsidR="00236D5C" w:rsidRPr="002115A0">
        <w:t>may be jointly with CA</w:t>
      </w:r>
      <w:r w:rsidR="00CA5B9A">
        <w:t>/IBFM</w:t>
      </w:r>
      <w:r w:rsidRPr="002115A0">
        <w:t xml:space="preserve">) for the </w:t>
      </w:r>
      <w:r w:rsidR="00151863">
        <w:t>North Macedonia</w:t>
      </w:r>
      <w:r w:rsidRPr="002115A0">
        <w:rPr>
          <w:lang w:val="en-US"/>
        </w:rPr>
        <w:t xml:space="preserve"> Grant beneficiaries, </w:t>
      </w:r>
      <w:r w:rsidR="00CA5B9A">
        <w:rPr>
          <w:lang w:val="en-US"/>
        </w:rPr>
        <w:t>which may take place at</w:t>
      </w:r>
      <w:r w:rsidRPr="002115A0">
        <w:rPr>
          <w:lang w:val="en-US"/>
        </w:rPr>
        <w:t xml:space="preserve"> any </w:t>
      </w:r>
      <w:r w:rsidR="00CA5B9A">
        <w:rPr>
          <w:lang w:val="en-US"/>
        </w:rPr>
        <w:t xml:space="preserve">time during the </w:t>
      </w:r>
      <w:r w:rsidRPr="002115A0">
        <w:rPr>
          <w:lang w:val="en-US"/>
        </w:rPr>
        <w:t xml:space="preserve">execution period of Grant Contract. </w:t>
      </w:r>
    </w:p>
    <w:p w14:paraId="520D30E5" w14:textId="3A6D00F3" w:rsidR="00F50F95" w:rsidRPr="00C0117C" w:rsidRDefault="00613D1C" w:rsidP="009C7C3D">
      <w:pPr>
        <w:pStyle w:val="ListParagraph"/>
        <w:numPr>
          <w:ilvl w:val="0"/>
          <w:numId w:val="44"/>
        </w:numPr>
        <w:rPr>
          <w:lang w:val="en-US"/>
        </w:rPr>
      </w:pPr>
      <w:r w:rsidRPr="00C0117C">
        <w:rPr>
          <w:b/>
          <w:lang w:val="en-US"/>
        </w:rPr>
        <w:t>On the spot check related to the sustainability of the project</w:t>
      </w:r>
      <w:r w:rsidRPr="00C0117C">
        <w:rPr>
          <w:lang w:val="en-US"/>
        </w:rPr>
        <w:t xml:space="preserve"> after the end of project implementation </w:t>
      </w:r>
      <w:r w:rsidR="00F50F95" w:rsidRPr="00C0117C">
        <w:rPr>
          <w:lang w:val="en-US"/>
        </w:rPr>
        <w:t xml:space="preserve">shall be monitored by the MA, in cooperation with CBC Structure, </w:t>
      </w:r>
      <w:r w:rsidRPr="00C0117C">
        <w:rPr>
          <w:lang w:val="en-US"/>
        </w:rPr>
        <w:t>with assistance of the Joint Technical Assistant.</w:t>
      </w:r>
    </w:p>
    <w:bookmarkEnd w:id="274"/>
    <w:p w14:paraId="5EDE36C0" w14:textId="0532816F" w:rsidR="004C41B7" w:rsidRPr="002115A0" w:rsidRDefault="004C41B7" w:rsidP="004C41B7">
      <w:pPr>
        <w:rPr>
          <w:lang w:val="en-US"/>
        </w:rPr>
      </w:pPr>
      <w:r w:rsidRPr="002115A0">
        <w:rPr>
          <w:b/>
          <w:lang w:val="en-US"/>
        </w:rPr>
        <w:t xml:space="preserve">Grant </w:t>
      </w:r>
      <w:r w:rsidR="00D70BD4">
        <w:rPr>
          <w:b/>
          <w:lang w:val="en-US"/>
        </w:rPr>
        <w:t>b</w:t>
      </w:r>
      <w:r w:rsidRPr="002115A0">
        <w:rPr>
          <w:b/>
          <w:lang w:val="en-US"/>
        </w:rPr>
        <w:t xml:space="preserve">eneficiaries </w:t>
      </w:r>
      <w:r w:rsidR="00D67C2C" w:rsidRPr="002115A0">
        <w:rPr>
          <w:lang w:val="en-US"/>
        </w:rPr>
        <w:t>are oblig</w:t>
      </w:r>
      <w:r w:rsidR="00CA5B9A">
        <w:rPr>
          <w:lang w:val="en-US"/>
        </w:rPr>
        <w:t>ed</w:t>
      </w:r>
      <w:r w:rsidR="00D67C2C" w:rsidRPr="002115A0">
        <w:rPr>
          <w:lang w:val="en-US"/>
        </w:rPr>
        <w:t xml:space="preserve"> </w:t>
      </w:r>
      <w:r w:rsidRPr="002115A0">
        <w:rPr>
          <w:lang w:val="en-US"/>
        </w:rPr>
        <w:t>to:</w:t>
      </w:r>
    </w:p>
    <w:p w14:paraId="0DE74755" w14:textId="589D6ADB" w:rsidR="004C41B7" w:rsidRPr="002115A0" w:rsidRDefault="00236D5C" w:rsidP="00556A75">
      <w:pPr>
        <w:pStyle w:val="ListParagraph"/>
        <w:numPr>
          <w:ilvl w:val="0"/>
          <w:numId w:val="45"/>
        </w:numPr>
        <w:spacing w:before="120" w:after="0"/>
        <w:ind w:left="720"/>
        <w:rPr>
          <w:lang w:val="en-US"/>
        </w:rPr>
      </w:pPr>
      <w:r w:rsidRPr="002115A0">
        <w:rPr>
          <w:lang w:val="en-US"/>
        </w:rPr>
        <w:t xml:space="preserve">Ensure </w:t>
      </w:r>
      <w:r w:rsidR="00CA5B9A">
        <w:rPr>
          <w:lang w:val="en-US"/>
        </w:rPr>
        <w:t xml:space="preserve">the presence of </w:t>
      </w:r>
      <w:r w:rsidR="004C41B7" w:rsidRPr="002115A0">
        <w:rPr>
          <w:lang w:val="en-US"/>
        </w:rPr>
        <w:t xml:space="preserve">project key staff (project coordinator, project manager, financial manager, accountant, </w:t>
      </w:r>
      <w:r w:rsidR="00F23510" w:rsidRPr="002115A0">
        <w:rPr>
          <w:lang w:val="en-US"/>
        </w:rPr>
        <w:t>person responsible</w:t>
      </w:r>
      <w:r w:rsidR="004C41B7" w:rsidRPr="002115A0">
        <w:rPr>
          <w:lang w:val="en-US"/>
        </w:rPr>
        <w:t xml:space="preserve"> for reporting etc.)</w:t>
      </w:r>
      <w:r w:rsidR="00A567A7">
        <w:rPr>
          <w:lang w:val="en-US"/>
        </w:rPr>
        <w:t xml:space="preserve"> </w:t>
      </w:r>
      <w:r w:rsidR="004C41B7" w:rsidRPr="002115A0">
        <w:rPr>
          <w:lang w:val="en-US"/>
        </w:rPr>
        <w:t>during monitoring visits and verification on-the-spot checks,</w:t>
      </w:r>
    </w:p>
    <w:p w14:paraId="7CA84AB6" w14:textId="6EC857F3" w:rsidR="004C41B7" w:rsidRPr="002115A0" w:rsidRDefault="004C41B7" w:rsidP="00556A75">
      <w:pPr>
        <w:pStyle w:val="ListParagraph"/>
        <w:numPr>
          <w:ilvl w:val="0"/>
          <w:numId w:val="45"/>
        </w:numPr>
        <w:spacing w:before="120" w:after="0"/>
        <w:ind w:left="720"/>
        <w:rPr>
          <w:lang w:val="en-US"/>
        </w:rPr>
      </w:pPr>
      <w:r w:rsidRPr="002115A0">
        <w:rPr>
          <w:lang w:val="en-US"/>
        </w:rPr>
        <w:t>Allow on the spot checks</w:t>
      </w:r>
      <w:r w:rsidR="00CA5B9A">
        <w:rPr>
          <w:lang w:val="en-US"/>
        </w:rPr>
        <w:t xml:space="preserve"> and provide </w:t>
      </w:r>
      <w:r w:rsidRPr="002115A0">
        <w:rPr>
          <w:lang w:val="en-US"/>
        </w:rPr>
        <w:t xml:space="preserve">access to their premises/locations and documentation, </w:t>
      </w:r>
    </w:p>
    <w:p w14:paraId="5F472938" w14:textId="1BDDADE2" w:rsidR="004C41B7" w:rsidRPr="002115A0" w:rsidRDefault="004C41B7" w:rsidP="00556A75">
      <w:pPr>
        <w:pStyle w:val="ListParagraph"/>
        <w:numPr>
          <w:ilvl w:val="0"/>
          <w:numId w:val="45"/>
        </w:numPr>
        <w:spacing w:before="120" w:after="0"/>
        <w:ind w:left="720"/>
        <w:rPr>
          <w:lang w:val="en-US"/>
        </w:rPr>
      </w:pPr>
      <w:r w:rsidRPr="002115A0">
        <w:rPr>
          <w:lang w:val="en-US"/>
        </w:rPr>
        <w:t xml:space="preserve">Provide up-to-date information </w:t>
      </w:r>
      <w:r w:rsidR="00CA5B9A">
        <w:rPr>
          <w:lang w:val="en-US"/>
        </w:rPr>
        <w:t>on</w:t>
      </w:r>
      <w:r w:rsidRPr="002115A0">
        <w:rPr>
          <w:lang w:val="en-US"/>
        </w:rPr>
        <w:t xml:space="preserve"> </w:t>
      </w:r>
      <w:r w:rsidR="00CA5B9A">
        <w:rPr>
          <w:lang w:val="en-US"/>
        </w:rPr>
        <w:t>p</w:t>
      </w:r>
      <w:r w:rsidR="004478AE" w:rsidRPr="002115A0">
        <w:rPr>
          <w:lang w:val="en-US"/>
        </w:rPr>
        <w:t>roject</w:t>
      </w:r>
      <w:r w:rsidRPr="002115A0">
        <w:rPr>
          <w:lang w:val="en-US"/>
        </w:rPr>
        <w:t xml:space="preserve"> implementation</w:t>
      </w:r>
      <w:r w:rsidR="00CA5B9A">
        <w:rPr>
          <w:lang w:val="en-US"/>
        </w:rPr>
        <w:t>,</w:t>
      </w:r>
      <w:r w:rsidRPr="002115A0">
        <w:rPr>
          <w:lang w:val="en-US"/>
        </w:rPr>
        <w:t xml:space="preserve"> with supporting documents,</w:t>
      </w:r>
    </w:p>
    <w:p w14:paraId="480521FC" w14:textId="22648960" w:rsidR="004C41B7" w:rsidRPr="002115A0" w:rsidRDefault="004C41B7" w:rsidP="00556A75">
      <w:pPr>
        <w:pStyle w:val="ListParagraph"/>
        <w:numPr>
          <w:ilvl w:val="0"/>
          <w:numId w:val="45"/>
        </w:numPr>
        <w:spacing w:before="120" w:after="0"/>
        <w:ind w:left="720"/>
        <w:rPr>
          <w:lang w:val="en-US"/>
        </w:rPr>
      </w:pPr>
      <w:r w:rsidRPr="002115A0">
        <w:rPr>
          <w:lang w:val="en-US"/>
        </w:rPr>
        <w:t>Inform about problems encounter</w:t>
      </w:r>
      <w:r w:rsidR="00CA5B9A">
        <w:rPr>
          <w:lang w:val="en-US"/>
        </w:rPr>
        <w:t>ed</w:t>
      </w:r>
      <w:r w:rsidRPr="002115A0">
        <w:rPr>
          <w:lang w:val="en-US"/>
        </w:rPr>
        <w:t xml:space="preserve"> during </w:t>
      </w:r>
      <w:r w:rsidR="00CA5B9A">
        <w:rPr>
          <w:lang w:val="en-US"/>
        </w:rPr>
        <w:t>p</w:t>
      </w:r>
      <w:r w:rsidR="004478AE" w:rsidRPr="002115A0">
        <w:rPr>
          <w:lang w:val="en-US"/>
        </w:rPr>
        <w:t>roject</w:t>
      </w:r>
      <w:r w:rsidRPr="002115A0">
        <w:rPr>
          <w:lang w:val="en-US"/>
        </w:rPr>
        <w:t xml:space="preserve"> implementation,</w:t>
      </w:r>
    </w:p>
    <w:p w14:paraId="07F595D2" w14:textId="05F6EC4A" w:rsidR="004C41B7" w:rsidRPr="002115A0" w:rsidRDefault="004C41B7" w:rsidP="00556A75">
      <w:pPr>
        <w:pStyle w:val="ListParagraph"/>
        <w:numPr>
          <w:ilvl w:val="0"/>
          <w:numId w:val="45"/>
        </w:numPr>
        <w:spacing w:before="120" w:after="0"/>
        <w:ind w:left="720"/>
        <w:rPr>
          <w:lang w:val="en-US"/>
        </w:rPr>
      </w:pPr>
      <w:r w:rsidRPr="002115A0">
        <w:rPr>
          <w:lang w:val="en-US"/>
        </w:rPr>
        <w:lastRenderedPageBreak/>
        <w:t>Provide all technical and financial documents available whenever requested by the CA</w:t>
      </w:r>
      <w:r w:rsidR="00CA5B9A">
        <w:rPr>
          <w:lang w:val="en-US"/>
        </w:rPr>
        <w:t>/IBFM</w:t>
      </w:r>
      <w:r w:rsidRPr="002115A0">
        <w:rPr>
          <w:lang w:val="en-US"/>
        </w:rPr>
        <w:t>, Control body, JTS, auditors</w:t>
      </w:r>
      <w:r w:rsidR="00CA5B9A">
        <w:rPr>
          <w:lang w:val="en-US"/>
        </w:rPr>
        <w:t>,</w:t>
      </w:r>
      <w:r w:rsidRPr="002115A0">
        <w:rPr>
          <w:lang w:val="en-US"/>
        </w:rPr>
        <w:t xml:space="preserve"> </w:t>
      </w:r>
      <w:r w:rsidR="00CA5B9A">
        <w:rPr>
          <w:lang w:val="en-US"/>
        </w:rPr>
        <w:t>or</w:t>
      </w:r>
      <w:r w:rsidRPr="002115A0">
        <w:rPr>
          <w:lang w:val="en-US"/>
        </w:rPr>
        <w:t xml:space="preserve"> EU representatives.</w:t>
      </w:r>
    </w:p>
    <w:p w14:paraId="73814186" w14:textId="775750A1" w:rsidR="004C41B7" w:rsidRPr="002115A0" w:rsidRDefault="004C41B7" w:rsidP="00451FED">
      <w:pPr>
        <w:pStyle w:val="Heading2"/>
        <w:ind w:left="1134" w:hanging="567"/>
        <w:rPr>
          <w:lang w:val="en-US"/>
        </w:rPr>
      </w:pPr>
      <w:bookmarkStart w:id="275" w:name="_Toc233634886"/>
      <w:r w:rsidRPr="002115A0">
        <w:rPr>
          <w:lang w:val="en-US"/>
        </w:rPr>
        <w:t>Monitoring visits by the JTS</w:t>
      </w:r>
      <w:bookmarkEnd w:id="275"/>
    </w:p>
    <w:p w14:paraId="40BBA046" w14:textId="335F9A70" w:rsidR="00EF19DE" w:rsidRPr="002115A0" w:rsidRDefault="00E73234" w:rsidP="007779BC">
      <w:pPr>
        <w:rPr>
          <w:lang w:val="en-US"/>
        </w:rPr>
      </w:pPr>
      <w:r w:rsidRPr="002115A0">
        <w:rPr>
          <w:lang w:val="en-US"/>
        </w:rPr>
        <w:t xml:space="preserve">Following the preparation and adoption of the indicative monitoring visit schedule, the JTS will conduct and report on monitoring visits to cross-border project under the </w:t>
      </w:r>
      <w:proofErr w:type="spellStart"/>
      <w:r w:rsidR="00CA5B9A">
        <w:rPr>
          <w:lang w:val="en-US"/>
        </w:rPr>
        <w:t>P</w:t>
      </w:r>
      <w:r w:rsidRPr="002115A0">
        <w:rPr>
          <w:lang w:val="en-US"/>
        </w:rPr>
        <w:t>rogramme</w:t>
      </w:r>
      <w:proofErr w:type="spellEnd"/>
      <w:r w:rsidRPr="002115A0">
        <w:rPr>
          <w:lang w:val="en-US"/>
        </w:rPr>
        <w:t xml:space="preserve">. These are </w:t>
      </w:r>
      <w:r w:rsidRPr="00451FED">
        <w:rPr>
          <w:b/>
          <w:bCs/>
          <w:lang w:val="en-US"/>
        </w:rPr>
        <w:t xml:space="preserve">result-oriented monitoring </w:t>
      </w:r>
      <w:r w:rsidR="00CA5B9A" w:rsidRPr="00451FED">
        <w:rPr>
          <w:b/>
          <w:bCs/>
          <w:lang w:val="en-US"/>
        </w:rPr>
        <w:t>visits</w:t>
      </w:r>
      <w:r w:rsidR="00CA5B9A">
        <w:rPr>
          <w:lang w:val="en-US"/>
        </w:rPr>
        <w:t xml:space="preserve">, aimed at </w:t>
      </w:r>
      <w:r w:rsidRPr="002115A0">
        <w:rPr>
          <w:lang w:val="en-US"/>
        </w:rPr>
        <w:t>assess</w:t>
      </w:r>
      <w:r w:rsidR="00CA5B9A">
        <w:rPr>
          <w:lang w:val="en-US"/>
        </w:rPr>
        <w:t>ing</w:t>
      </w:r>
      <w:r w:rsidRPr="002115A0">
        <w:rPr>
          <w:lang w:val="en-US"/>
        </w:rPr>
        <w:t xml:space="preserve"> the quality of </w:t>
      </w:r>
      <w:r w:rsidR="00CA5B9A">
        <w:rPr>
          <w:lang w:val="en-US"/>
        </w:rPr>
        <w:t xml:space="preserve">project </w:t>
      </w:r>
      <w:r w:rsidRPr="002115A0">
        <w:rPr>
          <w:lang w:val="en-US"/>
        </w:rPr>
        <w:t xml:space="preserve">implementation in terms of relevance, effectiveness, efficiency, sustainability, impact and cross-border effect, coherence and complementarity and community added value. </w:t>
      </w:r>
    </w:p>
    <w:p w14:paraId="79007B29" w14:textId="6453997A" w:rsidR="00E73234" w:rsidRPr="002115A0" w:rsidRDefault="00E73234" w:rsidP="007779BC">
      <w:pPr>
        <w:rPr>
          <w:lang w:val="en-US"/>
        </w:rPr>
      </w:pPr>
      <w:r w:rsidRPr="002115A0">
        <w:rPr>
          <w:b/>
          <w:lang w:val="en-US"/>
        </w:rPr>
        <w:t xml:space="preserve">Monitoring visits shall be </w:t>
      </w:r>
      <w:r w:rsidR="004C41B7" w:rsidRPr="002115A0">
        <w:rPr>
          <w:b/>
          <w:lang w:val="en-US"/>
        </w:rPr>
        <w:t>announced</w:t>
      </w:r>
      <w:r w:rsidR="004C41B7" w:rsidRPr="002115A0">
        <w:rPr>
          <w:lang w:val="en-US"/>
        </w:rPr>
        <w:t>,</w:t>
      </w:r>
      <w:r w:rsidRPr="002115A0">
        <w:rPr>
          <w:lang w:val="en-US"/>
        </w:rPr>
        <w:t xml:space="preserve"> </w:t>
      </w:r>
      <w:r w:rsidR="00CA5B9A">
        <w:rPr>
          <w:lang w:val="en-US"/>
        </w:rPr>
        <w:t xml:space="preserve">with the </w:t>
      </w:r>
      <w:r w:rsidRPr="002115A0">
        <w:rPr>
          <w:lang w:val="en-US"/>
        </w:rPr>
        <w:t xml:space="preserve">date and time agreed </w:t>
      </w:r>
      <w:r w:rsidR="00CA5B9A">
        <w:rPr>
          <w:lang w:val="en-US"/>
        </w:rPr>
        <w:t xml:space="preserve">in advance </w:t>
      </w:r>
      <w:r w:rsidRPr="002115A0">
        <w:rPr>
          <w:lang w:val="en-US"/>
        </w:rPr>
        <w:t xml:space="preserve">with the </w:t>
      </w:r>
      <w:r w:rsidR="004478AE" w:rsidRPr="002115A0">
        <w:rPr>
          <w:lang w:val="en-US"/>
        </w:rPr>
        <w:t>Coordinator</w:t>
      </w:r>
      <w:r w:rsidRPr="002115A0">
        <w:rPr>
          <w:lang w:val="en-US"/>
        </w:rPr>
        <w:t xml:space="preserve"> by e-mail. The general </w:t>
      </w:r>
      <w:r w:rsidR="00CA5B9A">
        <w:rPr>
          <w:lang w:val="en-US"/>
        </w:rPr>
        <w:t>topics</w:t>
      </w:r>
      <w:r w:rsidRPr="002115A0">
        <w:rPr>
          <w:lang w:val="en-US"/>
        </w:rPr>
        <w:t xml:space="preserve"> to be covered and a list of </w:t>
      </w:r>
      <w:r w:rsidR="004C41B7" w:rsidRPr="002115A0">
        <w:rPr>
          <w:lang w:val="en-US"/>
        </w:rPr>
        <w:t>questions</w:t>
      </w:r>
      <w:r w:rsidRPr="002115A0">
        <w:rPr>
          <w:lang w:val="en-US"/>
        </w:rPr>
        <w:t xml:space="preserve"> will also be communicated to the beneficiary by e-mail. In principle, </w:t>
      </w:r>
      <w:r w:rsidR="00CA5B9A">
        <w:rPr>
          <w:lang w:val="en-US"/>
        </w:rPr>
        <w:t xml:space="preserve">monitoring </w:t>
      </w:r>
      <w:r w:rsidRPr="002115A0">
        <w:rPr>
          <w:lang w:val="en-US"/>
        </w:rPr>
        <w:t xml:space="preserve">visits should be </w:t>
      </w:r>
      <w:r w:rsidRPr="002115A0">
        <w:rPr>
          <w:b/>
          <w:lang w:val="en-US"/>
        </w:rPr>
        <w:t>announced 2 weeks in advance</w:t>
      </w:r>
      <w:r w:rsidRPr="002115A0">
        <w:rPr>
          <w:lang w:val="en-US"/>
        </w:rPr>
        <w:t xml:space="preserve">. </w:t>
      </w:r>
      <w:r w:rsidR="00CA5B9A">
        <w:rPr>
          <w:lang w:val="en-US"/>
        </w:rPr>
        <w:t>However, i</w:t>
      </w:r>
      <w:r w:rsidRPr="002115A0">
        <w:rPr>
          <w:lang w:val="en-US"/>
        </w:rPr>
        <w:t xml:space="preserve">n urgent </w:t>
      </w:r>
      <w:r w:rsidR="00CA5B9A">
        <w:rPr>
          <w:lang w:val="en-US"/>
        </w:rPr>
        <w:t xml:space="preserve">cases, </w:t>
      </w:r>
      <w:r w:rsidRPr="002115A0">
        <w:rPr>
          <w:lang w:val="en-US"/>
        </w:rPr>
        <w:t xml:space="preserve">the JTS may visit projects immediately without the </w:t>
      </w:r>
      <w:r w:rsidR="00F23510" w:rsidRPr="002115A0">
        <w:rPr>
          <w:lang w:val="en-US"/>
        </w:rPr>
        <w:t xml:space="preserve">two </w:t>
      </w:r>
      <w:r w:rsidR="00C1454F" w:rsidRPr="002115A0">
        <w:rPr>
          <w:lang w:val="en-US"/>
        </w:rPr>
        <w:t>weeks’ notice</w:t>
      </w:r>
      <w:r w:rsidRPr="002115A0">
        <w:rPr>
          <w:lang w:val="en-US"/>
        </w:rPr>
        <w:t xml:space="preserve">. </w:t>
      </w:r>
    </w:p>
    <w:p w14:paraId="2281DD04" w14:textId="083BE158" w:rsidR="00E73234" w:rsidRPr="002115A0" w:rsidRDefault="00E73234" w:rsidP="00E73234">
      <w:pPr>
        <w:rPr>
          <w:lang w:val="en-US"/>
        </w:rPr>
      </w:pPr>
      <w:r w:rsidRPr="002115A0">
        <w:rPr>
          <w:lang w:val="en-US"/>
        </w:rPr>
        <w:t xml:space="preserve">Visits should </w:t>
      </w:r>
      <w:r w:rsidRPr="002115A0">
        <w:rPr>
          <w:b/>
          <w:lang w:val="en-US"/>
        </w:rPr>
        <w:t xml:space="preserve">take place at the premises of the </w:t>
      </w:r>
      <w:r w:rsidR="004478AE" w:rsidRPr="002115A0">
        <w:rPr>
          <w:b/>
          <w:lang w:val="en-US"/>
        </w:rPr>
        <w:t>Coordinator</w:t>
      </w:r>
      <w:r w:rsidR="00CA5B9A">
        <w:rPr>
          <w:lang w:val="en-US"/>
        </w:rPr>
        <w:t xml:space="preserve">, </w:t>
      </w:r>
      <w:r w:rsidRPr="002115A0">
        <w:rPr>
          <w:lang w:val="en-US"/>
        </w:rPr>
        <w:t xml:space="preserve">who should </w:t>
      </w:r>
      <w:r w:rsidR="00CA5B9A">
        <w:rPr>
          <w:lang w:val="en-US"/>
        </w:rPr>
        <w:t xml:space="preserve">hold </w:t>
      </w:r>
      <w:r w:rsidRPr="002115A0">
        <w:rPr>
          <w:lang w:val="en-US"/>
        </w:rPr>
        <w:t xml:space="preserve">aggregated information and documentation related to </w:t>
      </w:r>
      <w:r w:rsidR="00CA5B9A">
        <w:rPr>
          <w:lang w:val="en-US"/>
        </w:rPr>
        <w:t xml:space="preserve">project </w:t>
      </w:r>
      <w:r w:rsidRPr="002115A0">
        <w:rPr>
          <w:lang w:val="en-US"/>
        </w:rPr>
        <w:t xml:space="preserve">implementation. However, if </w:t>
      </w:r>
      <w:r w:rsidR="00CA5B9A">
        <w:rPr>
          <w:lang w:val="en-US"/>
        </w:rPr>
        <w:t>considered</w:t>
      </w:r>
      <w:r w:rsidRPr="002115A0">
        <w:rPr>
          <w:lang w:val="en-US"/>
        </w:rPr>
        <w:t xml:space="preserve"> </w:t>
      </w:r>
      <w:r w:rsidR="00CA5B9A">
        <w:rPr>
          <w:lang w:val="en-US"/>
        </w:rPr>
        <w:t xml:space="preserve">more </w:t>
      </w:r>
      <w:r w:rsidRPr="002115A0">
        <w:rPr>
          <w:lang w:val="en-US"/>
        </w:rPr>
        <w:t>appropriate for assessing project results and outputs, the visit</w:t>
      </w:r>
      <w:r w:rsidR="00CA5B9A">
        <w:rPr>
          <w:lang w:val="en-US"/>
        </w:rPr>
        <w:t>s</w:t>
      </w:r>
      <w:r w:rsidRPr="002115A0">
        <w:rPr>
          <w:lang w:val="en-US"/>
        </w:rPr>
        <w:t xml:space="preserve"> </w:t>
      </w:r>
      <w:r w:rsidR="00CA5B9A">
        <w:rPr>
          <w:lang w:val="en-US"/>
        </w:rPr>
        <w:t>may</w:t>
      </w:r>
      <w:r w:rsidRPr="002115A0">
        <w:rPr>
          <w:lang w:val="en-US"/>
        </w:rPr>
        <w:t xml:space="preserve"> also take place at </w:t>
      </w:r>
      <w:r w:rsidRPr="002115A0">
        <w:rPr>
          <w:b/>
          <w:lang w:val="en-US"/>
        </w:rPr>
        <w:t>any other location relevant to the project</w:t>
      </w:r>
      <w:r w:rsidRPr="002115A0">
        <w:rPr>
          <w:lang w:val="en-US"/>
        </w:rPr>
        <w:t>.</w:t>
      </w:r>
    </w:p>
    <w:p w14:paraId="6B08A583" w14:textId="4474A377" w:rsidR="00EF19DE" w:rsidRPr="002115A0" w:rsidRDefault="00EF19DE" w:rsidP="007779BC">
      <w:pPr>
        <w:rPr>
          <w:lang w:val="en-US"/>
        </w:rPr>
      </w:pPr>
      <w:r w:rsidRPr="002115A0">
        <w:rPr>
          <w:lang w:val="en-US"/>
        </w:rPr>
        <w:t xml:space="preserve">Each project should be visited </w:t>
      </w:r>
      <w:r w:rsidRPr="002115A0">
        <w:rPr>
          <w:b/>
          <w:lang w:val="en-US"/>
        </w:rPr>
        <w:t>at least once during its implementation period</w:t>
      </w:r>
      <w:r w:rsidRPr="002115A0">
        <w:rPr>
          <w:lang w:val="en-US"/>
        </w:rPr>
        <w:t xml:space="preserve">. Projects </w:t>
      </w:r>
      <w:r w:rsidR="00CA5B9A">
        <w:rPr>
          <w:lang w:val="en-US"/>
        </w:rPr>
        <w:t xml:space="preserve">with a </w:t>
      </w:r>
      <w:r w:rsidR="00F23510">
        <w:rPr>
          <w:lang w:val="en-US"/>
        </w:rPr>
        <w:t>duration of</w:t>
      </w:r>
      <w:r w:rsidR="00CA5B9A">
        <w:rPr>
          <w:lang w:val="en-US"/>
        </w:rPr>
        <w:t xml:space="preserve"> </w:t>
      </w:r>
      <w:r w:rsidRPr="002115A0">
        <w:rPr>
          <w:b/>
          <w:lang w:val="en-US"/>
        </w:rPr>
        <w:t>longer than 12 months should be visited at least twice</w:t>
      </w:r>
      <w:r w:rsidRPr="002115A0">
        <w:rPr>
          <w:lang w:val="en-US"/>
        </w:rPr>
        <w:t xml:space="preserve">. However, depending on the quality of implementation of the project, or any other circumstances, </w:t>
      </w:r>
      <w:r w:rsidR="00CA5B9A">
        <w:rPr>
          <w:lang w:val="en-US"/>
        </w:rPr>
        <w:t>additional</w:t>
      </w:r>
      <w:r w:rsidRPr="002115A0">
        <w:rPr>
          <w:lang w:val="en-US"/>
        </w:rPr>
        <w:t xml:space="preserve"> visits </w:t>
      </w:r>
      <w:r w:rsidR="00CA5B9A">
        <w:rPr>
          <w:lang w:val="en-US"/>
        </w:rPr>
        <w:t>may</w:t>
      </w:r>
      <w:r w:rsidRPr="002115A0">
        <w:rPr>
          <w:lang w:val="en-US"/>
        </w:rPr>
        <w:t xml:space="preserve"> be conducted, when justified. Visits should be conducted when the project is </w:t>
      </w:r>
      <w:r w:rsidR="00CA5B9A">
        <w:rPr>
          <w:lang w:val="en-US"/>
        </w:rPr>
        <w:t xml:space="preserve">sufficiently advanced </w:t>
      </w:r>
      <w:r w:rsidRPr="002115A0">
        <w:rPr>
          <w:lang w:val="en-US"/>
        </w:rPr>
        <w:t>in terms of activities carried out and expenses incurred</w:t>
      </w:r>
      <w:r w:rsidR="00ED28BF">
        <w:rPr>
          <w:lang w:val="en-US"/>
        </w:rPr>
        <w:t xml:space="preserve">, but not so </w:t>
      </w:r>
      <w:r w:rsidRPr="002115A0">
        <w:rPr>
          <w:lang w:val="en-US"/>
        </w:rPr>
        <w:t>late</w:t>
      </w:r>
      <w:r w:rsidR="00ED28BF">
        <w:rPr>
          <w:lang w:val="en-US"/>
        </w:rPr>
        <w:t xml:space="preserve"> that corrective measures cannot be undertaken </w:t>
      </w:r>
      <w:r w:rsidRPr="002115A0">
        <w:rPr>
          <w:lang w:val="en-US"/>
        </w:rPr>
        <w:t>where problems are identified.</w:t>
      </w:r>
    </w:p>
    <w:p w14:paraId="45C2823C" w14:textId="63F870D9" w:rsidR="006F628D" w:rsidRPr="002115A0" w:rsidRDefault="004C41B7" w:rsidP="006F628D">
      <w:r w:rsidRPr="002115A0">
        <w:rPr>
          <w:lang w:val="en-US"/>
        </w:rPr>
        <w:t xml:space="preserve">After </w:t>
      </w:r>
      <w:r w:rsidR="00ED28BF">
        <w:rPr>
          <w:lang w:val="en-US"/>
        </w:rPr>
        <w:t xml:space="preserve">each </w:t>
      </w:r>
      <w:r w:rsidRPr="002115A0">
        <w:rPr>
          <w:lang w:val="en-US"/>
        </w:rPr>
        <w:t xml:space="preserve">monitoring visit, </w:t>
      </w:r>
      <w:r w:rsidR="00ED28BF">
        <w:rPr>
          <w:lang w:val="en-US"/>
        </w:rPr>
        <w:t xml:space="preserve">the </w:t>
      </w:r>
      <w:r w:rsidRPr="002115A0">
        <w:rPr>
          <w:lang w:val="en-US"/>
        </w:rPr>
        <w:t xml:space="preserve">JTS develops </w:t>
      </w:r>
      <w:r w:rsidR="00ED28BF">
        <w:rPr>
          <w:lang w:val="en-US"/>
        </w:rPr>
        <w:t>M</w:t>
      </w:r>
      <w:r w:rsidRPr="002115A0">
        <w:rPr>
          <w:lang w:val="en-US"/>
        </w:rPr>
        <w:t xml:space="preserve">onitoring report which is shared with the </w:t>
      </w:r>
      <w:proofErr w:type="spellStart"/>
      <w:r w:rsidR="00ED28BF">
        <w:rPr>
          <w:lang w:val="en-US"/>
        </w:rPr>
        <w:t>P</w:t>
      </w:r>
      <w:r w:rsidRPr="002115A0">
        <w:rPr>
          <w:lang w:val="en-US"/>
        </w:rPr>
        <w:t>rogramme</w:t>
      </w:r>
      <w:proofErr w:type="spellEnd"/>
      <w:r w:rsidRPr="002115A0">
        <w:rPr>
          <w:lang w:val="en-US"/>
        </w:rPr>
        <w:t xml:space="preserve"> bodies (</w:t>
      </w:r>
      <w:r w:rsidR="00C1454F">
        <w:rPr>
          <w:lang w:val="en-US"/>
        </w:rPr>
        <w:t xml:space="preserve">Managing Authority and </w:t>
      </w:r>
      <w:r w:rsidR="00ED28BF">
        <w:rPr>
          <w:lang w:val="en-US"/>
        </w:rPr>
        <w:t>CBC</w:t>
      </w:r>
      <w:r w:rsidR="00A567A7">
        <w:rPr>
          <w:lang w:val="en-US"/>
        </w:rPr>
        <w:t xml:space="preserve"> </w:t>
      </w:r>
      <w:r w:rsidRPr="002115A0">
        <w:rPr>
          <w:lang w:val="en-US"/>
        </w:rPr>
        <w:t>structure</w:t>
      </w:r>
      <w:r w:rsidRPr="002115A0">
        <w:t>).</w:t>
      </w:r>
    </w:p>
    <w:p w14:paraId="520B0426" w14:textId="78496A15" w:rsidR="00ED0D95" w:rsidRPr="002115A0" w:rsidRDefault="00ED0D95" w:rsidP="007779BC">
      <w:pPr>
        <w:pBdr>
          <w:top w:val="single" w:sz="4" w:space="1" w:color="auto"/>
          <w:left w:val="single" w:sz="4" w:space="4" w:color="auto"/>
          <w:bottom w:val="single" w:sz="4" w:space="1" w:color="auto"/>
          <w:right w:val="single" w:sz="4" w:space="4" w:color="auto"/>
        </w:pBdr>
        <w:shd w:val="clear" w:color="auto" w:fill="D9E2F3"/>
      </w:pPr>
      <w:r w:rsidRPr="002115A0">
        <w:rPr>
          <w:b/>
          <w:i/>
        </w:rPr>
        <w:t>NOTE:</w:t>
      </w:r>
      <w:r w:rsidRPr="002115A0">
        <w:t xml:space="preserve"> </w:t>
      </w:r>
      <w:r w:rsidRPr="002115A0">
        <w:rPr>
          <w:i/>
        </w:rPr>
        <w:t>The JTS</w:t>
      </w:r>
      <w:r w:rsidR="00C1454F">
        <w:rPr>
          <w:i/>
        </w:rPr>
        <w:t>, MA</w:t>
      </w:r>
      <w:r w:rsidRPr="002115A0">
        <w:rPr>
          <w:i/>
        </w:rPr>
        <w:t xml:space="preserve"> and CBC </w:t>
      </w:r>
      <w:r w:rsidR="00C1454F">
        <w:rPr>
          <w:i/>
        </w:rPr>
        <w:t>Structure</w:t>
      </w:r>
      <w:r w:rsidRPr="002115A0">
        <w:rPr>
          <w:i/>
        </w:rPr>
        <w:t xml:space="preserve"> may </w:t>
      </w:r>
      <w:r w:rsidR="00ED28BF">
        <w:rPr>
          <w:i/>
        </w:rPr>
        <w:t xml:space="preserve">also conduct </w:t>
      </w:r>
      <w:r w:rsidRPr="002115A0">
        <w:rPr>
          <w:i/>
        </w:rPr>
        <w:t xml:space="preserve">separate monitoring </w:t>
      </w:r>
      <w:r w:rsidR="008A13C1" w:rsidRPr="002115A0">
        <w:rPr>
          <w:i/>
        </w:rPr>
        <w:t>visit</w:t>
      </w:r>
      <w:r w:rsidR="00ED28BF">
        <w:rPr>
          <w:i/>
        </w:rPr>
        <w:t>s</w:t>
      </w:r>
      <w:r w:rsidRPr="002115A0">
        <w:rPr>
          <w:i/>
        </w:rPr>
        <w:t xml:space="preserve">. Exceptionally, </w:t>
      </w:r>
      <w:r w:rsidR="00ED28BF">
        <w:rPr>
          <w:i/>
        </w:rPr>
        <w:t>such</w:t>
      </w:r>
      <w:r w:rsidRPr="002115A0">
        <w:rPr>
          <w:i/>
        </w:rPr>
        <w:t xml:space="preserve"> visits can be accompanied by CA</w:t>
      </w:r>
      <w:r w:rsidR="00ED28BF">
        <w:rPr>
          <w:i/>
        </w:rPr>
        <w:t>/IBFM</w:t>
      </w:r>
      <w:r w:rsidRPr="002115A0">
        <w:rPr>
          <w:i/>
        </w:rPr>
        <w:t xml:space="preserve"> and/or Control Body staff.  </w:t>
      </w:r>
      <w:r w:rsidR="00ED28BF">
        <w:rPr>
          <w:i/>
        </w:rPr>
        <w:t>M</w:t>
      </w:r>
      <w:r w:rsidRPr="002115A0">
        <w:rPr>
          <w:i/>
        </w:rPr>
        <w:t xml:space="preserve">onitoring by the </w:t>
      </w:r>
      <w:r w:rsidR="00C1454F" w:rsidRPr="00C1454F">
        <w:rPr>
          <w:i/>
        </w:rPr>
        <w:t>JTS, MA and CBC Structure</w:t>
      </w:r>
      <w:r w:rsidRPr="002115A0">
        <w:rPr>
          <w:i/>
        </w:rPr>
        <w:t xml:space="preserve"> will be at the same time used as support and guidance to the </w:t>
      </w:r>
      <w:r w:rsidR="00D70BD4">
        <w:rPr>
          <w:i/>
        </w:rPr>
        <w:t>G</w:t>
      </w:r>
      <w:r w:rsidRPr="002115A0">
        <w:rPr>
          <w:i/>
        </w:rPr>
        <w:t>rant beneficiaries in implementation of their projects.</w:t>
      </w:r>
    </w:p>
    <w:p w14:paraId="0BAB032B" w14:textId="5A53BAF9" w:rsidR="005056B2" w:rsidRPr="002115A0" w:rsidRDefault="004C41B7" w:rsidP="00451FED">
      <w:pPr>
        <w:pStyle w:val="Heading2"/>
        <w:ind w:left="1134" w:hanging="567"/>
      </w:pPr>
      <w:bookmarkStart w:id="276" w:name="_Toc233634887"/>
      <w:r w:rsidRPr="002115A0">
        <w:t>Verification on-the-spot checks by CA</w:t>
      </w:r>
      <w:r w:rsidR="00451FED">
        <w:t>/</w:t>
      </w:r>
      <w:r w:rsidR="009D4413">
        <w:t>IBFM</w:t>
      </w:r>
      <w:r w:rsidRPr="002115A0">
        <w:t xml:space="preserve"> and Control body</w:t>
      </w:r>
      <w:bookmarkEnd w:id="276"/>
    </w:p>
    <w:p w14:paraId="3AA54889" w14:textId="5B2D3F3D" w:rsidR="00717CC6" w:rsidRPr="002115A0" w:rsidRDefault="009D4413" w:rsidP="00825281">
      <w:pPr>
        <w:spacing w:before="120" w:after="0"/>
      </w:pPr>
      <w:r>
        <w:t>The v</w:t>
      </w:r>
      <w:r w:rsidR="00717CC6" w:rsidRPr="002115A0">
        <w:t xml:space="preserve">erification process shall be conducted by the </w:t>
      </w:r>
      <w:r w:rsidR="00717CC6" w:rsidRPr="002115A0">
        <w:rPr>
          <w:b/>
        </w:rPr>
        <w:t>CA</w:t>
      </w:r>
      <w:r>
        <w:rPr>
          <w:b/>
        </w:rPr>
        <w:t>/IBFM</w:t>
      </w:r>
      <w:r w:rsidR="00717CC6" w:rsidRPr="002115A0">
        <w:rPr>
          <w:b/>
        </w:rPr>
        <w:t xml:space="preserve"> for Serbian </w:t>
      </w:r>
      <w:r w:rsidR="00A14B95">
        <w:rPr>
          <w:b/>
        </w:rPr>
        <w:t>G</w:t>
      </w:r>
      <w:r w:rsidR="00717CC6" w:rsidRPr="002115A0">
        <w:rPr>
          <w:b/>
        </w:rPr>
        <w:t>rant beneficiaries</w:t>
      </w:r>
      <w:r w:rsidR="00717CC6" w:rsidRPr="002115A0">
        <w:t xml:space="preserve"> and </w:t>
      </w:r>
      <w:r>
        <w:t xml:space="preserve">by </w:t>
      </w:r>
      <w:r w:rsidR="00717CC6" w:rsidRPr="002115A0">
        <w:t xml:space="preserve">the relevant </w:t>
      </w:r>
      <w:r w:rsidR="00717CC6" w:rsidRPr="002115A0">
        <w:rPr>
          <w:b/>
        </w:rPr>
        <w:t>Control Body</w:t>
      </w:r>
      <w:r w:rsidR="00BB7696" w:rsidRPr="002115A0">
        <w:rPr>
          <w:b/>
        </w:rPr>
        <w:t xml:space="preserve"> </w:t>
      </w:r>
      <w:r w:rsidR="00F76B19" w:rsidRPr="002115A0">
        <w:rPr>
          <w:b/>
        </w:rPr>
        <w:t>for</w:t>
      </w:r>
      <w:r w:rsidR="00717CC6" w:rsidRPr="002115A0">
        <w:rPr>
          <w:b/>
        </w:rPr>
        <w:t xml:space="preserve"> </w:t>
      </w:r>
      <w:r w:rsidR="00A14B95">
        <w:rPr>
          <w:b/>
        </w:rPr>
        <w:t>G</w:t>
      </w:r>
      <w:r w:rsidR="00717CC6" w:rsidRPr="002115A0">
        <w:rPr>
          <w:b/>
        </w:rPr>
        <w:t xml:space="preserve">rant beneficiaries in </w:t>
      </w:r>
      <w:r w:rsidR="00151863">
        <w:rPr>
          <w:b/>
          <w:bCs/>
        </w:rPr>
        <w:t>North Macedonia</w:t>
      </w:r>
      <w:r>
        <w:rPr>
          <w:b/>
          <w:bCs/>
        </w:rPr>
        <w:t>. The process</w:t>
      </w:r>
      <w:r w:rsidR="00717CC6" w:rsidRPr="002115A0">
        <w:rPr>
          <w:b/>
        </w:rPr>
        <w:t xml:space="preserve"> </w:t>
      </w:r>
      <w:r w:rsidR="00717CC6" w:rsidRPr="002115A0">
        <w:t>includes desk-based and on-the-spot checks</w:t>
      </w:r>
      <w:r>
        <w:t>,</w:t>
      </w:r>
      <w:r w:rsidR="00717CC6" w:rsidRPr="002115A0">
        <w:t xml:space="preserve"> initiated by </w:t>
      </w:r>
      <w:r w:rsidR="00F23510">
        <w:t>the</w:t>
      </w:r>
      <w:r>
        <w:t xml:space="preserve"> </w:t>
      </w:r>
      <w:r w:rsidR="00717CC6" w:rsidRPr="002115A0">
        <w:t xml:space="preserve">payment request </w:t>
      </w:r>
      <w:r w:rsidR="00E01368" w:rsidRPr="002115A0">
        <w:t>(</w:t>
      </w:r>
      <w:r>
        <w:t xml:space="preserve">for </w:t>
      </w:r>
      <w:r w:rsidR="00E01368" w:rsidRPr="002115A0">
        <w:t xml:space="preserve">further pre-financing or final balance) </w:t>
      </w:r>
      <w:r>
        <w:t xml:space="preserve">submitted together </w:t>
      </w:r>
      <w:r w:rsidR="00717CC6" w:rsidRPr="002115A0">
        <w:t xml:space="preserve">with </w:t>
      </w:r>
      <w:r>
        <w:t xml:space="preserve">the </w:t>
      </w:r>
      <w:r w:rsidR="00717CC6" w:rsidRPr="002115A0">
        <w:t xml:space="preserve">Interim or Final reports. </w:t>
      </w:r>
    </w:p>
    <w:p w14:paraId="71DC8748" w14:textId="77777777" w:rsidR="00717CC6" w:rsidRPr="002115A0" w:rsidRDefault="00717CC6" w:rsidP="007779BC">
      <w:pPr>
        <w:spacing w:before="120" w:after="0"/>
      </w:pPr>
      <w:r w:rsidRPr="002115A0">
        <w:t xml:space="preserve">Verifications carried out shall cover </w:t>
      </w:r>
      <w:r w:rsidRPr="002115A0">
        <w:rPr>
          <w:b/>
        </w:rPr>
        <w:t>administrative</w:t>
      </w:r>
      <w:r w:rsidRPr="002115A0">
        <w:t xml:space="preserve">, </w:t>
      </w:r>
      <w:r w:rsidRPr="002115A0">
        <w:rPr>
          <w:b/>
        </w:rPr>
        <w:t>financial</w:t>
      </w:r>
      <w:r w:rsidRPr="002115A0">
        <w:t xml:space="preserve">, </w:t>
      </w:r>
      <w:r w:rsidRPr="002115A0">
        <w:rPr>
          <w:b/>
        </w:rPr>
        <w:t>technical</w:t>
      </w:r>
      <w:r w:rsidRPr="002115A0">
        <w:t xml:space="preserve"> and </w:t>
      </w:r>
      <w:r w:rsidRPr="002115A0">
        <w:rPr>
          <w:b/>
        </w:rPr>
        <w:t>physical aspects of project</w:t>
      </w:r>
      <w:r w:rsidRPr="002115A0">
        <w:t xml:space="preserve">. Verifications shall ensure that expenditures reported in the reporting period are </w:t>
      </w:r>
      <w:r w:rsidR="00DC0DE3" w:rsidRPr="002115A0">
        <w:t>incurred and paid</w:t>
      </w:r>
      <w:r w:rsidRPr="002115A0">
        <w:t>, that products and services have been delivered and that the operations and expenditures comply with relevant EU and relevant national rules.</w:t>
      </w:r>
    </w:p>
    <w:p w14:paraId="7872A2B6" w14:textId="6D0B66B7" w:rsidR="008C02D3" w:rsidRPr="008C02D3" w:rsidRDefault="008C02D3" w:rsidP="008C02D3">
      <w:pPr>
        <w:pStyle w:val="NormalWeb"/>
        <w:jc w:val="both"/>
        <w:rPr>
          <w:rFonts w:asciiTheme="minorHAnsi" w:hAnsiTheme="minorHAnsi" w:cstheme="minorHAnsi"/>
          <w:sz w:val="22"/>
          <w:szCs w:val="22"/>
        </w:rPr>
      </w:pPr>
      <w:r w:rsidRPr="008C02D3">
        <w:rPr>
          <w:rFonts w:asciiTheme="minorHAnsi" w:hAnsiTheme="minorHAnsi" w:cstheme="minorHAnsi"/>
          <w:sz w:val="22"/>
          <w:szCs w:val="22"/>
        </w:rPr>
        <w:t xml:space="preserve">Following the </w:t>
      </w:r>
      <w:r w:rsidRPr="008C02D3">
        <w:rPr>
          <w:rStyle w:val="Strong"/>
          <w:rFonts w:asciiTheme="minorHAnsi" w:hAnsiTheme="minorHAnsi" w:cstheme="minorHAnsi"/>
          <w:b w:val="0"/>
          <w:bCs w:val="0"/>
          <w:sz w:val="22"/>
          <w:szCs w:val="22"/>
        </w:rPr>
        <w:t>desk-based review</w:t>
      </w:r>
      <w:r w:rsidRPr="008C02D3">
        <w:rPr>
          <w:rFonts w:asciiTheme="minorHAnsi" w:hAnsiTheme="minorHAnsi" w:cstheme="minorHAnsi"/>
          <w:sz w:val="22"/>
          <w:szCs w:val="22"/>
        </w:rPr>
        <w:t xml:space="preserve"> of the </w:t>
      </w:r>
      <w:r w:rsidRPr="008C02D3">
        <w:rPr>
          <w:rStyle w:val="Strong"/>
          <w:rFonts w:asciiTheme="minorHAnsi" w:hAnsiTheme="minorHAnsi" w:cstheme="minorHAnsi"/>
          <w:b w:val="0"/>
          <w:bCs w:val="0"/>
          <w:sz w:val="22"/>
          <w:szCs w:val="22"/>
        </w:rPr>
        <w:t>Interim Report</w:t>
      </w:r>
      <w:r w:rsidRPr="008C02D3">
        <w:rPr>
          <w:rFonts w:asciiTheme="minorHAnsi" w:hAnsiTheme="minorHAnsi" w:cstheme="minorHAnsi"/>
          <w:sz w:val="22"/>
          <w:szCs w:val="22"/>
        </w:rPr>
        <w:t xml:space="preserve">, the </w:t>
      </w:r>
      <w:r w:rsidRPr="008C02D3">
        <w:rPr>
          <w:rStyle w:val="Strong"/>
          <w:rFonts w:asciiTheme="minorHAnsi" w:hAnsiTheme="minorHAnsi" w:cstheme="minorHAnsi"/>
          <w:b w:val="0"/>
          <w:bCs w:val="0"/>
          <w:sz w:val="22"/>
          <w:szCs w:val="22"/>
        </w:rPr>
        <w:t>CA/IBFM</w:t>
      </w:r>
      <w:r>
        <w:rPr>
          <w:rStyle w:val="Strong"/>
          <w:rFonts w:asciiTheme="minorHAnsi" w:hAnsiTheme="minorHAnsi" w:cstheme="minorHAnsi"/>
          <w:b w:val="0"/>
          <w:bCs w:val="0"/>
          <w:sz w:val="22"/>
          <w:szCs w:val="22"/>
        </w:rPr>
        <w:t xml:space="preserve"> </w:t>
      </w:r>
      <w:r w:rsidRPr="008C02D3">
        <w:rPr>
          <w:rFonts w:asciiTheme="minorHAnsi" w:hAnsiTheme="minorHAnsi" w:cstheme="minorHAnsi"/>
          <w:sz w:val="22"/>
          <w:szCs w:val="22"/>
        </w:rPr>
        <w:t xml:space="preserve">and the </w:t>
      </w:r>
      <w:r w:rsidRPr="008C02D3">
        <w:rPr>
          <w:rStyle w:val="Strong"/>
          <w:rFonts w:asciiTheme="minorHAnsi" w:hAnsiTheme="minorHAnsi" w:cstheme="minorHAnsi"/>
          <w:b w:val="0"/>
          <w:bCs w:val="0"/>
          <w:sz w:val="22"/>
          <w:szCs w:val="22"/>
        </w:rPr>
        <w:t>Control Body</w:t>
      </w:r>
      <w:r w:rsidRPr="008C02D3">
        <w:rPr>
          <w:rFonts w:asciiTheme="minorHAnsi" w:hAnsiTheme="minorHAnsi" w:cstheme="minorHAnsi"/>
          <w:sz w:val="22"/>
          <w:szCs w:val="22"/>
        </w:rPr>
        <w:t xml:space="preserve"> may carry out </w:t>
      </w:r>
      <w:r w:rsidRPr="008C02D3">
        <w:rPr>
          <w:rStyle w:val="Strong"/>
          <w:rFonts w:asciiTheme="minorHAnsi" w:hAnsiTheme="minorHAnsi" w:cstheme="minorHAnsi"/>
          <w:b w:val="0"/>
          <w:bCs w:val="0"/>
          <w:sz w:val="22"/>
          <w:szCs w:val="22"/>
        </w:rPr>
        <w:t>on-the-spot checks (OTSCs)</w:t>
      </w:r>
      <w:r w:rsidRPr="008C02D3">
        <w:rPr>
          <w:rFonts w:asciiTheme="minorHAnsi" w:hAnsiTheme="minorHAnsi" w:cstheme="minorHAnsi"/>
          <w:sz w:val="22"/>
          <w:szCs w:val="22"/>
        </w:rPr>
        <w:t>.</w:t>
      </w:r>
    </w:p>
    <w:p w14:paraId="60D91F92" w14:textId="77777777" w:rsidR="008C02D3" w:rsidRPr="008C02D3" w:rsidRDefault="008C02D3" w:rsidP="008C02D3">
      <w:pPr>
        <w:pStyle w:val="NormalWeb"/>
        <w:jc w:val="both"/>
        <w:rPr>
          <w:rFonts w:asciiTheme="minorHAnsi" w:hAnsiTheme="minorHAnsi" w:cstheme="minorHAnsi"/>
          <w:sz w:val="22"/>
          <w:szCs w:val="22"/>
        </w:rPr>
      </w:pPr>
      <w:r w:rsidRPr="008C02D3">
        <w:rPr>
          <w:rFonts w:asciiTheme="minorHAnsi" w:hAnsiTheme="minorHAnsi" w:cstheme="minorHAnsi"/>
          <w:sz w:val="22"/>
          <w:szCs w:val="22"/>
        </w:rPr>
        <w:lastRenderedPageBreak/>
        <w:t xml:space="preserve">There are </w:t>
      </w:r>
      <w:r w:rsidRPr="008C02D3">
        <w:rPr>
          <w:rStyle w:val="Strong"/>
          <w:rFonts w:asciiTheme="minorHAnsi" w:hAnsiTheme="minorHAnsi" w:cstheme="minorHAnsi"/>
          <w:b w:val="0"/>
          <w:bCs w:val="0"/>
          <w:sz w:val="22"/>
          <w:szCs w:val="22"/>
        </w:rPr>
        <w:t>two stages</w:t>
      </w:r>
      <w:r w:rsidRPr="008C02D3">
        <w:rPr>
          <w:rFonts w:asciiTheme="minorHAnsi" w:hAnsiTheme="minorHAnsi" w:cstheme="minorHAnsi"/>
          <w:sz w:val="22"/>
          <w:szCs w:val="22"/>
        </w:rPr>
        <w:t xml:space="preserve"> at which OTSCs may be conducted:</w:t>
      </w:r>
    </w:p>
    <w:p w14:paraId="049CFCD5" w14:textId="6892929B" w:rsidR="008C02D3" w:rsidRPr="008C02D3" w:rsidRDefault="008C02D3">
      <w:pPr>
        <w:pStyle w:val="NormalWeb"/>
        <w:numPr>
          <w:ilvl w:val="0"/>
          <w:numId w:val="83"/>
        </w:numPr>
        <w:jc w:val="both"/>
        <w:rPr>
          <w:rFonts w:asciiTheme="minorHAnsi" w:hAnsiTheme="minorHAnsi" w:cstheme="minorHAnsi"/>
          <w:sz w:val="22"/>
          <w:szCs w:val="22"/>
        </w:rPr>
      </w:pPr>
      <w:r w:rsidRPr="008C02D3">
        <w:rPr>
          <w:rStyle w:val="Strong"/>
          <w:rFonts w:asciiTheme="minorHAnsi" w:hAnsiTheme="minorHAnsi" w:cstheme="minorHAnsi"/>
          <w:b w:val="0"/>
          <w:bCs w:val="0"/>
          <w:sz w:val="22"/>
          <w:szCs w:val="22"/>
        </w:rPr>
        <w:t>Prior to the approval of the Interim Report</w:t>
      </w:r>
      <w:r w:rsidRPr="008C02D3">
        <w:rPr>
          <w:rFonts w:asciiTheme="minorHAnsi" w:hAnsiTheme="minorHAnsi" w:cstheme="minorHAnsi"/>
          <w:sz w:val="22"/>
          <w:szCs w:val="22"/>
        </w:rPr>
        <w:t xml:space="preserve">, based on </w:t>
      </w:r>
      <w:r w:rsidRPr="008C02D3">
        <w:rPr>
          <w:rStyle w:val="Strong"/>
          <w:rFonts w:asciiTheme="minorHAnsi" w:hAnsiTheme="minorHAnsi" w:cstheme="minorHAnsi"/>
          <w:b w:val="0"/>
          <w:bCs w:val="0"/>
          <w:sz w:val="22"/>
          <w:szCs w:val="22"/>
        </w:rPr>
        <w:t>risk assessment, in line with the decision of the IBFM.</w:t>
      </w:r>
      <w:r w:rsidRPr="008C02D3">
        <w:rPr>
          <w:rFonts w:asciiTheme="minorHAnsi" w:hAnsiTheme="minorHAnsi" w:cstheme="minorHAnsi"/>
          <w:sz w:val="22"/>
          <w:szCs w:val="22"/>
        </w:rPr>
        <w:t xml:space="preserve"> and</w:t>
      </w:r>
    </w:p>
    <w:p w14:paraId="159C3439" w14:textId="38C4DCB8" w:rsidR="008C02D3" w:rsidRPr="008C02D3" w:rsidRDefault="00D65A3D">
      <w:pPr>
        <w:pStyle w:val="NormalWeb"/>
        <w:numPr>
          <w:ilvl w:val="0"/>
          <w:numId w:val="83"/>
        </w:numPr>
        <w:jc w:val="both"/>
        <w:rPr>
          <w:rFonts w:asciiTheme="minorHAnsi" w:hAnsiTheme="minorHAnsi" w:cstheme="minorHAnsi"/>
          <w:sz w:val="22"/>
          <w:szCs w:val="22"/>
        </w:rPr>
      </w:pPr>
      <w:r w:rsidRPr="008C02D3">
        <w:rPr>
          <w:rStyle w:val="Strong"/>
          <w:rFonts w:asciiTheme="minorHAnsi" w:hAnsiTheme="minorHAnsi" w:cstheme="minorHAnsi"/>
          <w:b w:val="0"/>
          <w:bCs w:val="0"/>
          <w:sz w:val="22"/>
          <w:szCs w:val="22"/>
        </w:rPr>
        <w:t xml:space="preserve">Obligatory </w:t>
      </w:r>
      <w:r w:rsidR="008C02D3" w:rsidRPr="008C02D3">
        <w:rPr>
          <w:rStyle w:val="Strong"/>
          <w:rFonts w:asciiTheme="minorHAnsi" w:hAnsiTheme="minorHAnsi" w:cstheme="minorHAnsi"/>
          <w:b w:val="0"/>
          <w:bCs w:val="0"/>
          <w:sz w:val="22"/>
          <w:szCs w:val="22"/>
        </w:rPr>
        <w:t>prior to the approval of the Final Report</w:t>
      </w:r>
      <w:r w:rsidR="008C02D3" w:rsidRPr="008C02D3">
        <w:rPr>
          <w:rFonts w:asciiTheme="minorHAnsi" w:hAnsiTheme="minorHAnsi" w:cstheme="minorHAnsi"/>
          <w:sz w:val="22"/>
          <w:szCs w:val="22"/>
        </w:rPr>
        <w:t>.</w:t>
      </w:r>
    </w:p>
    <w:p w14:paraId="248C3511" w14:textId="77777777" w:rsidR="008C02D3" w:rsidRPr="008C02D3" w:rsidRDefault="008C02D3" w:rsidP="008C02D3">
      <w:pPr>
        <w:pStyle w:val="NormalWeb"/>
        <w:jc w:val="both"/>
        <w:rPr>
          <w:rFonts w:asciiTheme="minorHAnsi" w:hAnsiTheme="minorHAnsi" w:cstheme="minorHAnsi"/>
          <w:sz w:val="22"/>
          <w:szCs w:val="22"/>
        </w:rPr>
      </w:pPr>
      <w:r w:rsidRPr="008C02D3">
        <w:rPr>
          <w:rFonts w:asciiTheme="minorHAnsi" w:hAnsiTheme="minorHAnsi" w:cstheme="minorHAnsi"/>
          <w:sz w:val="22"/>
          <w:szCs w:val="22"/>
        </w:rPr>
        <w:t xml:space="preserve">On-the-spot checks are carried out at the </w:t>
      </w:r>
      <w:r w:rsidRPr="008C02D3">
        <w:rPr>
          <w:rStyle w:val="Strong"/>
          <w:rFonts w:asciiTheme="minorHAnsi" w:hAnsiTheme="minorHAnsi" w:cstheme="minorHAnsi"/>
          <w:b w:val="0"/>
          <w:bCs w:val="0"/>
          <w:sz w:val="22"/>
          <w:szCs w:val="22"/>
        </w:rPr>
        <w:t>premises of the Lead Beneficiary</w:t>
      </w:r>
      <w:r w:rsidRPr="008C02D3">
        <w:rPr>
          <w:rFonts w:asciiTheme="minorHAnsi" w:hAnsiTheme="minorHAnsi" w:cstheme="minorHAnsi"/>
          <w:sz w:val="22"/>
          <w:szCs w:val="22"/>
        </w:rPr>
        <w:t xml:space="preserve"> and, where relevant, at the </w:t>
      </w:r>
      <w:r w:rsidRPr="008C02D3">
        <w:rPr>
          <w:rStyle w:val="Strong"/>
          <w:rFonts w:asciiTheme="minorHAnsi" w:hAnsiTheme="minorHAnsi" w:cstheme="minorHAnsi"/>
          <w:b w:val="0"/>
          <w:bCs w:val="0"/>
          <w:sz w:val="22"/>
          <w:szCs w:val="22"/>
        </w:rPr>
        <w:t>premises of project partners</w:t>
      </w:r>
      <w:r w:rsidRPr="008C02D3">
        <w:rPr>
          <w:rFonts w:asciiTheme="minorHAnsi" w:hAnsiTheme="minorHAnsi" w:cstheme="minorHAnsi"/>
          <w:sz w:val="22"/>
          <w:szCs w:val="22"/>
        </w:rPr>
        <w:t xml:space="preserve"> or </w:t>
      </w:r>
      <w:r w:rsidRPr="008C02D3">
        <w:rPr>
          <w:rStyle w:val="Strong"/>
          <w:rFonts w:asciiTheme="minorHAnsi" w:hAnsiTheme="minorHAnsi" w:cstheme="minorHAnsi"/>
          <w:b w:val="0"/>
          <w:bCs w:val="0"/>
          <w:sz w:val="22"/>
          <w:szCs w:val="22"/>
        </w:rPr>
        <w:t>locations where project activities are being or have been implemented</w:t>
      </w:r>
      <w:r w:rsidRPr="008C02D3">
        <w:rPr>
          <w:rFonts w:asciiTheme="minorHAnsi" w:hAnsiTheme="minorHAnsi" w:cstheme="minorHAnsi"/>
          <w:sz w:val="22"/>
          <w:szCs w:val="22"/>
        </w:rPr>
        <w:t xml:space="preserve"> (e.g. infrastructure sites).</w:t>
      </w:r>
    </w:p>
    <w:p w14:paraId="76795338" w14:textId="3DC68D4A" w:rsidR="008C02D3" w:rsidRPr="008C02D3" w:rsidRDefault="008C02D3" w:rsidP="008C02D3">
      <w:pPr>
        <w:pStyle w:val="NormalWeb"/>
        <w:jc w:val="both"/>
        <w:rPr>
          <w:rFonts w:asciiTheme="minorHAnsi" w:hAnsiTheme="minorHAnsi" w:cstheme="minorHAnsi"/>
          <w:sz w:val="22"/>
          <w:szCs w:val="22"/>
        </w:rPr>
      </w:pPr>
      <w:r w:rsidRPr="008C02D3">
        <w:rPr>
          <w:rFonts w:asciiTheme="minorHAnsi" w:hAnsiTheme="minorHAnsi" w:cstheme="minorHAnsi"/>
          <w:sz w:val="22"/>
          <w:szCs w:val="22"/>
        </w:rPr>
        <w:t xml:space="preserve">Each project shall be subject to </w:t>
      </w:r>
      <w:r w:rsidRPr="008C02D3">
        <w:rPr>
          <w:rStyle w:val="Strong"/>
          <w:rFonts w:asciiTheme="minorHAnsi" w:hAnsiTheme="minorHAnsi" w:cstheme="minorHAnsi"/>
          <w:b w:val="0"/>
          <w:bCs w:val="0"/>
          <w:sz w:val="22"/>
          <w:szCs w:val="22"/>
        </w:rPr>
        <w:t>at least one on-the-spot check</w:t>
      </w:r>
      <w:r w:rsidRPr="008C02D3">
        <w:rPr>
          <w:rFonts w:asciiTheme="minorHAnsi" w:hAnsiTheme="minorHAnsi" w:cstheme="minorHAnsi"/>
          <w:sz w:val="22"/>
          <w:szCs w:val="22"/>
        </w:rPr>
        <w:t xml:space="preserve">, which should be conducted </w:t>
      </w:r>
      <w:r w:rsidRPr="008C02D3">
        <w:rPr>
          <w:rStyle w:val="Strong"/>
          <w:rFonts w:asciiTheme="minorHAnsi" w:hAnsiTheme="minorHAnsi" w:cstheme="minorHAnsi"/>
          <w:b w:val="0"/>
          <w:bCs w:val="0"/>
          <w:sz w:val="22"/>
          <w:szCs w:val="22"/>
        </w:rPr>
        <w:t>before the payment of the final balance</w:t>
      </w:r>
      <w:r w:rsidRPr="008C02D3">
        <w:rPr>
          <w:rFonts w:asciiTheme="minorHAnsi" w:hAnsiTheme="minorHAnsi" w:cstheme="minorHAnsi"/>
          <w:sz w:val="22"/>
          <w:szCs w:val="22"/>
        </w:rPr>
        <w:t xml:space="preserve"> and </w:t>
      </w:r>
      <w:r w:rsidRPr="008C02D3">
        <w:rPr>
          <w:rStyle w:val="Strong"/>
          <w:rFonts w:asciiTheme="minorHAnsi" w:hAnsiTheme="minorHAnsi" w:cstheme="minorHAnsi"/>
          <w:b w:val="0"/>
          <w:bCs w:val="0"/>
          <w:sz w:val="22"/>
          <w:szCs w:val="22"/>
        </w:rPr>
        <w:t>after the administrative checks have been completed</w:t>
      </w:r>
      <w:r w:rsidRPr="008C02D3">
        <w:rPr>
          <w:rFonts w:asciiTheme="minorHAnsi" w:hAnsiTheme="minorHAnsi" w:cstheme="minorHAnsi"/>
          <w:sz w:val="22"/>
          <w:szCs w:val="22"/>
        </w:rPr>
        <w:t>.</w:t>
      </w:r>
    </w:p>
    <w:p w14:paraId="6A71F1D2" w14:textId="39597A09" w:rsidR="00E01368" w:rsidRPr="002115A0" w:rsidRDefault="00E01368" w:rsidP="00825281">
      <w:pPr>
        <w:spacing w:before="120" w:after="0"/>
        <w:rPr>
          <w:b/>
        </w:rPr>
      </w:pPr>
      <w:r w:rsidRPr="002115A0">
        <w:t xml:space="preserve">After </w:t>
      </w:r>
      <w:r w:rsidR="009D4413">
        <w:t xml:space="preserve">completing both </w:t>
      </w:r>
      <w:r w:rsidRPr="002115A0">
        <w:t xml:space="preserve">desk-based and on-the-spot verification, </w:t>
      </w:r>
      <w:r w:rsidR="009D4413">
        <w:t xml:space="preserve">the </w:t>
      </w:r>
      <w:r w:rsidR="00905D80" w:rsidRPr="002115A0">
        <w:t xml:space="preserve">Control Body shall issue a </w:t>
      </w:r>
      <w:r w:rsidR="00905D80" w:rsidRPr="002115A0">
        <w:rPr>
          <w:b/>
        </w:rPr>
        <w:t>Declaration of eligible expenditure</w:t>
      </w:r>
      <w:r w:rsidR="00905D80" w:rsidRPr="002115A0">
        <w:t xml:space="preserve"> to the CA</w:t>
      </w:r>
      <w:r w:rsidR="009D4413">
        <w:t>/IBFM</w:t>
      </w:r>
      <w:r w:rsidRPr="002115A0">
        <w:t xml:space="preserve"> for the </w:t>
      </w:r>
      <w:r w:rsidR="00A14B95">
        <w:t>G</w:t>
      </w:r>
      <w:r w:rsidRPr="002115A0">
        <w:t xml:space="preserve">rant beneficiaries in </w:t>
      </w:r>
      <w:r w:rsidR="00151863">
        <w:t>North Macedonia</w:t>
      </w:r>
      <w:r w:rsidR="009D4413">
        <w:t>. The declaration details</w:t>
      </w:r>
      <w:r w:rsidR="00905D80" w:rsidRPr="002115A0">
        <w:t xml:space="preserve"> the expenditure </w:t>
      </w:r>
      <w:r w:rsidR="009D4413">
        <w:t>confirmed as</w:t>
      </w:r>
      <w:r w:rsidR="00A567A7">
        <w:t xml:space="preserve"> </w:t>
      </w:r>
      <w:r w:rsidR="00905D80" w:rsidRPr="002115A0">
        <w:t>eligible and outlin</w:t>
      </w:r>
      <w:r w:rsidR="009D4413">
        <w:t>es</w:t>
      </w:r>
      <w:r w:rsidR="00905D80" w:rsidRPr="002115A0">
        <w:t xml:space="preserve"> </w:t>
      </w:r>
      <w:r w:rsidR="009D4413">
        <w:t xml:space="preserve">the </w:t>
      </w:r>
      <w:r w:rsidR="00905D80" w:rsidRPr="002115A0">
        <w:t>reasons for any expenditure found to be ineligible.</w:t>
      </w:r>
      <w:r w:rsidRPr="002115A0">
        <w:t xml:space="preserve"> </w:t>
      </w:r>
      <w:r w:rsidR="00ED0D95" w:rsidRPr="002115A0">
        <w:rPr>
          <w:b/>
        </w:rPr>
        <w:t xml:space="preserve">Verification on the spot checks performed by the </w:t>
      </w:r>
      <w:r w:rsidR="005056B2" w:rsidRPr="002115A0">
        <w:rPr>
          <w:b/>
        </w:rPr>
        <w:t xml:space="preserve">Control Body </w:t>
      </w:r>
      <w:r w:rsidR="00ED0D95" w:rsidRPr="002115A0">
        <w:rPr>
          <w:b/>
        </w:rPr>
        <w:t>may be accompanied by the CA</w:t>
      </w:r>
      <w:r w:rsidR="009D4413">
        <w:rPr>
          <w:b/>
        </w:rPr>
        <w:t>/IBFM</w:t>
      </w:r>
      <w:r w:rsidR="00ED0D95" w:rsidRPr="002115A0">
        <w:rPr>
          <w:b/>
        </w:rPr>
        <w:t xml:space="preserve">. </w:t>
      </w:r>
      <w:r w:rsidRPr="002115A0">
        <w:rPr>
          <w:b/>
        </w:rPr>
        <w:t xml:space="preserve"> </w:t>
      </w:r>
    </w:p>
    <w:p w14:paraId="3056F53C" w14:textId="3A6121BC" w:rsidR="005056B2" w:rsidRDefault="009D4413" w:rsidP="007779BC">
      <w:pPr>
        <w:spacing w:before="120" w:after="0"/>
        <w:rPr>
          <w:lang w:val="en-US"/>
        </w:rPr>
      </w:pPr>
      <w:r>
        <w:rPr>
          <w:b/>
        </w:rPr>
        <w:t>In addition, a</w:t>
      </w:r>
      <w:r w:rsidR="00E01368" w:rsidRPr="002115A0">
        <w:rPr>
          <w:b/>
        </w:rPr>
        <w:t>d hoc on-the-spot checks</w:t>
      </w:r>
      <w:r w:rsidR="00E01368" w:rsidRPr="002115A0">
        <w:t xml:space="preserve"> may be conducted </w:t>
      </w:r>
      <w:r w:rsidR="008A13C1" w:rsidRPr="002115A0">
        <w:t>by the CA</w:t>
      </w:r>
      <w:r w:rsidR="008D7181">
        <w:t>/IBFM</w:t>
      </w:r>
      <w:r w:rsidR="008A13C1" w:rsidRPr="002115A0">
        <w:t xml:space="preserve"> and Control body</w:t>
      </w:r>
      <w:r>
        <w:t xml:space="preserve"> </w:t>
      </w:r>
      <w:r w:rsidRPr="002115A0">
        <w:t xml:space="preserve">if </w:t>
      </w:r>
      <w:r>
        <w:t>deemed</w:t>
      </w:r>
      <w:r w:rsidRPr="002115A0">
        <w:t xml:space="preserve"> necessary and appropriate</w:t>
      </w:r>
      <w:r w:rsidR="00E01368" w:rsidRPr="002115A0">
        <w:t>.</w:t>
      </w:r>
      <w:r w:rsidR="00235BE6" w:rsidRPr="002115A0">
        <w:t xml:space="preserve"> The</w:t>
      </w:r>
      <w:r w:rsidR="005056B2" w:rsidRPr="002115A0">
        <w:t xml:space="preserve"> </w:t>
      </w:r>
      <w:r w:rsidR="005056B2" w:rsidRPr="00683D0D">
        <w:rPr>
          <w:lang w:val="en-US"/>
        </w:rPr>
        <w:t>aim</w:t>
      </w:r>
      <w:r w:rsidR="00235BE6" w:rsidRPr="002115A0">
        <w:rPr>
          <w:lang w:val="en-US"/>
        </w:rPr>
        <w:t xml:space="preserve"> is</w:t>
      </w:r>
      <w:r w:rsidR="005056B2" w:rsidRPr="002115A0">
        <w:rPr>
          <w:lang w:val="en-US"/>
        </w:rPr>
        <w:t xml:space="preserve"> to check specific project implementation aspects </w:t>
      </w:r>
      <w:r w:rsidR="00235BE6" w:rsidRPr="002115A0">
        <w:rPr>
          <w:lang w:val="en-US"/>
        </w:rPr>
        <w:t>on the bas</w:t>
      </w:r>
      <w:r>
        <w:rPr>
          <w:lang w:val="en-US"/>
        </w:rPr>
        <w:t>i</w:t>
      </w:r>
      <w:r w:rsidR="00235BE6" w:rsidRPr="002115A0">
        <w:rPr>
          <w:lang w:val="en-US"/>
        </w:rPr>
        <w:t>s of</w:t>
      </w:r>
      <w:r w:rsidR="005056B2" w:rsidRPr="002115A0">
        <w:rPr>
          <w:lang w:val="en-US"/>
        </w:rPr>
        <w:t xml:space="preserve"> risks </w:t>
      </w:r>
      <w:r w:rsidR="00235BE6" w:rsidRPr="002115A0">
        <w:rPr>
          <w:lang w:val="en-US"/>
        </w:rPr>
        <w:t xml:space="preserve">or irregularities </w:t>
      </w:r>
      <w:r w:rsidR="005056B2" w:rsidRPr="002115A0">
        <w:rPr>
          <w:lang w:val="en-US"/>
        </w:rPr>
        <w:t xml:space="preserve">identified. </w:t>
      </w:r>
      <w:r w:rsidR="008A13C1" w:rsidRPr="002115A0">
        <w:rPr>
          <w:lang w:val="en-US"/>
        </w:rPr>
        <w:t>Ad-hoc on-the-spot checks performed by the Control Body may be accompanied by the CA</w:t>
      </w:r>
      <w:r w:rsidR="008D7181">
        <w:rPr>
          <w:lang w:val="en-US"/>
        </w:rPr>
        <w:t>/IBFM</w:t>
      </w:r>
      <w:r w:rsidR="008A13C1" w:rsidRPr="002115A0">
        <w:rPr>
          <w:lang w:val="en-US"/>
        </w:rPr>
        <w:t>. Ad-hoc on-the-spot checks may be performed without pr</w:t>
      </w:r>
      <w:r>
        <w:rPr>
          <w:lang w:val="en-US"/>
        </w:rPr>
        <w:t>ior</w:t>
      </w:r>
      <w:r w:rsidR="008A13C1" w:rsidRPr="002115A0">
        <w:rPr>
          <w:lang w:val="en-US"/>
        </w:rPr>
        <w:t xml:space="preserve"> announcement. </w:t>
      </w:r>
    </w:p>
    <w:p w14:paraId="3B580F33" w14:textId="377E2E56" w:rsidR="00613D1C" w:rsidRPr="00E57FA1" w:rsidRDefault="00F10195" w:rsidP="00CE0851">
      <w:pPr>
        <w:pStyle w:val="Heading2"/>
        <w:ind w:left="1134" w:hanging="567"/>
        <w:rPr>
          <w:sz w:val="22"/>
          <w:szCs w:val="22"/>
        </w:rPr>
      </w:pPr>
      <w:bookmarkStart w:id="277" w:name="_Toc233634888"/>
      <w:r w:rsidRPr="00E57FA1">
        <w:rPr>
          <w:sz w:val="22"/>
          <w:szCs w:val="22"/>
        </w:rPr>
        <w:t>Monitoring of the s</w:t>
      </w:r>
      <w:r w:rsidR="00CE0851" w:rsidRPr="00E57FA1">
        <w:rPr>
          <w:sz w:val="22"/>
          <w:szCs w:val="22"/>
        </w:rPr>
        <w:t>ustainability of Project Results</w:t>
      </w:r>
      <w:bookmarkEnd w:id="277"/>
      <w:r w:rsidR="002F422B" w:rsidRPr="00E57FA1">
        <w:rPr>
          <w:sz w:val="22"/>
          <w:szCs w:val="22"/>
        </w:rPr>
        <w:t xml:space="preserve"> </w:t>
      </w:r>
    </w:p>
    <w:p w14:paraId="76DC6E92" w14:textId="3738C0E0" w:rsidR="002F422B" w:rsidRPr="00E57FA1" w:rsidRDefault="002F422B" w:rsidP="00C66AAB">
      <w:pPr>
        <w:spacing w:before="120" w:after="100" w:afterAutospacing="1"/>
        <w:rPr>
          <w:rFonts w:asciiTheme="minorHAnsi" w:eastAsia="Times New Roman" w:hAnsiTheme="minorHAnsi" w:cstheme="minorHAnsi"/>
          <w:lang w:val="en-US"/>
        </w:rPr>
      </w:pPr>
      <w:r w:rsidRPr="00E57FA1">
        <w:rPr>
          <w:rFonts w:asciiTheme="minorHAnsi" w:eastAsia="Times New Roman" w:hAnsiTheme="minorHAnsi" w:cstheme="minorHAnsi"/>
          <w:lang w:val="en-US"/>
        </w:rPr>
        <w:t>The Managing Authority, in cooperation with the CBC Structure and supported by the Joint Technical Secretariat (JTS), monitors and reports on the sustainability of project outputs and assets after the end of implementation of the project.</w:t>
      </w:r>
    </w:p>
    <w:p w14:paraId="41D26822" w14:textId="37BCF0AC" w:rsidR="00CE0851" w:rsidRPr="00E57FA1" w:rsidRDefault="00CE0851" w:rsidP="00C66AAB">
      <w:pPr>
        <w:spacing w:before="120" w:after="100" w:afterAutospacing="1"/>
        <w:rPr>
          <w:rFonts w:asciiTheme="minorHAnsi" w:eastAsia="Times New Roman" w:hAnsiTheme="minorHAnsi" w:cstheme="minorHAnsi"/>
          <w:lang w:val="en-US"/>
        </w:rPr>
      </w:pPr>
      <w:r w:rsidRPr="00E57FA1">
        <w:rPr>
          <w:rFonts w:asciiTheme="minorHAnsi" w:eastAsia="Times New Roman" w:hAnsiTheme="minorHAnsi" w:cstheme="minorHAnsi"/>
          <w:lang w:val="en-US"/>
        </w:rPr>
        <w:t xml:space="preserve">All project partners are responsible for ensuring the sustainability of the project results, outputs and assets </w:t>
      </w:r>
      <w:bookmarkStart w:id="278" w:name="_Hlk233361581"/>
      <w:r w:rsidRPr="00E57FA1">
        <w:rPr>
          <w:rFonts w:asciiTheme="minorHAnsi" w:eastAsia="Times New Roman" w:hAnsiTheme="minorHAnsi" w:cstheme="minorHAnsi"/>
          <w:lang w:val="en-US"/>
        </w:rPr>
        <w:t>after the end of implementation of the project</w:t>
      </w:r>
      <w:bookmarkEnd w:id="278"/>
      <w:r w:rsidRPr="00E57FA1">
        <w:rPr>
          <w:rFonts w:asciiTheme="minorHAnsi" w:eastAsia="Times New Roman" w:hAnsiTheme="minorHAnsi" w:cstheme="minorHAnsi"/>
          <w:lang w:val="en-US"/>
        </w:rPr>
        <w:t xml:space="preserve">, in accordance with the Grant Contract, </w:t>
      </w:r>
      <w:proofErr w:type="spellStart"/>
      <w:r w:rsidRPr="00E57FA1">
        <w:rPr>
          <w:rFonts w:asciiTheme="minorHAnsi" w:eastAsia="Times New Roman" w:hAnsiTheme="minorHAnsi" w:cstheme="minorHAnsi"/>
          <w:lang w:val="en-US"/>
        </w:rPr>
        <w:t>Programme</w:t>
      </w:r>
      <w:proofErr w:type="spellEnd"/>
      <w:r w:rsidRPr="00E57FA1">
        <w:rPr>
          <w:rFonts w:asciiTheme="minorHAnsi" w:eastAsia="Times New Roman" w:hAnsiTheme="minorHAnsi" w:cstheme="minorHAnsi"/>
          <w:lang w:val="en-US"/>
        </w:rPr>
        <w:t xml:space="preserve"> rules and the Declaration on Ensuring the Sustainability of the Project</w:t>
      </w:r>
      <w:r w:rsidR="00D77952" w:rsidRPr="00E57FA1">
        <w:rPr>
          <w:rFonts w:asciiTheme="minorHAnsi" w:eastAsia="Times New Roman" w:hAnsiTheme="minorHAnsi" w:cstheme="minorHAnsi"/>
          <w:lang w:val="en-US"/>
        </w:rPr>
        <w:t xml:space="preserve"> </w:t>
      </w:r>
      <w:r w:rsidR="008B2C09" w:rsidRPr="00E57FA1">
        <w:rPr>
          <w:rFonts w:asciiTheme="minorHAnsi" w:eastAsia="Times New Roman" w:hAnsiTheme="minorHAnsi" w:cstheme="minorHAnsi"/>
          <w:lang w:val="en-US"/>
        </w:rPr>
        <w:t xml:space="preserve">Results </w:t>
      </w:r>
      <w:r w:rsidRPr="00E57FA1">
        <w:rPr>
          <w:rFonts w:asciiTheme="minorHAnsi" w:eastAsia="Times New Roman" w:hAnsiTheme="minorHAnsi" w:cstheme="minorHAnsi"/>
          <w:lang w:val="en-US"/>
        </w:rPr>
        <w:t>signed during the initial phase of project implementation.</w:t>
      </w:r>
    </w:p>
    <w:p w14:paraId="3FF1AEF4" w14:textId="77777777" w:rsidR="00CE0851" w:rsidRPr="00E57FA1" w:rsidRDefault="00CE0851" w:rsidP="00C66AAB">
      <w:pPr>
        <w:spacing w:before="120" w:after="100" w:afterAutospacing="1"/>
        <w:rPr>
          <w:rFonts w:asciiTheme="minorHAnsi" w:eastAsia="Times New Roman" w:hAnsiTheme="minorHAnsi" w:cstheme="minorHAnsi"/>
          <w:lang w:val="en-US"/>
        </w:rPr>
      </w:pPr>
      <w:r w:rsidRPr="00E57FA1">
        <w:rPr>
          <w:rFonts w:asciiTheme="minorHAnsi" w:eastAsia="Times New Roman" w:hAnsiTheme="minorHAnsi" w:cstheme="minorHAnsi"/>
          <w:lang w:val="en-US"/>
        </w:rPr>
        <w:t>Sustainability shall be ensured through the continued use, maintenance and preservation of all project results, outputs and assets for their intended purpose as defined in the approved Application Form. Project partners shall ensure that adequate financial, technical and human resources are available to support the operation and maintenance of the project outputs throughout the required sustainability period.</w:t>
      </w:r>
    </w:p>
    <w:p w14:paraId="35D18EDF" w14:textId="77777777" w:rsidR="00CE0851" w:rsidRPr="00E57FA1" w:rsidRDefault="00CE0851" w:rsidP="00C66AAB">
      <w:pPr>
        <w:spacing w:before="120" w:after="100" w:afterAutospacing="1"/>
        <w:rPr>
          <w:rFonts w:asciiTheme="minorHAnsi" w:eastAsia="Times New Roman" w:hAnsiTheme="minorHAnsi" w:cstheme="minorHAnsi"/>
          <w:lang w:val="en-US"/>
        </w:rPr>
      </w:pPr>
      <w:r w:rsidRPr="00E57FA1">
        <w:rPr>
          <w:rFonts w:asciiTheme="minorHAnsi" w:eastAsia="Times New Roman" w:hAnsiTheme="minorHAnsi" w:cstheme="minorHAnsi"/>
          <w:lang w:val="en-US"/>
        </w:rPr>
        <w:t>Each project partner shall:</w:t>
      </w:r>
    </w:p>
    <w:p w14:paraId="4362DEBF" w14:textId="77777777" w:rsidR="00CE0851" w:rsidRPr="00E57FA1" w:rsidRDefault="00CE0851" w:rsidP="00C66AAB">
      <w:pPr>
        <w:numPr>
          <w:ilvl w:val="0"/>
          <w:numId w:val="103"/>
        </w:numPr>
        <w:spacing w:before="120" w:after="100" w:afterAutospacing="1"/>
        <w:rPr>
          <w:rFonts w:asciiTheme="minorHAnsi" w:eastAsia="Times New Roman" w:hAnsiTheme="minorHAnsi" w:cstheme="minorHAnsi"/>
          <w:lang w:val="en-US"/>
        </w:rPr>
      </w:pPr>
      <w:r w:rsidRPr="00E57FA1">
        <w:rPr>
          <w:rFonts w:asciiTheme="minorHAnsi" w:eastAsia="Times New Roman" w:hAnsiTheme="minorHAnsi" w:cstheme="minorHAnsi"/>
          <w:lang w:val="en-US"/>
        </w:rPr>
        <w:t>ensure the continuous use of project results, outputs and assets for the purposes for which they were developed;</w:t>
      </w:r>
    </w:p>
    <w:p w14:paraId="43082824" w14:textId="77777777" w:rsidR="00CE0851" w:rsidRPr="00E57FA1" w:rsidRDefault="00CE0851" w:rsidP="00C66AAB">
      <w:pPr>
        <w:numPr>
          <w:ilvl w:val="0"/>
          <w:numId w:val="103"/>
        </w:numPr>
        <w:spacing w:before="120" w:after="100" w:afterAutospacing="1"/>
        <w:rPr>
          <w:rFonts w:asciiTheme="minorHAnsi" w:eastAsia="Times New Roman" w:hAnsiTheme="minorHAnsi" w:cstheme="minorHAnsi"/>
          <w:lang w:val="en-US"/>
        </w:rPr>
      </w:pPr>
      <w:r w:rsidRPr="00E57FA1">
        <w:rPr>
          <w:rFonts w:asciiTheme="minorHAnsi" w:eastAsia="Times New Roman" w:hAnsiTheme="minorHAnsi" w:cstheme="minorHAnsi"/>
          <w:lang w:val="en-US"/>
        </w:rPr>
        <w:t>maintain infrastructure, equipment and other project assets in operational condition;</w:t>
      </w:r>
    </w:p>
    <w:p w14:paraId="2AF8D65B" w14:textId="77777777" w:rsidR="00CE0851" w:rsidRPr="00E57FA1" w:rsidRDefault="00CE0851" w:rsidP="00C66AAB">
      <w:pPr>
        <w:numPr>
          <w:ilvl w:val="0"/>
          <w:numId w:val="103"/>
        </w:numPr>
        <w:spacing w:before="120" w:after="100" w:afterAutospacing="1"/>
        <w:rPr>
          <w:rFonts w:asciiTheme="minorHAnsi" w:eastAsia="Times New Roman" w:hAnsiTheme="minorHAnsi" w:cstheme="minorHAnsi"/>
          <w:lang w:val="en-US"/>
        </w:rPr>
      </w:pPr>
      <w:r w:rsidRPr="00E57FA1">
        <w:rPr>
          <w:rFonts w:asciiTheme="minorHAnsi" w:eastAsia="Times New Roman" w:hAnsiTheme="minorHAnsi" w:cstheme="minorHAnsi"/>
          <w:lang w:val="en-US"/>
        </w:rPr>
        <w:lastRenderedPageBreak/>
        <w:t>allocate sufficient resources for operation, maintenance and replacement of project assets where necessary;</w:t>
      </w:r>
    </w:p>
    <w:p w14:paraId="27441C67" w14:textId="77777777" w:rsidR="00CE0851" w:rsidRPr="00E57FA1" w:rsidRDefault="00CE0851" w:rsidP="00C66AAB">
      <w:pPr>
        <w:numPr>
          <w:ilvl w:val="0"/>
          <w:numId w:val="103"/>
        </w:numPr>
        <w:spacing w:before="120" w:after="100" w:afterAutospacing="1"/>
        <w:rPr>
          <w:rFonts w:asciiTheme="minorHAnsi" w:eastAsia="Times New Roman" w:hAnsiTheme="minorHAnsi" w:cstheme="minorHAnsi"/>
          <w:lang w:val="en-US"/>
        </w:rPr>
      </w:pPr>
      <w:r w:rsidRPr="00E57FA1">
        <w:rPr>
          <w:rFonts w:asciiTheme="minorHAnsi" w:eastAsia="Times New Roman" w:hAnsiTheme="minorHAnsi" w:cstheme="minorHAnsi"/>
          <w:lang w:val="en-US"/>
        </w:rPr>
        <w:t>maintain appropriate records demonstrating the use and maintenance of project outputs and assets;</w:t>
      </w:r>
    </w:p>
    <w:p w14:paraId="7B026FDC" w14:textId="77777777" w:rsidR="00CE0851" w:rsidRPr="00E57FA1" w:rsidRDefault="00CE0851" w:rsidP="00C66AAB">
      <w:pPr>
        <w:numPr>
          <w:ilvl w:val="0"/>
          <w:numId w:val="103"/>
        </w:numPr>
        <w:spacing w:before="120" w:after="100" w:afterAutospacing="1"/>
        <w:rPr>
          <w:rFonts w:asciiTheme="minorHAnsi" w:eastAsia="Times New Roman" w:hAnsiTheme="minorHAnsi" w:cstheme="minorHAnsi"/>
          <w:lang w:val="en-US"/>
        </w:rPr>
      </w:pPr>
      <w:r w:rsidRPr="00E57FA1">
        <w:rPr>
          <w:rFonts w:asciiTheme="minorHAnsi" w:eastAsia="Times New Roman" w:hAnsiTheme="minorHAnsi" w:cstheme="minorHAnsi"/>
          <w:lang w:val="en-US"/>
        </w:rPr>
        <w:t>promptly inform the Project Coordinator of any circumstances that may affect the sustainability of the project;</w:t>
      </w:r>
    </w:p>
    <w:p w14:paraId="278A3FF6" w14:textId="77777777" w:rsidR="00CE0851" w:rsidRPr="00E57FA1" w:rsidRDefault="00CE0851" w:rsidP="00C66AAB">
      <w:pPr>
        <w:numPr>
          <w:ilvl w:val="0"/>
          <w:numId w:val="103"/>
        </w:numPr>
        <w:spacing w:before="120" w:after="100" w:afterAutospacing="1"/>
        <w:rPr>
          <w:rFonts w:asciiTheme="minorHAnsi" w:eastAsia="Times New Roman" w:hAnsiTheme="minorHAnsi" w:cstheme="minorHAnsi"/>
          <w:lang w:val="en-US"/>
        </w:rPr>
      </w:pPr>
      <w:r w:rsidRPr="00E57FA1">
        <w:rPr>
          <w:rFonts w:asciiTheme="minorHAnsi" w:eastAsia="Times New Roman" w:hAnsiTheme="minorHAnsi" w:cstheme="minorHAnsi"/>
          <w:lang w:val="en-US"/>
        </w:rPr>
        <w:t>restore damaged assets or replace destroyed assets with assets of at least equivalent quality and functionality;</w:t>
      </w:r>
    </w:p>
    <w:p w14:paraId="7DC48FB6" w14:textId="77777777" w:rsidR="00CE0851" w:rsidRPr="00E57FA1" w:rsidRDefault="00CE0851" w:rsidP="00C66AAB">
      <w:pPr>
        <w:numPr>
          <w:ilvl w:val="0"/>
          <w:numId w:val="103"/>
        </w:numPr>
        <w:spacing w:before="120" w:after="100" w:afterAutospacing="1"/>
        <w:rPr>
          <w:rFonts w:asciiTheme="minorHAnsi" w:eastAsia="Times New Roman" w:hAnsiTheme="minorHAnsi" w:cstheme="minorHAnsi"/>
          <w:lang w:val="en-US"/>
        </w:rPr>
      </w:pPr>
      <w:r w:rsidRPr="00E57FA1">
        <w:rPr>
          <w:rFonts w:asciiTheme="minorHAnsi" w:eastAsia="Times New Roman" w:hAnsiTheme="minorHAnsi" w:cstheme="minorHAnsi"/>
          <w:lang w:val="en-US"/>
        </w:rPr>
        <w:t xml:space="preserve">ensure that, in the event of institutional </w:t>
      </w:r>
      <w:proofErr w:type="spellStart"/>
      <w:r w:rsidRPr="00E57FA1">
        <w:rPr>
          <w:rFonts w:asciiTheme="minorHAnsi" w:eastAsia="Times New Roman" w:hAnsiTheme="minorHAnsi" w:cstheme="minorHAnsi"/>
          <w:lang w:val="en-US"/>
        </w:rPr>
        <w:t>reorganisation</w:t>
      </w:r>
      <w:proofErr w:type="spellEnd"/>
      <w:r w:rsidRPr="00E57FA1">
        <w:rPr>
          <w:rFonts w:asciiTheme="minorHAnsi" w:eastAsia="Times New Roman" w:hAnsiTheme="minorHAnsi" w:cstheme="minorHAnsi"/>
          <w:lang w:val="en-US"/>
        </w:rPr>
        <w:t xml:space="preserve"> or change of legal status, ownership and responsibility for project assets are formally transferred to the legal successor;</w:t>
      </w:r>
    </w:p>
    <w:p w14:paraId="78CA4707" w14:textId="598B22D0" w:rsidR="00CE0851" w:rsidRPr="00C66AAB" w:rsidRDefault="00CE0851" w:rsidP="00C66AAB">
      <w:pPr>
        <w:numPr>
          <w:ilvl w:val="0"/>
          <w:numId w:val="103"/>
        </w:numPr>
        <w:spacing w:before="120" w:after="100" w:afterAutospacing="1"/>
        <w:rPr>
          <w:rFonts w:asciiTheme="minorHAnsi" w:eastAsia="Times New Roman" w:hAnsiTheme="minorHAnsi" w:cstheme="minorHAnsi"/>
          <w:lang w:val="en-US"/>
        </w:rPr>
      </w:pPr>
      <w:r w:rsidRPr="00CE0851">
        <w:rPr>
          <w:rFonts w:asciiTheme="minorHAnsi" w:eastAsia="Times New Roman" w:hAnsiTheme="minorHAnsi" w:cstheme="minorHAnsi"/>
          <w:sz w:val="24"/>
          <w:szCs w:val="24"/>
          <w:lang w:val="en-US"/>
        </w:rPr>
        <w:t xml:space="preserve">cooperate with the Project Coordinator and competent authorities during monitoring, </w:t>
      </w:r>
      <w:r w:rsidRPr="00C66AAB">
        <w:rPr>
          <w:rFonts w:asciiTheme="minorHAnsi" w:eastAsia="Times New Roman" w:hAnsiTheme="minorHAnsi" w:cstheme="minorHAnsi"/>
          <w:lang w:val="en-US"/>
        </w:rPr>
        <w:t>verification and audit activities related to sustainability</w:t>
      </w:r>
      <w:r w:rsidR="0033746A" w:rsidRPr="00C66AAB">
        <w:rPr>
          <w:rFonts w:asciiTheme="minorHAnsi" w:eastAsia="Times New Roman" w:hAnsiTheme="minorHAnsi" w:cstheme="minorHAnsi"/>
          <w:lang w:val="en-US"/>
        </w:rPr>
        <w:t>;</w:t>
      </w:r>
    </w:p>
    <w:p w14:paraId="49C36552" w14:textId="64BA1537" w:rsidR="0033746A" w:rsidRPr="00C66AAB" w:rsidRDefault="0033746A" w:rsidP="00C66AAB">
      <w:pPr>
        <w:numPr>
          <w:ilvl w:val="0"/>
          <w:numId w:val="103"/>
        </w:numPr>
        <w:spacing w:before="120" w:after="100" w:afterAutospacing="1"/>
        <w:rPr>
          <w:rFonts w:asciiTheme="minorHAnsi" w:eastAsia="Times New Roman" w:hAnsiTheme="minorHAnsi" w:cstheme="minorHAnsi"/>
          <w:lang w:val="en-US"/>
        </w:rPr>
      </w:pPr>
      <w:proofErr w:type="gramStart"/>
      <w:r w:rsidRPr="00C66AAB">
        <w:rPr>
          <w:rFonts w:asciiTheme="minorHAnsi" w:eastAsia="Times New Roman" w:hAnsiTheme="minorHAnsi" w:cstheme="minorHAnsi"/>
          <w:lang w:val="en-US"/>
        </w:rPr>
        <w:t>ensure</w:t>
      </w:r>
      <w:proofErr w:type="gramEnd"/>
      <w:r w:rsidRPr="00C66AAB">
        <w:rPr>
          <w:rFonts w:asciiTheme="minorHAnsi" w:eastAsia="Times New Roman" w:hAnsiTheme="minorHAnsi" w:cstheme="minorHAnsi"/>
          <w:lang w:val="en-US"/>
        </w:rPr>
        <w:t xml:space="preserve"> proper visibility of the EC contribution for the delivered supplies and works in accordance with the European Commission’s Communication and Visibility Requirements for EU External Actions during the sustainability period.</w:t>
      </w:r>
    </w:p>
    <w:p w14:paraId="0313D8F3" w14:textId="77777777" w:rsidR="00CE0851" w:rsidRPr="00C66AAB" w:rsidRDefault="00CE0851" w:rsidP="00C66AAB">
      <w:pPr>
        <w:spacing w:before="120" w:after="100" w:afterAutospacing="1"/>
        <w:rPr>
          <w:rFonts w:asciiTheme="minorHAnsi" w:eastAsia="Times New Roman" w:hAnsiTheme="minorHAnsi" w:cstheme="minorHAnsi"/>
          <w:lang w:val="en-US"/>
        </w:rPr>
      </w:pPr>
      <w:r w:rsidRPr="00C66AAB">
        <w:rPr>
          <w:rFonts w:asciiTheme="minorHAnsi" w:eastAsia="Times New Roman" w:hAnsiTheme="minorHAnsi" w:cstheme="minorHAnsi"/>
          <w:lang w:val="en-US"/>
        </w:rPr>
        <w:t>The Project Coordinator shall coordinate sustainability activities throughout the partnership and shall:</w:t>
      </w:r>
    </w:p>
    <w:p w14:paraId="2B768A11" w14:textId="77777777" w:rsidR="00CE0851" w:rsidRPr="00C66AAB" w:rsidRDefault="00CE0851" w:rsidP="00C66AAB">
      <w:pPr>
        <w:numPr>
          <w:ilvl w:val="0"/>
          <w:numId w:val="104"/>
        </w:numPr>
        <w:spacing w:before="120" w:after="100" w:afterAutospacing="1"/>
        <w:rPr>
          <w:rFonts w:asciiTheme="minorHAnsi" w:eastAsia="Times New Roman" w:hAnsiTheme="minorHAnsi" w:cstheme="minorHAnsi"/>
          <w:lang w:val="en-US"/>
        </w:rPr>
      </w:pPr>
      <w:r w:rsidRPr="00C66AAB">
        <w:rPr>
          <w:rFonts w:asciiTheme="minorHAnsi" w:eastAsia="Times New Roman" w:hAnsiTheme="minorHAnsi" w:cstheme="minorHAnsi"/>
          <w:lang w:val="en-US"/>
        </w:rPr>
        <w:t>monitor partners' compliance with sustainability obligations;</w:t>
      </w:r>
    </w:p>
    <w:p w14:paraId="7D9B72F5" w14:textId="77777777" w:rsidR="00CE0851" w:rsidRPr="00C66AAB" w:rsidRDefault="00CE0851" w:rsidP="00C66AAB">
      <w:pPr>
        <w:numPr>
          <w:ilvl w:val="0"/>
          <w:numId w:val="104"/>
        </w:numPr>
        <w:spacing w:before="120" w:after="100" w:afterAutospacing="1"/>
        <w:rPr>
          <w:rFonts w:asciiTheme="minorHAnsi" w:eastAsia="Times New Roman" w:hAnsiTheme="minorHAnsi" w:cstheme="minorHAnsi"/>
          <w:lang w:val="en-US"/>
        </w:rPr>
      </w:pPr>
      <w:r w:rsidRPr="00C66AAB">
        <w:rPr>
          <w:rFonts w:asciiTheme="minorHAnsi" w:eastAsia="Times New Roman" w:hAnsiTheme="minorHAnsi" w:cstheme="minorHAnsi"/>
          <w:lang w:val="en-US"/>
        </w:rPr>
        <w:t>collect and archive documentation demonstrating the sustainability of project results;</w:t>
      </w:r>
    </w:p>
    <w:p w14:paraId="4F962E78" w14:textId="77777777" w:rsidR="00CE0851" w:rsidRPr="00C66AAB" w:rsidRDefault="00CE0851" w:rsidP="00C66AAB">
      <w:pPr>
        <w:numPr>
          <w:ilvl w:val="0"/>
          <w:numId w:val="104"/>
        </w:numPr>
        <w:spacing w:before="120" w:after="100" w:afterAutospacing="1"/>
        <w:rPr>
          <w:rFonts w:asciiTheme="minorHAnsi" w:eastAsia="Times New Roman" w:hAnsiTheme="minorHAnsi" w:cstheme="minorHAnsi"/>
          <w:lang w:val="en-US"/>
        </w:rPr>
      </w:pPr>
      <w:r w:rsidRPr="00C66AAB">
        <w:rPr>
          <w:rFonts w:asciiTheme="minorHAnsi" w:eastAsia="Times New Roman" w:hAnsiTheme="minorHAnsi" w:cstheme="minorHAnsi"/>
          <w:lang w:val="en-US"/>
        </w:rPr>
        <w:t>coordinate the provision of information and supporting evidence requested by the Managing Authority, NIPAC or other competent bodies;</w:t>
      </w:r>
    </w:p>
    <w:p w14:paraId="4F818909" w14:textId="77777777" w:rsidR="00CE0851" w:rsidRPr="00C66AAB" w:rsidRDefault="00CE0851" w:rsidP="00C66AAB">
      <w:pPr>
        <w:numPr>
          <w:ilvl w:val="0"/>
          <w:numId w:val="104"/>
        </w:numPr>
        <w:spacing w:before="120" w:after="100" w:afterAutospacing="1"/>
        <w:rPr>
          <w:rFonts w:asciiTheme="minorHAnsi" w:eastAsia="Times New Roman" w:hAnsiTheme="minorHAnsi" w:cstheme="minorHAnsi"/>
          <w:lang w:val="en-US"/>
        </w:rPr>
      </w:pPr>
      <w:proofErr w:type="gramStart"/>
      <w:r w:rsidRPr="00C66AAB">
        <w:rPr>
          <w:rFonts w:asciiTheme="minorHAnsi" w:eastAsia="Times New Roman" w:hAnsiTheme="minorHAnsi" w:cstheme="minorHAnsi"/>
          <w:lang w:val="en-US"/>
        </w:rPr>
        <w:t>coordinate</w:t>
      </w:r>
      <w:proofErr w:type="gramEnd"/>
      <w:r w:rsidRPr="00C66AAB">
        <w:rPr>
          <w:rFonts w:asciiTheme="minorHAnsi" w:eastAsia="Times New Roman" w:hAnsiTheme="minorHAnsi" w:cstheme="minorHAnsi"/>
          <w:lang w:val="en-US"/>
        </w:rPr>
        <w:t xml:space="preserve"> corrective actions where deficiencies are identified.</w:t>
      </w:r>
    </w:p>
    <w:p w14:paraId="3772F723" w14:textId="77777777" w:rsidR="00CE0851" w:rsidRPr="00C66AAB" w:rsidRDefault="00CE0851" w:rsidP="00C66AAB">
      <w:pPr>
        <w:spacing w:before="120" w:after="100" w:afterAutospacing="1"/>
        <w:rPr>
          <w:rFonts w:asciiTheme="minorHAnsi" w:eastAsia="Times New Roman" w:hAnsiTheme="minorHAnsi" w:cstheme="minorHAnsi"/>
          <w:lang w:val="en-US"/>
        </w:rPr>
      </w:pPr>
      <w:r w:rsidRPr="00C66AAB">
        <w:rPr>
          <w:rFonts w:asciiTheme="minorHAnsi" w:eastAsia="Times New Roman" w:hAnsiTheme="minorHAnsi" w:cstheme="minorHAnsi"/>
          <w:lang w:val="en-US"/>
        </w:rPr>
        <w:t>The minimum sustainability period shall be:</w:t>
      </w:r>
    </w:p>
    <w:p w14:paraId="507FBD86" w14:textId="293406EC" w:rsidR="00CE0851" w:rsidRPr="00C66AAB" w:rsidRDefault="00CE0851" w:rsidP="00C66AAB">
      <w:pPr>
        <w:numPr>
          <w:ilvl w:val="0"/>
          <w:numId w:val="105"/>
        </w:numPr>
        <w:spacing w:before="120" w:after="100" w:afterAutospacing="1"/>
        <w:rPr>
          <w:rFonts w:asciiTheme="minorHAnsi" w:eastAsia="Times New Roman" w:hAnsiTheme="minorHAnsi" w:cstheme="minorHAnsi"/>
          <w:lang w:val="en-US"/>
        </w:rPr>
      </w:pPr>
      <w:r w:rsidRPr="00C66AAB">
        <w:rPr>
          <w:rFonts w:asciiTheme="minorHAnsi" w:eastAsia="Times New Roman" w:hAnsiTheme="minorHAnsi" w:cstheme="minorHAnsi"/>
          <w:lang w:val="en-US"/>
        </w:rPr>
        <w:t xml:space="preserve">five (5) years after </w:t>
      </w:r>
      <w:r w:rsidR="00A204DE" w:rsidRPr="00C66AAB">
        <w:rPr>
          <w:rFonts w:asciiTheme="minorHAnsi" w:eastAsia="Times New Roman" w:hAnsiTheme="minorHAnsi" w:cstheme="minorHAnsi"/>
          <w:lang w:val="en-US"/>
        </w:rPr>
        <w:t>the end of implementation of the project</w:t>
      </w:r>
      <w:r w:rsidRPr="00C66AAB">
        <w:rPr>
          <w:rFonts w:asciiTheme="minorHAnsi" w:eastAsia="Times New Roman" w:hAnsiTheme="minorHAnsi" w:cstheme="minorHAnsi"/>
          <w:lang w:val="en-US"/>
        </w:rPr>
        <w:t xml:space="preserve"> (or from the date of provisional acceptance, where applicable) for infrastructure and equipment (hard measures);</w:t>
      </w:r>
    </w:p>
    <w:p w14:paraId="4F96A647" w14:textId="42659FE6" w:rsidR="00CE0851" w:rsidRPr="00C66AAB" w:rsidRDefault="00CE0851" w:rsidP="00C66AAB">
      <w:pPr>
        <w:numPr>
          <w:ilvl w:val="0"/>
          <w:numId w:val="105"/>
        </w:numPr>
        <w:spacing w:before="120" w:after="100" w:afterAutospacing="1"/>
        <w:rPr>
          <w:rFonts w:asciiTheme="minorHAnsi" w:eastAsia="Times New Roman" w:hAnsiTheme="minorHAnsi" w:cstheme="minorHAnsi"/>
          <w:lang w:val="en-US"/>
        </w:rPr>
      </w:pPr>
      <w:proofErr w:type="gramStart"/>
      <w:r w:rsidRPr="00C66AAB">
        <w:rPr>
          <w:rFonts w:asciiTheme="minorHAnsi" w:eastAsia="Times New Roman" w:hAnsiTheme="minorHAnsi" w:cstheme="minorHAnsi"/>
          <w:lang w:val="en-US"/>
        </w:rPr>
        <w:t>three</w:t>
      </w:r>
      <w:proofErr w:type="gramEnd"/>
      <w:r w:rsidRPr="00C66AAB">
        <w:rPr>
          <w:rFonts w:asciiTheme="minorHAnsi" w:eastAsia="Times New Roman" w:hAnsiTheme="minorHAnsi" w:cstheme="minorHAnsi"/>
          <w:lang w:val="en-US"/>
        </w:rPr>
        <w:t xml:space="preserve"> (3) years </w:t>
      </w:r>
      <w:r w:rsidR="002F422B" w:rsidRPr="00C66AAB">
        <w:rPr>
          <w:rFonts w:asciiTheme="minorHAnsi" w:eastAsia="Times New Roman" w:hAnsiTheme="minorHAnsi" w:cstheme="minorHAnsi"/>
          <w:lang w:val="en-US"/>
        </w:rPr>
        <w:t xml:space="preserve">after the end of implementation of the project </w:t>
      </w:r>
      <w:r w:rsidRPr="00C66AAB">
        <w:rPr>
          <w:rFonts w:asciiTheme="minorHAnsi" w:eastAsia="Times New Roman" w:hAnsiTheme="minorHAnsi" w:cstheme="minorHAnsi"/>
          <w:lang w:val="en-US"/>
        </w:rPr>
        <w:t>for capacity-building activities and other soft measures.</w:t>
      </w:r>
    </w:p>
    <w:p w14:paraId="6175E182" w14:textId="77777777" w:rsidR="00CE0851" w:rsidRPr="00C66AAB" w:rsidRDefault="00CE0851" w:rsidP="00C66AAB">
      <w:pPr>
        <w:spacing w:before="120" w:after="100" w:afterAutospacing="1"/>
        <w:rPr>
          <w:rFonts w:asciiTheme="minorHAnsi" w:eastAsia="Times New Roman" w:hAnsiTheme="minorHAnsi" w:cstheme="minorHAnsi"/>
          <w:lang w:val="en-US"/>
        </w:rPr>
      </w:pPr>
      <w:r w:rsidRPr="00C66AAB">
        <w:rPr>
          <w:rFonts w:asciiTheme="minorHAnsi" w:eastAsia="Times New Roman" w:hAnsiTheme="minorHAnsi" w:cstheme="minorHAnsi"/>
          <w:lang w:val="en-US"/>
        </w:rPr>
        <w:t>Each project partner shall retain all documentation related to the use, operation and maintenance of project outputs and assets throughout the applicable sustainability period and make such documentation available upon request during monitoring, verification or audit activities.</w:t>
      </w:r>
    </w:p>
    <w:p w14:paraId="4993DFC5" w14:textId="5A545AA0" w:rsidR="00F10195" w:rsidRPr="00C66AAB" w:rsidRDefault="00AB71E6" w:rsidP="00C66AAB">
      <w:pPr>
        <w:spacing w:before="120" w:after="100" w:afterAutospacing="1"/>
        <w:rPr>
          <w:rFonts w:asciiTheme="minorHAnsi" w:eastAsia="Times New Roman" w:hAnsiTheme="minorHAnsi" w:cstheme="minorHAnsi"/>
          <w:lang w:val="en-US"/>
        </w:rPr>
      </w:pPr>
      <w:r w:rsidRPr="00C66AAB">
        <w:rPr>
          <w:rFonts w:asciiTheme="minorHAnsi" w:eastAsia="Times New Roman" w:hAnsiTheme="minorHAnsi" w:cstheme="minorHAnsi"/>
          <w:lang w:val="en-US"/>
        </w:rPr>
        <w:t xml:space="preserve">In cases when </w:t>
      </w:r>
      <w:r w:rsidR="004A2ADF" w:rsidRPr="00C66AAB">
        <w:rPr>
          <w:rFonts w:asciiTheme="minorHAnsi" w:eastAsia="Times New Roman" w:hAnsiTheme="minorHAnsi" w:cstheme="minorHAnsi"/>
          <w:lang w:val="en-US"/>
        </w:rPr>
        <w:t>Managing Authority</w:t>
      </w:r>
      <w:r w:rsidR="0018368C" w:rsidRPr="00C66AAB">
        <w:rPr>
          <w:rFonts w:asciiTheme="minorHAnsi" w:eastAsia="Times New Roman" w:hAnsiTheme="minorHAnsi" w:cstheme="minorHAnsi"/>
          <w:lang w:val="en-US"/>
        </w:rPr>
        <w:t>/CBC Structure supported by JTS</w:t>
      </w:r>
      <w:r w:rsidRPr="00C66AAB">
        <w:rPr>
          <w:rFonts w:asciiTheme="minorHAnsi" w:eastAsia="Times New Roman" w:hAnsiTheme="minorHAnsi" w:cstheme="minorHAnsi"/>
          <w:lang w:val="en-US"/>
        </w:rPr>
        <w:t xml:space="preserve"> </w:t>
      </w:r>
      <w:r w:rsidR="00950196" w:rsidRPr="00C66AAB">
        <w:rPr>
          <w:rFonts w:asciiTheme="minorHAnsi" w:eastAsia="Times New Roman" w:hAnsiTheme="minorHAnsi" w:cstheme="minorHAnsi"/>
          <w:lang w:val="en-US"/>
        </w:rPr>
        <w:t>staff performs</w:t>
      </w:r>
      <w:r w:rsidRPr="00C66AAB">
        <w:rPr>
          <w:rFonts w:asciiTheme="minorHAnsi" w:eastAsia="Times New Roman" w:hAnsiTheme="minorHAnsi" w:cstheme="minorHAnsi"/>
          <w:lang w:val="en-US"/>
        </w:rPr>
        <w:t xml:space="preserve"> the on the spot check, it</w:t>
      </w:r>
      <w:r w:rsidR="004A2ADF" w:rsidRPr="00C66AAB">
        <w:rPr>
          <w:rFonts w:asciiTheme="minorHAnsi" w:eastAsia="Times New Roman" w:hAnsiTheme="minorHAnsi" w:cstheme="minorHAnsi"/>
          <w:lang w:val="en-US"/>
        </w:rPr>
        <w:t xml:space="preserve"> will notify </w:t>
      </w:r>
      <w:r w:rsidR="00950196" w:rsidRPr="00C66AAB">
        <w:rPr>
          <w:rFonts w:asciiTheme="minorHAnsi" w:eastAsia="Times New Roman" w:hAnsiTheme="minorHAnsi" w:cstheme="minorHAnsi"/>
          <w:lang w:val="en-US"/>
        </w:rPr>
        <w:t xml:space="preserve">the beneficiary by e-mail at least 10 days before the on the spot check visit. During </w:t>
      </w:r>
      <w:r w:rsidR="0070685D" w:rsidRPr="00C66AAB">
        <w:rPr>
          <w:rFonts w:asciiTheme="minorHAnsi" w:eastAsia="Times New Roman" w:hAnsiTheme="minorHAnsi" w:cstheme="minorHAnsi"/>
          <w:lang w:val="en-US"/>
        </w:rPr>
        <w:t xml:space="preserve">on </w:t>
      </w:r>
      <w:r w:rsidR="00950196" w:rsidRPr="00C66AAB">
        <w:rPr>
          <w:rFonts w:asciiTheme="minorHAnsi" w:eastAsia="Times New Roman" w:hAnsiTheme="minorHAnsi" w:cstheme="minorHAnsi"/>
          <w:lang w:val="en-US"/>
        </w:rPr>
        <w:t xml:space="preserve">the </w:t>
      </w:r>
      <w:r w:rsidR="0070685D" w:rsidRPr="00C66AAB">
        <w:rPr>
          <w:rFonts w:asciiTheme="minorHAnsi" w:eastAsia="Times New Roman" w:hAnsiTheme="minorHAnsi" w:cstheme="minorHAnsi"/>
          <w:lang w:val="en-US"/>
        </w:rPr>
        <w:t>spot</w:t>
      </w:r>
      <w:r w:rsidR="00950196" w:rsidRPr="00C66AAB">
        <w:rPr>
          <w:rFonts w:asciiTheme="minorHAnsi" w:eastAsia="Times New Roman" w:hAnsiTheme="minorHAnsi" w:cstheme="minorHAnsi"/>
          <w:lang w:val="en-US"/>
        </w:rPr>
        <w:t xml:space="preserve"> verification, staff of the Managing Authority will: confirm presence, condition, and use of purchased equipment/infrastructure (where applicable), check EU visibility requirements, confirm services and/or post activities are still operational, perform interviews with beneficiary’s staff, take photos, notes and attendance lists.</w:t>
      </w:r>
    </w:p>
    <w:p w14:paraId="78B7C3A8" w14:textId="5F4B8ABA" w:rsidR="007121AF" w:rsidRPr="00C66AAB" w:rsidRDefault="00950196" w:rsidP="00C66AAB">
      <w:pPr>
        <w:spacing w:before="120" w:after="100" w:afterAutospacing="1"/>
        <w:rPr>
          <w:rFonts w:asciiTheme="minorHAnsi" w:eastAsia="Times New Roman" w:hAnsiTheme="minorHAnsi" w:cstheme="minorHAnsi"/>
          <w:lang w:val="en-US"/>
        </w:rPr>
      </w:pPr>
      <w:r w:rsidRPr="00C66AAB">
        <w:rPr>
          <w:rFonts w:asciiTheme="minorHAnsi" w:eastAsia="Times New Roman" w:hAnsiTheme="minorHAnsi" w:cstheme="minorHAnsi"/>
          <w:lang w:val="en-US"/>
        </w:rPr>
        <w:lastRenderedPageBreak/>
        <w:t xml:space="preserve">Within 15 days from the performed site visit, Managing Authority will send draft report related to the performed check. </w:t>
      </w:r>
      <w:r w:rsidR="007121AF" w:rsidRPr="00C66AAB">
        <w:rPr>
          <w:rFonts w:asciiTheme="minorHAnsi" w:eastAsia="Times New Roman" w:hAnsiTheme="minorHAnsi" w:cstheme="minorHAnsi"/>
          <w:lang w:val="en-US"/>
        </w:rPr>
        <w:t>Draft</w:t>
      </w:r>
      <w:r w:rsidRPr="00C66AAB">
        <w:rPr>
          <w:rFonts w:asciiTheme="minorHAnsi" w:eastAsia="Times New Roman" w:hAnsiTheme="minorHAnsi" w:cstheme="minorHAnsi"/>
          <w:lang w:val="en-US"/>
        </w:rPr>
        <w:t xml:space="preserve"> report will </w:t>
      </w:r>
      <w:r w:rsidR="00EC6F89" w:rsidRPr="00C66AAB">
        <w:rPr>
          <w:rFonts w:asciiTheme="minorHAnsi" w:eastAsia="Times New Roman" w:hAnsiTheme="minorHAnsi" w:cstheme="minorHAnsi"/>
          <w:lang w:val="en-US"/>
        </w:rPr>
        <w:t>include project details and visit date, observations, issues/risks detected (if any), good practice identified, recommendations (if any). Beneficiary will be given time, not less than 21 days to provide clarifications or corrective measures. The</w:t>
      </w:r>
      <w:r w:rsidR="00EC6F89">
        <w:rPr>
          <w:rFonts w:asciiTheme="minorHAnsi" w:eastAsia="Times New Roman" w:hAnsiTheme="minorHAnsi" w:cstheme="minorHAnsi"/>
          <w:sz w:val="24"/>
          <w:szCs w:val="24"/>
          <w:lang w:val="en-US"/>
        </w:rPr>
        <w:t xml:space="preserve"> </w:t>
      </w:r>
      <w:r w:rsidR="00EC6F89" w:rsidRPr="00C66AAB">
        <w:rPr>
          <w:rFonts w:asciiTheme="minorHAnsi" w:eastAsia="Times New Roman" w:hAnsiTheme="minorHAnsi" w:cstheme="minorHAnsi"/>
          <w:lang w:val="en-US"/>
        </w:rPr>
        <w:t>exact time frame that will be given to the beneficiary depends on the nature of the</w:t>
      </w:r>
      <w:r w:rsidR="00025E66" w:rsidRPr="00C66AAB">
        <w:rPr>
          <w:rFonts w:asciiTheme="minorHAnsi" w:eastAsia="Times New Roman" w:hAnsiTheme="minorHAnsi" w:cstheme="minorHAnsi"/>
          <w:lang w:val="en-US"/>
        </w:rPr>
        <w:t xml:space="preserve"> recommendation and follow up actions that</w:t>
      </w:r>
      <w:r w:rsidR="00EC6F89" w:rsidRPr="00C66AAB">
        <w:rPr>
          <w:rFonts w:asciiTheme="minorHAnsi" w:eastAsia="Times New Roman" w:hAnsiTheme="minorHAnsi" w:cstheme="minorHAnsi"/>
          <w:lang w:val="en-US"/>
        </w:rPr>
        <w:t xml:space="preserve"> should be </w:t>
      </w:r>
      <w:r w:rsidR="00025E66" w:rsidRPr="00C66AAB">
        <w:rPr>
          <w:rFonts w:asciiTheme="minorHAnsi" w:eastAsia="Times New Roman" w:hAnsiTheme="minorHAnsi" w:cstheme="minorHAnsi"/>
          <w:lang w:val="en-US"/>
        </w:rPr>
        <w:t>taken.</w:t>
      </w:r>
      <w:r w:rsidR="007121AF" w:rsidRPr="00C66AAB">
        <w:rPr>
          <w:rFonts w:asciiTheme="minorHAnsi" w:eastAsia="Times New Roman" w:hAnsiTheme="minorHAnsi" w:cstheme="minorHAnsi"/>
          <w:lang w:val="en-US"/>
        </w:rPr>
        <w:t xml:space="preserve"> After the receipt of the clarifications and evidence (where applicable) from the beneficiary, Managing Authority issues its final report. </w:t>
      </w:r>
      <w:r w:rsidR="0018368C" w:rsidRPr="00C66AAB">
        <w:rPr>
          <w:rFonts w:asciiTheme="minorHAnsi" w:eastAsia="Times New Roman" w:hAnsiTheme="minorHAnsi" w:cstheme="minorHAnsi"/>
          <w:lang w:val="en-US"/>
        </w:rPr>
        <w:t xml:space="preserve">In cases when beneficiary needs more time for adoption of the recommended corrective measures, Managing Authority/CBC Structure will perform the follow up on the spot check and will issue follow up of the final report. The follow up actions will depend on the timeframe needed for the corrective measures. </w:t>
      </w:r>
    </w:p>
    <w:p w14:paraId="025931C4" w14:textId="2CB40C9B" w:rsidR="00CE0851" w:rsidRPr="00C66AAB" w:rsidRDefault="00CE0851" w:rsidP="00C66AAB">
      <w:pPr>
        <w:spacing w:before="120" w:after="100" w:afterAutospacing="1"/>
        <w:rPr>
          <w:rFonts w:asciiTheme="minorHAnsi" w:eastAsia="Times New Roman" w:hAnsiTheme="minorHAnsi" w:cstheme="minorHAnsi"/>
          <w:lang w:val="en-US"/>
        </w:rPr>
      </w:pPr>
      <w:r w:rsidRPr="00C66AAB">
        <w:rPr>
          <w:rFonts w:asciiTheme="minorHAnsi" w:eastAsia="Times New Roman" w:hAnsiTheme="minorHAnsi" w:cstheme="minorHAnsi"/>
          <w:lang w:val="en-US"/>
        </w:rPr>
        <w:t>Where non-compliance with sustainability obligations is identified,</w:t>
      </w:r>
      <w:r w:rsidR="0018368C" w:rsidRPr="00C66AAB">
        <w:rPr>
          <w:rFonts w:asciiTheme="minorHAnsi" w:eastAsia="Times New Roman" w:hAnsiTheme="minorHAnsi" w:cstheme="minorHAnsi"/>
          <w:lang w:val="en-US"/>
        </w:rPr>
        <w:t xml:space="preserve"> and no </w:t>
      </w:r>
      <w:r w:rsidRPr="00C66AAB">
        <w:rPr>
          <w:rFonts w:asciiTheme="minorHAnsi" w:eastAsia="Times New Roman" w:hAnsiTheme="minorHAnsi" w:cstheme="minorHAnsi"/>
          <w:lang w:val="en-US"/>
        </w:rPr>
        <w:t>corrective measures</w:t>
      </w:r>
      <w:r w:rsidR="0018368C" w:rsidRPr="00C66AAB">
        <w:rPr>
          <w:rFonts w:asciiTheme="minorHAnsi" w:eastAsia="Times New Roman" w:hAnsiTheme="minorHAnsi" w:cstheme="minorHAnsi"/>
          <w:lang w:val="en-US"/>
        </w:rPr>
        <w:t xml:space="preserve"> implemented</w:t>
      </w:r>
      <w:r w:rsidRPr="00C66AAB">
        <w:rPr>
          <w:rFonts w:asciiTheme="minorHAnsi" w:eastAsia="Times New Roman" w:hAnsiTheme="minorHAnsi" w:cstheme="minorHAnsi"/>
          <w:lang w:val="en-US"/>
        </w:rPr>
        <w:t xml:space="preserve"> </w:t>
      </w:r>
      <w:r w:rsidR="007121AF" w:rsidRPr="00C66AAB">
        <w:rPr>
          <w:rFonts w:asciiTheme="minorHAnsi" w:eastAsia="Times New Roman" w:hAnsiTheme="minorHAnsi" w:cstheme="minorHAnsi"/>
          <w:lang w:val="en-US"/>
        </w:rPr>
        <w:t xml:space="preserve">within the timeline given </w:t>
      </w:r>
      <w:r w:rsidRPr="00C66AAB">
        <w:rPr>
          <w:rFonts w:asciiTheme="minorHAnsi" w:eastAsia="Times New Roman" w:hAnsiTheme="minorHAnsi" w:cstheme="minorHAnsi"/>
          <w:lang w:val="en-US"/>
        </w:rPr>
        <w:t xml:space="preserve">by the Managing Authority, NIPAC or other competent authority </w:t>
      </w:r>
      <w:r w:rsidR="002F422B" w:rsidRPr="00C66AAB">
        <w:rPr>
          <w:rFonts w:asciiTheme="minorHAnsi" w:eastAsia="Times New Roman" w:hAnsiTheme="minorHAnsi" w:cstheme="minorHAnsi"/>
          <w:lang w:val="en-US"/>
        </w:rPr>
        <w:t xml:space="preserve">i.e. </w:t>
      </w:r>
      <w:r w:rsidR="0018368C" w:rsidRPr="00C66AAB">
        <w:rPr>
          <w:rFonts w:asciiTheme="minorHAnsi" w:eastAsia="Times New Roman" w:hAnsiTheme="minorHAnsi" w:cstheme="minorHAnsi"/>
          <w:lang w:val="en-US"/>
        </w:rPr>
        <w:t>NAO/</w:t>
      </w:r>
      <w:r w:rsidR="002F422B" w:rsidRPr="00C66AAB">
        <w:rPr>
          <w:rFonts w:asciiTheme="minorHAnsi" w:eastAsia="Times New Roman" w:hAnsiTheme="minorHAnsi" w:cstheme="minorHAnsi"/>
          <w:lang w:val="en-US"/>
        </w:rPr>
        <w:t xml:space="preserve">NAO SO, OLAF, AFKOS, Audit Authority, Court of Auditors </w:t>
      </w:r>
      <w:r w:rsidRPr="00C66AAB">
        <w:rPr>
          <w:rFonts w:asciiTheme="minorHAnsi" w:eastAsia="Times New Roman" w:hAnsiTheme="minorHAnsi" w:cstheme="minorHAnsi"/>
          <w:lang w:val="en-US"/>
        </w:rPr>
        <w:t>without delay. Failure to comply with these obligations may result in financial corrections or recovery of funds in accordance with</w:t>
      </w:r>
      <w:r w:rsidR="004B6F73" w:rsidRPr="00C66AAB">
        <w:rPr>
          <w:rFonts w:asciiTheme="minorHAnsi" w:hAnsiTheme="minorHAnsi" w:cstheme="minorHAnsi"/>
        </w:rPr>
        <w:t xml:space="preserve"> </w:t>
      </w:r>
      <w:r w:rsidR="004B6F73" w:rsidRPr="00C66AAB">
        <w:rPr>
          <w:rFonts w:asciiTheme="minorHAnsi" w:eastAsia="Times New Roman" w:hAnsiTheme="minorHAnsi" w:cstheme="minorHAnsi"/>
          <w:lang w:val="en-US"/>
        </w:rPr>
        <w:t xml:space="preserve">Article 41 and Article 43 of the Financial Framework Partnership Agreement between the European Commission and the Republic of Serbia on Specific Arrangements for Implementation of Union Financial Assistance to the Republic of Serbia under the Instrument for Pre-Accession Assistance (IPA III), </w:t>
      </w:r>
      <w:r w:rsidRPr="00C66AAB">
        <w:rPr>
          <w:rFonts w:asciiTheme="minorHAnsi" w:eastAsia="Times New Roman" w:hAnsiTheme="minorHAnsi" w:cstheme="minorHAnsi"/>
          <w:lang w:val="en-US"/>
        </w:rPr>
        <w:t xml:space="preserve">the Grant Contract and </w:t>
      </w:r>
      <w:proofErr w:type="spellStart"/>
      <w:r w:rsidRPr="00C66AAB">
        <w:rPr>
          <w:rFonts w:asciiTheme="minorHAnsi" w:eastAsia="Times New Roman" w:hAnsiTheme="minorHAnsi" w:cstheme="minorHAnsi"/>
          <w:lang w:val="en-US"/>
        </w:rPr>
        <w:t>Programme</w:t>
      </w:r>
      <w:proofErr w:type="spellEnd"/>
      <w:r w:rsidRPr="00C66AAB">
        <w:rPr>
          <w:rFonts w:asciiTheme="minorHAnsi" w:eastAsia="Times New Roman" w:hAnsiTheme="minorHAnsi" w:cstheme="minorHAnsi"/>
          <w:lang w:val="en-US"/>
        </w:rPr>
        <w:t xml:space="preserve"> rules.</w:t>
      </w:r>
    </w:p>
    <w:p w14:paraId="130AC083" w14:textId="639F281D" w:rsidR="007D5DD5" w:rsidRPr="002115A0" w:rsidRDefault="007D5DD5" w:rsidP="007779BC">
      <w:pPr>
        <w:pStyle w:val="Heading1"/>
        <w:spacing w:before="240"/>
        <w:rPr>
          <w:lang w:val="en-US"/>
        </w:rPr>
      </w:pPr>
      <w:bookmarkStart w:id="279" w:name="_Toc233634889"/>
      <w:r w:rsidRPr="002115A0">
        <w:rPr>
          <w:rStyle w:val="Bodytext6"/>
          <w:b/>
          <w:sz w:val="28"/>
          <w:lang w:val="en-US"/>
        </w:rPr>
        <w:t>REPORTING</w:t>
      </w:r>
      <w:bookmarkEnd w:id="279"/>
    </w:p>
    <w:p w14:paraId="1E882088" w14:textId="77777777" w:rsidR="00042E89" w:rsidRPr="002115A0" w:rsidRDefault="007643D3" w:rsidP="007D5DD5">
      <w:pPr>
        <w:rPr>
          <w:lang w:val="en-US"/>
        </w:rPr>
      </w:pPr>
      <w:r w:rsidRPr="002115A0">
        <w:rPr>
          <w:i/>
          <w:color w:val="FF0000"/>
          <w:lang w:val="en-US"/>
        </w:rPr>
        <w:t xml:space="preserve">Related sections and annexes: </w:t>
      </w:r>
      <w:r w:rsidRPr="002115A0">
        <w:rPr>
          <w:b/>
          <w:i/>
          <w:color w:val="FF0000"/>
          <w:lang w:val="en-US"/>
        </w:rPr>
        <w:t>Section 5</w:t>
      </w:r>
      <w:r w:rsidR="006144B3" w:rsidRPr="002115A0">
        <w:rPr>
          <w:b/>
          <w:i/>
          <w:color w:val="FF0000"/>
          <w:lang w:val="en-US"/>
        </w:rPr>
        <w:t xml:space="preserve"> and Section 7 </w:t>
      </w:r>
      <w:r w:rsidRPr="002115A0">
        <w:rPr>
          <w:i/>
          <w:color w:val="FF0000"/>
          <w:lang w:val="en-US"/>
        </w:rPr>
        <w:t xml:space="preserve">above and </w:t>
      </w:r>
      <w:r w:rsidR="00042E89" w:rsidRPr="002115A0">
        <w:rPr>
          <w:b/>
          <w:i/>
          <w:color w:val="FF0000"/>
          <w:lang w:val="en-US"/>
        </w:rPr>
        <w:t>Annex 3</w:t>
      </w:r>
    </w:p>
    <w:p w14:paraId="6754CB0F" w14:textId="63F3ABE7" w:rsidR="00FB0875" w:rsidRPr="002115A0" w:rsidRDefault="007D5DD5" w:rsidP="00FB0875">
      <w:pPr>
        <w:rPr>
          <w:lang w:val="en-US"/>
        </w:rPr>
      </w:pPr>
      <w:r w:rsidRPr="002115A0">
        <w:rPr>
          <w:lang w:val="en-US"/>
        </w:rPr>
        <w:t xml:space="preserve">Grant </w:t>
      </w:r>
      <w:r w:rsidR="00A14B95">
        <w:rPr>
          <w:lang w:val="en-US"/>
        </w:rPr>
        <w:t>b</w:t>
      </w:r>
      <w:r w:rsidRPr="002115A0">
        <w:rPr>
          <w:lang w:val="en-US"/>
        </w:rPr>
        <w:t>eneficiaries must draw up reports as their contractual obligations. These reports consist of narrative and financial sections and supporting documents.</w:t>
      </w:r>
      <w:r w:rsidR="00FB0875" w:rsidRPr="002115A0">
        <w:rPr>
          <w:lang w:val="en-US"/>
        </w:rPr>
        <w:t xml:space="preserve"> The Grant beneficiaries are obliged to submit the following reports in line with the Special Conditions of the Grant Contract: </w:t>
      </w:r>
    </w:p>
    <w:p w14:paraId="3AFEED7E" w14:textId="16169D0E" w:rsidR="004F068F" w:rsidRPr="002115A0" w:rsidRDefault="004F068F" w:rsidP="002D1729">
      <w:pPr>
        <w:numPr>
          <w:ilvl w:val="0"/>
          <w:numId w:val="21"/>
        </w:numPr>
        <w:rPr>
          <w:lang w:val="en-US"/>
        </w:rPr>
      </w:pPr>
      <w:r w:rsidRPr="002115A0">
        <w:rPr>
          <w:b/>
          <w:lang w:val="en-US"/>
        </w:rPr>
        <w:t>Interim Report</w:t>
      </w:r>
      <w:r w:rsidRPr="002115A0">
        <w:rPr>
          <w:lang w:val="en-US"/>
        </w:rPr>
        <w:t xml:space="preserve"> (narrative and financial) submitted to CA</w:t>
      </w:r>
      <w:r w:rsidR="00A0545B">
        <w:rPr>
          <w:lang w:val="en-US"/>
        </w:rPr>
        <w:t>/IBFM</w:t>
      </w:r>
      <w:r w:rsidRPr="002115A0">
        <w:rPr>
          <w:lang w:val="en-US"/>
        </w:rPr>
        <w:t xml:space="preserve"> covering first project implementation period (12 months period) and linked with the further pre-financing payments for the </w:t>
      </w:r>
      <w:r w:rsidR="0058262E">
        <w:rPr>
          <w:lang w:val="en-US"/>
        </w:rPr>
        <w:t>p</w:t>
      </w:r>
      <w:r w:rsidR="004478AE" w:rsidRPr="002115A0">
        <w:rPr>
          <w:lang w:val="en-US"/>
        </w:rPr>
        <w:t>roject</w:t>
      </w:r>
      <w:r w:rsidRPr="002115A0">
        <w:rPr>
          <w:lang w:val="en-US"/>
        </w:rPr>
        <w:t>s of more than 12 months duration and/or</w:t>
      </w:r>
      <w:r w:rsidR="00062899" w:rsidRPr="002115A0">
        <w:rPr>
          <w:color w:val="000000"/>
          <w:kern w:val="24"/>
          <w:sz w:val="50"/>
          <w:lang w:val="en-US"/>
        </w:rPr>
        <w:t xml:space="preserve"> </w:t>
      </w:r>
    </w:p>
    <w:p w14:paraId="60E9DBF4" w14:textId="7A69A59A" w:rsidR="004F068F" w:rsidRPr="002115A0" w:rsidRDefault="004F068F" w:rsidP="002D1729">
      <w:pPr>
        <w:numPr>
          <w:ilvl w:val="0"/>
          <w:numId w:val="21"/>
        </w:numPr>
        <w:rPr>
          <w:lang w:val="en-US"/>
        </w:rPr>
      </w:pPr>
      <w:r w:rsidRPr="002115A0">
        <w:rPr>
          <w:b/>
          <w:lang w:val="en-US"/>
        </w:rPr>
        <w:t>Final Report</w:t>
      </w:r>
      <w:r w:rsidRPr="002115A0">
        <w:rPr>
          <w:lang w:val="en-US"/>
        </w:rPr>
        <w:t xml:space="preserve"> (narrative and financial) submitted to CA</w:t>
      </w:r>
      <w:r w:rsidR="00011540">
        <w:rPr>
          <w:lang w:val="en-US"/>
        </w:rPr>
        <w:t>/IBFM</w:t>
      </w:r>
      <w:r w:rsidRPr="002115A0">
        <w:rPr>
          <w:lang w:val="en-US"/>
        </w:rPr>
        <w:t xml:space="preserve"> and linked with the final payment. </w:t>
      </w:r>
    </w:p>
    <w:p w14:paraId="36384A06" w14:textId="19BF571A" w:rsidR="00652F44" w:rsidRPr="002578D6" w:rsidRDefault="00C1454F" w:rsidP="00652F44">
      <w:pPr>
        <w:numPr>
          <w:ilvl w:val="0"/>
          <w:numId w:val="21"/>
        </w:numPr>
        <w:rPr>
          <w:b/>
          <w:lang w:val="en-US"/>
        </w:rPr>
      </w:pPr>
      <w:r w:rsidRPr="00C1454F">
        <w:rPr>
          <w:b/>
          <w:lang w:val="en-US"/>
        </w:rPr>
        <w:t xml:space="preserve">Progress reports </w:t>
      </w:r>
      <w:r w:rsidRPr="00C1454F">
        <w:rPr>
          <w:bCs/>
          <w:lang w:val="en-US"/>
        </w:rPr>
        <w:t>on the achievement of indicators quarterly submitted to CA/IBFM and JTS according to the timeline given in Article 4.1.2. of the Special Conditions: on 31 March, 30 June, 30 September and 31 December all along the period of implementation of the Grant contract, as well as upon the submission of the final report. Progress reports are not related to payments but are used for performance verification and risk monitoring, and will be submitted through the</w:t>
      </w:r>
      <w:r w:rsidRPr="00C1454F">
        <w:t xml:space="preserve"> </w:t>
      </w:r>
      <w:r w:rsidRPr="00C1454F">
        <w:rPr>
          <w:bCs/>
          <w:lang w:val="en-US"/>
        </w:rPr>
        <w:t>information system -  Regional Monitoring System (using the support of the JTS for technical support and validation of data) and via email by sending  Annex 3.1a to CA/IBFM</w:t>
      </w:r>
      <w:r w:rsidR="00E4759C">
        <w:rPr>
          <w:bCs/>
          <w:lang w:val="en-US"/>
        </w:rPr>
        <w:t>.</w:t>
      </w:r>
    </w:p>
    <w:p w14:paraId="787BEE6D" w14:textId="772B8EFA" w:rsidR="003F410C" w:rsidRPr="00DA0618" w:rsidRDefault="003F410C" w:rsidP="00DA0618">
      <w:pPr>
        <w:rPr>
          <w:b/>
          <w:bCs/>
          <w:lang w:val="en-US"/>
        </w:rPr>
      </w:pPr>
      <w:r w:rsidRPr="00DA0618">
        <w:rPr>
          <w:b/>
          <w:bCs/>
          <w:lang w:val="en-US"/>
        </w:rPr>
        <w:t>Regional Monitoring System</w:t>
      </w:r>
    </w:p>
    <w:p w14:paraId="740BE0E7" w14:textId="3EDD10C3" w:rsidR="00DA0618" w:rsidRDefault="00DA0618" w:rsidP="007C1FB8">
      <w:pPr>
        <w:rPr>
          <w:lang w:val="en-US"/>
        </w:rPr>
      </w:pPr>
      <w:r>
        <w:rPr>
          <w:lang w:val="en-US"/>
        </w:rPr>
        <w:t>Regional Monitoring System to be used for r</w:t>
      </w:r>
      <w:r w:rsidRPr="00B60579">
        <w:rPr>
          <w:lang w:val="en-US"/>
        </w:rPr>
        <w:t xml:space="preserve">eporting </w:t>
      </w:r>
      <w:r>
        <w:rPr>
          <w:lang w:val="en-US"/>
        </w:rPr>
        <w:t xml:space="preserve">on the achievement of indicators and submission of Progress reports </w:t>
      </w:r>
      <w:r w:rsidRPr="00B60579">
        <w:rPr>
          <w:lang w:val="en-US"/>
        </w:rPr>
        <w:t>can be reached via internet at Admin control panel (ipa2wbcbc.org).</w:t>
      </w:r>
    </w:p>
    <w:p w14:paraId="2B77BEA6" w14:textId="4F0C1B8A" w:rsidR="00B60579" w:rsidRDefault="00492155" w:rsidP="007C1FB8">
      <w:pPr>
        <w:rPr>
          <w:lang w:val="en-US"/>
        </w:rPr>
      </w:pPr>
      <w:r>
        <w:rPr>
          <w:lang w:val="en-US"/>
        </w:rPr>
        <w:lastRenderedPageBreak/>
        <w:t>G</w:t>
      </w:r>
      <w:r w:rsidR="00B60579" w:rsidRPr="00B60579">
        <w:rPr>
          <w:lang w:val="en-US"/>
        </w:rPr>
        <w:t xml:space="preserve">rant beneficiaries must pay attention to their obligation to quarterly report </w:t>
      </w:r>
      <w:r w:rsidR="00DA0618">
        <w:rPr>
          <w:lang w:val="en-US"/>
        </w:rPr>
        <w:t xml:space="preserve">via Progress Reports </w:t>
      </w:r>
      <w:r w:rsidR="00B60579" w:rsidRPr="00B60579">
        <w:rPr>
          <w:lang w:val="en-US"/>
        </w:rPr>
        <w:t xml:space="preserve">on the achievement of the indicators displayed in the logical framework matrix which is part of the </w:t>
      </w:r>
      <w:r w:rsidR="00A0545B">
        <w:rPr>
          <w:lang w:val="en-US"/>
        </w:rPr>
        <w:t>A</w:t>
      </w:r>
      <w:r w:rsidR="00B60579" w:rsidRPr="00B60579">
        <w:rPr>
          <w:lang w:val="en-US"/>
        </w:rPr>
        <w:t xml:space="preserve">nnex I of the </w:t>
      </w:r>
      <w:r w:rsidR="00A0545B">
        <w:rPr>
          <w:lang w:val="en-US"/>
        </w:rPr>
        <w:t>Grant C</w:t>
      </w:r>
      <w:r w:rsidR="00B60579" w:rsidRPr="00B60579">
        <w:rPr>
          <w:lang w:val="en-US"/>
        </w:rPr>
        <w:t xml:space="preserve">ontract. </w:t>
      </w:r>
    </w:p>
    <w:p w14:paraId="2BD9A3E6" w14:textId="72B26AD9" w:rsidR="003F410C" w:rsidRPr="002115A0" w:rsidRDefault="00DA0618" w:rsidP="002115A0">
      <w:pPr>
        <w:rPr>
          <w:lang w:val="en-US"/>
        </w:rPr>
      </w:pPr>
      <w:r>
        <w:rPr>
          <w:lang w:val="en-US"/>
        </w:rPr>
        <w:t xml:space="preserve">Regional Monitoring System </w:t>
      </w:r>
      <w:r w:rsidR="0015620B" w:rsidRPr="0015620B">
        <w:rPr>
          <w:lang w:val="en-US"/>
        </w:rPr>
        <w:t xml:space="preserve">is a web application accessible via any standard computer or smartphone without the need for special software or licenses. It is available to all CBC </w:t>
      </w:r>
      <w:r w:rsidR="00492155">
        <w:rPr>
          <w:lang w:val="en-US"/>
        </w:rPr>
        <w:t>G</w:t>
      </w:r>
      <w:r w:rsidR="0015620B" w:rsidRPr="0015620B">
        <w:rPr>
          <w:lang w:val="en-US"/>
        </w:rPr>
        <w:t xml:space="preserve">rant beneficiaries and </w:t>
      </w:r>
      <w:proofErr w:type="spellStart"/>
      <w:r w:rsidR="0015620B" w:rsidRPr="0015620B">
        <w:rPr>
          <w:lang w:val="en-US"/>
        </w:rPr>
        <w:t>programme</w:t>
      </w:r>
      <w:proofErr w:type="spellEnd"/>
      <w:r w:rsidR="0015620B" w:rsidRPr="0015620B">
        <w:rPr>
          <w:lang w:val="en-US"/>
        </w:rPr>
        <w:t xml:space="preserve"> management staff (DEU</w:t>
      </w:r>
      <w:r w:rsidR="00AF7301">
        <w:rPr>
          <w:lang w:val="en-US"/>
        </w:rPr>
        <w:t>s</w:t>
      </w:r>
      <w:r w:rsidR="0015620B" w:rsidRPr="0015620B">
        <w:rPr>
          <w:lang w:val="en-US"/>
        </w:rPr>
        <w:t>, CFCU</w:t>
      </w:r>
      <w:r w:rsidR="00AF7301">
        <w:rPr>
          <w:lang w:val="en-US"/>
        </w:rPr>
        <w:t>s</w:t>
      </w:r>
      <w:r w:rsidR="0015620B" w:rsidRPr="0015620B">
        <w:rPr>
          <w:lang w:val="en-US"/>
        </w:rPr>
        <w:t xml:space="preserve">, </w:t>
      </w:r>
      <w:proofErr w:type="gramStart"/>
      <w:r w:rsidR="0015620B" w:rsidRPr="0015620B">
        <w:rPr>
          <w:lang w:val="en-US"/>
        </w:rPr>
        <w:t>JTS</w:t>
      </w:r>
      <w:r w:rsidR="00AF7301">
        <w:rPr>
          <w:lang w:val="en-US"/>
        </w:rPr>
        <w:t>s</w:t>
      </w:r>
      <w:proofErr w:type="gramEnd"/>
      <w:r w:rsidR="0015620B" w:rsidRPr="0015620B">
        <w:rPr>
          <w:lang w:val="en-US"/>
        </w:rPr>
        <w:t xml:space="preserve">). The system does not collect financial data or serve as a document management </w:t>
      </w:r>
      <w:r w:rsidR="00AF7301" w:rsidRPr="0015620B">
        <w:rPr>
          <w:lang w:val="en-US"/>
        </w:rPr>
        <w:t>tool,</w:t>
      </w:r>
      <w:r w:rsidR="0015620B" w:rsidRPr="0015620B">
        <w:rPr>
          <w:lang w:val="en-US"/>
        </w:rPr>
        <w:t xml:space="preserve"> but aggregates and reports collected data for analysis at project, call, </w:t>
      </w:r>
      <w:proofErr w:type="spellStart"/>
      <w:r w:rsidR="0015620B" w:rsidRPr="0015620B">
        <w:rPr>
          <w:lang w:val="en-US"/>
        </w:rPr>
        <w:t>programme</w:t>
      </w:r>
      <w:proofErr w:type="spellEnd"/>
      <w:r w:rsidR="0015620B" w:rsidRPr="0015620B">
        <w:rPr>
          <w:lang w:val="en-US"/>
        </w:rPr>
        <w:t xml:space="preserve">, or regional level. Once the contract and logical framework are encoded by the JTS, the system automatically sends notifications to project coordinators about reporting obligations and data uploads. Coordinators must submit </w:t>
      </w:r>
      <w:r>
        <w:rPr>
          <w:lang w:val="en-US"/>
        </w:rPr>
        <w:t>Progress</w:t>
      </w:r>
      <w:r w:rsidR="0015620B" w:rsidRPr="0015620B">
        <w:rPr>
          <w:lang w:val="en-US"/>
        </w:rPr>
        <w:t xml:space="preserve"> reports quarterly (31 March, 30 June, 30 September, 31 December), with final and in some cases post-implementation reports. The JTS provides technical support, validates submitted data, and verifies it during monitoring visits. A user manual, focusing on technical aspects of the system, will be provided to </w:t>
      </w:r>
      <w:proofErr w:type="gramStart"/>
      <w:r w:rsidR="006E2E57" w:rsidRPr="0015620B">
        <w:rPr>
          <w:lang w:val="en-US"/>
        </w:rPr>
        <w:t>authorized</w:t>
      </w:r>
      <w:proofErr w:type="gramEnd"/>
      <w:r w:rsidR="0015620B" w:rsidRPr="0015620B">
        <w:rPr>
          <w:lang w:val="en-US"/>
        </w:rPr>
        <w:t xml:space="preserve"> users, who are expected </w:t>
      </w:r>
      <w:r w:rsidR="006D005B" w:rsidRPr="0015620B">
        <w:rPr>
          <w:lang w:val="en-US"/>
        </w:rPr>
        <w:t>to</w:t>
      </w:r>
      <w:r w:rsidR="0015620B" w:rsidRPr="0015620B">
        <w:rPr>
          <w:lang w:val="en-US"/>
        </w:rPr>
        <w:t xml:space="preserve"> know CBC rules and regulations</w:t>
      </w:r>
      <w:r w:rsidR="00D65A3D">
        <w:rPr>
          <w:lang w:val="en-US"/>
        </w:rPr>
        <w:t>.</w:t>
      </w:r>
    </w:p>
    <w:p w14:paraId="57716DDE" w14:textId="5E1F1CF9" w:rsidR="004F068F" w:rsidRPr="002115A0" w:rsidRDefault="004F068F" w:rsidP="004F068F">
      <w:pPr>
        <w:pBdr>
          <w:top w:val="single" w:sz="4" w:space="1" w:color="auto"/>
          <w:left w:val="single" w:sz="4" w:space="4" w:color="auto"/>
          <w:bottom w:val="single" w:sz="4" w:space="1" w:color="auto"/>
          <w:right w:val="single" w:sz="4" w:space="4" w:color="auto"/>
        </w:pBdr>
        <w:shd w:val="clear" w:color="auto" w:fill="D9E2F3"/>
        <w:rPr>
          <w:i/>
          <w:lang w:val="en-US"/>
        </w:rPr>
      </w:pPr>
      <w:r w:rsidRPr="002115A0">
        <w:rPr>
          <w:b/>
          <w:i/>
          <w:lang w:val="en-US"/>
        </w:rPr>
        <w:t>NOTE:</w:t>
      </w:r>
      <w:r w:rsidRPr="002115A0">
        <w:rPr>
          <w:i/>
          <w:lang w:val="en-US"/>
        </w:rPr>
        <w:t xml:space="preserve"> Interim and Final reports are submitted </w:t>
      </w:r>
      <w:r w:rsidR="00990B9C">
        <w:rPr>
          <w:i/>
          <w:lang w:val="en-US"/>
        </w:rPr>
        <w:t xml:space="preserve">together </w:t>
      </w:r>
      <w:r w:rsidRPr="002115A0">
        <w:rPr>
          <w:i/>
          <w:lang w:val="en-US"/>
        </w:rPr>
        <w:t xml:space="preserve">with the Payment requests </w:t>
      </w:r>
      <w:r w:rsidR="00990B9C">
        <w:rPr>
          <w:i/>
          <w:lang w:val="en-US"/>
        </w:rPr>
        <w:t>(</w:t>
      </w:r>
      <w:r w:rsidRPr="002115A0">
        <w:rPr>
          <w:i/>
          <w:lang w:val="en-US"/>
        </w:rPr>
        <w:t xml:space="preserve">see </w:t>
      </w:r>
      <w:r w:rsidRPr="002115A0">
        <w:rPr>
          <w:b/>
          <w:i/>
          <w:color w:val="FF0000"/>
          <w:lang w:val="en-US"/>
        </w:rPr>
        <w:t xml:space="preserve">Section </w:t>
      </w:r>
      <w:r w:rsidR="0089349E" w:rsidRPr="002115A0">
        <w:rPr>
          <w:b/>
          <w:i/>
          <w:color w:val="FF0000"/>
          <w:lang w:val="en-US"/>
        </w:rPr>
        <w:t>5</w:t>
      </w:r>
      <w:r w:rsidRPr="002115A0">
        <w:rPr>
          <w:i/>
          <w:lang w:val="en-US"/>
        </w:rPr>
        <w:t xml:space="preserve"> above</w:t>
      </w:r>
      <w:r w:rsidR="00990B9C">
        <w:rPr>
          <w:i/>
          <w:lang w:val="en-US"/>
        </w:rPr>
        <w:t>)</w:t>
      </w:r>
      <w:r w:rsidRPr="002115A0">
        <w:rPr>
          <w:i/>
          <w:lang w:val="en-US"/>
        </w:rPr>
        <w:t xml:space="preserve">. </w:t>
      </w:r>
      <w:r w:rsidR="00990B9C">
        <w:rPr>
          <w:i/>
          <w:lang w:val="en-US"/>
        </w:rPr>
        <w:t xml:space="preserve">The </w:t>
      </w:r>
      <w:r w:rsidR="00DA0618">
        <w:rPr>
          <w:i/>
          <w:lang w:val="en-US"/>
        </w:rPr>
        <w:t>P</w:t>
      </w:r>
      <w:r w:rsidRPr="002115A0">
        <w:rPr>
          <w:i/>
          <w:lang w:val="en-US"/>
        </w:rPr>
        <w:t xml:space="preserve">rogress report is </w:t>
      </w:r>
      <w:r w:rsidR="00990B9C">
        <w:rPr>
          <w:i/>
          <w:lang w:val="en-US"/>
        </w:rPr>
        <w:t>intended</w:t>
      </w:r>
      <w:r w:rsidRPr="002115A0">
        <w:rPr>
          <w:i/>
          <w:lang w:val="en-US"/>
        </w:rPr>
        <w:t xml:space="preserve"> </w:t>
      </w:r>
      <w:r w:rsidR="00990B9C">
        <w:rPr>
          <w:i/>
          <w:lang w:val="en-US"/>
        </w:rPr>
        <w:t>for</w:t>
      </w:r>
      <w:r w:rsidRPr="002115A0">
        <w:rPr>
          <w:i/>
          <w:lang w:val="en-US"/>
        </w:rPr>
        <w:t xml:space="preserve"> </w:t>
      </w:r>
      <w:r w:rsidR="006D005B" w:rsidRPr="002115A0">
        <w:rPr>
          <w:i/>
          <w:lang w:val="en-US"/>
        </w:rPr>
        <w:t>monitoring</w:t>
      </w:r>
      <w:r w:rsidRPr="002115A0">
        <w:rPr>
          <w:i/>
          <w:lang w:val="en-US"/>
        </w:rPr>
        <w:t xml:space="preserve"> the </w:t>
      </w:r>
      <w:r w:rsidR="0058262E">
        <w:rPr>
          <w:i/>
          <w:lang w:val="en-US"/>
        </w:rPr>
        <w:t>p</w:t>
      </w:r>
      <w:r w:rsidR="004478AE" w:rsidRPr="002115A0">
        <w:rPr>
          <w:i/>
          <w:lang w:val="en-US"/>
        </w:rPr>
        <w:t>roject</w:t>
      </w:r>
      <w:r w:rsidR="00B01809" w:rsidRPr="002115A0">
        <w:rPr>
          <w:i/>
          <w:lang w:val="en-US"/>
        </w:rPr>
        <w:t xml:space="preserve"> and</w:t>
      </w:r>
      <w:r w:rsidR="00990B9C">
        <w:rPr>
          <w:i/>
          <w:lang w:val="en-US"/>
        </w:rPr>
        <w:t xml:space="preserve"> tracking the</w:t>
      </w:r>
      <w:r w:rsidR="00B01809" w:rsidRPr="002115A0">
        <w:rPr>
          <w:i/>
          <w:lang w:val="en-US"/>
        </w:rPr>
        <w:t xml:space="preserve"> fulfilment of </w:t>
      </w:r>
      <w:proofErr w:type="spellStart"/>
      <w:r w:rsidR="00B01809" w:rsidRPr="002115A0">
        <w:rPr>
          <w:i/>
          <w:lang w:val="en-US"/>
        </w:rPr>
        <w:t>program</w:t>
      </w:r>
      <w:r w:rsidR="00990B9C">
        <w:rPr>
          <w:i/>
          <w:lang w:val="en-US"/>
        </w:rPr>
        <w:t>me</w:t>
      </w:r>
      <w:proofErr w:type="spellEnd"/>
      <w:r w:rsidR="00B01809" w:rsidRPr="002115A0">
        <w:rPr>
          <w:i/>
          <w:lang w:val="en-US"/>
        </w:rPr>
        <w:t xml:space="preserve"> indicators</w:t>
      </w:r>
      <w:r w:rsidR="00990B9C">
        <w:rPr>
          <w:i/>
          <w:lang w:val="en-US"/>
        </w:rPr>
        <w:t>.</w:t>
      </w:r>
      <w:r w:rsidRPr="002115A0">
        <w:rPr>
          <w:i/>
          <w:lang w:val="en-US"/>
        </w:rPr>
        <w:t xml:space="preserve"> </w:t>
      </w:r>
      <w:r w:rsidR="00990B9C">
        <w:rPr>
          <w:b/>
          <w:i/>
          <w:lang w:val="en-US"/>
        </w:rPr>
        <w:t>I</w:t>
      </w:r>
      <w:r w:rsidRPr="002115A0">
        <w:rPr>
          <w:b/>
          <w:i/>
          <w:lang w:val="en-US"/>
        </w:rPr>
        <w:t xml:space="preserve">t is not linked to the </w:t>
      </w:r>
      <w:r w:rsidR="00990B9C">
        <w:rPr>
          <w:b/>
          <w:i/>
          <w:lang w:val="en-US"/>
        </w:rPr>
        <w:t>P</w:t>
      </w:r>
      <w:r w:rsidRPr="002115A0">
        <w:rPr>
          <w:b/>
          <w:i/>
          <w:lang w:val="en-US"/>
        </w:rPr>
        <w:t xml:space="preserve">ayment </w:t>
      </w:r>
      <w:r w:rsidR="007B650E" w:rsidRPr="002115A0">
        <w:rPr>
          <w:b/>
          <w:i/>
          <w:lang w:val="en-US"/>
        </w:rPr>
        <w:t>requests but</w:t>
      </w:r>
      <w:r w:rsidRPr="002115A0">
        <w:rPr>
          <w:b/>
          <w:i/>
          <w:lang w:val="en-US"/>
        </w:rPr>
        <w:t xml:space="preserve"> may serve as </w:t>
      </w:r>
      <w:r w:rsidR="00990B9C">
        <w:rPr>
          <w:b/>
          <w:i/>
          <w:lang w:val="en-US"/>
        </w:rPr>
        <w:t xml:space="preserve">a </w:t>
      </w:r>
      <w:r w:rsidRPr="002115A0">
        <w:rPr>
          <w:b/>
          <w:i/>
          <w:lang w:val="en-US"/>
        </w:rPr>
        <w:t>risk alert for the verification process</w:t>
      </w:r>
      <w:r w:rsidRPr="002115A0">
        <w:rPr>
          <w:i/>
          <w:lang w:val="en-US"/>
        </w:rPr>
        <w:t xml:space="preserve">. </w:t>
      </w:r>
    </w:p>
    <w:p w14:paraId="3590CA25" w14:textId="2159383A" w:rsidR="004F068F" w:rsidRPr="0040601C" w:rsidRDefault="004F068F" w:rsidP="004F068F">
      <w:pPr>
        <w:pBdr>
          <w:top w:val="single" w:sz="4" w:space="1" w:color="auto"/>
          <w:left w:val="single" w:sz="4" w:space="4" w:color="auto"/>
          <w:bottom w:val="single" w:sz="4" w:space="1" w:color="auto"/>
          <w:right w:val="single" w:sz="4" w:space="4" w:color="auto"/>
        </w:pBdr>
        <w:shd w:val="clear" w:color="auto" w:fill="D9E2F3"/>
        <w:rPr>
          <w:b/>
          <w:i/>
          <w:lang w:val="en-US"/>
        </w:rPr>
      </w:pPr>
      <w:r w:rsidRPr="002115A0">
        <w:rPr>
          <w:i/>
          <w:lang w:val="en-US"/>
        </w:rPr>
        <w:t xml:space="preserve">It is </w:t>
      </w:r>
      <w:r w:rsidR="00990B9C">
        <w:rPr>
          <w:i/>
          <w:lang w:val="en-US"/>
        </w:rPr>
        <w:t xml:space="preserve">strongly </w:t>
      </w:r>
      <w:r w:rsidRPr="002115A0">
        <w:rPr>
          <w:i/>
          <w:lang w:val="en-US"/>
        </w:rPr>
        <w:t xml:space="preserve">recommended that Grant </w:t>
      </w:r>
      <w:r w:rsidR="00492155">
        <w:rPr>
          <w:i/>
          <w:lang w:val="en-US"/>
        </w:rPr>
        <w:t>b</w:t>
      </w:r>
      <w:r w:rsidRPr="002115A0">
        <w:rPr>
          <w:i/>
          <w:lang w:val="en-US"/>
        </w:rPr>
        <w:t xml:space="preserve">eneficiary </w:t>
      </w:r>
      <w:r w:rsidR="008908BE" w:rsidRPr="002115A0">
        <w:rPr>
          <w:i/>
          <w:lang w:val="en-US"/>
        </w:rPr>
        <w:t>keep</w:t>
      </w:r>
      <w:r w:rsidRPr="002115A0">
        <w:rPr>
          <w:i/>
          <w:lang w:val="en-US"/>
        </w:rPr>
        <w:t xml:space="preserve"> </w:t>
      </w:r>
      <w:r w:rsidRPr="002115A0">
        <w:rPr>
          <w:i/>
          <w:u w:val="single"/>
          <w:lang w:val="en-US"/>
        </w:rPr>
        <w:t xml:space="preserve">internal monthly activity updates </w:t>
      </w:r>
      <w:r w:rsidRPr="002115A0">
        <w:rPr>
          <w:i/>
          <w:lang w:val="en-US"/>
        </w:rPr>
        <w:t xml:space="preserve">(see </w:t>
      </w:r>
      <w:r w:rsidRPr="002115A0">
        <w:rPr>
          <w:b/>
          <w:i/>
          <w:color w:val="FF0000"/>
          <w:lang w:val="en-US"/>
        </w:rPr>
        <w:t>Section 2.3</w:t>
      </w:r>
      <w:r w:rsidRPr="002115A0">
        <w:rPr>
          <w:b/>
          <w:i/>
          <w:lang w:val="en-US"/>
        </w:rPr>
        <w:t xml:space="preserve"> Project </w:t>
      </w:r>
      <w:r w:rsidR="00A14B63" w:rsidRPr="0040601C">
        <w:rPr>
          <w:b/>
          <w:bCs/>
          <w:i/>
          <w:lang w:val="en-US"/>
        </w:rPr>
        <w:t>management by the Grant beneficiaries</w:t>
      </w:r>
      <w:r w:rsidR="00A14B63">
        <w:rPr>
          <w:b/>
          <w:i/>
          <w:lang w:val="en-US"/>
        </w:rPr>
        <w:t xml:space="preserve"> </w:t>
      </w:r>
      <w:r w:rsidRPr="002115A0">
        <w:rPr>
          <w:i/>
          <w:lang w:val="en-US"/>
        </w:rPr>
        <w:t xml:space="preserve">and </w:t>
      </w:r>
      <w:r w:rsidRPr="002115A0">
        <w:rPr>
          <w:b/>
          <w:i/>
          <w:color w:val="FF0000"/>
          <w:lang w:val="en-US"/>
        </w:rPr>
        <w:t>Annex 1</w:t>
      </w:r>
      <w:r w:rsidRPr="002115A0">
        <w:rPr>
          <w:i/>
          <w:lang w:val="en-US"/>
        </w:rPr>
        <w:t xml:space="preserve"> of this Manual</w:t>
      </w:r>
      <w:r w:rsidR="00A14B63">
        <w:rPr>
          <w:i/>
          <w:lang w:val="en-US"/>
        </w:rPr>
        <w:t xml:space="preserve">, </w:t>
      </w:r>
      <w:r w:rsidR="00A14B63" w:rsidRPr="0040601C">
        <w:rPr>
          <w:i/>
          <w:lang w:val="en-US"/>
        </w:rPr>
        <w:t>especially Annex 1.5. Project monitoring tool</w:t>
      </w:r>
      <w:r w:rsidRPr="002115A0">
        <w:rPr>
          <w:i/>
          <w:lang w:val="en-US"/>
        </w:rPr>
        <w:t xml:space="preserve">) on the implementation of the </w:t>
      </w:r>
      <w:r w:rsidR="00DD3775">
        <w:rPr>
          <w:i/>
          <w:lang w:val="en-US"/>
        </w:rPr>
        <w:t>p</w:t>
      </w:r>
      <w:r w:rsidR="004478AE" w:rsidRPr="002115A0">
        <w:rPr>
          <w:i/>
          <w:lang w:val="en-US"/>
        </w:rPr>
        <w:t>roject</w:t>
      </w:r>
      <w:r w:rsidRPr="002115A0">
        <w:rPr>
          <w:i/>
          <w:lang w:val="en-US"/>
        </w:rPr>
        <w:t xml:space="preserve">. In this way, all important events </w:t>
      </w:r>
      <w:r w:rsidR="00990B9C">
        <w:rPr>
          <w:i/>
          <w:lang w:val="en-US"/>
        </w:rPr>
        <w:t>and</w:t>
      </w:r>
      <w:r w:rsidRPr="002115A0">
        <w:rPr>
          <w:i/>
          <w:lang w:val="en-US"/>
        </w:rPr>
        <w:t xml:space="preserve"> dates will be recorded, </w:t>
      </w:r>
      <w:r w:rsidR="00990B9C">
        <w:rPr>
          <w:i/>
          <w:lang w:val="en-US"/>
        </w:rPr>
        <w:t xml:space="preserve">which </w:t>
      </w:r>
      <w:r w:rsidRPr="002115A0">
        <w:rPr>
          <w:i/>
          <w:lang w:val="en-US"/>
        </w:rPr>
        <w:t xml:space="preserve">will </w:t>
      </w:r>
      <w:r w:rsidR="00990B9C">
        <w:rPr>
          <w:i/>
          <w:lang w:val="en-US"/>
        </w:rPr>
        <w:t>facilitate the preparation of I</w:t>
      </w:r>
      <w:r w:rsidRPr="002115A0">
        <w:rPr>
          <w:i/>
          <w:lang w:val="en-US"/>
        </w:rPr>
        <w:t xml:space="preserve">nterim, </w:t>
      </w:r>
      <w:r w:rsidR="00990B9C">
        <w:rPr>
          <w:i/>
          <w:lang w:val="en-US"/>
        </w:rPr>
        <w:t>F</w:t>
      </w:r>
      <w:r w:rsidRPr="002115A0">
        <w:rPr>
          <w:i/>
          <w:lang w:val="en-US"/>
        </w:rPr>
        <w:t xml:space="preserve">inal or </w:t>
      </w:r>
      <w:r w:rsidR="00990B9C">
        <w:rPr>
          <w:i/>
          <w:lang w:val="en-US"/>
        </w:rPr>
        <w:t>P</w:t>
      </w:r>
      <w:r w:rsidRPr="002115A0">
        <w:rPr>
          <w:i/>
          <w:lang w:val="en-US"/>
        </w:rPr>
        <w:t>rogress report.</w:t>
      </w:r>
    </w:p>
    <w:p w14:paraId="44DE6317" w14:textId="477FEBB4" w:rsidR="00A14B63" w:rsidRPr="0040601C" w:rsidRDefault="00A14B63" w:rsidP="002D36DF">
      <w:pPr>
        <w:rPr>
          <w:b/>
          <w:i/>
          <w:lang w:val="en-US"/>
        </w:rPr>
      </w:pPr>
    </w:p>
    <w:p w14:paraId="4B2B1523" w14:textId="77777777" w:rsidR="00990B9C" w:rsidRPr="008D7181" w:rsidRDefault="00990B9C" w:rsidP="002D36DF">
      <w:pPr>
        <w:rPr>
          <w:b/>
          <w:bCs/>
          <w:lang w:val="en-US"/>
        </w:rPr>
      </w:pPr>
      <w:r w:rsidRPr="008D7181">
        <w:rPr>
          <w:b/>
          <w:bCs/>
          <w:lang w:val="en-US"/>
        </w:rPr>
        <w:t>Structure of Interim and Final reports</w:t>
      </w:r>
    </w:p>
    <w:p w14:paraId="0EA7C7E2" w14:textId="19068F16" w:rsidR="002D36DF" w:rsidRPr="002115A0" w:rsidRDefault="004F068F" w:rsidP="002D36DF">
      <w:pPr>
        <w:rPr>
          <w:lang w:val="en-US"/>
        </w:rPr>
      </w:pPr>
      <w:r w:rsidRPr="002115A0">
        <w:rPr>
          <w:lang w:val="en-US"/>
        </w:rPr>
        <w:t xml:space="preserve">Interim and Final reports consist of both </w:t>
      </w:r>
      <w:r w:rsidR="00990B9C">
        <w:rPr>
          <w:lang w:val="en-US"/>
        </w:rPr>
        <w:t>a F</w:t>
      </w:r>
      <w:r w:rsidRPr="002115A0">
        <w:rPr>
          <w:lang w:val="en-US"/>
        </w:rPr>
        <w:t xml:space="preserve">inancial and </w:t>
      </w:r>
      <w:r w:rsidR="00990B9C">
        <w:rPr>
          <w:lang w:val="en-US"/>
        </w:rPr>
        <w:t>a N</w:t>
      </w:r>
      <w:r w:rsidRPr="002115A0">
        <w:rPr>
          <w:lang w:val="en-US"/>
        </w:rPr>
        <w:t xml:space="preserve">arrative part. </w:t>
      </w:r>
      <w:r w:rsidR="002D36DF" w:rsidRPr="002115A0">
        <w:rPr>
          <w:lang w:val="en-US"/>
        </w:rPr>
        <w:t>Templates for the</w:t>
      </w:r>
      <w:r w:rsidR="00990B9C">
        <w:rPr>
          <w:lang w:val="en-US"/>
        </w:rPr>
        <w:t>se</w:t>
      </w:r>
      <w:r w:rsidR="002D36DF" w:rsidRPr="002115A0">
        <w:rPr>
          <w:lang w:val="en-US"/>
        </w:rPr>
        <w:t xml:space="preserve"> reports are provided </w:t>
      </w:r>
      <w:r w:rsidR="002D36DF" w:rsidRPr="002115A0">
        <w:rPr>
          <w:b/>
          <w:lang w:val="en-US"/>
        </w:rPr>
        <w:t>under Annex VI in the Grant Contract</w:t>
      </w:r>
      <w:r w:rsidR="002D36DF" w:rsidRPr="002115A0">
        <w:rPr>
          <w:lang w:val="en-US"/>
        </w:rPr>
        <w:t>.</w:t>
      </w:r>
    </w:p>
    <w:p w14:paraId="55ABE5CB" w14:textId="5BA1AB4E" w:rsidR="00970A35" w:rsidRPr="002115A0" w:rsidRDefault="00970A35" w:rsidP="00825281">
      <w:pPr>
        <w:rPr>
          <w:lang w:val="en-US"/>
        </w:rPr>
      </w:pPr>
      <w:r w:rsidRPr="002115A0">
        <w:rPr>
          <w:lang w:val="en-US"/>
        </w:rPr>
        <w:t>JTS</w:t>
      </w:r>
      <w:r w:rsidR="001B67F1" w:rsidRPr="002115A0">
        <w:rPr>
          <w:lang w:val="en-US"/>
        </w:rPr>
        <w:t>/AO</w:t>
      </w:r>
      <w:r w:rsidRPr="002115A0">
        <w:rPr>
          <w:lang w:val="en-US"/>
        </w:rPr>
        <w:t xml:space="preserve"> </w:t>
      </w:r>
      <w:r w:rsidR="001B67F1" w:rsidRPr="002115A0">
        <w:rPr>
          <w:lang w:val="en-US"/>
        </w:rPr>
        <w:t xml:space="preserve">has </w:t>
      </w:r>
      <w:r w:rsidRPr="002115A0">
        <w:rPr>
          <w:lang w:val="en-US"/>
        </w:rPr>
        <w:t xml:space="preserve">advisory role to </w:t>
      </w:r>
      <w:r w:rsidR="00990B9C">
        <w:rPr>
          <w:lang w:val="en-US"/>
        </w:rPr>
        <w:t>G</w:t>
      </w:r>
      <w:r w:rsidRPr="002115A0">
        <w:rPr>
          <w:lang w:val="en-US"/>
        </w:rPr>
        <w:t>rant beneficiaries in the process of preparation of Interim and Final reports</w:t>
      </w:r>
      <w:r w:rsidR="001B67F1" w:rsidRPr="002115A0">
        <w:rPr>
          <w:lang w:val="en-US"/>
        </w:rPr>
        <w:t xml:space="preserve">. Grant beneficiaries are advised to consult </w:t>
      </w:r>
      <w:r w:rsidR="001B67F1" w:rsidRPr="009C39E5">
        <w:t>JT</w:t>
      </w:r>
      <w:r w:rsidR="00F3050A">
        <w:t>S</w:t>
      </w:r>
      <w:r w:rsidR="001B67F1" w:rsidRPr="002115A0">
        <w:rPr>
          <w:lang w:val="en-US"/>
        </w:rPr>
        <w:t xml:space="preserve">/AO during preparation of reports and send draft versions to JTS/AO for consultation </w:t>
      </w:r>
      <w:r w:rsidR="005A282F">
        <w:rPr>
          <w:lang w:val="en-US"/>
        </w:rPr>
        <w:t>prior to</w:t>
      </w:r>
      <w:r w:rsidR="001B67F1" w:rsidRPr="002115A0">
        <w:rPr>
          <w:lang w:val="en-US"/>
        </w:rPr>
        <w:t xml:space="preserve"> official submi</w:t>
      </w:r>
      <w:r w:rsidR="0044520E">
        <w:rPr>
          <w:lang w:val="en-US"/>
        </w:rPr>
        <w:t>ss</w:t>
      </w:r>
      <w:r w:rsidR="005A282F">
        <w:rPr>
          <w:lang w:val="en-US"/>
        </w:rPr>
        <w:t>ion</w:t>
      </w:r>
      <w:r w:rsidR="001B67F1" w:rsidRPr="002115A0">
        <w:rPr>
          <w:lang w:val="en-US"/>
        </w:rPr>
        <w:t xml:space="preserve"> to CA</w:t>
      </w:r>
      <w:r w:rsidR="00990B9C">
        <w:rPr>
          <w:lang w:val="en-US"/>
        </w:rPr>
        <w:t>/IBFM</w:t>
      </w:r>
      <w:r w:rsidR="001B67F1" w:rsidRPr="002115A0">
        <w:rPr>
          <w:lang w:val="en-US"/>
        </w:rPr>
        <w:t xml:space="preserve"> and Control body. </w:t>
      </w:r>
    </w:p>
    <w:p w14:paraId="3E9B7B88" w14:textId="7DDDD97B" w:rsidR="007D5DD5" w:rsidRPr="002115A0" w:rsidRDefault="007D5DD5" w:rsidP="00825281">
      <w:pPr>
        <w:rPr>
          <w:b/>
          <w:lang w:val="en-US"/>
        </w:rPr>
      </w:pPr>
      <w:r w:rsidRPr="002115A0">
        <w:rPr>
          <w:b/>
          <w:lang w:val="en-US"/>
        </w:rPr>
        <w:t>Narrative report</w:t>
      </w:r>
      <w:r w:rsidRPr="002115A0">
        <w:rPr>
          <w:lang w:val="en-US"/>
        </w:rPr>
        <w:t xml:space="preserve"> </w:t>
      </w:r>
      <w:r w:rsidR="009D5E06" w:rsidRPr="002115A0">
        <w:rPr>
          <w:lang w:val="en-US"/>
        </w:rPr>
        <w:t xml:space="preserve">shall describe the implementation of the </w:t>
      </w:r>
      <w:r w:rsidR="009D5E06" w:rsidRPr="002115A0">
        <w:rPr>
          <w:b/>
          <w:lang w:val="en-US"/>
        </w:rPr>
        <w:t xml:space="preserve">project </w:t>
      </w:r>
      <w:r w:rsidR="009D5E06" w:rsidRPr="002115A0">
        <w:rPr>
          <w:lang w:val="en-US"/>
        </w:rPr>
        <w:t xml:space="preserve">according to the </w:t>
      </w:r>
      <w:r w:rsidR="009D5E06" w:rsidRPr="002115A0">
        <w:rPr>
          <w:b/>
          <w:lang w:val="en-US"/>
        </w:rPr>
        <w:t xml:space="preserve">activities </w:t>
      </w:r>
      <w:r w:rsidR="009D5E06" w:rsidRPr="002115A0">
        <w:rPr>
          <w:lang w:val="en-US"/>
        </w:rPr>
        <w:t>envisaged</w:t>
      </w:r>
      <w:r w:rsidR="00990B9C">
        <w:rPr>
          <w:lang w:val="en-US"/>
        </w:rPr>
        <w:t>. It should also outline any</w:t>
      </w:r>
      <w:r w:rsidR="002B36CB">
        <w:rPr>
          <w:lang w:val="en-US"/>
        </w:rPr>
        <w:t xml:space="preserve"> </w:t>
      </w:r>
      <w:r w:rsidR="009D5E06" w:rsidRPr="002115A0">
        <w:rPr>
          <w:b/>
          <w:lang w:val="en-US"/>
        </w:rPr>
        <w:t xml:space="preserve">difficulties </w:t>
      </w:r>
      <w:r w:rsidR="009D5E06" w:rsidRPr="002115A0">
        <w:rPr>
          <w:lang w:val="en-US"/>
        </w:rPr>
        <w:t xml:space="preserve">encountered, and </w:t>
      </w:r>
      <w:r w:rsidR="009D5E06" w:rsidRPr="002115A0">
        <w:rPr>
          <w:b/>
          <w:lang w:val="en-US"/>
        </w:rPr>
        <w:t xml:space="preserve">measures </w:t>
      </w:r>
      <w:r w:rsidR="009D5E06" w:rsidRPr="002115A0">
        <w:rPr>
          <w:lang w:val="en-US"/>
        </w:rPr>
        <w:t>taken to overcome</w:t>
      </w:r>
      <w:r w:rsidR="00990B9C">
        <w:rPr>
          <w:lang w:val="en-US"/>
        </w:rPr>
        <w:t xml:space="preserve"> them</w:t>
      </w:r>
      <w:r w:rsidR="009D5E06" w:rsidRPr="002115A0">
        <w:rPr>
          <w:lang w:val="en-US"/>
        </w:rPr>
        <w:t xml:space="preserve">, eventual </w:t>
      </w:r>
      <w:r w:rsidR="009D5E06" w:rsidRPr="002115A0">
        <w:rPr>
          <w:b/>
          <w:lang w:val="en-US"/>
        </w:rPr>
        <w:t xml:space="preserve">changes </w:t>
      </w:r>
      <w:r w:rsidR="009D5E06" w:rsidRPr="002115A0">
        <w:rPr>
          <w:lang w:val="en-US"/>
        </w:rPr>
        <w:t xml:space="preserve">introduced, as well as the </w:t>
      </w:r>
      <w:r w:rsidR="00990B9C">
        <w:rPr>
          <w:b/>
          <w:u w:val="single"/>
          <w:lang w:val="en-US"/>
        </w:rPr>
        <w:t>extent</w:t>
      </w:r>
      <w:r w:rsidR="009D5E06" w:rsidRPr="002115A0">
        <w:rPr>
          <w:b/>
          <w:u w:val="single"/>
          <w:lang w:val="en-US"/>
        </w:rPr>
        <w:t xml:space="preserve"> of achievement of </w:t>
      </w:r>
      <w:r w:rsidR="00990B9C">
        <w:rPr>
          <w:b/>
          <w:u w:val="single"/>
          <w:lang w:val="en-US"/>
        </w:rPr>
        <w:t>project</w:t>
      </w:r>
      <w:r w:rsidR="009D5E06" w:rsidRPr="002115A0">
        <w:rPr>
          <w:b/>
          <w:u w:val="single"/>
          <w:lang w:val="en-US"/>
        </w:rPr>
        <w:t xml:space="preserve"> results</w:t>
      </w:r>
      <w:r w:rsidR="009D5E06" w:rsidRPr="002115A0">
        <w:rPr>
          <w:b/>
          <w:lang w:val="en-US"/>
        </w:rPr>
        <w:t xml:space="preserve"> </w:t>
      </w:r>
      <w:r w:rsidR="009D5E06" w:rsidRPr="002115A0">
        <w:rPr>
          <w:lang w:val="en-US"/>
        </w:rPr>
        <w:t>(impact, outcomes or outputs)</w:t>
      </w:r>
      <w:r w:rsidR="00990B9C">
        <w:rPr>
          <w:lang w:val="en-US"/>
        </w:rPr>
        <w:t>,</w:t>
      </w:r>
      <w:r w:rsidR="009D5E06" w:rsidRPr="002115A0">
        <w:rPr>
          <w:lang w:val="en-US"/>
        </w:rPr>
        <w:t xml:space="preserve"> as measured by corresponding </w:t>
      </w:r>
      <w:r w:rsidR="009D5E06" w:rsidRPr="002115A0">
        <w:rPr>
          <w:b/>
          <w:lang w:val="en-US"/>
        </w:rPr>
        <w:t xml:space="preserve">indicators. </w:t>
      </w:r>
      <w:r w:rsidR="00522396" w:rsidRPr="002115A0">
        <w:rPr>
          <w:lang w:val="en-US"/>
        </w:rPr>
        <w:t xml:space="preserve">Any discrepancy </w:t>
      </w:r>
      <w:r w:rsidR="00990B9C">
        <w:rPr>
          <w:lang w:val="en-US"/>
        </w:rPr>
        <w:t>from</w:t>
      </w:r>
      <w:r w:rsidR="00522396" w:rsidRPr="002115A0">
        <w:rPr>
          <w:lang w:val="en-US"/>
        </w:rPr>
        <w:t xml:space="preserve"> the Description of the Action should be reasoned and justified in the report. </w:t>
      </w:r>
      <w:r w:rsidR="00C50011" w:rsidRPr="002115A0">
        <w:rPr>
          <w:lang w:val="en-US"/>
        </w:rPr>
        <w:t xml:space="preserve">Narrative report should be </w:t>
      </w:r>
      <w:r w:rsidR="00990B9C">
        <w:rPr>
          <w:lang w:val="en-US"/>
        </w:rPr>
        <w:t>accompanied</w:t>
      </w:r>
      <w:r w:rsidR="00C50011" w:rsidRPr="002115A0">
        <w:rPr>
          <w:lang w:val="en-US"/>
        </w:rPr>
        <w:t xml:space="preserve"> </w:t>
      </w:r>
      <w:r w:rsidR="00990B9C">
        <w:rPr>
          <w:lang w:val="en-US"/>
        </w:rPr>
        <w:t>by</w:t>
      </w:r>
      <w:r w:rsidR="00C50011" w:rsidRPr="002115A0">
        <w:rPr>
          <w:b/>
          <w:lang w:val="en-US"/>
        </w:rPr>
        <w:t xml:space="preserve"> supporting documentation </w:t>
      </w:r>
      <w:r w:rsidR="00C50011" w:rsidRPr="002115A0">
        <w:rPr>
          <w:lang w:val="en-US"/>
        </w:rPr>
        <w:t>as applicable: documents evidencing selection of participants for trainings, training materials, stud</w:t>
      </w:r>
      <w:r w:rsidR="00990B9C">
        <w:rPr>
          <w:lang w:val="en-US"/>
        </w:rPr>
        <w:t>ies</w:t>
      </w:r>
      <w:r w:rsidR="00C50011" w:rsidRPr="002115A0">
        <w:rPr>
          <w:lang w:val="en-US"/>
        </w:rPr>
        <w:t xml:space="preserve"> developed, </w:t>
      </w:r>
      <w:r w:rsidR="00FA3E58" w:rsidRPr="002115A0">
        <w:rPr>
          <w:lang w:val="en-US"/>
        </w:rPr>
        <w:t xml:space="preserve">research conducted, </w:t>
      </w:r>
      <w:r w:rsidR="00C50011" w:rsidRPr="002115A0">
        <w:rPr>
          <w:lang w:val="en-US"/>
        </w:rPr>
        <w:t xml:space="preserve">communication plan, </w:t>
      </w:r>
      <w:r w:rsidR="00522396" w:rsidRPr="002115A0">
        <w:rPr>
          <w:lang w:val="en-US"/>
        </w:rPr>
        <w:t>promotional material</w:t>
      </w:r>
      <w:r w:rsidR="00AB0E27">
        <w:rPr>
          <w:lang w:val="en-US"/>
        </w:rPr>
        <w:t>s</w:t>
      </w:r>
      <w:r w:rsidR="00522396" w:rsidRPr="002115A0">
        <w:rPr>
          <w:lang w:val="en-US"/>
        </w:rPr>
        <w:t xml:space="preserve">, </w:t>
      </w:r>
      <w:r w:rsidR="00C50011" w:rsidRPr="002115A0">
        <w:rPr>
          <w:lang w:val="en-US"/>
        </w:rPr>
        <w:t>etc.</w:t>
      </w:r>
      <w:r w:rsidR="001754B6" w:rsidRPr="002115A0">
        <w:rPr>
          <w:lang w:val="en-US"/>
        </w:rPr>
        <w:t xml:space="preserve"> </w:t>
      </w:r>
    </w:p>
    <w:p w14:paraId="6DDEE1A0" w14:textId="6D3BDD27" w:rsidR="007D5DD5" w:rsidRPr="002115A0" w:rsidRDefault="007D5DD5" w:rsidP="00825281">
      <w:pPr>
        <w:rPr>
          <w:lang w:val="en-US"/>
        </w:rPr>
      </w:pPr>
      <w:r w:rsidRPr="002115A0">
        <w:rPr>
          <w:b/>
          <w:lang w:val="en-US"/>
        </w:rPr>
        <w:t>Financial report</w:t>
      </w:r>
      <w:r w:rsidRPr="002115A0">
        <w:rPr>
          <w:lang w:val="en-US"/>
        </w:rPr>
        <w:t xml:space="preserve"> provides information </w:t>
      </w:r>
      <w:r w:rsidR="00990B9C">
        <w:rPr>
          <w:lang w:val="en-US"/>
        </w:rPr>
        <w:t xml:space="preserve">on </w:t>
      </w:r>
      <w:r w:rsidRPr="002115A0">
        <w:rPr>
          <w:lang w:val="en-US"/>
        </w:rPr>
        <w:t xml:space="preserve">the actual expenditures </w:t>
      </w:r>
      <w:r w:rsidR="00F94C6C" w:rsidRPr="002115A0">
        <w:rPr>
          <w:lang w:val="en-US"/>
        </w:rPr>
        <w:t xml:space="preserve">incurred </w:t>
      </w:r>
      <w:r w:rsidRPr="002115A0">
        <w:rPr>
          <w:lang w:val="en-US"/>
        </w:rPr>
        <w:t xml:space="preserve">during </w:t>
      </w:r>
      <w:r w:rsidR="00990B9C">
        <w:rPr>
          <w:lang w:val="en-US"/>
        </w:rPr>
        <w:t xml:space="preserve">project </w:t>
      </w:r>
      <w:r w:rsidRPr="002115A0">
        <w:rPr>
          <w:lang w:val="en-US"/>
        </w:rPr>
        <w:t xml:space="preserve">implementation as compared to the </w:t>
      </w:r>
      <w:r w:rsidR="006D005B" w:rsidRPr="002115A0">
        <w:rPr>
          <w:lang w:val="en-US"/>
        </w:rPr>
        <w:t>amount foreseen</w:t>
      </w:r>
      <w:r w:rsidR="00990B9C">
        <w:rPr>
          <w:lang w:val="en-US"/>
        </w:rPr>
        <w:t xml:space="preserve"> in the budget</w:t>
      </w:r>
      <w:r w:rsidRPr="002115A0">
        <w:rPr>
          <w:lang w:val="en-US"/>
        </w:rPr>
        <w:t xml:space="preserve">. </w:t>
      </w:r>
      <w:r w:rsidR="00F65B0B" w:rsidRPr="002115A0">
        <w:rPr>
          <w:lang w:val="en-US"/>
        </w:rPr>
        <w:t xml:space="preserve">The financial report is prepared in MS Excel and should include the original budget and modifications/reallocations (if any), as well as expenditures incurred for the project duration. </w:t>
      </w:r>
      <w:r w:rsidR="00C80F7E" w:rsidRPr="0040601C">
        <w:rPr>
          <w:lang w:val="en-US"/>
        </w:rPr>
        <w:t xml:space="preserve">The template </w:t>
      </w:r>
      <w:r w:rsidR="006D005B" w:rsidRPr="0040601C">
        <w:rPr>
          <w:lang w:val="en-US"/>
        </w:rPr>
        <w:t>for</w:t>
      </w:r>
      <w:r w:rsidR="00C80F7E" w:rsidRPr="0040601C">
        <w:rPr>
          <w:lang w:val="en-US"/>
        </w:rPr>
        <w:t xml:space="preserve"> the financial report is given in Annex </w:t>
      </w:r>
      <w:r w:rsidR="00C80F7E" w:rsidRPr="0040601C">
        <w:rPr>
          <w:lang w:val="en-US"/>
        </w:rPr>
        <w:lastRenderedPageBreak/>
        <w:t>3.10.</w:t>
      </w:r>
      <w:r w:rsidR="00C80F7E">
        <w:rPr>
          <w:lang w:val="en-US"/>
        </w:rPr>
        <w:t xml:space="preserve"> </w:t>
      </w:r>
      <w:r w:rsidR="00990B9C">
        <w:rPr>
          <w:b/>
          <w:lang w:val="en-US"/>
        </w:rPr>
        <w:t xml:space="preserve">The </w:t>
      </w:r>
      <w:r w:rsidR="00C50011" w:rsidRPr="002115A0">
        <w:rPr>
          <w:b/>
          <w:lang w:val="en-US"/>
        </w:rPr>
        <w:t xml:space="preserve">supporting documentation </w:t>
      </w:r>
      <w:r w:rsidR="00990B9C">
        <w:rPr>
          <w:lang w:val="en-US"/>
        </w:rPr>
        <w:t>should be attached to Financial report, s</w:t>
      </w:r>
      <w:r w:rsidR="00C50011" w:rsidRPr="002115A0">
        <w:rPr>
          <w:lang w:val="en-US"/>
        </w:rPr>
        <w:t>uch as: Detail</w:t>
      </w:r>
      <w:r w:rsidR="00990B9C">
        <w:rPr>
          <w:lang w:val="en-US"/>
        </w:rPr>
        <w:t>ed</w:t>
      </w:r>
      <w:r w:rsidR="00C50011" w:rsidRPr="002115A0">
        <w:rPr>
          <w:lang w:val="en-US"/>
        </w:rPr>
        <w:t xml:space="preserve"> breakdown of expenditures</w:t>
      </w:r>
      <w:r w:rsidR="00CB672E" w:rsidRPr="002115A0">
        <w:rPr>
          <w:lang w:val="en-US"/>
        </w:rPr>
        <w:t xml:space="preserve"> (see </w:t>
      </w:r>
      <w:r w:rsidR="00CB672E" w:rsidRPr="002115A0">
        <w:rPr>
          <w:i/>
          <w:color w:val="FF0000"/>
          <w:lang w:val="en-US"/>
        </w:rPr>
        <w:t>Annex 3.</w:t>
      </w:r>
      <w:r w:rsidR="00F03E52" w:rsidRPr="002115A0">
        <w:rPr>
          <w:i/>
          <w:color w:val="FF0000"/>
          <w:lang w:val="en-US"/>
        </w:rPr>
        <w:t>2</w:t>
      </w:r>
      <w:r w:rsidR="00CB672E" w:rsidRPr="002115A0">
        <w:rPr>
          <w:lang w:val="en-US"/>
        </w:rPr>
        <w:t>)</w:t>
      </w:r>
      <w:r w:rsidR="00C50011" w:rsidRPr="002115A0">
        <w:rPr>
          <w:lang w:val="en-US"/>
        </w:rPr>
        <w:t>, Calculation of project team salaries</w:t>
      </w:r>
      <w:r w:rsidR="00CB672E" w:rsidRPr="002115A0">
        <w:rPr>
          <w:lang w:val="en-US"/>
        </w:rPr>
        <w:t xml:space="preserve"> (see </w:t>
      </w:r>
      <w:r w:rsidR="00CB672E" w:rsidRPr="002115A0">
        <w:rPr>
          <w:i/>
          <w:color w:val="FF0000"/>
          <w:lang w:val="en-US"/>
        </w:rPr>
        <w:t>Annex 3.</w:t>
      </w:r>
      <w:r w:rsidR="00F03E52" w:rsidRPr="002115A0">
        <w:rPr>
          <w:i/>
          <w:color w:val="FF0000"/>
          <w:lang w:val="en-US"/>
        </w:rPr>
        <w:t>3</w:t>
      </w:r>
      <w:r w:rsidR="00CB672E" w:rsidRPr="002115A0">
        <w:rPr>
          <w:lang w:val="en-US"/>
        </w:rPr>
        <w:t>)</w:t>
      </w:r>
      <w:r w:rsidR="00C50011" w:rsidRPr="002115A0">
        <w:rPr>
          <w:lang w:val="en-US"/>
        </w:rPr>
        <w:t xml:space="preserve">, </w:t>
      </w:r>
      <w:r w:rsidR="00853FD1" w:rsidRPr="002115A0">
        <w:rPr>
          <w:lang w:val="en-US"/>
        </w:rPr>
        <w:t xml:space="preserve">Bank statement </w:t>
      </w:r>
      <w:r w:rsidR="00990B9C">
        <w:rPr>
          <w:lang w:val="en-US"/>
        </w:rPr>
        <w:t>confirming</w:t>
      </w:r>
      <w:r w:rsidR="00853FD1" w:rsidRPr="002115A0">
        <w:rPr>
          <w:lang w:val="en-US"/>
        </w:rPr>
        <w:t xml:space="preserve"> </w:t>
      </w:r>
      <w:r w:rsidR="00990B9C">
        <w:rPr>
          <w:lang w:val="en-US"/>
        </w:rPr>
        <w:t xml:space="preserve">the receipt of </w:t>
      </w:r>
      <w:r w:rsidR="00853FD1" w:rsidRPr="002115A0">
        <w:rPr>
          <w:lang w:val="en-US"/>
        </w:rPr>
        <w:t xml:space="preserve">first pre-financing payment or further pre-financing payment, </w:t>
      </w:r>
      <w:r w:rsidR="00C50011" w:rsidRPr="002115A0">
        <w:rPr>
          <w:lang w:val="en-US"/>
        </w:rPr>
        <w:t xml:space="preserve">documentary proofs for each budget line as applicable i.e., </w:t>
      </w:r>
      <w:r w:rsidR="00CB672E" w:rsidRPr="002115A0">
        <w:rPr>
          <w:lang w:val="en-US"/>
        </w:rPr>
        <w:t xml:space="preserve">Statement on paid salary tax and social security contributions (see </w:t>
      </w:r>
      <w:r w:rsidR="00CB672E" w:rsidRPr="002115A0">
        <w:rPr>
          <w:i/>
          <w:color w:val="FF0000"/>
          <w:lang w:val="en-US"/>
        </w:rPr>
        <w:t>Annex 3.</w:t>
      </w:r>
      <w:r w:rsidR="00F03E52" w:rsidRPr="002115A0">
        <w:rPr>
          <w:i/>
          <w:color w:val="FF0000"/>
          <w:lang w:val="en-US"/>
        </w:rPr>
        <w:t>4</w:t>
      </w:r>
      <w:r w:rsidR="00CB672E" w:rsidRPr="002115A0">
        <w:rPr>
          <w:lang w:val="en-US"/>
        </w:rPr>
        <w:t xml:space="preserve">), </w:t>
      </w:r>
      <w:r w:rsidR="004473F6" w:rsidRPr="002115A0">
        <w:rPr>
          <w:lang w:val="en-US"/>
        </w:rPr>
        <w:t>time sheets</w:t>
      </w:r>
      <w:r w:rsidR="00CB672E" w:rsidRPr="002115A0">
        <w:rPr>
          <w:lang w:val="en-US"/>
        </w:rPr>
        <w:t xml:space="preserve"> (see </w:t>
      </w:r>
      <w:r w:rsidR="00CB672E" w:rsidRPr="002115A0">
        <w:rPr>
          <w:i/>
          <w:color w:val="FF0000"/>
          <w:lang w:val="en-US"/>
        </w:rPr>
        <w:t>Annex 3.</w:t>
      </w:r>
      <w:r w:rsidR="00F03E52" w:rsidRPr="002115A0">
        <w:rPr>
          <w:i/>
          <w:color w:val="FF0000"/>
          <w:lang w:val="en-US"/>
        </w:rPr>
        <w:t>5</w:t>
      </w:r>
      <w:r w:rsidR="00CB672E" w:rsidRPr="002115A0">
        <w:rPr>
          <w:lang w:val="en-US"/>
        </w:rPr>
        <w:t>)</w:t>
      </w:r>
      <w:r w:rsidR="004473F6" w:rsidRPr="002115A0">
        <w:rPr>
          <w:lang w:val="en-US"/>
        </w:rPr>
        <w:t xml:space="preserve">, </w:t>
      </w:r>
      <w:r w:rsidR="00C50011" w:rsidRPr="002115A0">
        <w:rPr>
          <w:lang w:val="en-US"/>
        </w:rPr>
        <w:t>payroll slips, Statement on engagements</w:t>
      </w:r>
      <w:r w:rsidR="00CB672E" w:rsidRPr="002115A0">
        <w:rPr>
          <w:lang w:val="en-US"/>
        </w:rPr>
        <w:t xml:space="preserve"> (see </w:t>
      </w:r>
      <w:r w:rsidR="00CB672E" w:rsidRPr="002115A0">
        <w:rPr>
          <w:i/>
          <w:color w:val="FF0000"/>
          <w:lang w:val="en-US"/>
        </w:rPr>
        <w:t>Annex 3.</w:t>
      </w:r>
      <w:r w:rsidR="00F03E52" w:rsidRPr="002115A0">
        <w:rPr>
          <w:i/>
          <w:color w:val="FF0000"/>
          <w:lang w:val="en-US"/>
        </w:rPr>
        <w:t>6</w:t>
      </w:r>
      <w:r w:rsidR="00CB672E" w:rsidRPr="002115A0">
        <w:rPr>
          <w:lang w:val="en-US"/>
        </w:rPr>
        <w:t>)</w:t>
      </w:r>
      <w:r w:rsidR="00C50011" w:rsidRPr="002115A0">
        <w:rPr>
          <w:lang w:val="en-US"/>
        </w:rPr>
        <w:t xml:space="preserve">, </w:t>
      </w:r>
      <w:r w:rsidR="00772C80" w:rsidRPr="002115A0">
        <w:rPr>
          <w:lang w:val="en-US"/>
        </w:rPr>
        <w:t xml:space="preserve">Expenditure verification report (with Final report) (see </w:t>
      </w:r>
      <w:r w:rsidR="00772C80" w:rsidRPr="002115A0">
        <w:rPr>
          <w:i/>
          <w:color w:val="FF0000"/>
          <w:lang w:val="en-US"/>
        </w:rPr>
        <w:t xml:space="preserve">Annex </w:t>
      </w:r>
      <w:r w:rsidR="00F03E52" w:rsidRPr="002115A0">
        <w:rPr>
          <w:i/>
          <w:color w:val="FF0000"/>
          <w:lang w:val="en-US"/>
        </w:rPr>
        <w:t xml:space="preserve">VII of the Grant </w:t>
      </w:r>
      <w:r w:rsidR="00147FC5">
        <w:rPr>
          <w:i/>
          <w:color w:val="FF0000"/>
          <w:lang w:val="en-US"/>
        </w:rPr>
        <w:t>C</w:t>
      </w:r>
      <w:r w:rsidR="00F03E52" w:rsidRPr="002115A0">
        <w:rPr>
          <w:i/>
          <w:color w:val="FF0000"/>
          <w:lang w:val="en-US"/>
        </w:rPr>
        <w:t>ontract</w:t>
      </w:r>
      <w:r w:rsidR="00772C80" w:rsidRPr="002115A0">
        <w:rPr>
          <w:lang w:val="en-US"/>
        </w:rPr>
        <w:t xml:space="preserve">), Transfer of ownership (with Final report) (see </w:t>
      </w:r>
      <w:r w:rsidR="00772C80" w:rsidRPr="002115A0">
        <w:rPr>
          <w:i/>
          <w:color w:val="FF0000"/>
          <w:lang w:val="en-US"/>
        </w:rPr>
        <w:t xml:space="preserve">Annex </w:t>
      </w:r>
      <w:r w:rsidR="00F03E52" w:rsidRPr="002115A0">
        <w:rPr>
          <w:i/>
          <w:color w:val="FF0000"/>
          <w:lang w:val="en-US"/>
        </w:rPr>
        <w:t xml:space="preserve">IX of the Grant </w:t>
      </w:r>
      <w:r w:rsidR="00147FC5">
        <w:rPr>
          <w:i/>
          <w:color w:val="FF0000"/>
          <w:lang w:val="en-US"/>
        </w:rPr>
        <w:t>C</w:t>
      </w:r>
      <w:r w:rsidR="00F03E52" w:rsidRPr="002115A0">
        <w:rPr>
          <w:i/>
          <w:color w:val="FF0000"/>
          <w:lang w:val="en-US"/>
        </w:rPr>
        <w:t>ontract</w:t>
      </w:r>
      <w:r w:rsidR="00772C80" w:rsidRPr="002115A0">
        <w:rPr>
          <w:lang w:val="en-US"/>
        </w:rPr>
        <w:t xml:space="preserve">), </w:t>
      </w:r>
      <w:r w:rsidR="00C50011" w:rsidRPr="002115A0">
        <w:rPr>
          <w:lang w:val="en-US"/>
        </w:rPr>
        <w:t>invoices, bank statement, provisions/final acceptance, delivery notes, travel orders and reports, car</w:t>
      </w:r>
      <w:r w:rsidR="00772C80" w:rsidRPr="002115A0">
        <w:rPr>
          <w:lang w:val="en-US"/>
        </w:rPr>
        <w:t xml:space="preserve"> </w:t>
      </w:r>
      <w:r w:rsidR="00C50011" w:rsidRPr="002115A0">
        <w:rPr>
          <w:lang w:val="en-US"/>
        </w:rPr>
        <w:t xml:space="preserve"> logs, etc. </w:t>
      </w:r>
      <w:r w:rsidR="00990B9C">
        <w:rPr>
          <w:lang w:val="en-US"/>
        </w:rPr>
        <w:t xml:space="preserve">For further </w:t>
      </w:r>
      <w:r w:rsidR="003E7D02" w:rsidRPr="002115A0">
        <w:rPr>
          <w:lang w:val="en-US"/>
        </w:rPr>
        <w:t>detail</w:t>
      </w:r>
      <w:r w:rsidR="007643D3" w:rsidRPr="002115A0">
        <w:rPr>
          <w:lang w:val="en-US"/>
        </w:rPr>
        <w:t>s on eligibility</w:t>
      </w:r>
      <w:r w:rsidR="00990B9C">
        <w:rPr>
          <w:lang w:val="en-US"/>
        </w:rPr>
        <w:t xml:space="preserve"> of costs</w:t>
      </w:r>
      <w:r w:rsidR="007643D3" w:rsidRPr="002115A0">
        <w:rPr>
          <w:lang w:val="en-US"/>
        </w:rPr>
        <w:t xml:space="preserve">, reporting exchange rate and </w:t>
      </w:r>
      <w:r w:rsidR="00990B9C">
        <w:rPr>
          <w:lang w:val="en-US"/>
        </w:rPr>
        <w:t xml:space="preserve">required </w:t>
      </w:r>
      <w:r w:rsidR="007643D3" w:rsidRPr="002115A0">
        <w:rPr>
          <w:lang w:val="en-US"/>
        </w:rPr>
        <w:t>supporting documentation</w:t>
      </w:r>
      <w:r w:rsidR="003E7D02" w:rsidRPr="002115A0">
        <w:rPr>
          <w:lang w:val="en-US"/>
        </w:rPr>
        <w:t xml:space="preserve"> per budget heading</w:t>
      </w:r>
      <w:r w:rsidR="00990B9C">
        <w:rPr>
          <w:lang w:val="en-US"/>
        </w:rPr>
        <w:t xml:space="preserve">, please refer to </w:t>
      </w:r>
      <w:r w:rsidR="00990B9C" w:rsidRPr="002115A0">
        <w:rPr>
          <w:i/>
          <w:color w:val="FF0000"/>
          <w:lang w:val="en-US"/>
        </w:rPr>
        <w:t>Section 5</w:t>
      </w:r>
      <w:r w:rsidR="00990B9C" w:rsidRPr="002115A0">
        <w:rPr>
          <w:lang w:val="en-US"/>
        </w:rPr>
        <w:t xml:space="preserve"> </w:t>
      </w:r>
      <w:r w:rsidR="00990B9C">
        <w:rPr>
          <w:lang w:val="en-US"/>
        </w:rPr>
        <w:t>above</w:t>
      </w:r>
      <w:r w:rsidR="003E7D02" w:rsidRPr="002115A0">
        <w:rPr>
          <w:lang w:val="en-US"/>
        </w:rPr>
        <w:t xml:space="preserve">. </w:t>
      </w:r>
    </w:p>
    <w:p w14:paraId="1A82B36F" w14:textId="018E6A2C" w:rsidR="00B82918" w:rsidRPr="002115A0" w:rsidRDefault="002D36DF" w:rsidP="005841FD">
      <w:pPr>
        <w:pBdr>
          <w:top w:val="single" w:sz="4" w:space="1" w:color="auto"/>
          <w:left w:val="single" w:sz="4" w:space="4" w:color="auto"/>
          <w:bottom w:val="single" w:sz="4" w:space="1" w:color="auto"/>
          <w:right w:val="single" w:sz="4" w:space="4" w:color="auto"/>
        </w:pBdr>
        <w:shd w:val="clear" w:color="auto" w:fill="D9E2F3"/>
        <w:rPr>
          <w:i/>
          <w:lang w:val="en-US"/>
        </w:rPr>
      </w:pPr>
      <w:r w:rsidRPr="002115A0">
        <w:rPr>
          <w:b/>
          <w:i/>
          <w:lang w:val="en-US"/>
        </w:rPr>
        <w:t>NOTE:</w:t>
      </w:r>
      <w:r w:rsidRPr="002115A0">
        <w:rPr>
          <w:i/>
          <w:lang w:val="en-US"/>
        </w:rPr>
        <w:t xml:space="preserve"> Please note that </w:t>
      </w:r>
      <w:r w:rsidR="00036F31">
        <w:rPr>
          <w:i/>
          <w:lang w:val="en-US"/>
        </w:rPr>
        <w:t>during</w:t>
      </w:r>
      <w:r w:rsidRPr="002115A0">
        <w:rPr>
          <w:i/>
          <w:lang w:val="en-US"/>
        </w:rPr>
        <w:t xml:space="preserve"> the reporting </w:t>
      </w:r>
      <w:r w:rsidR="00036F31">
        <w:rPr>
          <w:i/>
          <w:lang w:val="en-US"/>
        </w:rPr>
        <w:t xml:space="preserve">you apply the correct </w:t>
      </w:r>
      <w:r w:rsidRPr="002115A0">
        <w:rPr>
          <w:i/>
          <w:lang w:val="en-US"/>
        </w:rPr>
        <w:t>exchange rate!!</w:t>
      </w:r>
      <w:r w:rsidRPr="002115A0">
        <w:rPr>
          <w:i/>
          <w:color w:val="FF0000"/>
          <w:lang w:val="en-US"/>
        </w:rPr>
        <w:t xml:space="preserve"> </w:t>
      </w:r>
    </w:p>
    <w:p w14:paraId="232A69FD" w14:textId="5CDFBDBA" w:rsidR="004F068F" w:rsidRPr="002115A0" w:rsidRDefault="00B7160C" w:rsidP="008D7181">
      <w:pPr>
        <w:pStyle w:val="Heading2"/>
        <w:ind w:left="1134" w:hanging="567"/>
        <w:rPr>
          <w:lang w:val="en-US"/>
        </w:rPr>
      </w:pPr>
      <w:bookmarkStart w:id="280" w:name="_Toc67430002"/>
      <w:bookmarkStart w:id="281" w:name="_Toc67478671"/>
      <w:bookmarkStart w:id="282" w:name="_Toc67478945"/>
      <w:bookmarkStart w:id="283" w:name="_Toc67430003"/>
      <w:bookmarkStart w:id="284" w:name="_Toc67478672"/>
      <w:bookmarkStart w:id="285" w:name="_Toc67478946"/>
      <w:bookmarkStart w:id="286" w:name="_Toc233634890"/>
      <w:bookmarkEnd w:id="280"/>
      <w:bookmarkEnd w:id="281"/>
      <w:bookmarkEnd w:id="282"/>
      <w:bookmarkEnd w:id="283"/>
      <w:bookmarkEnd w:id="284"/>
      <w:bookmarkEnd w:id="285"/>
      <w:r w:rsidRPr="002115A0">
        <w:rPr>
          <w:lang w:val="en-US"/>
        </w:rPr>
        <w:t>Interim report</w:t>
      </w:r>
      <w:bookmarkEnd w:id="286"/>
    </w:p>
    <w:p w14:paraId="2D30DF62" w14:textId="6B768362" w:rsidR="00522396" w:rsidRPr="002115A0" w:rsidRDefault="00A85B28" w:rsidP="00522396">
      <w:pPr>
        <w:rPr>
          <w:b/>
          <w:lang w:val="en-US"/>
        </w:rPr>
      </w:pPr>
      <w:r w:rsidRPr="002115A0">
        <w:rPr>
          <w:lang w:val="en-US"/>
        </w:rPr>
        <w:t xml:space="preserve">Interim report </w:t>
      </w:r>
      <w:r w:rsidR="00036F31" w:rsidRPr="002115A0">
        <w:rPr>
          <w:lang w:val="en-US"/>
        </w:rPr>
        <w:t>covers the</w:t>
      </w:r>
      <w:r w:rsidR="004F068F" w:rsidRPr="002115A0">
        <w:rPr>
          <w:b/>
          <w:lang w:val="en-US"/>
        </w:rPr>
        <w:t xml:space="preserve"> first </w:t>
      </w:r>
      <w:r w:rsidR="007D5DD5" w:rsidRPr="002115A0">
        <w:rPr>
          <w:b/>
          <w:lang w:val="en-US"/>
        </w:rPr>
        <w:t xml:space="preserve">twelve-month </w:t>
      </w:r>
      <w:r w:rsidR="006D7073" w:rsidRPr="002115A0">
        <w:rPr>
          <w:b/>
          <w:lang w:val="en-US"/>
        </w:rPr>
        <w:t xml:space="preserve">implementation </w:t>
      </w:r>
      <w:r w:rsidR="007D5DD5" w:rsidRPr="002115A0">
        <w:rPr>
          <w:b/>
          <w:lang w:val="en-US"/>
        </w:rPr>
        <w:t>period</w:t>
      </w:r>
      <w:r w:rsidR="007D5DD5" w:rsidRPr="002115A0">
        <w:rPr>
          <w:lang w:val="en-US"/>
        </w:rPr>
        <w:t xml:space="preserve"> unless otherwise provided for in the Special Conditions</w:t>
      </w:r>
      <w:r w:rsidR="006D7073" w:rsidRPr="002115A0">
        <w:rPr>
          <w:lang w:val="en-US"/>
        </w:rPr>
        <w:t xml:space="preserve">. </w:t>
      </w:r>
    </w:p>
    <w:p w14:paraId="46F68F96" w14:textId="77777777" w:rsidR="00062899" w:rsidRPr="002115A0" w:rsidRDefault="00062899" w:rsidP="006D7073">
      <w:pPr>
        <w:rPr>
          <w:lang w:val="en-US"/>
        </w:rPr>
      </w:pPr>
      <w:r w:rsidRPr="002115A0">
        <w:rPr>
          <w:lang w:val="en-US"/>
        </w:rPr>
        <w:t>Interim report consists of narrative and financial reports including supporting documents consisting of delivered outputs and documentary proofs of the implemented activities and expenditures incurred in the reporting period</w:t>
      </w:r>
      <w:r w:rsidR="00522396" w:rsidRPr="002115A0">
        <w:rPr>
          <w:lang w:val="en-US"/>
        </w:rPr>
        <w:t xml:space="preserve"> for the overall Action (project)</w:t>
      </w:r>
      <w:r w:rsidRPr="002115A0">
        <w:rPr>
          <w:lang w:val="en-US"/>
        </w:rPr>
        <w:t xml:space="preserve">. </w:t>
      </w:r>
    </w:p>
    <w:p w14:paraId="09C5B5F5" w14:textId="77777777" w:rsidR="00C1454F" w:rsidRPr="00C1454F" w:rsidRDefault="00C1454F" w:rsidP="00C1454F">
      <w:pPr>
        <w:rPr>
          <w:b/>
          <w:lang w:val="en-US"/>
        </w:rPr>
      </w:pPr>
      <w:r w:rsidRPr="00C1454F">
        <w:rPr>
          <w:b/>
          <w:lang w:val="en-US"/>
        </w:rPr>
        <w:t xml:space="preserve">Procedure for submission of Interim report is as follows: </w:t>
      </w:r>
    </w:p>
    <w:p w14:paraId="00E23992" w14:textId="77777777" w:rsidR="00C1454F" w:rsidRPr="00C1454F" w:rsidRDefault="00C1454F" w:rsidP="00C1454F">
      <w:pPr>
        <w:numPr>
          <w:ilvl w:val="0"/>
          <w:numId w:val="40"/>
        </w:numPr>
        <w:ind w:left="360"/>
      </w:pPr>
      <w:r w:rsidRPr="00C1454F">
        <w:rPr>
          <w:lang w:val="en-US"/>
        </w:rPr>
        <w:t xml:space="preserve">Coordinator in collaboration with Co-beneficiaries prepares Interim report and supporting documentation (see </w:t>
      </w:r>
      <w:r w:rsidRPr="00C1454F">
        <w:rPr>
          <w:i/>
          <w:color w:val="FF0000"/>
          <w:lang w:val="en-US"/>
        </w:rPr>
        <w:t>Section 5</w:t>
      </w:r>
      <w:r w:rsidRPr="00C1454F">
        <w:rPr>
          <w:lang w:val="en-US"/>
        </w:rPr>
        <w:t xml:space="preserve"> and </w:t>
      </w:r>
      <w:r w:rsidRPr="00C1454F">
        <w:rPr>
          <w:i/>
          <w:color w:val="FF0000"/>
          <w:lang w:val="en-US"/>
        </w:rPr>
        <w:t>Section 7</w:t>
      </w:r>
      <w:r w:rsidRPr="00C1454F">
        <w:rPr>
          <w:lang w:val="en-US"/>
        </w:rPr>
        <w:t xml:space="preserve"> above) and </w:t>
      </w:r>
      <w:r w:rsidRPr="00C1454F">
        <w:t>sends draft version in electronic format to JTS for consultation and support on the e-mail address of the assigned Project Manager and the following e-mail addr</w:t>
      </w:r>
      <w:r w:rsidRPr="00C1454F">
        <w:rPr>
          <w:rFonts w:asciiTheme="minorHAnsi" w:hAnsiTheme="minorHAnsi" w:cstheme="minorHAnsi"/>
        </w:rPr>
        <w:t>ess</w:t>
      </w:r>
      <w:r w:rsidRPr="00C1454F">
        <w:rPr>
          <w:rFonts w:asciiTheme="minorHAnsi" w:hAnsiTheme="minorHAnsi" w:cstheme="minorHAnsi"/>
          <w:b/>
          <w:i/>
        </w:rPr>
        <w:t xml:space="preserve">: </w:t>
      </w:r>
      <w:hyperlink r:id="rId31" w:tgtFrame="_blank" w:history="1">
        <w:r w:rsidRPr="00C1454F">
          <w:rPr>
            <w:rFonts w:asciiTheme="minorHAnsi" w:hAnsiTheme="minorHAnsi" w:cstheme="minorHAnsi"/>
            <w:color w:val="FF0015"/>
            <w:u w:val="single"/>
            <w:bdr w:val="none" w:sz="0" w:space="0" w:color="auto" w:frame="1"/>
            <w:shd w:val="clear" w:color="auto" w:fill="FFFFFF"/>
          </w:rPr>
          <w:t>office@srb-bih.org</w:t>
        </w:r>
      </w:hyperlink>
      <w:r w:rsidRPr="00C1454F">
        <w:t>, as well as on the e-mail address of the assigned Programme coordinator (MA).</w:t>
      </w:r>
    </w:p>
    <w:p w14:paraId="01C7470C" w14:textId="77777777" w:rsidR="00C1454F" w:rsidRPr="00617037" w:rsidRDefault="00C1454F" w:rsidP="00C1454F">
      <w:pPr>
        <w:numPr>
          <w:ilvl w:val="0"/>
          <w:numId w:val="40"/>
        </w:numPr>
        <w:ind w:left="360"/>
      </w:pPr>
      <w:r w:rsidRPr="00617037">
        <w:t xml:space="preserve">It is recommended to submit the draft </w:t>
      </w:r>
      <w:proofErr w:type="gramStart"/>
      <w:r w:rsidRPr="00617037">
        <w:t>Interim</w:t>
      </w:r>
      <w:proofErr w:type="gramEnd"/>
      <w:r w:rsidRPr="00617037">
        <w:t xml:space="preserve"> report and supporting documentation to the JTS at least three (3) weeks prior to the deadline for submission of the final version to the CA/IBFM, in order to allow sufficient time for consultation and support.</w:t>
      </w:r>
    </w:p>
    <w:p w14:paraId="54FD42E5" w14:textId="77777777" w:rsidR="00C1454F" w:rsidRPr="00C1454F" w:rsidRDefault="00C1454F" w:rsidP="00C1454F">
      <w:pPr>
        <w:ind w:left="360"/>
      </w:pPr>
      <w:r w:rsidRPr="00C1454F">
        <w:t xml:space="preserve">The JTS shall provide its feedback within one (1) week from receipt of the draft documentation, in line with the deadline set out in Annex 10 of the JTS </w:t>
      </w:r>
      <w:proofErr w:type="spellStart"/>
      <w:r w:rsidRPr="00C1454F">
        <w:t>MoP</w:t>
      </w:r>
      <w:proofErr w:type="spellEnd"/>
      <w:r w:rsidRPr="00C1454F">
        <w:t>.</w:t>
      </w:r>
    </w:p>
    <w:p w14:paraId="12FC1EA0" w14:textId="77777777" w:rsidR="00C1454F" w:rsidRPr="00C1454F" w:rsidRDefault="00C1454F" w:rsidP="00C1454F">
      <w:pPr>
        <w:numPr>
          <w:ilvl w:val="0"/>
          <w:numId w:val="40"/>
        </w:numPr>
        <w:ind w:left="360"/>
        <w:rPr>
          <w:lang w:val="en-US"/>
        </w:rPr>
      </w:pPr>
      <w:r w:rsidRPr="00C1454F">
        <w:rPr>
          <w:lang w:val="en-US"/>
        </w:rPr>
        <w:t xml:space="preserve">After consultation with JTS, the Coordinator prepares the Request for further pre-financing payment with the Interim narrative and financial report in English and all relevant supporting documentation. </w:t>
      </w:r>
      <w:r w:rsidRPr="00C1454F">
        <w:rPr>
          <w:b/>
          <w:lang w:val="en-US"/>
        </w:rPr>
        <w:t>Structure of the documentation</w:t>
      </w:r>
      <w:r w:rsidRPr="00C1454F">
        <w:rPr>
          <w:lang w:val="en-US"/>
        </w:rPr>
        <w:t xml:space="preserve"> provided (printed out and electronic versions) should be as follows:</w:t>
      </w:r>
    </w:p>
    <w:p w14:paraId="6D2F99AB" w14:textId="77777777" w:rsidR="00C1454F" w:rsidRPr="00C1454F" w:rsidRDefault="00C1454F" w:rsidP="00C1454F">
      <w:pPr>
        <w:numPr>
          <w:ilvl w:val="0"/>
          <w:numId w:val="46"/>
        </w:numPr>
        <w:rPr>
          <w:lang w:val="en-US"/>
        </w:rPr>
      </w:pPr>
      <w:r w:rsidRPr="00C1454F">
        <w:rPr>
          <w:lang w:val="en-US"/>
        </w:rPr>
        <w:t xml:space="preserve">Request for payment (see </w:t>
      </w:r>
      <w:r w:rsidRPr="00C1454F">
        <w:rPr>
          <w:i/>
          <w:color w:val="FF0000"/>
          <w:lang w:val="en-US"/>
        </w:rPr>
        <w:t>Annex V of the Grant Contract</w:t>
      </w:r>
      <w:r w:rsidRPr="00C1454F">
        <w:rPr>
          <w:lang w:val="en-US"/>
        </w:rPr>
        <w:t>), including the detailed breakdown of expenditure and a forecast budget for the subsequent reporting period (for further pre-financing payment)</w:t>
      </w:r>
    </w:p>
    <w:p w14:paraId="56272224" w14:textId="77777777" w:rsidR="00C1454F" w:rsidRPr="00C1454F" w:rsidRDefault="00C1454F" w:rsidP="00C1454F">
      <w:pPr>
        <w:numPr>
          <w:ilvl w:val="0"/>
          <w:numId w:val="46"/>
        </w:numPr>
        <w:rPr>
          <w:lang w:val="en-US"/>
        </w:rPr>
      </w:pPr>
      <w:r w:rsidRPr="00C1454F">
        <w:rPr>
          <w:lang w:val="en-US"/>
        </w:rPr>
        <w:t xml:space="preserve">Interim narrative report (Word and PDF document), (see </w:t>
      </w:r>
      <w:r w:rsidRPr="00C1454F">
        <w:rPr>
          <w:i/>
          <w:color w:val="FF0000"/>
          <w:lang w:val="en-US"/>
        </w:rPr>
        <w:t>Annex VI of the Grant Contract)</w:t>
      </w:r>
      <w:r w:rsidRPr="00C1454F">
        <w:rPr>
          <w:lang w:val="en-US"/>
        </w:rPr>
        <w:t xml:space="preserve"> </w:t>
      </w:r>
    </w:p>
    <w:p w14:paraId="3655A402" w14:textId="77777777" w:rsidR="00C1454F" w:rsidRPr="00C1454F" w:rsidRDefault="00C1454F" w:rsidP="00C1454F">
      <w:pPr>
        <w:numPr>
          <w:ilvl w:val="0"/>
          <w:numId w:val="46"/>
        </w:numPr>
        <w:rPr>
          <w:lang w:val="en-US"/>
        </w:rPr>
      </w:pPr>
      <w:r w:rsidRPr="00C1454F">
        <w:rPr>
          <w:lang w:val="en-US"/>
        </w:rPr>
        <w:t xml:space="preserve">Interim financial report (Excel and PDF document), (see </w:t>
      </w:r>
      <w:r w:rsidRPr="00C1454F">
        <w:rPr>
          <w:i/>
          <w:color w:val="FF0000"/>
          <w:lang w:val="en-US"/>
        </w:rPr>
        <w:t>Annex VI of the Grant Contract)</w:t>
      </w:r>
    </w:p>
    <w:p w14:paraId="758B0AAA" w14:textId="0E81ADE8" w:rsidR="00853D85" w:rsidRDefault="00C1454F" w:rsidP="00C1454F">
      <w:pPr>
        <w:pStyle w:val="ListParagraph"/>
        <w:pBdr>
          <w:top w:val="single" w:sz="4" w:space="1" w:color="auto"/>
          <w:left w:val="single" w:sz="4" w:space="4" w:color="auto"/>
          <w:bottom w:val="single" w:sz="4" w:space="1" w:color="auto"/>
          <w:right w:val="single" w:sz="4" w:space="4" w:color="auto"/>
        </w:pBdr>
        <w:shd w:val="clear" w:color="auto" w:fill="D9E2F3"/>
        <w:rPr>
          <w:lang w:val="en-US"/>
        </w:rPr>
      </w:pPr>
      <w:r w:rsidRPr="00C1454F">
        <w:rPr>
          <w:b/>
          <w:i/>
          <w:lang w:val="en-US"/>
        </w:rPr>
        <w:t>NOTE:</w:t>
      </w:r>
      <w:r w:rsidRPr="00C1454F">
        <w:rPr>
          <w:i/>
          <w:lang w:val="en-US"/>
        </w:rPr>
        <w:t xml:space="preserve"> The Coordinator shall submit a Cover letter clearly stating the content of the submitted Interim report and supporting documents</w:t>
      </w:r>
      <w:proofErr w:type="gramStart"/>
      <w:r w:rsidRPr="00C1454F">
        <w:rPr>
          <w:i/>
          <w:lang w:val="en-US"/>
        </w:rPr>
        <w:t>.</w:t>
      </w:r>
      <w:r w:rsidR="00853D85">
        <w:rPr>
          <w:i/>
          <w:lang w:val="en-US"/>
        </w:rPr>
        <w:t>.</w:t>
      </w:r>
      <w:proofErr w:type="gramEnd"/>
      <w:r w:rsidR="00853D85">
        <w:rPr>
          <w:i/>
          <w:lang w:val="en-US"/>
        </w:rPr>
        <w:t xml:space="preserve"> </w:t>
      </w:r>
      <w:r w:rsidR="00853D85">
        <w:rPr>
          <w:lang w:val="en-US"/>
        </w:rPr>
        <w:t xml:space="preserve"> </w:t>
      </w:r>
    </w:p>
    <w:p w14:paraId="3BD26877" w14:textId="77777777" w:rsidR="00C1454F" w:rsidRPr="00C1454F" w:rsidRDefault="00C1454F" w:rsidP="00C1454F">
      <w:pPr>
        <w:numPr>
          <w:ilvl w:val="0"/>
          <w:numId w:val="46"/>
        </w:numPr>
        <w:rPr>
          <w:lang w:val="en-US"/>
        </w:rPr>
      </w:pPr>
      <w:bookmarkStart w:id="287" w:name="_Hlk67423264"/>
      <w:r w:rsidRPr="00C1454F">
        <w:rPr>
          <w:b/>
          <w:lang w:val="en-US"/>
        </w:rPr>
        <w:lastRenderedPageBreak/>
        <w:t>FOLDER 1: Project activities and outputs</w:t>
      </w:r>
      <w:r w:rsidRPr="00C1454F">
        <w:rPr>
          <w:lang w:val="en-US"/>
        </w:rPr>
        <w:t xml:space="preserve"> </w:t>
      </w:r>
      <w:r w:rsidRPr="00C1454F">
        <w:rPr>
          <w:b/>
          <w:lang w:val="en-US"/>
        </w:rPr>
        <w:t>(folder)</w:t>
      </w:r>
      <w:r w:rsidRPr="00C1454F">
        <w:rPr>
          <w:lang w:val="en-US"/>
        </w:rPr>
        <w:t xml:space="preserve"> consisting of folders per activities structured in the order of activities listed in Description of the Action (A1.1, A1.2…. A2.1…A3.1, etc.). Each folder related to a specific activity implemented during the reporting period should contain all documentary evidence for the activity carried out and the related outputs. Example of structure for the electronic version of documentation:</w:t>
      </w:r>
    </w:p>
    <w:p w14:paraId="11FE7653" w14:textId="77777777" w:rsidR="00C1454F" w:rsidRPr="00C1454F" w:rsidRDefault="00C1454F" w:rsidP="00C1454F">
      <w:pPr>
        <w:numPr>
          <w:ilvl w:val="1"/>
          <w:numId w:val="41"/>
        </w:numPr>
        <w:rPr>
          <w:lang w:val="fr-BE"/>
        </w:rPr>
      </w:pPr>
      <w:bookmarkStart w:id="288" w:name="_Hlk67423169"/>
      <w:r w:rsidRPr="00C1454F">
        <w:rPr>
          <w:b/>
          <w:lang w:val="fr-BE"/>
        </w:rPr>
        <w:t>Activity 1</w:t>
      </w:r>
      <w:r w:rsidRPr="00C1454F">
        <w:rPr>
          <w:lang w:val="fr-BE"/>
        </w:rPr>
        <w:t xml:space="preserve"> Trainings </w:t>
      </w:r>
      <w:r w:rsidRPr="00C1454F">
        <w:rPr>
          <w:rFonts w:ascii="Century Gothic" w:hAnsi="Century Gothic"/>
          <w:lang w:val="fr-BE"/>
        </w:rPr>
        <w:t xml:space="preserve">► </w:t>
      </w:r>
      <w:r w:rsidRPr="00C1454F">
        <w:rPr>
          <w:lang w:val="fr-BE"/>
        </w:rPr>
        <w:t xml:space="preserve">A1.1 documentation </w:t>
      </w:r>
      <w:r w:rsidRPr="00C1454F">
        <w:rPr>
          <w:rFonts w:ascii="Century Gothic" w:hAnsi="Century Gothic"/>
          <w:lang w:val="fr-BE"/>
        </w:rPr>
        <w:t>►</w:t>
      </w:r>
      <w:r w:rsidRPr="00C1454F">
        <w:rPr>
          <w:lang w:val="fr-BE"/>
        </w:rPr>
        <w:t>A 1.2 documentation, etc.</w:t>
      </w:r>
    </w:p>
    <w:p w14:paraId="6A0E0080" w14:textId="77777777" w:rsidR="00C1454F" w:rsidRPr="00C1454F" w:rsidRDefault="00C1454F" w:rsidP="00C1454F">
      <w:pPr>
        <w:numPr>
          <w:ilvl w:val="1"/>
          <w:numId w:val="41"/>
        </w:numPr>
        <w:rPr>
          <w:lang w:val="fr-BE"/>
        </w:rPr>
      </w:pPr>
      <w:r w:rsidRPr="00C1454F">
        <w:rPr>
          <w:b/>
          <w:lang w:val="fr-BE"/>
        </w:rPr>
        <w:t>Activity 2</w:t>
      </w:r>
      <w:r w:rsidRPr="00C1454F">
        <w:rPr>
          <w:lang w:val="fr-BE"/>
        </w:rPr>
        <w:t xml:space="preserve"> </w:t>
      </w:r>
      <w:proofErr w:type="spellStart"/>
      <w:r w:rsidRPr="00C1454F">
        <w:rPr>
          <w:lang w:val="fr-BE"/>
        </w:rPr>
        <w:t>Study</w:t>
      </w:r>
      <w:proofErr w:type="spellEnd"/>
      <w:r w:rsidRPr="00C1454F">
        <w:rPr>
          <w:lang w:val="fr-BE"/>
        </w:rPr>
        <w:t xml:space="preserve"> </w:t>
      </w:r>
      <w:r w:rsidRPr="00C1454F">
        <w:rPr>
          <w:rFonts w:ascii="Century Gothic" w:hAnsi="Century Gothic"/>
          <w:lang w:val="fr-BE"/>
        </w:rPr>
        <w:t>►</w:t>
      </w:r>
      <w:r w:rsidRPr="00C1454F">
        <w:rPr>
          <w:lang w:val="fr-BE"/>
        </w:rPr>
        <w:t xml:space="preserve">A2.1 documentation </w:t>
      </w:r>
      <w:r w:rsidRPr="00C1454F">
        <w:rPr>
          <w:rFonts w:ascii="Century Gothic" w:hAnsi="Century Gothic"/>
          <w:lang w:val="fr-BE"/>
        </w:rPr>
        <w:t xml:space="preserve">► </w:t>
      </w:r>
      <w:r w:rsidRPr="00C1454F">
        <w:rPr>
          <w:lang w:val="fr-BE"/>
        </w:rPr>
        <w:t>A2.2 documentation, etc.</w:t>
      </w:r>
    </w:p>
    <w:bookmarkEnd w:id="288"/>
    <w:p w14:paraId="3636311A" w14:textId="77777777" w:rsidR="00C1454F" w:rsidRPr="00C1454F" w:rsidRDefault="00C1454F" w:rsidP="00C1454F">
      <w:pPr>
        <w:numPr>
          <w:ilvl w:val="0"/>
          <w:numId w:val="41"/>
        </w:numPr>
        <w:rPr>
          <w:b/>
          <w:lang w:val="en-US"/>
        </w:rPr>
      </w:pPr>
      <w:r w:rsidRPr="00C1454F">
        <w:rPr>
          <w:b/>
          <w:lang w:val="en-US"/>
        </w:rPr>
        <w:t xml:space="preserve">FOLDER 2: Financial documentation </w:t>
      </w:r>
      <w:r w:rsidRPr="00C1454F">
        <w:rPr>
          <w:lang w:val="en-US"/>
        </w:rPr>
        <w:t xml:space="preserve">consisting of folders structured </w:t>
      </w:r>
      <w:r w:rsidRPr="00C1454F">
        <w:rPr>
          <w:b/>
          <w:lang w:val="en-US"/>
        </w:rPr>
        <w:t>per budget headings</w:t>
      </w:r>
      <w:r w:rsidRPr="00C1454F">
        <w:rPr>
          <w:lang w:val="en-US"/>
        </w:rPr>
        <w:t xml:space="preserve"> (BH1, BH2, BH3, etc.). Each folder linked to a specific budget heading should be further structured into sub-folders per budget lines, each containing chronological documentary evidence for the budget line in question. In addition, the following supporting documents should be provided: Detailed breakdown of expenditures (Excel), Calculation of project team salaries (Excel) and Bank statement with first pre-financing payment. Example of structure for the electronic version of documentation:</w:t>
      </w:r>
    </w:p>
    <w:p w14:paraId="58067CEC" w14:textId="77777777" w:rsidR="00C1454F" w:rsidRPr="00C1454F" w:rsidRDefault="00C1454F" w:rsidP="00C1454F">
      <w:pPr>
        <w:numPr>
          <w:ilvl w:val="1"/>
          <w:numId w:val="41"/>
        </w:numPr>
        <w:rPr>
          <w:lang w:val="en-US"/>
        </w:rPr>
      </w:pPr>
      <w:r w:rsidRPr="00C1454F">
        <w:rPr>
          <w:b/>
          <w:lang w:val="en-US"/>
        </w:rPr>
        <w:t xml:space="preserve">BH1 </w:t>
      </w:r>
      <w:r w:rsidRPr="00C1454F">
        <w:rPr>
          <w:lang w:val="en-US"/>
        </w:rPr>
        <w:t>Human resources</w:t>
      </w:r>
      <w:r w:rsidRPr="00C1454F">
        <w:rPr>
          <w:b/>
          <w:lang w:val="en-US"/>
        </w:rPr>
        <w:t xml:space="preserve"> </w:t>
      </w:r>
    </w:p>
    <w:p w14:paraId="0BF358B5" w14:textId="77777777" w:rsidR="00C1454F" w:rsidRPr="00C1454F" w:rsidRDefault="00C1454F" w:rsidP="00C1454F">
      <w:pPr>
        <w:ind w:left="1440"/>
        <w:rPr>
          <w:lang w:val="en-US"/>
        </w:rPr>
      </w:pPr>
      <w:bookmarkStart w:id="289" w:name="_Hlk68778455"/>
      <w:r w:rsidRPr="00C1454F">
        <w:rPr>
          <w:rFonts w:ascii="Century Gothic" w:hAnsi="Century Gothic"/>
          <w:b/>
          <w:lang w:val="en-US"/>
        </w:rPr>
        <w:t>►</w:t>
      </w:r>
      <w:r w:rsidRPr="00C1454F">
        <w:rPr>
          <w:lang w:val="en-US"/>
        </w:rPr>
        <w:t xml:space="preserve">BL 1.1.1 Project manager </w:t>
      </w:r>
      <w:bookmarkStart w:id="290" w:name="_Hlk68774843"/>
      <w:r w:rsidRPr="00C1454F">
        <w:rPr>
          <w:lang w:val="en-US"/>
        </w:rPr>
        <w:t>(engagement contract, for the 1</w:t>
      </w:r>
      <w:r w:rsidRPr="00C1454F">
        <w:rPr>
          <w:vertAlign w:val="superscript"/>
          <w:lang w:val="en-US"/>
        </w:rPr>
        <w:t>st</w:t>
      </w:r>
      <w:r w:rsidRPr="00C1454F">
        <w:rPr>
          <w:lang w:val="en-US"/>
        </w:rPr>
        <w:t xml:space="preserve"> month - time sheet, </w:t>
      </w:r>
      <w:proofErr w:type="spellStart"/>
      <w:r w:rsidRPr="00C1454F">
        <w:rPr>
          <w:lang w:val="en-US"/>
        </w:rPr>
        <w:t>payslip</w:t>
      </w:r>
      <w:proofErr w:type="spellEnd"/>
      <w:r w:rsidRPr="00C1454F">
        <w:rPr>
          <w:lang w:val="en-US"/>
        </w:rPr>
        <w:t>, statement on paid salary tax and social security contributions, bank statement; for the 2</w:t>
      </w:r>
      <w:r w:rsidRPr="00C1454F">
        <w:rPr>
          <w:vertAlign w:val="superscript"/>
          <w:lang w:val="en-US"/>
        </w:rPr>
        <w:t>nd</w:t>
      </w:r>
      <w:r w:rsidRPr="00C1454F">
        <w:rPr>
          <w:lang w:val="en-US"/>
        </w:rPr>
        <w:t xml:space="preserve"> month - time sheet, etc.</w:t>
      </w:r>
      <w:bookmarkEnd w:id="290"/>
      <w:r w:rsidRPr="00C1454F">
        <w:rPr>
          <w:lang w:val="en-US"/>
        </w:rPr>
        <w:t>)</w:t>
      </w:r>
    </w:p>
    <w:p w14:paraId="119ECB9C" w14:textId="77777777" w:rsidR="00C1454F" w:rsidRPr="00C1454F" w:rsidRDefault="00C1454F" w:rsidP="00C1454F">
      <w:pPr>
        <w:ind w:left="1440"/>
        <w:rPr>
          <w:lang w:val="en-US"/>
        </w:rPr>
      </w:pPr>
      <w:r w:rsidRPr="00C1454F">
        <w:rPr>
          <w:rFonts w:ascii="Century Gothic" w:hAnsi="Century Gothic"/>
          <w:lang w:val="en-US"/>
        </w:rPr>
        <w:t>►</w:t>
      </w:r>
      <w:r w:rsidRPr="00C1454F">
        <w:rPr>
          <w:lang w:val="en-US"/>
        </w:rPr>
        <w:t xml:space="preserve">BL 1.1.1.2 </w:t>
      </w:r>
      <w:proofErr w:type="gramStart"/>
      <w:r w:rsidRPr="00C1454F">
        <w:rPr>
          <w:lang w:val="en-US"/>
        </w:rPr>
        <w:t>Financial</w:t>
      </w:r>
      <w:proofErr w:type="gramEnd"/>
      <w:r w:rsidRPr="00C1454F">
        <w:rPr>
          <w:lang w:val="en-US"/>
        </w:rPr>
        <w:t xml:space="preserve"> officer, etc.</w:t>
      </w:r>
    </w:p>
    <w:p w14:paraId="13F5C776" w14:textId="77777777" w:rsidR="00C1454F" w:rsidRPr="00C1454F" w:rsidRDefault="00C1454F" w:rsidP="00C1454F">
      <w:pPr>
        <w:numPr>
          <w:ilvl w:val="1"/>
          <w:numId w:val="41"/>
        </w:numPr>
        <w:rPr>
          <w:lang w:val="fr-BE"/>
        </w:rPr>
      </w:pPr>
      <w:r w:rsidRPr="00C1454F">
        <w:rPr>
          <w:b/>
          <w:lang w:val="fr-BE"/>
        </w:rPr>
        <w:t>BH2</w:t>
      </w:r>
      <w:r w:rsidRPr="00C1454F">
        <w:rPr>
          <w:lang w:val="fr-BE"/>
        </w:rPr>
        <w:t xml:space="preserve"> </w:t>
      </w:r>
      <w:proofErr w:type="spellStart"/>
      <w:r w:rsidRPr="00C1454F">
        <w:rPr>
          <w:lang w:val="fr-BE"/>
        </w:rPr>
        <w:t>Travels</w:t>
      </w:r>
      <w:proofErr w:type="spellEnd"/>
      <w:r w:rsidRPr="00C1454F">
        <w:rPr>
          <w:lang w:val="fr-BE"/>
        </w:rPr>
        <w:t xml:space="preserve"> </w:t>
      </w:r>
      <w:r w:rsidRPr="00C1454F">
        <w:rPr>
          <w:rFonts w:ascii="Century Gothic" w:hAnsi="Century Gothic"/>
          <w:lang w:val="fr-BE"/>
        </w:rPr>
        <w:t>►</w:t>
      </w:r>
      <w:r w:rsidRPr="00C1454F">
        <w:rPr>
          <w:lang w:val="fr-BE"/>
        </w:rPr>
        <w:t xml:space="preserve">BL 2.1 </w:t>
      </w:r>
      <w:r w:rsidRPr="00C1454F">
        <w:rPr>
          <w:rFonts w:ascii="Century Gothic" w:hAnsi="Century Gothic"/>
          <w:lang w:val="fr-BE"/>
        </w:rPr>
        <w:t>►</w:t>
      </w:r>
      <w:r w:rsidRPr="00C1454F">
        <w:rPr>
          <w:lang w:val="fr-BE"/>
        </w:rPr>
        <w:t>BL 2.2, etc.</w:t>
      </w:r>
    </w:p>
    <w:bookmarkEnd w:id="289"/>
    <w:p w14:paraId="56F1BEA6" w14:textId="77777777" w:rsidR="00C1454F" w:rsidRPr="00C1454F" w:rsidRDefault="00C1454F" w:rsidP="00C1454F">
      <w:pPr>
        <w:numPr>
          <w:ilvl w:val="0"/>
          <w:numId w:val="41"/>
        </w:numPr>
        <w:rPr>
          <w:lang w:val="en-US"/>
        </w:rPr>
      </w:pPr>
      <w:r w:rsidRPr="00C1454F">
        <w:rPr>
          <w:b/>
          <w:lang w:val="en-US"/>
        </w:rPr>
        <w:t>FOLDER 3: Procurement</w:t>
      </w:r>
      <w:r w:rsidRPr="00C1454F">
        <w:rPr>
          <w:lang w:val="en-US"/>
        </w:rPr>
        <w:t xml:space="preserve"> documentation should be organized in folders structured per procurement procedure implemented during the reporting period. Each folder linked to a specific procurement procedure should be divided into sub-folders, with documentation grouped according to the stages of the procurement procedure: Invitation to tenderers with justification of choice and tender dossier (tender documentation sent to tenderers), Tender offers and Tender evaluation. Example of structure for the electronic version of documentation:</w:t>
      </w:r>
    </w:p>
    <w:p w14:paraId="132BDCC5" w14:textId="77777777" w:rsidR="00C1454F" w:rsidRPr="00C1454F" w:rsidRDefault="00C1454F" w:rsidP="00C1454F">
      <w:pPr>
        <w:rPr>
          <w:lang w:val="en-US"/>
        </w:rPr>
      </w:pPr>
      <w:r w:rsidRPr="00C1454F">
        <w:rPr>
          <w:lang w:val="en-US"/>
        </w:rPr>
        <w:t xml:space="preserve">              Tender 1</w:t>
      </w:r>
      <w:r w:rsidRPr="00C1454F">
        <w:rPr>
          <w:b/>
          <w:lang w:val="en-US"/>
        </w:rPr>
        <w:t xml:space="preserve"> </w:t>
      </w:r>
      <w:r w:rsidRPr="00C1454F">
        <w:rPr>
          <w:rFonts w:ascii="Century Gothic" w:hAnsi="Century Gothic"/>
          <w:b/>
          <w:lang w:val="en-US"/>
        </w:rPr>
        <w:t xml:space="preserve">► </w:t>
      </w:r>
      <w:r w:rsidRPr="00C1454F">
        <w:rPr>
          <w:lang w:val="en-US"/>
        </w:rPr>
        <w:t xml:space="preserve">Invitation and Tender dossier </w:t>
      </w:r>
      <w:r w:rsidRPr="00C1454F">
        <w:rPr>
          <w:rFonts w:ascii="Century Gothic" w:hAnsi="Century Gothic"/>
          <w:lang w:val="en-US"/>
        </w:rPr>
        <w:t>►</w:t>
      </w:r>
      <w:r w:rsidRPr="00C1454F">
        <w:rPr>
          <w:lang w:val="en-US"/>
        </w:rPr>
        <w:t xml:space="preserve">Tender offers </w:t>
      </w:r>
      <w:r w:rsidRPr="00C1454F">
        <w:rPr>
          <w:rFonts w:ascii="Century Gothic" w:hAnsi="Century Gothic"/>
          <w:lang w:val="en-US"/>
        </w:rPr>
        <w:t>►</w:t>
      </w:r>
      <w:r w:rsidRPr="00C1454F">
        <w:rPr>
          <w:lang w:val="en-US"/>
        </w:rPr>
        <w:t xml:space="preserve"> Tender Evaluation </w:t>
      </w:r>
      <w:r w:rsidRPr="00C1454F">
        <w:rPr>
          <w:rFonts w:ascii="Century Gothic" w:hAnsi="Century Gothic"/>
          <w:lang w:val="en-US"/>
        </w:rPr>
        <w:t>►</w:t>
      </w:r>
      <w:r w:rsidRPr="00C1454F">
        <w:rPr>
          <w:lang w:val="en-US"/>
        </w:rPr>
        <w:t>Contract.</w:t>
      </w:r>
    </w:p>
    <w:p w14:paraId="14C12BB7" w14:textId="77777777" w:rsidR="00C1454F" w:rsidRPr="00C1454F" w:rsidRDefault="00C1454F" w:rsidP="00C1454F">
      <w:pPr>
        <w:pBdr>
          <w:top w:val="single" w:sz="4" w:space="1" w:color="auto"/>
          <w:left w:val="single" w:sz="4" w:space="4" w:color="auto"/>
          <w:bottom w:val="single" w:sz="4" w:space="1" w:color="auto"/>
          <w:right w:val="single" w:sz="4" w:space="4" w:color="auto"/>
        </w:pBdr>
        <w:shd w:val="clear" w:color="auto" w:fill="D9E2F3" w:themeFill="accent1" w:themeFillTint="33"/>
        <w:rPr>
          <w:i/>
        </w:rPr>
      </w:pPr>
      <w:r w:rsidRPr="00C1454F">
        <w:rPr>
          <w:b/>
          <w:i/>
        </w:rPr>
        <w:t>NOTE:</w:t>
      </w:r>
      <w:r w:rsidRPr="00C1454F">
        <w:rPr>
          <w:i/>
        </w:rPr>
        <w:t xml:space="preserve"> Electronic version of documentation </w:t>
      </w:r>
      <w:r w:rsidRPr="00C1454F">
        <w:rPr>
          <w:b/>
          <w:i/>
          <w:color w:val="FF0000"/>
        </w:rPr>
        <w:t>must be of the same</w:t>
      </w:r>
      <w:r w:rsidRPr="00C1454F">
        <w:rPr>
          <w:i/>
        </w:rPr>
        <w:t xml:space="preserve"> content as printed out versions. In case of any discrepancies, </w:t>
      </w:r>
      <w:r w:rsidRPr="00C1454F">
        <w:rPr>
          <w:b/>
          <w:i/>
        </w:rPr>
        <w:t>hardcopy versions shall prevail</w:t>
      </w:r>
      <w:r w:rsidRPr="00C1454F">
        <w:rPr>
          <w:i/>
        </w:rPr>
        <w:t xml:space="preserve">.  </w:t>
      </w:r>
    </w:p>
    <w:p w14:paraId="51B6BD28" w14:textId="77777777" w:rsidR="00C1454F" w:rsidRPr="00C1454F" w:rsidRDefault="00C1454F" w:rsidP="00C1454F">
      <w:pPr>
        <w:pBdr>
          <w:top w:val="single" w:sz="4" w:space="1" w:color="auto"/>
          <w:left w:val="single" w:sz="4" w:space="4" w:color="auto"/>
          <w:bottom w:val="single" w:sz="4" w:space="1" w:color="auto"/>
          <w:right w:val="single" w:sz="4" w:space="4" w:color="auto"/>
        </w:pBdr>
        <w:shd w:val="clear" w:color="auto" w:fill="D9E2F3"/>
        <w:rPr>
          <w:i/>
          <w:lang w:val="en-US"/>
        </w:rPr>
      </w:pPr>
      <w:r w:rsidRPr="00C1454F">
        <w:rPr>
          <w:i/>
          <w:lang w:val="en-US"/>
        </w:rPr>
        <w:t xml:space="preserve">In case that indicated structure of the submitted supporting documentation of the Interim report is not respected (messy documentation), CA/IBFM shall request resubmission of documentation. </w:t>
      </w:r>
    </w:p>
    <w:p w14:paraId="6A8391C7" w14:textId="29568384" w:rsidR="00C1454F" w:rsidRPr="00C1454F" w:rsidRDefault="00C1454F" w:rsidP="00C1454F">
      <w:pPr>
        <w:numPr>
          <w:ilvl w:val="0"/>
          <w:numId w:val="40"/>
        </w:numPr>
        <w:spacing w:before="120"/>
        <w:ind w:hanging="720"/>
        <w:rPr>
          <w:lang w:val="en-US"/>
        </w:rPr>
      </w:pPr>
      <w:r w:rsidRPr="00C1454F">
        <w:rPr>
          <w:b/>
          <w:lang w:val="en-US"/>
        </w:rPr>
        <w:t>Coordinator</w:t>
      </w:r>
      <w:r w:rsidRPr="00C1454F">
        <w:rPr>
          <w:lang w:val="en-US"/>
        </w:rPr>
        <w:t xml:space="preserve"> </w:t>
      </w:r>
      <w:r w:rsidRPr="00C1454F">
        <w:rPr>
          <w:b/>
          <w:lang w:val="en-US"/>
        </w:rPr>
        <w:t>submits Interim report to the CA/IBFM, with a copy to the Control Body</w:t>
      </w:r>
      <w:r w:rsidRPr="00C1454F">
        <w:rPr>
          <w:lang w:val="en-US"/>
        </w:rPr>
        <w:t xml:space="preserve"> </w:t>
      </w:r>
      <w:r w:rsidRPr="00C1454F">
        <w:rPr>
          <w:b/>
          <w:lang w:val="en-US"/>
        </w:rPr>
        <w:t>no later than 60 days</w:t>
      </w:r>
      <w:r w:rsidRPr="00C1454F">
        <w:rPr>
          <w:lang w:val="en-US"/>
        </w:rPr>
        <w:t xml:space="preserve"> starting from the end date of the reporting period (first implementation period). </w:t>
      </w:r>
      <w:bookmarkStart w:id="291" w:name="_Hlk68778604"/>
      <w:r w:rsidRPr="00C1454F">
        <w:rPr>
          <w:lang w:val="en-US"/>
        </w:rPr>
        <w:t xml:space="preserve">The documentation should be submitted in </w:t>
      </w:r>
      <w:r w:rsidRPr="00C1454F">
        <w:rPr>
          <w:b/>
          <w:bCs/>
          <w:lang w:val="en-US"/>
        </w:rPr>
        <w:t>2</w:t>
      </w:r>
      <w:r w:rsidRPr="00C1454F">
        <w:rPr>
          <w:b/>
          <w:lang w:val="en-US"/>
        </w:rPr>
        <w:t xml:space="preserve"> printed versions</w:t>
      </w:r>
      <w:r w:rsidRPr="00C1454F">
        <w:rPr>
          <w:lang w:val="en-US"/>
        </w:rPr>
        <w:t xml:space="preserve"> (2 hard copies) and </w:t>
      </w:r>
      <w:r w:rsidRPr="00C1454F">
        <w:rPr>
          <w:b/>
          <w:lang w:val="en-US"/>
        </w:rPr>
        <w:t>2 electronic versions (</w:t>
      </w:r>
      <w:r w:rsidRPr="00C1454F">
        <w:rPr>
          <w:b/>
          <w:color w:val="FF0000"/>
          <w:lang w:val="en-US"/>
        </w:rPr>
        <w:t>scanned original documents</w:t>
      </w:r>
      <w:r w:rsidRPr="00C1454F">
        <w:rPr>
          <w:b/>
          <w:lang w:val="en-US"/>
        </w:rPr>
        <w:t xml:space="preserve"> provided on CD or USB)</w:t>
      </w:r>
      <w:r w:rsidRPr="00C1454F">
        <w:rPr>
          <w:lang w:val="en-US"/>
        </w:rPr>
        <w:t xml:space="preserve"> in the following way:</w:t>
      </w:r>
      <w:bookmarkEnd w:id="291"/>
    </w:p>
    <w:p w14:paraId="3E7BAA7B" w14:textId="547C6EDC" w:rsidR="007643D3" w:rsidRPr="002115A0" w:rsidRDefault="00C1454F" w:rsidP="00C1454F">
      <w:pPr>
        <w:ind w:left="720"/>
        <w:rPr>
          <w:lang w:val="en-US"/>
        </w:rPr>
      </w:pPr>
      <w:r w:rsidRPr="00C1454F">
        <w:rPr>
          <w:b/>
          <w:lang w:val="en-US"/>
        </w:rPr>
        <w:t>To CA:</w:t>
      </w:r>
      <w:r w:rsidRPr="00C1454F">
        <w:rPr>
          <w:lang w:val="en-US"/>
        </w:rPr>
        <w:t xml:space="preserve"> 1 printed version + 1 electronic version of all documentation submitted</w:t>
      </w:r>
      <w:r w:rsidR="007643D3" w:rsidRPr="002115A0">
        <w:rPr>
          <w:lang w:val="en-US"/>
        </w:rPr>
        <w:t xml:space="preserve">: </w:t>
      </w:r>
    </w:p>
    <w:p w14:paraId="29480787" w14:textId="77777777" w:rsidR="007643D3" w:rsidRPr="002115A0" w:rsidRDefault="007643D3" w:rsidP="007779BC">
      <w:pPr>
        <w:spacing w:after="0"/>
        <w:ind w:left="720"/>
        <w:contextualSpacing/>
        <w:rPr>
          <w:b/>
          <w:lang w:val="en-US"/>
        </w:rPr>
      </w:pPr>
      <w:r w:rsidRPr="002115A0">
        <w:rPr>
          <w:b/>
          <w:lang w:val="en-US"/>
        </w:rPr>
        <w:t>Ministry of Finance,</w:t>
      </w:r>
    </w:p>
    <w:p w14:paraId="4B558D86" w14:textId="77777777" w:rsidR="007643D3" w:rsidRPr="002115A0" w:rsidRDefault="007643D3" w:rsidP="007779BC">
      <w:pPr>
        <w:spacing w:after="0"/>
        <w:ind w:left="720"/>
        <w:contextualSpacing/>
        <w:rPr>
          <w:b/>
          <w:lang w:val="en-US"/>
        </w:rPr>
      </w:pPr>
      <w:r w:rsidRPr="002115A0">
        <w:rPr>
          <w:b/>
          <w:lang w:val="en-US"/>
        </w:rPr>
        <w:t xml:space="preserve">Department for Contracting and Financing of EU funded </w:t>
      </w:r>
      <w:proofErr w:type="spellStart"/>
      <w:r w:rsidRPr="002115A0">
        <w:rPr>
          <w:b/>
          <w:lang w:val="en-US"/>
        </w:rPr>
        <w:t>Programmes</w:t>
      </w:r>
      <w:proofErr w:type="spellEnd"/>
      <w:r w:rsidRPr="002115A0">
        <w:rPr>
          <w:b/>
          <w:lang w:val="en-US"/>
        </w:rPr>
        <w:t xml:space="preserve"> (CFCU)</w:t>
      </w:r>
    </w:p>
    <w:p w14:paraId="2C233276" w14:textId="77777777" w:rsidR="007643D3" w:rsidRPr="002115A0" w:rsidRDefault="007643D3" w:rsidP="007779BC">
      <w:pPr>
        <w:spacing w:after="0"/>
        <w:ind w:left="720"/>
        <w:contextualSpacing/>
        <w:rPr>
          <w:b/>
          <w:lang w:val="en-US"/>
        </w:rPr>
      </w:pPr>
      <w:r w:rsidRPr="002115A0">
        <w:rPr>
          <w:b/>
          <w:lang w:val="en-US"/>
        </w:rPr>
        <w:lastRenderedPageBreak/>
        <w:t>Division for Tender Preparation and Contract Management</w:t>
      </w:r>
    </w:p>
    <w:p w14:paraId="6AFF2956" w14:textId="1A17427B" w:rsidR="007643D3" w:rsidRPr="002115A0" w:rsidRDefault="006B5028" w:rsidP="007779BC">
      <w:pPr>
        <w:spacing w:after="0"/>
        <w:ind w:left="720"/>
        <w:contextualSpacing/>
        <w:rPr>
          <w:lang w:val="en-US"/>
        </w:rPr>
      </w:pPr>
      <w:bookmarkStart w:id="292" w:name="_Hlk212547295"/>
      <w:proofErr w:type="spellStart"/>
      <w:r w:rsidRPr="006B5028">
        <w:rPr>
          <w:lang w:val="en-US"/>
        </w:rPr>
        <w:t>Balkanska</w:t>
      </w:r>
      <w:proofErr w:type="spellEnd"/>
      <w:r w:rsidRPr="006B5028">
        <w:rPr>
          <w:lang w:val="en-US"/>
        </w:rPr>
        <w:t xml:space="preserve"> 53</w:t>
      </w:r>
      <w:r>
        <w:rPr>
          <w:lang w:val="en-US"/>
        </w:rPr>
        <w:t xml:space="preserve">, </w:t>
      </w:r>
      <w:r w:rsidRPr="006B5028">
        <w:rPr>
          <w:lang w:val="en-US"/>
        </w:rPr>
        <w:t>Registry office</w:t>
      </w:r>
      <w:bookmarkEnd w:id="292"/>
      <w:r w:rsidR="007643D3" w:rsidRPr="002115A0">
        <w:rPr>
          <w:lang w:val="en-US"/>
        </w:rPr>
        <w:t>11 000 Belgrade, Republic of Serbia</w:t>
      </w:r>
    </w:p>
    <w:p w14:paraId="59E1A6CD" w14:textId="77777777" w:rsidR="00062899" w:rsidRPr="002115A0" w:rsidRDefault="007643D3" w:rsidP="0089349E">
      <w:pPr>
        <w:ind w:left="720"/>
        <w:rPr>
          <w:color w:val="3B3838"/>
          <w:lang w:val="en-US"/>
        </w:rPr>
      </w:pPr>
      <w:r w:rsidRPr="002115A0">
        <w:rPr>
          <w:color w:val="3B3838"/>
          <w:lang w:val="en-US"/>
        </w:rPr>
        <w:t>On the outer envelope please mark project title and contract number</w:t>
      </w:r>
    </w:p>
    <w:p w14:paraId="40C8E94E" w14:textId="7D383123" w:rsidR="006D7073" w:rsidRPr="002115A0" w:rsidRDefault="003A0487" w:rsidP="00556A75">
      <w:pPr>
        <w:numPr>
          <w:ilvl w:val="0"/>
          <w:numId w:val="42"/>
        </w:numPr>
      </w:pPr>
      <w:r w:rsidRPr="002115A0">
        <w:rPr>
          <w:b/>
        </w:rPr>
        <w:t>To</w:t>
      </w:r>
      <w:r w:rsidR="00062899" w:rsidRPr="002115A0">
        <w:rPr>
          <w:b/>
        </w:rPr>
        <w:t xml:space="preserve"> Control Body:</w:t>
      </w:r>
      <w:r w:rsidR="00062899" w:rsidRPr="002115A0">
        <w:t xml:space="preserve"> </w:t>
      </w:r>
      <w:r w:rsidR="007A4E7D" w:rsidRPr="002115A0">
        <w:t xml:space="preserve">1 </w:t>
      </w:r>
      <w:r w:rsidR="00D35D3B" w:rsidRPr="002115A0">
        <w:t>printed version</w:t>
      </w:r>
      <w:r w:rsidR="00062899" w:rsidRPr="002115A0">
        <w:t xml:space="preserve"> + </w:t>
      </w:r>
      <w:r w:rsidR="007A4E7D" w:rsidRPr="002115A0">
        <w:t xml:space="preserve">1 </w:t>
      </w:r>
      <w:r w:rsidR="00062899" w:rsidRPr="002115A0">
        <w:t>electronic version</w:t>
      </w:r>
      <w:r w:rsidR="007A4E7D" w:rsidRPr="002115A0">
        <w:t xml:space="preserve"> of all documentation submitted.</w:t>
      </w:r>
    </w:p>
    <w:p w14:paraId="29B62976" w14:textId="77777777" w:rsidR="00146184" w:rsidRPr="00B369A2" w:rsidRDefault="00146184" w:rsidP="00146184">
      <w:pPr>
        <w:spacing w:after="0"/>
        <w:ind w:left="360" w:firstLine="360"/>
        <w:contextualSpacing/>
        <w:rPr>
          <w:b/>
          <w:lang w:val="en-US"/>
        </w:rPr>
      </w:pPr>
      <w:r w:rsidRPr="00B369A2">
        <w:rPr>
          <w:b/>
          <w:lang w:val="en-US"/>
        </w:rPr>
        <w:t>Ministry of Local Self Government</w:t>
      </w:r>
    </w:p>
    <w:p w14:paraId="4C614E63" w14:textId="77777777" w:rsidR="00146184" w:rsidRPr="00B369A2" w:rsidRDefault="00146184" w:rsidP="00146184">
      <w:pPr>
        <w:spacing w:after="0"/>
        <w:ind w:left="360" w:firstLine="360"/>
        <w:contextualSpacing/>
        <w:rPr>
          <w:b/>
          <w:lang w:val="en-US"/>
        </w:rPr>
      </w:pPr>
      <w:r w:rsidRPr="00B369A2">
        <w:rPr>
          <w:b/>
          <w:lang w:val="en-US"/>
        </w:rPr>
        <w:t>Control Body (Sector for Financial Affairs)</w:t>
      </w:r>
    </w:p>
    <w:p w14:paraId="4C09007C" w14:textId="6ED20FCF" w:rsidR="00146184" w:rsidRPr="00AF3157" w:rsidRDefault="00146184" w:rsidP="00146184">
      <w:pPr>
        <w:spacing w:after="0"/>
        <w:ind w:left="360" w:firstLine="360"/>
        <w:contextualSpacing/>
        <w:rPr>
          <w:bCs/>
        </w:rPr>
      </w:pPr>
      <w:r w:rsidRPr="00AF3157">
        <w:rPr>
          <w:bCs/>
          <w:lang w:val="en-US"/>
        </w:rPr>
        <w:t xml:space="preserve">Str. </w:t>
      </w:r>
      <w:proofErr w:type="spellStart"/>
      <w:r w:rsidRPr="00AF3157">
        <w:rPr>
          <w:bCs/>
          <w:lang w:val="en-US"/>
        </w:rPr>
        <w:t>Kiril</w:t>
      </w:r>
      <w:proofErr w:type="spellEnd"/>
      <w:r w:rsidRPr="00AF3157">
        <w:rPr>
          <w:bCs/>
          <w:lang w:val="en-US"/>
        </w:rPr>
        <w:t xml:space="preserve"> I </w:t>
      </w:r>
      <w:proofErr w:type="spellStart"/>
      <w:r w:rsidRPr="00AF3157">
        <w:rPr>
          <w:bCs/>
          <w:lang w:val="en-US"/>
        </w:rPr>
        <w:t>Metodij</w:t>
      </w:r>
      <w:proofErr w:type="spellEnd"/>
      <w:r w:rsidRPr="00AF3157">
        <w:rPr>
          <w:bCs/>
          <w:lang w:val="en-US"/>
        </w:rPr>
        <w:t xml:space="preserve"> nr.54 (Archive of </w:t>
      </w:r>
      <w:proofErr w:type="spellStart"/>
      <w:r w:rsidRPr="00AF3157">
        <w:rPr>
          <w:bCs/>
          <w:lang w:val="en-US"/>
        </w:rPr>
        <w:t>MoLSG</w:t>
      </w:r>
      <w:proofErr w:type="spellEnd"/>
      <w:r w:rsidRPr="00AF3157">
        <w:rPr>
          <w:bCs/>
          <w:lang w:val="en-US"/>
        </w:rPr>
        <w:t xml:space="preserve">, </w:t>
      </w:r>
      <w:r w:rsidR="00313A4A" w:rsidRPr="00AF3157">
        <w:rPr>
          <w:bCs/>
          <w:lang w:val="en-US"/>
        </w:rPr>
        <w:t>2</w:t>
      </w:r>
      <w:r w:rsidR="00313A4A" w:rsidRPr="00AF3157">
        <w:rPr>
          <w:bCs/>
          <w:vertAlign w:val="superscript"/>
          <w:lang w:val="en-US"/>
        </w:rPr>
        <w:t>nd</w:t>
      </w:r>
      <w:r w:rsidR="00313A4A" w:rsidRPr="00AF3157">
        <w:rPr>
          <w:bCs/>
          <w:lang w:val="en-US"/>
        </w:rPr>
        <w:t xml:space="preserve"> Floor</w:t>
      </w:r>
      <w:r w:rsidRPr="00AF3157">
        <w:rPr>
          <w:bCs/>
          <w:lang w:val="en-US"/>
        </w:rPr>
        <w:t>)</w:t>
      </w:r>
    </w:p>
    <w:p w14:paraId="10646AB1" w14:textId="77777777" w:rsidR="00146184" w:rsidRPr="00AF3157" w:rsidRDefault="00146184" w:rsidP="00146184">
      <w:pPr>
        <w:ind w:left="720"/>
        <w:rPr>
          <w:bCs/>
        </w:rPr>
      </w:pPr>
      <w:r w:rsidRPr="00AF3157">
        <w:rPr>
          <w:bCs/>
        </w:rPr>
        <w:t>1000, Skopje, Republic of North Macedonia</w:t>
      </w:r>
    </w:p>
    <w:p w14:paraId="139B7C7D" w14:textId="77777777" w:rsidR="00D842DA" w:rsidRPr="009C39E5" w:rsidRDefault="00D842DA" w:rsidP="00971B57">
      <w:pPr>
        <w:spacing w:after="0"/>
        <w:contextualSpacing/>
      </w:pPr>
    </w:p>
    <w:p w14:paraId="00A425BC" w14:textId="77777777" w:rsidR="007643D3" w:rsidRPr="000807E9" w:rsidRDefault="007643D3" w:rsidP="00825281">
      <w:pPr>
        <w:ind w:left="720"/>
        <w:rPr>
          <w:color w:val="000000" w:themeColor="text1"/>
        </w:rPr>
      </w:pPr>
      <w:r w:rsidRPr="000807E9">
        <w:rPr>
          <w:color w:val="000000" w:themeColor="text1"/>
        </w:rPr>
        <w:t>On the outer envelope please mark project title and contract number</w:t>
      </w:r>
    </w:p>
    <w:p w14:paraId="344852CC" w14:textId="77777777" w:rsidR="008F27F1" w:rsidRPr="000807E9" w:rsidRDefault="003F410C" w:rsidP="008F27F1">
      <w:pPr>
        <w:ind w:left="720"/>
        <w:rPr>
          <w:color w:val="000000" w:themeColor="text1"/>
          <w:lang w:val="en-US"/>
        </w:rPr>
      </w:pPr>
      <w:r w:rsidRPr="000807E9">
        <w:rPr>
          <w:b/>
          <w:i/>
          <w:color w:val="000000" w:themeColor="text1"/>
          <w:u w:val="single"/>
          <w:lang w:val="en-US"/>
        </w:rPr>
        <w:t>Important:</w:t>
      </w:r>
      <w:r w:rsidRPr="000807E9">
        <w:rPr>
          <w:color w:val="000000" w:themeColor="text1"/>
          <w:lang w:val="en-US"/>
        </w:rPr>
        <w:t xml:space="preserve"> </w:t>
      </w:r>
    </w:p>
    <w:p w14:paraId="559D2A1C" w14:textId="6FC204A6" w:rsidR="008F27F1" w:rsidRPr="000807E9" w:rsidRDefault="008F27F1" w:rsidP="008F27F1">
      <w:pPr>
        <w:ind w:left="720"/>
        <w:rPr>
          <w:color w:val="000000" w:themeColor="text1"/>
          <w:lang w:val="en-US"/>
        </w:rPr>
      </w:pPr>
      <w:r w:rsidRPr="000807E9">
        <w:rPr>
          <w:color w:val="000000" w:themeColor="text1"/>
          <w:lang w:val="en-US"/>
        </w:rPr>
        <w:t xml:space="preserve">A copy of the reports referred to in Article 4.1 of the Special Conditions shall be sent to the </w:t>
      </w:r>
      <w:r w:rsidR="000672E2" w:rsidRPr="000807E9">
        <w:rPr>
          <w:color w:val="000000" w:themeColor="text1"/>
          <w:lang w:val="en-US"/>
        </w:rPr>
        <w:t>service concerned</w:t>
      </w:r>
      <w:r w:rsidRPr="000807E9">
        <w:rPr>
          <w:color w:val="000000" w:themeColor="text1"/>
          <w:lang w:val="en-US"/>
        </w:rPr>
        <w:t xml:space="preserve"> of the European Commission, at the following address: </w:t>
      </w:r>
    </w:p>
    <w:p w14:paraId="09655CE3" w14:textId="77777777" w:rsidR="008F27F1" w:rsidRPr="000807E9" w:rsidRDefault="008F27F1" w:rsidP="008F27F1">
      <w:pPr>
        <w:ind w:left="720"/>
        <w:rPr>
          <w:b/>
          <w:color w:val="000000" w:themeColor="text1"/>
          <w:lang w:val="en-US"/>
        </w:rPr>
      </w:pPr>
      <w:r w:rsidRPr="000807E9">
        <w:rPr>
          <w:b/>
          <w:color w:val="000000" w:themeColor="text1"/>
          <w:lang w:val="en-US"/>
        </w:rPr>
        <w:t>Delegation of the European Union to the Republic of Serbia</w:t>
      </w:r>
    </w:p>
    <w:p w14:paraId="10A9310E" w14:textId="77777777" w:rsidR="008F27F1" w:rsidRPr="000807E9" w:rsidRDefault="008F27F1" w:rsidP="008F27F1">
      <w:pPr>
        <w:ind w:left="720"/>
        <w:rPr>
          <w:b/>
          <w:color w:val="000000" w:themeColor="text1"/>
          <w:lang w:val="en-US"/>
        </w:rPr>
      </w:pPr>
      <w:proofErr w:type="spellStart"/>
      <w:r w:rsidRPr="000807E9">
        <w:rPr>
          <w:b/>
          <w:color w:val="000000" w:themeColor="text1"/>
          <w:lang w:val="en-US"/>
        </w:rPr>
        <w:t>Vladimira</w:t>
      </w:r>
      <w:proofErr w:type="spellEnd"/>
      <w:r w:rsidRPr="000807E9">
        <w:rPr>
          <w:b/>
          <w:color w:val="000000" w:themeColor="text1"/>
          <w:lang w:val="en-US"/>
        </w:rPr>
        <w:t xml:space="preserve"> </w:t>
      </w:r>
      <w:proofErr w:type="spellStart"/>
      <w:r w:rsidRPr="000807E9">
        <w:rPr>
          <w:b/>
          <w:color w:val="000000" w:themeColor="text1"/>
          <w:lang w:val="en-US"/>
        </w:rPr>
        <w:t>Popovica</w:t>
      </w:r>
      <w:proofErr w:type="spellEnd"/>
      <w:r w:rsidRPr="000807E9">
        <w:rPr>
          <w:b/>
          <w:color w:val="000000" w:themeColor="text1"/>
          <w:lang w:val="en-US"/>
        </w:rPr>
        <w:t xml:space="preserve"> 40, GTC Avenue block 19a</w:t>
      </w:r>
    </w:p>
    <w:p w14:paraId="45CBAF97" w14:textId="77777777" w:rsidR="003F410C" w:rsidRPr="000807E9" w:rsidRDefault="008F27F1" w:rsidP="008F27F1">
      <w:pPr>
        <w:ind w:left="720"/>
        <w:rPr>
          <w:b/>
          <w:color w:val="000000" w:themeColor="text1"/>
          <w:lang w:val="en-US"/>
        </w:rPr>
      </w:pPr>
      <w:r w:rsidRPr="000807E9">
        <w:rPr>
          <w:b/>
          <w:color w:val="000000" w:themeColor="text1"/>
          <w:lang w:val="en-US"/>
        </w:rPr>
        <w:t>11070 Belgrade, Serbia</w:t>
      </w:r>
    </w:p>
    <w:p w14:paraId="321C14F7" w14:textId="77777777" w:rsidR="008F27F1" w:rsidRPr="000807E9" w:rsidRDefault="008F27F1" w:rsidP="008F27F1">
      <w:pPr>
        <w:ind w:left="720"/>
        <w:rPr>
          <w:b/>
          <w:color w:val="000000" w:themeColor="text1"/>
          <w:lang w:val="en-US"/>
        </w:rPr>
      </w:pPr>
      <w:r w:rsidRPr="000807E9">
        <w:rPr>
          <w:b/>
          <w:color w:val="000000" w:themeColor="text1"/>
          <w:lang w:val="en-US"/>
        </w:rPr>
        <w:t>The report sent to EU Delegation should contain the following originals</w:t>
      </w:r>
      <w:r w:rsidR="004D1CB5" w:rsidRPr="000807E9">
        <w:rPr>
          <w:b/>
          <w:color w:val="000000" w:themeColor="text1"/>
          <w:lang w:val="en-US"/>
        </w:rPr>
        <w:t xml:space="preserve"> (supporting documents are not needed)</w:t>
      </w:r>
      <w:r w:rsidRPr="000807E9">
        <w:rPr>
          <w:b/>
          <w:color w:val="000000" w:themeColor="text1"/>
          <w:lang w:val="en-US"/>
        </w:rPr>
        <w:t>:</w:t>
      </w:r>
    </w:p>
    <w:p w14:paraId="7A5D0ACA" w14:textId="77777777" w:rsidR="008F27F1" w:rsidRPr="000807E9" w:rsidRDefault="008F27F1" w:rsidP="00556A75">
      <w:pPr>
        <w:numPr>
          <w:ilvl w:val="2"/>
          <w:numId w:val="32"/>
        </w:numPr>
        <w:rPr>
          <w:b/>
          <w:color w:val="000000" w:themeColor="text1"/>
          <w:lang w:val="en-US"/>
        </w:rPr>
      </w:pPr>
      <w:r w:rsidRPr="000807E9">
        <w:rPr>
          <w:b/>
          <w:color w:val="000000" w:themeColor="text1"/>
          <w:lang w:val="en-US"/>
        </w:rPr>
        <w:t>Request for payment</w:t>
      </w:r>
    </w:p>
    <w:p w14:paraId="5E73D706" w14:textId="77777777" w:rsidR="008F27F1" w:rsidRPr="000807E9" w:rsidRDefault="008F27F1" w:rsidP="00556A75">
      <w:pPr>
        <w:numPr>
          <w:ilvl w:val="2"/>
          <w:numId w:val="32"/>
        </w:numPr>
        <w:rPr>
          <w:b/>
          <w:color w:val="000000" w:themeColor="text1"/>
          <w:lang w:val="en-US"/>
        </w:rPr>
      </w:pPr>
      <w:r w:rsidRPr="000807E9">
        <w:rPr>
          <w:b/>
          <w:color w:val="000000" w:themeColor="text1"/>
          <w:lang w:val="en-US"/>
        </w:rPr>
        <w:t xml:space="preserve">Narrative report </w:t>
      </w:r>
    </w:p>
    <w:p w14:paraId="1D0CF3E6" w14:textId="77777777" w:rsidR="008F27F1" w:rsidRPr="000807E9" w:rsidRDefault="008F27F1" w:rsidP="00556A75">
      <w:pPr>
        <w:numPr>
          <w:ilvl w:val="2"/>
          <w:numId w:val="32"/>
        </w:numPr>
        <w:rPr>
          <w:b/>
          <w:color w:val="000000" w:themeColor="text1"/>
          <w:lang w:val="en-US"/>
        </w:rPr>
      </w:pPr>
      <w:r w:rsidRPr="000807E9">
        <w:rPr>
          <w:b/>
          <w:color w:val="000000" w:themeColor="text1"/>
          <w:lang w:val="en-US"/>
        </w:rPr>
        <w:t>Financial report</w:t>
      </w:r>
    </w:p>
    <w:p w14:paraId="14F5758E" w14:textId="77777777" w:rsidR="008F27F1" w:rsidRPr="000807E9" w:rsidRDefault="008F27F1" w:rsidP="00556A75">
      <w:pPr>
        <w:numPr>
          <w:ilvl w:val="2"/>
          <w:numId w:val="32"/>
        </w:numPr>
        <w:rPr>
          <w:b/>
          <w:color w:val="000000" w:themeColor="text1"/>
          <w:lang w:val="en-US"/>
        </w:rPr>
      </w:pPr>
      <w:r w:rsidRPr="000807E9">
        <w:rPr>
          <w:b/>
          <w:color w:val="000000" w:themeColor="text1"/>
          <w:lang w:val="en-US"/>
        </w:rPr>
        <w:t>List of expenditure</w:t>
      </w:r>
    </w:p>
    <w:p w14:paraId="27AB8880" w14:textId="2ADF3A17" w:rsidR="008F27F1" w:rsidRPr="000807E9" w:rsidRDefault="008F27F1" w:rsidP="00556A75">
      <w:pPr>
        <w:numPr>
          <w:ilvl w:val="2"/>
          <w:numId w:val="32"/>
        </w:numPr>
        <w:rPr>
          <w:b/>
          <w:color w:val="000000" w:themeColor="text1"/>
          <w:lang w:val="en-US"/>
        </w:rPr>
      </w:pPr>
      <w:r w:rsidRPr="000807E9">
        <w:rPr>
          <w:b/>
          <w:color w:val="000000" w:themeColor="text1"/>
          <w:lang w:val="en-US"/>
        </w:rPr>
        <w:t>Expenditure verification</w:t>
      </w:r>
      <w:r w:rsidR="001157BB" w:rsidRPr="000807E9">
        <w:rPr>
          <w:b/>
          <w:color w:val="000000" w:themeColor="text1"/>
          <w:lang w:val="en-US"/>
        </w:rPr>
        <w:t xml:space="preserve"> (if </w:t>
      </w:r>
      <w:r w:rsidR="00FD41C2" w:rsidRPr="000807E9">
        <w:rPr>
          <w:b/>
          <w:color w:val="000000" w:themeColor="text1"/>
          <w:lang w:val="en-US"/>
        </w:rPr>
        <w:t>applicable</w:t>
      </w:r>
      <w:r w:rsidR="001157BB" w:rsidRPr="000807E9">
        <w:rPr>
          <w:b/>
          <w:color w:val="000000" w:themeColor="text1"/>
          <w:lang w:val="en-US"/>
        </w:rPr>
        <w:t>)</w:t>
      </w:r>
      <w:r w:rsidR="00B67EB4">
        <w:rPr>
          <w:b/>
          <w:color w:val="000000" w:themeColor="text1"/>
          <w:lang w:val="en-US"/>
        </w:rPr>
        <w:t>.</w:t>
      </w:r>
    </w:p>
    <w:p w14:paraId="7AA06E03" w14:textId="5D59118F" w:rsidR="007A1C9F" w:rsidRPr="00683D0D" w:rsidRDefault="007A1C9F" w:rsidP="009D70A0">
      <w:pPr>
        <w:pBdr>
          <w:top w:val="single" w:sz="4" w:space="0" w:color="auto"/>
          <w:left w:val="single" w:sz="4" w:space="4" w:color="auto"/>
          <w:bottom w:val="single" w:sz="4" w:space="1" w:color="auto"/>
          <w:right w:val="single" w:sz="4" w:space="4" w:color="auto"/>
        </w:pBdr>
        <w:shd w:val="clear" w:color="auto" w:fill="D9E2F3"/>
        <w:spacing w:before="120"/>
        <w:rPr>
          <w:i/>
          <w:lang w:val="en-US"/>
        </w:rPr>
      </w:pPr>
      <w:bookmarkStart w:id="293" w:name="_Hlk67423366"/>
      <w:r w:rsidRPr="00683D0D">
        <w:rPr>
          <w:b/>
          <w:i/>
          <w:lang w:val="en-US"/>
        </w:rPr>
        <w:t>NOTE</w:t>
      </w:r>
      <w:r w:rsidRPr="00683D0D">
        <w:rPr>
          <w:i/>
          <w:lang w:val="en-US"/>
        </w:rPr>
        <w:t xml:space="preserve">: In case </w:t>
      </w:r>
      <w:r w:rsidR="007C1749">
        <w:rPr>
          <w:i/>
          <w:lang w:val="en-US"/>
        </w:rPr>
        <w:t xml:space="preserve">the </w:t>
      </w:r>
      <w:r w:rsidR="004478AE" w:rsidRPr="00683D0D">
        <w:rPr>
          <w:i/>
          <w:lang w:val="en-US"/>
        </w:rPr>
        <w:t>Coordinator</w:t>
      </w:r>
      <w:r w:rsidRPr="00683D0D">
        <w:rPr>
          <w:i/>
          <w:lang w:val="en-US"/>
        </w:rPr>
        <w:t xml:space="preserve"> fails to submit Interim Reports on time, it is obliged to provide written explanation </w:t>
      </w:r>
      <w:r w:rsidR="002E6743" w:rsidRPr="002115A0">
        <w:rPr>
          <w:i/>
          <w:lang w:val="en-US"/>
        </w:rPr>
        <w:t xml:space="preserve">within </w:t>
      </w:r>
      <w:r w:rsidR="007C1749">
        <w:rPr>
          <w:i/>
          <w:lang w:val="en-US"/>
        </w:rPr>
        <w:t xml:space="preserve">the given </w:t>
      </w:r>
      <w:r w:rsidR="002E6743" w:rsidRPr="002115A0">
        <w:rPr>
          <w:i/>
          <w:lang w:val="en-US"/>
        </w:rPr>
        <w:t xml:space="preserve">deadline </w:t>
      </w:r>
      <w:r w:rsidR="007C1749">
        <w:rPr>
          <w:i/>
          <w:lang w:val="en-US"/>
        </w:rPr>
        <w:t xml:space="preserve">in the form of </w:t>
      </w:r>
      <w:r w:rsidRPr="00683D0D">
        <w:rPr>
          <w:i/>
          <w:lang w:val="en-US"/>
        </w:rPr>
        <w:t>Notification Letter</w:t>
      </w:r>
      <w:r w:rsidR="007C1749">
        <w:rPr>
          <w:i/>
          <w:lang w:val="en-US"/>
        </w:rPr>
        <w:t>,</w:t>
      </w:r>
      <w:r w:rsidRPr="00683D0D">
        <w:rPr>
          <w:i/>
          <w:lang w:val="en-US"/>
        </w:rPr>
        <w:t xml:space="preserve"> signed by authorized person and sen</w:t>
      </w:r>
      <w:r w:rsidR="007C1749">
        <w:rPr>
          <w:i/>
          <w:lang w:val="en-US"/>
        </w:rPr>
        <w:t>t</w:t>
      </w:r>
      <w:r w:rsidRPr="00683D0D">
        <w:rPr>
          <w:i/>
          <w:lang w:val="en-US"/>
        </w:rPr>
        <w:t xml:space="preserve"> </w:t>
      </w:r>
      <w:r w:rsidR="0016489F" w:rsidRPr="00683D0D">
        <w:rPr>
          <w:i/>
          <w:lang w:val="en-US"/>
        </w:rPr>
        <w:t xml:space="preserve">in hard copy and </w:t>
      </w:r>
      <w:r w:rsidRPr="00683D0D">
        <w:rPr>
          <w:i/>
          <w:lang w:val="en-US"/>
        </w:rPr>
        <w:t>via email</w:t>
      </w:r>
      <w:r w:rsidR="007C1749">
        <w:rPr>
          <w:i/>
          <w:lang w:val="en-US"/>
        </w:rPr>
        <w:t>,</w:t>
      </w:r>
      <w:r w:rsidRPr="00683D0D">
        <w:rPr>
          <w:i/>
          <w:lang w:val="en-US"/>
        </w:rPr>
        <w:t xml:space="preserve"> to the CA</w:t>
      </w:r>
      <w:r w:rsidR="007C1749">
        <w:rPr>
          <w:i/>
          <w:lang w:val="en-US"/>
        </w:rPr>
        <w:t>/IBFM</w:t>
      </w:r>
      <w:r w:rsidRPr="00683D0D">
        <w:rPr>
          <w:i/>
          <w:lang w:val="en-US"/>
        </w:rPr>
        <w:t xml:space="preserve"> and Control body, </w:t>
      </w:r>
      <w:r w:rsidR="007C1749">
        <w:rPr>
          <w:i/>
          <w:lang w:val="en-US"/>
        </w:rPr>
        <w:t xml:space="preserve">with a </w:t>
      </w:r>
      <w:r w:rsidRPr="00683D0D">
        <w:rPr>
          <w:i/>
          <w:lang w:val="en-US"/>
        </w:rPr>
        <w:t xml:space="preserve">copy </w:t>
      </w:r>
      <w:r w:rsidR="007C1749">
        <w:rPr>
          <w:i/>
          <w:lang w:val="en-US"/>
        </w:rPr>
        <w:t xml:space="preserve">to the </w:t>
      </w:r>
      <w:r w:rsidRPr="00683D0D">
        <w:rPr>
          <w:i/>
          <w:lang w:val="en-US"/>
        </w:rPr>
        <w:t xml:space="preserve">JTS. If the </w:t>
      </w:r>
      <w:r w:rsidR="000C6903" w:rsidRPr="00683D0D">
        <w:rPr>
          <w:i/>
          <w:lang w:val="en-US"/>
        </w:rPr>
        <w:t>r</w:t>
      </w:r>
      <w:r w:rsidRPr="00683D0D">
        <w:rPr>
          <w:i/>
          <w:lang w:val="en-US"/>
        </w:rPr>
        <w:t>eport</w:t>
      </w:r>
      <w:r w:rsidR="000C6903" w:rsidRPr="00683D0D">
        <w:rPr>
          <w:i/>
          <w:lang w:val="en-US"/>
        </w:rPr>
        <w:t xml:space="preserve"> is</w:t>
      </w:r>
      <w:r w:rsidRPr="00683D0D">
        <w:rPr>
          <w:i/>
          <w:lang w:val="en-US"/>
        </w:rPr>
        <w:t xml:space="preserve"> not </w:t>
      </w:r>
      <w:r w:rsidR="007C1749">
        <w:rPr>
          <w:i/>
          <w:lang w:val="en-US"/>
        </w:rPr>
        <w:t>submitted</w:t>
      </w:r>
      <w:r w:rsidRPr="00683D0D">
        <w:rPr>
          <w:i/>
          <w:lang w:val="en-US"/>
        </w:rPr>
        <w:t xml:space="preserve"> within </w:t>
      </w:r>
      <w:r w:rsidR="007C1749">
        <w:rPr>
          <w:i/>
          <w:lang w:val="en-US"/>
        </w:rPr>
        <w:t xml:space="preserve">the </w:t>
      </w:r>
      <w:r w:rsidRPr="00683D0D">
        <w:rPr>
          <w:i/>
          <w:lang w:val="en-US"/>
        </w:rPr>
        <w:t xml:space="preserve">given time, and upon assessment of the project progress, </w:t>
      </w:r>
      <w:r w:rsidR="007C1749">
        <w:rPr>
          <w:i/>
          <w:lang w:val="en-US"/>
        </w:rPr>
        <w:t xml:space="preserve">the </w:t>
      </w:r>
      <w:r w:rsidRPr="00683D0D">
        <w:rPr>
          <w:i/>
          <w:lang w:val="en-US"/>
        </w:rPr>
        <w:t>CA</w:t>
      </w:r>
      <w:r w:rsidR="007C1749">
        <w:rPr>
          <w:i/>
          <w:lang w:val="en-US"/>
        </w:rPr>
        <w:t>/IBFM</w:t>
      </w:r>
      <w:r w:rsidRPr="00683D0D">
        <w:rPr>
          <w:i/>
          <w:lang w:val="en-US"/>
        </w:rPr>
        <w:t xml:space="preserve"> may decide to terminate the contract in accordance wi</w:t>
      </w:r>
      <w:bookmarkEnd w:id="287"/>
      <w:r w:rsidRPr="00683D0D">
        <w:rPr>
          <w:i/>
          <w:lang w:val="en-US"/>
        </w:rPr>
        <w:t>th the General conditions.</w:t>
      </w:r>
    </w:p>
    <w:bookmarkEnd w:id="293"/>
    <w:p w14:paraId="77A96F49" w14:textId="0A726FF7" w:rsidR="00F15EBB" w:rsidRPr="00632DBB" w:rsidRDefault="002B02C8" w:rsidP="00556A75">
      <w:pPr>
        <w:numPr>
          <w:ilvl w:val="0"/>
          <w:numId w:val="40"/>
        </w:numPr>
        <w:spacing w:before="120" w:after="0"/>
        <w:ind w:left="360"/>
      </w:pPr>
      <w:r w:rsidRPr="413F9437">
        <w:rPr>
          <w:b/>
        </w:rPr>
        <w:t>CA</w:t>
      </w:r>
      <w:r w:rsidR="007C1749" w:rsidRPr="413F9437">
        <w:rPr>
          <w:b/>
        </w:rPr>
        <w:t>/IBFM</w:t>
      </w:r>
      <w:r w:rsidRPr="413F9437">
        <w:rPr>
          <w:b/>
        </w:rPr>
        <w:t xml:space="preserve"> and Control body conduct procedures for verification of the submitted report </w:t>
      </w:r>
      <w:r w:rsidR="00D216F9" w:rsidRPr="413F9437">
        <w:t xml:space="preserve">(see </w:t>
      </w:r>
      <w:r w:rsidR="00D216F9" w:rsidRPr="413F9437">
        <w:rPr>
          <w:i/>
          <w:color w:val="FF0000"/>
        </w:rPr>
        <w:t>Section 7</w:t>
      </w:r>
      <w:r w:rsidR="00D216F9" w:rsidRPr="413F9437">
        <w:t xml:space="preserve"> above)</w:t>
      </w:r>
      <w:r w:rsidRPr="413F9437">
        <w:t xml:space="preserve">. </w:t>
      </w:r>
      <w:r w:rsidR="00F15EBB" w:rsidRPr="413F9437">
        <w:t xml:space="preserve">Assessment of the project progress and eligibility of costs are implemented through desk-based and on-the-spot verification. Deadline for approval of the report and further </w:t>
      </w:r>
      <w:proofErr w:type="spellStart"/>
      <w:r w:rsidR="00F15EBB" w:rsidRPr="413F9437">
        <w:t>prefinancing</w:t>
      </w:r>
      <w:proofErr w:type="spellEnd"/>
      <w:r w:rsidR="00F15EBB" w:rsidRPr="413F9437">
        <w:t xml:space="preserve"> payment is </w:t>
      </w:r>
      <w:r w:rsidR="00F15EBB" w:rsidRPr="413F9437">
        <w:rPr>
          <w:b/>
        </w:rPr>
        <w:t xml:space="preserve">90 days from the submission date of the </w:t>
      </w:r>
      <w:r w:rsidR="0016489F" w:rsidRPr="413F9437">
        <w:rPr>
          <w:b/>
        </w:rPr>
        <w:t xml:space="preserve">request for payment and </w:t>
      </w:r>
      <w:r w:rsidR="00F15EBB" w:rsidRPr="413F9437">
        <w:rPr>
          <w:b/>
        </w:rPr>
        <w:t>report</w:t>
      </w:r>
      <w:r w:rsidR="002E6743" w:rsidRPr="413F9437">
        <w:t>.</w:t>
      </w:r>
      <w:r w:rsidR="00F15EBB" w:rsidRPr="413F9437">
        <w:t xml:space="preserve">  </w:t>
      </w:r>
    </w:p>
    <w:p w14:paraId="3A1F29A6" w14:textId="2D1D4BBC" w:rsidR="00F15EBB" w:rsidRPr="00632DBB" w:rsidRDefault="00F15EBB" w:rsidP="007779BC">
      <w:pPr>
        <w:spacing w:before="120" w:after="0"/>
        <w:ind w:left="360"/>
        <w:rPr>
          <w:lang w:val="en-US"/>
        </w:rPr>
      </w:pPr>
      <w:r w:rsidRPr="00632DBB">
        <w:rPr>
          <w:lang w:val="en-US"/>
        </w:rPr>
        <w:t>After desk-based and</w:t>
      </w:r>
      <w:r w:rsidR="00C53B24">
        <w:rPr>
          <w:lang w:val="en-US"/>
        </w:rPr>
        <w:t>, if applicable,</w:t>
      </w:r>
      <w:r w:rsidRPr="00632DBB">
        <w:rPr>
          <w:lang w:val="en-US"/>
        </w:rPr>
        <w:t xml:space="preserve"> on-the-spot checks</w:t>
      </w:r>
      <w:r w:rsidR="00C53B24">
        <w:rPr>
          <w:lang w:val="en-US"/>
        </w:rPr>
        <w:t>,</w:t>
      </w:r>
      <w:r w:rsidRPr="00632DBB">
        <w:rPr>
          <w:lang w:val="en-US"/>
        </w:rPr>
        <w:t xml:space="preserve"> related to Interim</w:t>
      </w:r>
      <w:r w:rsidR="00C53B24">
        <w:rPr>
          <w:lang w:val="en-US"/>
        </w:rPr>
        <w:t xml:space="preserve"> </w:t>
      </w:r>
      <w:r w:rsidRPr="00632DBB">
        <w:rPr>
          <w:lang w:val="en-US"/>
        </w:rPr>
        <w:t xml:space="preserve">report have been performed by the Control Body for the Grant beneficiaries in </w:t>
      </w:r>
      <w:r w:rsidR="00151863">
        <w:t>North Macedonia</w:t>
      </w:r>
      <w:r w:rsidRPr="00632DBB">
        <w:rPr>
          <w:lang w:val="en-US"/>
        </w:rPr>
        <w:t>, it shall issue a Declaration of eligible expenditure to the CA</w:t>
      </w:r>
      <w:r w:rsidR="007C1749">
        <w:rPr>
          <w:lang w:val="en-US"/>
        </w:rPr>
        <w:t>/IBFM</w:t>
      </w:r>
      <w:r w:rsidRPr="00632DBB">
        <w:rPr>
          <w:lang w:val="en-US"/>
        </w:rPr>
        <w:t xml:space="preserve">, detailing the expenditure found to be eligible and outlining reasons for any expenditure found to be ineligible. </w:t>
      </w:r>
    </w:p>
    <w:p w14:paraId="588D8EF5" w14:textId="2B24C9C5" w:rsidR="00F15EBB" w:rsidRPr="00632DBB" w:rsidRDefault="00F15EBB" w:rsidP="00825281">
      <w:pPr>
        <w:spacing w:before="120" w:after="0"/>
        <w:ind w:left="360"/>
        <w:rPr>
          <w:lang w:val="en-US"/>
        </w:rPr>
      </w:pPr>
      <w:r w:rsidRPr="00632DBB">
        <w:rPr>
          <w:lang w:val="en-US"/>
        </w:rPr>
        <w:t>If the verification checks conducted by the CA</w:t>
      </w:r>
      <w:r w:rsidR="007C1749">
        <w:rPr>
          <w:lang w:val="en-US"/>
        </w:rPr>
        <w:t>/IBFM</w:t>
      </w:r>
      <w:r w:rsidRPr="00632DBB">
        <w:rPr>
          <w:lang w:val="en-US"/>
        </w:rPr>
        <w:t xml:space="preserve"> and Control Body have </w:t>
      </w:r>
      <w:r w:rsidRPr="00632DBB">
        <w:rPr>
          <w:b/>
          <w:lang w:val="en-US"/>
        </w:rPr>
        <w:t>positive findings</w:t>
      </w:r>
      <w:r w:rsidRPr="00632DBB">
        <w:rPr>
          <w:lang w:val="en-US"/>
        </w:rPr>
        <w:t xml:space="preserve">, documentation submitted by the </w:t>
      </w:r>
      <w:r w:rsidR="004478AE" w:rsidRPr="00632DBB">
        <w:rPr>
          <w:lang w:val="en-US"/>
        </w:rPr>
        <w:t>Coordinator</w:t>
      </w:r>
      <w:r w:rsidR="0016489F" w:rsidRPr="00632DBB">
        <w:rPr>
          <w:lang w:val="en-US"/>
        </w:rPr>
        <w:t xml:space="preserve"> </w:t>
      </w:r>
      <w:r w:rsidRPr="00632DBB">
        <w:rPr>
          <w:lang w:val="en-US"/>
        </w:rPr>
        <w:t>shall be approved and the CA</w:t>
      </w:r>
      <w:r w:rsidR="005C4DD2">
        <w:rPr>
          <w:lang w:val="en-US"/>
        </w:rPr>
        <w:t>/IBFM</w:t>
      </w:r>
      <w:r w:rsidRPr="00632DBB">
        <w:rPr>
          <w:lang w:val="en-US"/>
        </w:rPr>
        <w:t xml:space="preserve"> will proceed </w:t>
      </w:r>
      <w:r w:rsidRPr="00632DBB">
        <w:rPr>
          <w:lang w:val="en-US"/>
        </w:rPr>
        <w:lastRenderedPageBreak/>
        <w:t xml:space="preserve">with payment procedure. Notification on Interim report approval will be sent to the </w:t>
      </w:r>
      <w:r w:rsidR="004478AE" w:rsidRPr="00632DBB">
        <w:rPr>
          <w:lang w:val="en-US"/>
        </w:rPr>
        <w:t>Coordinator</w:t>
      </w:r>
      <w:r w:rsidRPr="00632DBB">
        <w:rPr>
          <w:lang w:val="en-US"/>
        </w:rPr>
        <w:t>, with a copy to the Control Body and the JTS.</w:t>
      </w:r>
      <w:r w:rsidR="00AB556B">
        <w:rPr>
          <w:lang w:val="en-US"/>
        </w:rPr>
        <w:t xml:space="preserve"> </w:t>
      </w:r>
      <w:r w:rsidR="00AB556B" w:rsidRPr="00AB556B">
        <w:rPr>
          <w:lang w:val="en-US"/>
        </w:rPr>
        <w:t>However, the Coordinator has possibility to submit objection to IBFM if they consider that during the process of verification of expenditure IBFM has incorrectly deducted costs or payments. The objection must be submitted within 15 (calendar) days after reception of information from IBFM (Letter of Approval).</w:t>
      </w:r>
    </w:p>
    <w:p w14:paraId="55B6798A" w14:textId="0D4D7588" w:rsidR="00F15EBB" w:rsidRPr="00632DBB" w:rsidRDefault="00461133" w:rsidP="002D6A2F">
      <w:pPr>
        <w:spacing w:before="120"/>
        <w:ind w:left="360"/>
        <w:rPr>
          <w:lang w:val="en-US"/>
        </w:rPr>
      </w:pPr>
      <w:r w:rsidRPr="00632DBB">
        <w:rPr>
          <w:lang w:val="en-US"/>
        </w:rPr>
        <w:t>Where information in the Interim report is unclear and documentation received is insufficient to draw conclusions on eligibility of costs, the CA</w:t>
      </w:r>
      <w:r w:rsidR="00CA79AC">
        <w:rPr>
          <w:lang w:val="en-US"/>
        </w:rPr>
        <w:t>/IBFM</w:t>
      </w:r>
      <w:r w:rsidRPr="00632DBB">
        <w:rPr>
          <w:lang w:val="en-US"/>
        </w:rPr>
        <w:t xml:space="preserve"> shall request </w:t>
      </w:r>
      <w:r w:rsidRPr="00632DBB">
        <w:rPr>
          <w:b/>
          <w:lang w:val="en-US"/>
        </w:rPr>
        <w:t>additional clarifications and documentation</w:t>
      </w:r>
      <w:r w:rsidRPr="00632DBB">
        <w:rPr>
          <w:lang w:val="en-US"/>
        </w:rPr>
        <w:t xml:space="preserve"> </w:t>
      </w:r>
      <w:r w:rsidR="006F4DD0" w:rsidRPr="00632DBB">
        <w:rPr>
          <w:lang w:val="en-US"/>
        </w:rPr>
        <w:t>from</w:t>
      </w:r>
      <w:r w:rsidRPr="00632DBB">
        <w:rPr>
          <w:lang w:val="en-US"/>
        </w:rPr>
        <w:t xml:space="preserve"> the Coordinator.</w:t>
      </w:r>
      <w:r w:rsidR="0028062D">
        <w:t xml:space="preserve"> </w:t>
      </w:r>
      <w:r w:rsidRPr="00632DBB">
        <w:rPr>
          <w:lang w:val="en-US"/>
        </w:rPr>
        <w:t xml:space="preserve">The </w:t>
      </w:r>
      <w:r w:rsidR="009D3BB2" w:rsidRPr="00632DBB">
        <w:rPr>
          <w:lang w:val="en-US"/>
        </w:rPr>
        <w:t>deadline</w:t>
      </w:r>
      <w:r w:rsidRPr="00632DBB">
        <w:rPr>
          <w:lang w:val="en-US"/>
        </w:rPr>
        <w:t xml:space="preserve"> for approval of reports and payments shall be suspended until Coordinator provides requested additional clarifications and documentation. </w:t>
      </w:r>
      <w:r w:rsidR="009D3BB2" w:rsidRPr="00632DBB">
        <w:rPr>
          <w:lang w:val="en-US"/>
        </w:rPr>
        <w:t>R</w:t>
      </w:r>
      <w:r w:rsidR="00F733CC" w:rsidRPr="00632DBB">
        <w:rPr>
          <w:lang w:val="en-US"/>
        </w:rPr>
        <w:t xml:space="preserve">emaining days of the </w:t>
      </w:r>
      <w:r w:rsidR="009D3BB2" w:rsidRPr="00632DBB">
        <w:rPr>
          <w:lang w:val="en-US"/>
        </w:rPr>
        <w:t>above-mentioned</w:t>
      </w:r>
      <w:r w:rsidR="00F733CC" w:rsidRPr="00632DBB">
        <w:rPr>
          <w:lang w:val="en-US"/>
        </w:rPr>
        <w:t xml:space="preserve"> </w:t>
      </w:r>
      <w:r w:rsidR="009D3BB2" w:rsidRPr="00632DBB">
        <w:rPr>
          <w:lang w:val="en-US"/>
        </w:rPr>
        <w:t>deadline/period will be continued from the date when additional information/documentation is officially received by the CA</w:t>
      </w:r>
      <w:r w:rsidR="005C4DD2">
        <w:rPr>
          <w:lang w:val="en-US"/>
        </w:rPr>
        <w:t>/IBFM</w:t>
      </w:r>
      <w:r w:rsidR="009D3BB2" w:rsidRPr="00632DBB">
        <w:rPr>
          <w:lang w:val="en-US"/>
        </w:rPr>
        <w:t>.</w:t>
      </w:r>
      <w:r w:rsidRPr="00632DBB">
        <w:rPr>
          <w:lang w:val="en-US"/>
        </w:rPr>
        <w:t xml:space="preserve"> </w:t>
      </w:r>
      <w:r w:rsidR="00635B22">
        <w:rPr>
          <w:lang w:val="en-US"/>
        </w:rPr>
        <w:t xml:space="preserve">The </w:t>
      </w:r>
      <w:r w:rsidRPr="00632DBB">
        <w:rPr>
          <w:lang w:val="en-US"/>
        </w:rPr>
        <w:t xml:space="preserve">Coordinator </w:t>
      </w:r>
      <w:r w:rsidR="00986330">
        <w:rPr>
          <w:lang w:val="en-US"/>
        </w:rPr>
        <w:t xml:space="preserve">shall </w:t>
      </w:r>
      <w:r w:rsidRPr="00632DBB">
        <w:rPr>
          <w:lang w:val="en-US"/>
        </w:rPr>
        <w:t>ha</w:t>
      </w:r>
      <w:r w:rsidR="00986330">
        <w:rPr>
          <w:lang w:val="en-US"/>
        </w:rPr>
        <w:t>ve</w:t>
      </w:r>
      <w:r w:rsidRPr="00632DBB">
        <w:rPr>
          <w:lang w:val="en-US"/>
        </w:rPr>
        <w:t xml:space="preserve"> 30 days to respond to the CA</w:t>
      </w:r>
      <w:r w:rsidR="005C4DD2">
        <w:rPr>
          <w:lang w:val="en-US"/>
        </w:rPr>
        <w:t>/IBFM</w:t>
      </w:r>
      <w:r w:rsidRPr="00632DBB">
        <w:rPr>
          <w:lang w:val="en-US"/>
        </w:rPr>
        <w:t xml:space="preserve"> requests. In case that Coordinator</w:t>
      </w:r>
      <w:r w:rsidRPr="00632DBB" w:rsidDel="00201EA4">
        <w:rPr>
          <w:lang w:val="en-US"/>
        </w:rPr>
        <w:t xml:space="preserve"> </w:t>
      </w:r>
      <w:r w:rsidRPr="00632DBB">
        <w:rPr>
          <w:lang w:val="en-US"/>
        </w:rPr>
        <w:t>does not provide sufficient clarification, CA</w:t>
      </w:r>
      <w:r w:rsidR="005C4DD2">
        <w:rPr>
          <w:lang w:val="en-US"/>
        </w:rPr>
        <w:t>/IBFM</w:t>
      </w:r>
      <w:r w:rsidRPr="00632DBB">
        <w:rPr>
          <w:lang w:val="en-US"/>
        </w:rPr>
        <w:t xml:space="preserve"> may request additional clarifications or</w:t>
      </w:r>
      <w:r w:rsidR="002D6A2F">
        <w:rPr>
          <w:lang w:val="en-US"/>
        </w:rPr>
        <w:t>,</w:t>
      </w:r>
      <w:r w:rsidRPr="00632DBB">
        <w:rPr>
          <w:lang w:val="en-US"/>
        </w:rPr>
        <w:t xml:space="preserve"> </w:t>
      </w:r>
      <w:r w:rsidR="002D6A2F" w:rsidRPr="002D6A2F">
        <w:rPr>
          <w:lang w:val="en-US"/>
        </w:rPr>
        <w:t>upon assessment, decide to reject the reported expenditure.</w:t>
      </w:r>
      <w:r w:rsidR="00996482">
        <w:rPr>
          <w:lang w:val="en-US"/>
        </w:rPr>
        <w:t xml:space="preserve"> </w:t>
      </w:r>
      <w:r w:rsidR="00F15EBB" w:rsidRPr="00632DBB">
        <w:rPr>
          <w:lang w:val="en-US"/>
        </w:rPr>
        <w:t xml:space="preserve">In the case that some expenditure is found to be </w:t>
      </w:r>
      <w:r w:rsidR="00F15EBB" w:rsidRPr="00632DBB">
        <w:rPr>
          <w:b/>
          <w:lang w:val="en-US"/>
        </w:rPr>
        <w:t>ineligible</w:t>
      </w:r>
      <w:r w:rsidR="00F15EBB" w:rsidRPr="00632DBB">
        <w:rPr>
          <w:lang w:val="en-US"/>
        </w:rPr>
        <w:t xml:space="preserve"> (either through the CA/</w:t>
      </w:r>
      <w:r w:rsidR="005C4DD2">
        <w:rPr>
          <w:lang w:val="en-US"/>
        </w:rPr>
        <w:t>IBFM/</w:t>
      </w:r>
      <w:r w:rsidR="00F15EBB" w:rsidRPr="00632DBB">
        <w:rPr>
          <w:lang w:val="en-US"/>
        </w:rPr>
        <w:t>Control Body checks), the CA</w:t>
      </w:r>
      <w:r w:rsidR="00CA79AC">
        <w:rPr>
          <w:lang w:val="en-US"/>
        </w:rPr>
        <w:t>/IBFM</w:t>
      </w:r>
      <w:r w:rsidR="00F15EBB" w:rsidRPr="00632DBB">
        <w:rPr>
          <w:lang w:val="en-US"/>
        </w:rPr>
        <w:t xml:space="preserve"> shall proceed </w:t>
      </w:r>
      <w:r w:rsidR="00B44908">
        <w:rPr>
          <w:lang w:val="en-US"/>
        </w:rPr>
        <w:t>with</w:t>
      </w:r>
      <w:r w:rsidR="00F15EBB" w:rsidRPr="00632DBB">
        <w:rPr>
          <w:lang w:val="en-US"/>
        </w:rPr>
        <w:t xml:space="preserve"> partial payment or recovery, notifying the beneficiary of the reasons (with a copy to the Control Body</w:t>
      </w:r>
      <w:r w:rsidRPr="00632DBB">
        <w:rPr>
          <w:lang w:val="en-US"/>
        </w:rPr>
        <w:t xml:space="preserve"> </w:t>
      </w:r>
      <w:r w:rsidR="00F15EBB" w:rsidRPr="00632DBB">
        <w:rPr>
          <w:lang w:val="en-US"/>
        </w:rPr>
        <w:t>and the JTS).</w:t>
      </w:r>
    </w:p>
    <w:p w14:paraId="54619386" w14:textId="2F0E828C" w:rsidR="002B02C8" w:rsidRPr="00683D0D" w:rsidRDefault="002B02C8" w:rsidP="002B02C8">
      <w:pPr>
        <w:pBdr>
          <w:top w:val="single" w:sz="4" w:space="1" w:color="auto"/>
          <w:left w:val="single" w:sz="4" w:space="4" w:color="auto"/>
          <w:bottom w:val="single" w:sz="4" w:space="1" w:color="auto"/>
          <w:right w:val="single" w:sz="4" w:space="4" w:color="auto"/>
        </w:pBdr>
        <w:shd w:val="clear" w:color="auto" w:fill="DBE5F1"/>
        <w:spacing w:before="120" w:after="0"/>
        <w:ind w:right="142"/>
        <w:rPr>
          <w:b/>
          <w:i/>
          <w:color w:val="FF0000"/>
          <w:lang w:val="en-US"/>
        </w:rPr>
      </w:pPr>
      <w:r w:rsidRPr="00683D0D">
        <w:rPr>
          <w:b/>
          <w:i/>
          <w:lang w:val="en-US"/>
        </w:rPr>
        <w:t xml:space="preserve">NOTE: </w:t>
      </w:r>
      <w:r w:rsidR="00461133" w:rsidRPr="0021215D">
        <w:rPr>
          <w:i/>
          <w:lang w:val="en-US"/>
        </w:rPr>
        <w:t>Deadline for approval of the report</w:t>
      </w:r>
      <w:r w:rsidR="009D3BB2" w:rsidRPr="0021215D">
        <w:rPr>
          <w:i/>
          <w:lang w:val="en-US"/>
        </w:rPr>
        <w:t>/additional documentation</w:t>
      </w:r>
      <w:r w:rsidR="00461133" w:rsidRPr="0021215D">
        <w:rPr>
          <w:i/>
          <w:lang w:val="en-US"/>
        </w:rPr>
        <w:t xml:space="preserve"> and further </w:t>
      </w:r>
      <w:r w:rsidR="00461133" w:rsidRPr="00683D0D">
        <w:rPr>
          <w:i/>
          <w:iCs/>
          <w:lang w:val="en-US"/>
        </w:rPr>
        <w:t>pre</w:t>
      </w:r>
      <w:r w:rsidR="008E7321">
        <w:rPr>
          <w:i/>
          <w:iCs/>
          <w:lang w:val="en-US"/>
        </w:rPr>
        <w:t>-</w:t>
      </w:r>
      <w:r w:rsidR="00461133" w:rsidRPr="00683D0D">
        <w:rPr>
          <w:i/>
          <w:iCs/>
          <w:lang w:val="en-US"/>
        </w:rPr>
        <w:t>financing</w:t>
      </w:r>
      <w:r w:rsidR="00461133" w:rsidRPr="00632DBB">
        <w:rPr>
          <w:i/>
          <w:lang w:val="en-US"/>
        </w:rPr>
        <w:t xml:space="preserve"> payment start</w:t>
      </w:r>
      <w:r w:rsidR="00E90219">
        <w:rPr>
          <w:i/>
          <w:lang w:val="en-US"/>
        </w:rPr>
        <w:t>s</w:t>
      </w:r>
      <w:r w:rsidR="00461133" w:rsidRPr="00632DBB">
        <w:rPr>
          <w:i/>
          <w:lang w:val="en-US"/>
        </w:rPr>
        <w:t xml:space="preserve"> from the date when </w:t>
      </w:r>
      <w:r w:rsidR="00461133" w:rsidRPr="00632DBB">
        <w:rPr>
          <w:b/>
          <w:i/>
          <w:color w:val="FF0000"/>
          <w:lang w:val="en-US"/>
        </w:rPr>
        <w:t xml:space="preserve">documentation is </w:t>
      </w:r>
      <w:r w:rsidR="00461133" w:rsidRPr="00683D0D">
        <w:rPr>
          <w:b/>
          <w:i/>
          <w:color w:val="FF0000"/>
          <w:lang w:val="en-US"/>
        </w:rPr>
        <w:t>officially registered in the CA</w:t>
      </w:r>
      <w:r w:rsidR="005C4DD2">
        <w:rPr>
          <w:b/>
          <w:i/>
          <w:color w:val="FF0000"/>
          <w:lang w:val="en-US"/>
        </w:rPr>
        <w:t>/IBFM</w:t>
      </w:r>
      <w:r w:rsidR="00461133" w:rsidRPr="00683D0D">
        <w:rPr>
          <w:b/>
          <w:i/>
          <w:color w:val="FF0000"/>
          <w:lang w:val="en-US"/>
        </w:rPr>
        <w:t xml:space="preserve"> registry office. </w:t>
      </w:r>
    </w:p>
    <w:p w14:paraId="3E656734" w14:textId="3C7043B4" w:rsidR="007A1C9F" w:rsidRPr="00632DBB" w:rsidRDefault="007A1C9F" w:rsidP="002B02C8">
      <w:pPr>
        <w:pBdr>
          <w:top w:val="single" w:sz="4" w:space="1" w:color="auto"/>
          <w:left w:val="single" w:sz="4" w:space="4" w:color="auto"/>
          <w:bottom w:val="single" w:sz="4" w:space="1" w:color="auto"/>
          <w:right w:val="single" w:sz="4" w:space="4" w:color="auto"/>
        </w:pBdr>
        <w:shd w:val="clear" w:color="auto" w:fill="DBE5F1"/>
        <w:spacing w:before="120" w:after="0"/>
        <w:ind w:right="142"/>
        <w:rPr>
          <w:i/>
          <w:lang w:val="en-US"/>
        </w:rPr>
      </w:pPr>
      <w:r w:rsidRPr="00632DBB">
        <w:rPr>
          <w:i/>
          <w:lang w:val="en-US"/>
        </w:rPr>
        <w:t xml:space="preserve">Furthermore, if </w:t>
      </w:r>
      <w:r w:rsidR="004478AE" w:rsidRPr="00632DBB">
        <w:rPr>
          <w:i/>
          <w:lang w:val="en-US"/>
        </w:rPr>
        <w:t>Coordinator</w:t>
      </w:r>
      <w:r w:rsidRPr="00632DBB">
        <w:rPr>
          <w:i/>
          <w:lang w:val="en-US"/>
        </w:rPr>
        <w:t xml:space="preserve"> fails to provide any additional information requested by the CA</w:t>
      </w:r>
      <w:r w:rsidR="005C4DD2">
        <w:rPr>
          <w:i/>
          <w:lang w:val="en-US"/>
        </w:rPr>
        <w:t>/IBFM</w:t>
      </w:r>
      <w:r w:rsidRPr="00632DBB">
        <w:rPr>
          <w:i/>
          <w:lang w:val="en-US"/>
        </w:rPr>
        <w:t xml:space="preserve"> regarding Interim report</w:t>
      </w:r>
      <w:r w:rsidR="000C6903" w:rsidRPr="00632DBB">
        <w:rPr>
          <w:i/>
          <w:lang w:val="en-US"/>
        </w:rPr>
        <w:t xml:space="preserve"> during verification process</w:t>
      </w:r>
      <w:r w:rsidRPr="00632DBB">
        <w:rPr>
          <w:i/>
          <w:lang w:val="en-US"/>
        </w:rPr>
        <w:t xml:space="preserve"> within the set deadline without an acceptable and written explanation of the reasons, the CA</w:t>
      </w:r>
      <w:r w:rsidR="005C4DD2">
        <w:rPr>
          <w:i/>
          <w:lang w:val="en-US"/>
        </w:rPr>
        <w:t>/IBFM</w:t>
      </w:r>
      <w:r w:rsidRPr="00632DBB">
        <w:rPr>
          <w:i/>
          <w:lang w:val="en-US"/>
        </w:rPr>
        <w:t xml:space="preserve"> may also decide to terminate the Contract according to Article 12.2 of the General Condition.</w:t>
      </w:r>
    </w:p>
    <w:p w14:paraId="53350277" w14:textId="0EF1E425" w:rsidR="002B02C8" w:rsidRDefault="005C4DD2" w:rsidP="00556A75">
      <w:pPr>
        <w:numPr>
          <w:ilvl w:val="0"/>
          <w:numId w:val="40"/>
        </w:numPr>
        <w:spacing w:before="120"/>
        <w:ind w:left="360"/>
        <w:rPr>
          <w:lang w:val="en-US"/>
        </w:rPr>
      </w:pPr>
      <w:r>
        <w:rPr>
          <w:lang w:val="en-US"/>
        </w:rPr>
        <w:t xml:space="preserve">Upon approval of the Interim Report, </w:t>
      </w:r>
      <w:r w:rsidR="00D216F9" w:rsidRPr="00632DBB">
        <w:rPr>
          <w:lang w:val="en-US"/>
        </w:rPr>
        <w:t>the CA</w:t>
      </w:r>
      <w:r>
        <w:rPr>
          <w:lang w:val="en-US"/>
        </w:rPr>
        <w:t>/IBFM</w:t>
      </w:r>
      <w:r w:rsidR="00D216F9" w:rsidRPr="00632DBB">
        <w:rPr>
          <w:lang w:val="en-US"/>
        </w:rPr>
        <w:t xml:space="preserve"> </w:t>
      </w:r>
      <w:r>
        <w:rPr>
          <w:lang w:val="en-US"/>
        </w:rPr>
        <w:t xml:space="preserve">notifies the Coordinator by a </w:t>
      </w:r>
      <w:r w:rsidR="005357B1">
        <w:rPr>
          <w:lang w:val="en-US"/>
        </w:rPr>
        <w:t>Letter of approval</w:t>
      </w:r>
      <w:r>
        <w:rPr>
          <w:lang w:val="en-US"/>
        </w:rPr>
        <w:t xml:space="preserve"> indicating the </w:t>
      </w:r>
      <w:r w:rsidR="00D216F9" w:rsidRPr="00632DBB">
        <w:rPr>
          <w:lang w:val="en-US"/>
        </w:rPr>
        <w:t xml:space="preserve">eligible costs </w:t>
      </w:r>
      <w:r>
        <w:rPr>
          <w:lang w:val="en-US"/>
        </w:rPr>
        <w:t>for</w:t>
      </w:r>
      <w:r w:rsidR="00D216F9" w:rsidRPr="00632DBB">
        <w:rPr>
          <w:lang w:val="en-US"/>
        </w:rPr>
        <w:t xml:space="preserve"> the reporting period and</w:t>
      </w:r>
      <w:r>
        <w:rPr>
          <w:lang w:val="en-US"/>
        </w:rPr>
        <w:t>,</w:t>
      </w:r>
      <w:r w:rsidR="00D216F9" w:rsidRPr="00632DBB">
        <w:rPr>
          <w:lang w:val="en-US"/>
        </w:rPr>
        <w:t xml:space="preserve"> </w:t>
      </w:r>
      <w:r>
        <w:rPr>
          <w:lang w:val="en-US"/>
        </w:rPr>
        <w:t>where applicable,</w:t>
      </w:r>
      <w:r w:rsidR="00D216F9" w:rsidRPr="00632DBB">
        <w:rPr>
          <w:lang w:val="en-US"/>
        </w:rPr>
        <w:t xml:space="preserve"> requests </w:t>
      </w:r>
      <w:r>
        <w:rPr>
          <w:lang w:val="en-US"/>
        </w:rPr>
        <w:t xml:space="preserve">a </w:t>
      </w:r>
      <w:r w:rsidR="00D216F9" w:rsidRPr="00632DBB">
        <w:rPr>
          <w:lang w:val="en-US"/>
        </w:rPr>
        <w:t>revised Payment request.</w:t>
      </w:r>
      <w:r w:rsidR="007A1C9F" w:rsidRPr="00632DBB">
        <w:rPr>
          <w:lang w:val="en-US"/>
        </w:rPr>
        <w:t xml:space="preserve"> On th</w:t>
      </w:r>
      <w:r>
        <w:rPr>
          <w:lang w:val="en-US"/>
        </w:rPr>
        <w:t>is</w:t>
      </w:r>
      <w:r w:rsidR="007A1C9F" w:rsidRPr="00632DBB">
        <w:rPr>
          <w:lang w:val="en-US"/>
        </w:rPr>
        <w:t xml:space="preserve"> bas</w:t>
      </w:r>
      <w:r>
        <w:rPr>
          <w:lang w:val="en-US"/>
        </w:rPr>
        <w:t>i</w:t>
      </w:r>
      <w:r w:rsidR="007A1C9F" w:rsidRPr="00632DBB">
        <w:rPr>
          <w:lang w:val="en-US"/>
        </w:rPr>
        <w:t>s</w:t>
      </w:r>
      <w:r>
        <w:rPr>
          <w:lang w:val="en-US"/>
        </w:rPr>
        <w:t>,</w:t>
      </w:r>
      <w:r w:rsidR="007A1C9F" w:rsidRPr="00632DBB">
        <w:rPr>
          <w:lang w:val="en-US"/>
        </w:rPr>
        <w:t xml:space="preserve"> </w:t>
      </w:r>
      <w:r>
        <w:rPr>
          <w:lang w:val="en-US"/>
        </w:rPr>
        <w:t xml:space="preserve">the </w:t>
      </w:r>
      <w:r w:rsidR="004478AE" w:rsidRPr="00632DBB">
        <w:rPr>
          <w:lang w:val="en-US"/>
        </w:rPr>
        <w:t>Coordinator</w:t>
      </w:r>
      <w:r w:rsidR="007A1C9F" w:rsidRPr="00632DBB">
        <w:rPr>
          <w:lang w:val="en-US"/>
        </w:rPr>
        <w:t xml:space="preserve"> receives further pre-financing.</w:t>
      </w:r>
    </w:p>
    <w:p w14:paraId="6FAC275A" w14:textId="311406E7" w:rsidR="006678C1" w:rsidRPr="00632DBB" w:rsidRDefault="006678C1" w:rsidP="00556A75">
      <w:pPr>
        <w:numPr>
          <w:ilvl w:val="0"/>
          <w:numId w:val="40"/>
        </w:numPr>
        <w:spacing w:before="120"/>
        <w:ind w:left="360"/>
        <w:rPr>
          <w:lang w:val="en-US"/>
        </w:rPr>
      </w:pPr>
      <w:r>
        <w:rPr>
          <w:lang w:val="en-US"/>
        </w:rPr>
        <w:t>A</w:t>
      </w:r>
      <w:proofErr w:type="spellStart"/>
      <w:r w:rsidR="002E4EB5">
        <w:t>fter</w:t>
      </w:r>
      <w:proofErr w:type="spellEnd"/>
      <w:r w:rsidR="002E4EB5">
        <w:t xml:space="preserve"> the Letter of Approval is issued by the CA</w:t>
      </w:r>
      <w:r w:rsidR="005C4DD2">
        <w:t>/IBFM</w:t>
      </w:r>
      <w:r w:rsidR="002E4EB5">
        <w:t xml:space="preserve"> and received by the Coordinator, the Coordinator </w:t>
      </w:r>
      <w:r w:rsidR="005C4DD2">
        <w:t>shall</w:t>
      </w:r>
      <w:r w:rsidR="002E4EB5">
        <w:t xml:space="preserve"> send the approved electronic version of the </w:t>
      </w:r>
      <w:r w:rsidR="00391D20">
        <w:t>Interim</w:t>
      </w:r>
      <w:r w:rsidR="002E4EB5">
        <w:t xml:space="preserve"> </w:t>
      </w:r>
      <w:r w:rsidR="009F33F7">
        <w:t xml:space="preserve">Narrative </w:t>
      </w:r>
      <w:r w:rsidR="002E4EB5">
        <w:t>Report to the JTS via email</w:t>
      </w:r>
      <w:r w:rsidR="001734DC">
        <w:rPr>
          <w:lang w:val="en-US"/>
        </w:rPr>
        <w:t>.</w:t>
      </w:r>
    </w:p>
    <w:p w14:paraId="33AC817F" w14:textId="4508476F" w:rsidR="006D7073" w:rsidRPr="00632DBB" w:rsidRDefault="00B7160C" w:rsidP="008D7181">
      <w:pPr>
        <w:pStyle w:val="Heading2"/>
        <w:ind w:left="1134" w:hanging="567"/>
        <w:rPr>
          <w:lang w:val="en-US"/>
        </w:rPr>
      </w:pPr>
      <w:bookmarkStart w:id="294" w:name="_Toc67430005"/>
      <w:bookmarkStart w:id="295" w:name="_Toc67478674"/>
      <w:bookmarkStart w:id="296" w:name="_Toc67478948"/>
      <w:bookmarkStart w:id="297" w:name="_Toc233634891"/>
      <w:bookmarkEnd w:id="294"/>
      <w:bookmarkEnd w:id="295"/>
      <w:bookmarkEnd w:id="296"/>
      <w:r w:rsidRPr="00632DBB">
        <w:rPr>
          <w:lang w:val="en-US"/>
        </w:rPr>
        <w:t>Final report</w:t>
      </w:r>
      <w:bookmarkEnd w:id="297"/>
    </w:p>
    <w:p w14:paraId="08F9AE31" w14:textId="77777777" w:rsidR="0005685B" w:rsidRPr="0005685B" w:rsidRDefault="0005685B" w:rsidP="0005685B">
      <w:pPr>
        <w:rPr>
          <w:b/>
          <w:lang w:val="en-US"/>
        </w:rPr>
      </w:pPr>
      <w:r w:rsidRPr="0005685B">
        <w:rPr>
          <w:b/>
          <w:lang w:val="en-US"/>
        </w:rPr>
        <w:t xml:space="preserve">Procedure for submission of Final report is as follows: </w:t>
      </w:r>
    </w:p>
    <w:p w14:paraId="6D9C43F9" w14:textId="60697823" w:rsidR="0005685B" w:rsidRPr="0005685B" w:rsidRDefault="0005685B" w:rsidP="0005685B">
      <w:pPr>
        <w:numPr>
          <w:ilvl w:val="0"/>
          <w:numId w:val="43"/>
        </w:numPr>
        <w:ind w:left="360"/>
        <w:rPr>
          <w:lang w:val="en-US"/>
        </w:rPr>
      </w:pPr>
      <w:r w:rsidRPr="0005685B">
        <w:rPr>
          <w:lang w:val="en-US"/>
        </w:rPr>
        <w:t>The Coordinator</w:t>
      </w:r>
      <w:r w:rsidRPr="0005685B" w:rsidDel="00201EA4">
        <w:rPr>
          <w:lang w:val="en-US"/>
        </w:rPr>
        <w:t xml:space="preserve"> </w:t>
      </w:r>
      <w:r w:rsidRPr="0005685B">
        <w:rPr>
          <w:lang w:val="en-US"/>
        </w:rPr>
        <w:t xml:space="preserve">in collaboration with Co-beneficiaries prepares Final report and supporting documentation (see </w:t>
      </w:r>
      <w:r w:rsidRPr="0005685B">
        <w:rPr>
          <w:i/>
          <w:color w:val="FF0000"/>
          <w:lang w:val="en-US"/>
        </w:rPr>
        <w:t>Section 5</w:t>
      </w:r>
      <w:r w:rsidRPr="0005685B">
        <w:rPr>
          <w:lang w:val="en-US"/>
        </w:rPr>
        <w:t xml:space="preserve"> and </w:t>
      </w:r>
      <w:r w:rsidRPr="0005685B">
        <w:rPr>
          <w:i/>
          <w:color w:val="FF0000"/>
          <w:lang w:val="en-US"/>
        </w:rPr>
        <w:t>Section 7</w:t>
      </w:r>
      <w:r w:rsidRPr="0005685B">
        <w:rPr>
          <w:lang w:val="en-US"/>
        </w:rPr>
        <w:t xml:space="preserve"> above) and sends a draft version in electronic format to JTS for consultation and support</w:t>
      </w:r>
      <w:r w:rsidRPr="0005685B">
        <w:t xml:space="preserve"> on the e-mail address of the assigned Project Manager and the following e-mail addr</w:t>
      </w:r>
      <w:r w:rsidRPr="0005685B">
        <w:rPr>
          <w:rFonts w:asciiTheme="minorHAnsi" w:hAnsiTheme="minorHAnsi" w:cstheme="minorHAnsi"/>
        </w:rPr>
        <w:t>ess</w:t>
      </w:r>
      <w:r>
        <w:rPr>
          <w:rFonts w:asciiTheme="minorHAnsi" w:hAnsiTheme="minorHAnsi" w:cstheme="minorHAnsi"/>
          <w:b/>
          <w:i/>
        </w:rPr>
        <w:t xml:space="preserve">: </w:t>
      </w:r>
      <w:r w:rsidRPr="0005685B">
        <w:rPr>
          <w:rFonts w:asciiTheme="minorHAnsi" w:hAnsiTheme="minorHAnsi" w:cstheme="minorHAnsi"/>
          <w:i/>
          <w:iCs/>
          <w:color w:val="FF0015"/>
          <w:u w:val="single"/>
          <w:bdr w:val="none" w:sz="0" w:space="0" w:color="auto" w:frame="1"/>
          <w:shd w:val="clear" w:color="auto" w:fill="FFFFFF"/>
        </w:rPr>
        <w:t>office@</w:t>
      </w:r>
      <w:r>
        <w:rPr>
          <w:rFonts w:asciiTheme="minorHAnsi" w:hAnsiTheme="minorHAnsi" w:cstheme="minorHAnsi"/>
          <w:i/>
          <w:iCs/>
          <w:color w:val="FF0015"/>
          <w:u w:val="single"/>
          <w:bdr w:val="none" w:sz="0" w:space="0" w:color="auto" w:frame="1"/>
          <w:shd w:val="clear" w:color="auto" w:fill="FFFFFF"/>
        </w:rPr>
        <w:t>rs-mk.org</w:t>
      </w:r>
      <w:r w:rsidRPr="0005685B">
        <w:t>, as well as on the e-mail address of the assigned Programme Coordinator (MA)</w:t>
      </w:r>
      <w:r w:rsidRPr="0005685B">
        <w:rPr>
          <w:lang w:val="en-US"/>
        </w:rPr>
        <w:t>.</w:t>
      </w:r>
    </w:p>
    <w:p w14:paraId="1EE88DD0" w14:textId="77777777" w:rsidR="0005685B" w:rsidRPr="00B67EB4" w:rsidRDefault="0005685B" w:rsidP="0005685B">
      <w:pPr>
        <w:numPr>
          <w:ilvl w:val="0"/>
          <w:numId w:val="43"/>
        </w:numPr>
        <w:ind w:left="360"/>
        <w:rPr>
          <w:lang w:val="en-US"/>
        </w:rPr>
      </w:pPr>
      <w:r w:rsidRPr="00B67EB4">
        <w:rPr>
          <w:lang w:val="en-US"/>
        </w:rPr>
        <w:t xml:space="preserve">It is recommended to submit the draft </w:t>
      </w:r>
      <w:proofErr w:type="gramStart"/>
      <w:r w:rsidRPr="00B67EB4">
        <w:rPr>
          <w:lang w:val="en-US"/>
        </w:rPr>
        <w:t>Final</w:t>
      </w:r>
      <w:proofErr w:type="gramEnd"/>
      <w:r w:rsidRPr="00B67EB4">
        <w:rPr>
          <w:lang w:val="en-US"/>
        </w:rPr>
        <w:t xml:space="preserve"> report and supporting documentation to the JTS at least three (3) weeks prior to the deadline for submission of the final version to the CA/IBFM, in order to allow sufficient time for consultation and support.</w:t>
      </w:r>
    </w:p>
    <w:p w14:paraId="5A951CD5" w14:textId="77777777" w:rsidR="0005685B" w:rsidRPr="0005685B" w:rsidRDefault="0005685B" w:rsidP="0005685B">
      <w:pPr>
        <w:ind w:left="360"/>
        <w:rPr>
          <w:lang w:val="en-US"/>
        </w:rPr>
      </w:pPr>
      <w:r w:rsidRPr="0005685B">
        <w:rPr>
          <w:lang w:val="en-US"/>
        </w:rPr>
        <w:lastRenderedPageBreak/>
        <w:t xml:space="preserve">The JTS shall provide its feedback within one (1) week from receipt of the draft documentation, in line with the deadline set out in Annex 10 of the JTS </w:t>
      </w:r>
      <w:proofErr w:type="spellStart"/>
      <w:r w:rsidRPr="0005685B">
        <w:rPr>
          <w:lang w:val="en-US"/>
        </w:rPr>
        <w:t>MoP</w:t>
      </w:r>
      <w:proofErr w:type="spellEnd"/>
      <w:r w:rsidRPr="0005685B">
        <w:rPr>
          <w:lang w:val="en-US"/>
        </w:rPr>
        <w:t>.</w:t>
      </w:r>
    </w:p>
    <w:p w14:paraId="25800108" w14:textId="77777777" w:rsidR="0005685B" w:rsidRPr="0005685B" w:rsidRDefault="0005685B" w:rsidP="0005685B">
      <w:pPr>
        <w:numPr>
          <w:ilvl w:val="0"/>
          <w:numId w:val="43"/>
        </w:numPr>
        <w:ind w:left="360"/>
        <w:rPr>
          <w:lang w:val="en-US"/>
        </w:rPr>
      </w:pPr>
      <w:r w:rsidRPr="0005685B">
        <w:rPr>
          <w:lang w:val="en-US"/>
        </w:rPr>
        <w:t xml:space="preserve">After consultations with the JTS, the Coordinator prepares the Request for balance payment with the Final narrative and financial report in English and all relevant supporting documentation. The </w:t>
      </w:r>
      <w:r w:rsidRPr="0005685B">
        <w:rPr>
          <w:b/>
          <w:lang w:val="en-US"/>
        </w:rPr>
        <w:t>structure of the documentation</w:t>
      </w:r>
      <w:r w:rsidRPr="0005685B">
        <w:rPr>
          <w:lang w:val="en-US"/>
        </w:rPr>
        <w:t xml:space="preserve"> to be provided (printed out and electronic versions) should be as follows:</w:t>
      </w:r>
    </w:p>
    <w:p w14:paraId="3AB447BA" w14:textId="77777777" w:rsidR="0005685B" w:rsidRPr="0005685B" w:rsidRDefault="0005685B" w:rsidP="0005685B">
      <w:pPr>
        <w:numPr>
          <w:ilvl w:val="0"/>
          <w:numId w:val="22"/>
        </w:numPr>
        <w:rPr>
          <w:lang w:val="en-US"/>
        </w:rPr>
      </w:pPr>
      <w:r w:rsidRPr="0005685B">
        <w:rPr>
          <w:lang w:val="en-US"/>
        </w:rPr>
        <w:t xml:space="preserve">Request for payment (see </w:t>
      </w:r>
      <w:r w:rsidRPr="0005685B">
        <w:rPr>
          <w:i/>
          <w:color w:val="FF0000"/>
          <w:lang w:val="en-US"/>
        </w:rPr>
        <w:t>Annex V of the Grant Contract</w:t>
      </w:r>
      <w:r w:rsidRPr="0005685B">
        <w:rPr>
          <w:lang w:val="en-US"/>
        </w:rPr>
        <w:t>), including the detailed breakdown of expenditures</w:t>
      </w:r>
    </w:p>
    <w:p w14:paraId="313090C6" w14:textId="77777777" w:rsidR="0005685B" w:rsidRPr="0005685B" w:rsidRDefault="0005685B" w:rsidP="0005685B">
      <w:pPr>
        <w:numPr>
          <w:ilvl w:val="0"/>
          <w:numId w:val="22"/>
        </w:numPr>
        <w:rPr>
          <w:lang w:val="en-US"/>
        </w:rPr>
      </w:pPr>
      <w:r w:rsidRPr="0005685B">
        <w:rPr>
          <w:lang w:val="en-US"/>
        </w:rPr>
        <w:t xml:space="preserve">Final narrative report (Word and PDF) (see </w:t>
      </w:r>
      <w:r w:rsidRPr="0005685B">
        <w:rPr>
          <w:i/>
          <w:color w:val="FF0000"/>
          <w:lang w:val="en-US"/>
        </w:rPr>
        <w:t>Annex VI of the Grant Contract).</w:t>
      </w:r>
    </w:p>
    <w:p w14:paraId="2F2ECC7B" w14:textId="77777777" w:rsidR="0005685B" w:rsidRPr="0005685B" w:rsidRDefault="0005685B" w:rsidP="0005685B">
      <w:pPr>
        <w:numPr>
          <w:ilvl w:val="0"/>
          <w:numId w:val="22"/>
        </w:numPr>
        <w:rPr>
          <w:lang w:val="en-US"/>
        </w:rPr>
      </w:pPr>
      <w:r w:rsidRPr="0005685B">
        <w:rPr>
          <w:lang w:val="en-US"/>
        </w:rPr>
        <w:t xml:space="preserve">Final financial report (Excel and PDF) (see </w:t>
      </w:r>
      <w:r w:rsidRPr="0005685B">
        <w:rPr>
          <w:i/>
          <w:color w:val="FF0000"/>
          <w:lang w:val="en-US"/>
        </w:rPr>
        <w:t>Annex VI of the Grant Contract).</w:t>
      </w:r>
    </w:p>
    <w:p w14:paraId="31674847" w14:textId="77777777" w:rsidR="0005685B" w:rsidRPr="0005685B" w:rsidRDefault="0005685B" w:rsidP="0005685B">
      <w:pPr>
        <w:numPr>
          <w:ilvl w:val="0"/>
          <w:numId w:val="22"/>
        </w:numPr>
        <w:rPr>
          <w:lang w:val="en-US"/>
        </w:rPr>
      </w:pPr>
      <w:r w:rsidRPr="0005685B">
        <w:rPr>
          <w:lang w:val="en-US"/>
        </w:rPr>
        <w:t xml:space="preserve">Expenditure verification report (if applicable) (see </w:t>
      </w:r>
      <w:r w:rsidRPr="0005685B">
        <w:rPr>
          <w:i/>
          <w:color w:val="FF0000"/>
          <w:lang w:val="en-US"/>
        </w:rPr>
        <w:t>Annex VII of the Grant Contract).</w:t>
      </w:r>
      <w:r w:rsidRPr="0005685B">
        <w:rPr>
          <w:lang w:val="en-US"/>
        </w:rPr>
        <w:t xml:space="preserve"> </w:t>
      </w:r>
    </w:p>
    <w:p w14:paraId="624C8B1B" w14:textId="77777777" w:rsidR="0005685B" w:rsidRPr="0005685B" w:rsidRDefault="0005685B" w:rsidP="0005685B">
      <w:pPr>
        <w:numPr>
          <w:ilvl w:val="0"/>
          <w:numId w:val="46"/>
        </w:numPr>
        <w:pBdr>
          <w:top w:val="single" w:sz="4" w:space="1" w:color="auto"/>
          <w:left w:val="single" w:sz="4" w:space="4" w:color="auto"/>
          <w:bottom w:val="single" w:sz="4" w:space="1" w:color="auto"/>
          <w:right w:val="single" w:sz="4" w:space="4" w:color="auto"/>
        </w:pBdr>
        <w:shd w:val="clear" w:color="auto" w:fill="D9E2F3"/>
        <w:rPr>
          <w:lang w:val="en-US"/>
        </w:rPr>
      </w:pPr>
      <w:r w:rsidRPr="0005685B">
        <w:rPr>
          <w:b/>
          <w:i/>
          <w:lang w:val="en-US"/>
        </w:rPr>
        <w:t>NOTE:</w:t>
      </w:r>
      <w:r w:rsidRPr="0005685B">
        <w:rPr>
          <w:i/>
          <w:lang w:val="en-US"/>
        </w:rPr>
        <w:t xml:space="preserve"> The Coordinator shall also submit a Cover letter clearly stating the content of the submitted Final report and supporting documents. </w:t>
      </w:r>
      <w:r w:rsidRPr="0005685B">
        <w:rPr>
          <w:lang w:val="en-US"/>
        </w:rPr>
        <w:t xml:space="preserve"> </w:t>
      </w:r>
    </w:p>
    <w:p w14:paraId="2D81774E" w14:textId="77777777" w:rsidR="0005685B" w:rsidRPr="0005685B" w:rsidRDefault="0005685B" w:rsidP="0005685B">
      <w:pPr>
        <w:numPr>
          <w:ilvl w:val="0"/>
          <w:numId w:val="22"/>
        </w:numPr>
        <w:rPr>
          <w:lang w:val="en-US"/>
        </w:rPr>
      </w:pPr>
      <w:r w:rsidRPr="0005685B">
        <w:rPr>
          <w:b/>
          <w:lang w:val="en-US"/>
        </w:rPr>
        <w:t>Project activities and outputs</w:t>
      </w:r>
      <w:r w:rsidRPr="0005685B">
        <w:rPr>
          <w:lang w:val="en-US"/>
        </w:rPr>
        <w:t xml:space="preserve"> </w:t>
      </w:r>
      <w:r w:rsidRPr="0005685B">
        <w:rPr>
          <w:b/>
          <w:lang w:val="en-US"/>
        </w:rPr>
        <w:t>(folder)</w:t>
      </w:r>
      <w:r w:rsidRPr="0005685B">
        <w:rPr>
          <w:lang w:val="en-US"/>
        </w:rPr>
        <w:t xml:space="preserve"> consisting of folders linked to a specific activity structured according to the activities as listed in Description of the Action (A1.1, A1.2…. A2.1…A3.1, etc.). Each sub-folder linked to a specific activity implemented during the reporting period should contain all documentary evidence for the activity implemented and related outputs. Example of structure for the electronic version of documentation:  </w:t>
      </w:r>
    </w:p>
    <w:p w14:paraId="5ACAC5C6" w14:textId="77777777" w:rsidR="0005685B" w:rsidRPr="0005685B" w:rsidRDefault="0005685B" w:rsidP="0005685B">
      <w:pPr>
        <w:rPr>
          <w:lang w:val="fr-BE"/>
        </w:rPr>
      </w:pPr>
      <w:r w:rsidRPr="0005685B">
        <w:rPr>
          <w:lang w:val="fr-BE"/>
        </w:rPr>
        <w:t xml:space="preserve">              </w:t>
      </w:r>
      <w:r w:rsidRPr="0005685B">
        <w:rPr>
          <w:b/>
          <w:lang w:val="fr-BE"/>
        </w:rPr>
        <w:t>Activity 1</w:t>
      </w:r>
      <w:r w:rsidRPr="0005685B">
        <w:rPr>
          <w:lang w:val="fr-BE"/>
        </w:rPr>
        <w:t xml:space="preserve"> Trainings </w:t>
      </w:r>
      <w:r w:rsidRPr="0005685B">
        <w:rPr>
          <w:rFonts w:ascii="Century Gothic" w:hAnsi="Century Gothic"/>
          <w:lang w:val="fr-BE"/>
        </w:rPr>
        <w:t xml:space="preserve">► </w:t>
      </w:r>
      <w:r w:rsidRPr="0005685B">
        <w:rPr>
          <w:lang w:val="fr-BE"/>
        </w:rPr>
        <w:t xml:space="preserve">A1.1 documentation </w:t>
      </w:r>
      <w:r w:rsidRPr="0005685B">
        <w:rPr>
          <w:rFonts w:ascii="Century Gothic" w:hAnsi="Century Gothic"/>
          <w:lang w:val="fr-BE"/>
        </w:rPr>
        <w:t>►</w:t>
      </w:r>
      <w:r w:rsidRPr="0005685B">
        <w:rPr>
          <w:lang w:val="fr-BE"/>
        </w:rPr>
        <w:t>A 1.2 documentation, etc.</w:t>
      </w:r>
    </w:p>
    <w:p w14:paraId="30121FFC" w14:textId="77777777" w:rsidR="0005685B" w:rsidRPr="0005685B" w:rsidRDefault="0005685B" w:rsidP="0005685B">
      <w:pPr>
        <w:rPr>
          <w:lang w:val="fr-BE"/>
        </w:rPr>
      </w:pPr>
      <w:r w:rsidRPr="0005685B">
        <w:rPr>
          <w:lang w:val="fr-BE"/>
        </w:rPr>
        <w:t xml:space="preserve">              </w:t>
      </w:r>
      <w:r w:rsidRPr="0005685B">
        <w:rPr>
          <w:b/>
          <w:lang w:val="fr-BE"/>
        </w:rPr>
        <w:t>Activity 2</w:t>
      </w:r>
      <w:r w:rsidRPr="0005685B">
        <w:rPr>
          <w:lang w:val="fr-BE"/>
        </w:rPr>
        <w:t xml:space="preserve"> </w:t>
      </w:r>
      <w:proofErr w:type="spellStart"/>
      <w:r w:rsidRPr="0005685B">
        <w:rPr>
          <w:lang w:val="fr-BE"/>
        </w:rPr>
        <w:t>Study</w:t>
      </w:r>
      <w:proofErr w:type="spellEnd"/>
      <w:r w:rsidRPr="0005685B">
        <w:rPr>
          <w:lang w:val="fr-BE"/>
        </w:rPr>
        <w:t xml:space="preserve"> </w:t>
      </w:r>
      <w:r w:rsidRPr="0005685B">
        <w:rPr>
          <w:rFonts w:ascii="Century Gothic" w:hAnsi="Century Gothic"/>
          <w:lang w:val="fr-BE"/>
        </w:rPr>
        <w:t>►</w:t>
      </w:r>
      <w:r w:rsidRPr="0005685B">
        <w:rPr>
          <w:lang w:val="fr-BE"/>
        </w:rPr>
        <w:t xml:space="preserve">A2.1 documentation </w:t>
      </w:r>
      <w:r w:rsidRPr="0005685B">
        <w:rPr>
          <w:rFonts w:ascii="Century Gothic" w:hAnsi="Century Gothic"/>
          <w:lang w:val="fr-BE"/>
        </w:rPr>
        <w:t xml:space="preserve">► </w:t>
      </w:r>
      <w:r w:rsidRPr="0005685B">
        <w:rPr>
          <w:lang w:val="fr-BE"/>
        </w:rPr>
        <w:t>A2.2 documentation, etc.</w:t>
      </w:r>
    </w:p>
    <w:p w14:paraId="4261E555" w14:textId="77777777" w:rsidR="0005685B" w:rsidRPr="0005685B" w:rsidRDefault="0005685B" w:rsidP="0005685B">
      <w:pPr>
        <w:numPr>
          <w:ilvl w:val="0"/>
          <w:numId w:val="22"/>
        </w:numPr>
        <w:rPr>
          <w:b/>
          <w:lang w:val="en-US"/>
        </w:rPr>
      </w:pPr>
      <w:r w:rsidRPr="0005685B">
        <w:rPr>
          <w:b/>
          <w:lang w:val="en-US"/>
        </w:rPr>
        <w:t xml:space="preserve">Financial documentation (folder) </w:t>
      </w:r>
      <w:r w:rsidRPr="0005685B">
        <w:rPr>
          <w:lang w:val="en-US"/>
        </w:rPr>
        <w:t>consisting of folders structured per budget headings (BH1, BH2, BH3, etc.). Each folder linked to a specific budget heading should be divided into sub-folders per budget lines, containing chronological documentary evidence for the budget line in question. In addition, the following should be provided: Detailed breakdown of expenditure (Excel), Calculation of project team salaries (Excel), Bank statement that interest is not yielded on the project bank account, Bank statement with further pre-financing payment (if applicable) and Transfer of ownership. Example of structure for the electronic version of documentation:</w:t>
      </w:r>
    </w:p>
    <w:p w14:paraId="40A7BF1A" w14:textId="77777777" w:rsidR="0005685B" w:rsidRPr="0005685B" w:rsidRDefault="0005685B" w:rsidP="0005685B">
      <w:pPr>
        <w:ind w:left="720"/>
        <w:rPr>
          <w:b/>
          <w:lang w:val="en-US"/>
        </w:rPr>
      </w:pPr>
      <w:r w:rsidRPr="0005685B">
        <w:rPr>
          <w:b/>
          <w:lang w:val="en-US"/>
        </w:rPr>
        <w:t xml:space="preserve">BH1 </w:t>
      </w:r>
      <w:r w:rsidRPr="0005685B">
        <w:rPr>
          <w:lang w:val="en-US"/>
        </w:rPr>
        <w:t>Human resources</w:t>
      </w:r>
      <w:r w:rsidRPr="0005685B">
        <w:rPr>
          <w:b/>
          <w:lang w:val="en-US"/>
        </w:rPr>
        <w:t xml:space="preserve"> </w:t>
      </w:r>
    </w:p>
    <w:p w14:paraId="7E5B1E62" w14:textId="77777777" w:rsidR="0005685B" w:rsidRPr="0005685B" w:rsidRDefault="0005685B" w:rsidP="0005685B">
      <w:pPr>
        <w:ind w:left="720"/>
        <w:rPr>
          <w:lang w:val="en-US"/>
        </w:rPr>
      </w:pPr>
      <w:r w:rsidRPr="0005685B">
        <w:rPr>
          <w:rFonts w:ascii="Century Gothic" w:hAnsi="Century Gothic"/>
          <w:b/>
          <w:lang w:val="en-US"/>
        </w:rPr>
        <w:t>►</w:t>
      </w:r>
      <w:r w:rsidRPr="0005685B">
        <w:rPr>
          <w:lang w:val="en-US"/>
        </w:rPr>
        <w:t>BL 1.1.1 Project manager (engagement contract, for the 1</w:t>
      </w:r>
      <w:r w:rsidRPr="0005685B">
        <w:rPr>
          <w:vertAlign w:val="superscript"/>
          <w:lang w:val="en-US"/>
        </w:rPr>
        <w:t>st</w:t>
      </w:r>
      <w:r w:rsidRPr="0005685B">
        <w:rPr>
          <w:lang w:val="en-US"/>
        </w:rPr>
        <w:t xml:space="preserve"> month - time sheet, </w:t>
      </w:r>
      <w:proofErr w:type="spellStart"/>
      <w:r w:rsidRPr="0005685B">
        <w:rPr>
          <w:lang w:val="en-US"/>
        </w:rPr>
        <w:t>payslip</w:t>
      </w:r>
      <w:proofErr w:type="spellEnd"/>
      <w:r w:rsidRPr="0005685B">
        <w:rPr>
          <w:lang w:val="en-US"/>
        </w:rPr>
        <w:t>, statement on paid salary tax and social security contributions, bank statement; for the 2</w:t>
      </w:r>
      <w:r w:rsidRPr="0005685B">
        <w:rPr>
          <w:vertAlign w:val="superscript"/>
          <w:lang w:val="en-US"/>
        </w:rPr>
        <w:t>nd</w:t>
      </w:r>
      <w:r w:rsidRPr="0005685B">
        <w:rPr>
          <w:lang w:val="en-US"/>
        </w:rPr>
        <w:t xml:space="preserve"> month - time sheet, etc.)</w:t>
      </w:r>
    </w:p>
    <w:p w14:paraId="08A9A2EC" w14:textId="77777777" w:rsidR="0005685B" w:rsidRPr="0005685B" w:rsidRDefault="0005685B" w:rsidP="0005685B">
      <w:pPr>
        <w:ind w:left="720"/>
        <w:rPr>
          <w:lang w:val="fr-BE"/>
        </w:rPr>
      </w:pPr>
      <w:r w:rsidRPr="0005685B">
        <w:rPr>
          <w:rFonts w:ascii="Century Gothic" w:hAnsi="Century Gothic"/>
          <w:lang w:val="fr-BE"/>
        </w:rPr>
        <w:t>►</w:t>
      </w:r>
      <w:r w:rsidRPr="0005685B">
        <w:rPr>
          <w:lang w:val="fr-BE"/>
        </w:rPr>
        <w:t xml:space="preserve">BL 1.1.1.2 Financial </w:t>
      </w:r>
      <w:proofErr w:type="spellStart"/>
      <w:r w:rsidRPr="0005685B">
        <w:rPr>
          <w:lang w:val="fr-BE"/>
        </w:rPr>
        <w:t>officer</w:t>
      </w:r>
      <w:proofErr w:type="spellEnd"/>
      <w:r w:rsidRPr="0005685B">
        <w:rPr>
          <w:lang w:val="fr-BE"/>
        </w:rPr>
        <w:t>, etc.</w:t>
      </w:r>
    </w:p>
    <w:p w14:paraId="6EDBDB06" w14:textId="77777777" w:rsidR="0005685B" w:rsidRPr="0005685B" w:rsidRDefault="0005685B" w:rsidP="0005685B">
      <w:pPr>
        <w:ind w:left="720"/>
        <w:rPr>
          <w:lang w:val="fr-BE"/>
        </w:rPr>
      </w:pPr>
      <w:r w:rsidRPr="0005685B">
        <w:rPr>
          <w:b/>
          <w:lang w:val="fr-BE"/>
        </w:rPr>
        <w:t>BH2</w:t>
      </w:r>
      <w:r w:rsidRPr="0005685B">
        <w:rPr>
          <w:lang w:val="fr-BE"/>
        </w:rPr>
        <w:t xml:space="preserve"> </w:t>
      </w:r>
      <w:proofErr w:type="spellStart"/>
      <w:r w:rsidRPr="0005685B">
        <w:rPr>
          <w:lang w:val="fr-BE"/>
        </w:rPr>
        <w:t>Travels</w:t>
      </w:r>
      <w:proofErr w:type="spellEnd"/>
      <w:r w:rsidRPr="0005685B">
        <w:rPr>
          <w:lang w:val="fr-BE"/>
        </w:rPr>
        <w:t xml:space="preserve"> </w:t>
      </w:r>
      <w:r w:rsidRPr="0005685B">
        <w:rPr>
          <w:rFonts w:ascii="Century Gothic" w:hAnsi="Century Gothic"/>
          <w:lang w:val="fr-BE"/>
        </w:rPr>
        <w:t>►</w:t>
      </w:r>
      <w:r w:rsidRPr="0005685B">
        <w:rPr>
          <w:lang w:val="fr-BE"/>
        </w:rPr>
        <w:t xml:space="preserve">BL 2.1 </w:t>
      </w:r>
      <w:r w:rsidRPr="0005685B">
        <w:rPr>
          <w:rFonts w:ascii="Century Gothic" w:hAnsi="Century Gothic"/>
          <w:lang w:val="fr-BE"/>
        </w:rPr>
        <w:t>►</w:t>
      </w:r>
      <w:r w:rsidRPr="0005685B">
        <w:rPr>
          <w:lang w:val="fr-BE"/>
        </w:rPr>
        <w:t>BL 2.2, etc.</w:t>
      </w:r>
    </w:p>
    <w:p w14:paraId="036E643A" w14:textId="77777777" w:rsidR="0005685B" w:rsidRPr="0005685B" w:rsidRDefault="0005685B" w:rsidP="0005685B">
      <w:pPr>
        <w:numPr>
          <w:ilvl w:val="0"/>
          <w:numId w:val="22"/>
        </w:numPr>
        <w:rPr>
          <w:lang w:val="en-US"/>
        </w:rPr>
      </w:pPr>
      <w:r w:rsidRPr="0005685B">
        <w:rPr>
          <w:b/>
          <w:lang w:val="en-US"/>
        </w:rPr>
        <w:t>Folder Procurement</w:t>
      </w:r>
      <w:r w:rsidRPr="0005685B">
        <w:rPr>
          <w:lang w:val="en-US"/>
        </w:rPr>
        <w:t xml:space="preserve"> </w:t>
      </w:r>
      <w:r w:rsidRPr="0005685B">
        <w:rPr>
          <w:b/>
          <w:lang w:val="en-US"/>
        </w:rPr>
        <w:t xml:space="preserve">(folder) </w:t>
      </w:r>
      <w:r w:rsidRPr="0005685B">
        <w:rPr>
          <w:lang w:val="en-US"/>
        </w:rPr>
        <w:t xml:space="preserve">consisting of folders structured per a procurement procedure implemented during the reporting period. Each folder linked to a specific procurement procedure should be divided into sub-folders with documentation grouped per stage of the procurement procedure: Invitation to tenderers, including the justification of choice of </w:t>
      </w:r>
      <w:r w:rsidRPr="0005685B">
        <w:rPr>
          <w:lang w:val="en-US"/>
        </w:rPr>
        <w:lastRenderedPageBreak/>
        <w:t>tenderers and tender dossier (tender documentation sent to tenderers), Tender offers and Tender evaluation. Example of structure for electronic version of documentation:</w:t>
      </w:r>
    </w:p>
    <w:p w14:paraId="3D07C00A" w14:textId="77777777" w:rsidR="0005685B" w:rsidRPr="0005685B" w:rsidRDefault="0005685B" w:rsidP="0005685B">
      <w:pPr>
        <w:ind w:left="720"/>
        <w:rPr>
          <w:lang w:val="en-US"/>
        </w:rPr>
      </w:pPr>
      <w:r w:rsidRPr="0005685B">
        <w:rPr>
          <w:b/>
          <w:lang w:val="en-US"/>
        </w:rPr>
        <w:t xml:space="preserve">Tender 1 </w:t>
      </w:r>
      <w:r w:rsidRPr="0005685B">
        <w:rPr>
          <w:rFonts w:ascii="Century Gothic" w:hAnsi="Century Gothic"/>
          <w:b/>
          <w:lang w:val="en-US"/>
        </w:rPr>
        <w:t xml:space="preserve">► </w:t>
      </w:r>
      <w:r w:rsidRPr="0005685B">
        <w:rPr>
          <w:lang w:val="en-US"/>
        </w:rPr>
        <w:t xml:space="preserve">Invitation and Tender dossier </w:t>
      </w:r>
      <w:r w:rsidRPr="0005685B">
        <w:rPr>
          <w:rFonts w:ascii="Century Gothic" w:hAnsi="Century Gothic"/>
          <w:lang w:val="en-US"/>
        </w:rPr>
        <w:t>►</w:t>
      </w:r>
      <w:r w:rsidRPr="0005685B">
        <w:rPr>
          <w:lang w:val="en-US"/>
        </w:rPr>
        <w:t xml:space="preserve">Tender offers </w:t>
      </w:r>
      <w:r w:rsidRPr="0005685B">
        <w:rPr>
          <w:rFonts w:ascii="Century Gothic" w:hAnsi="Century Gothic"/>
          <w:lang w:val="en-US"/>
        </w:rPr>
        <w:t>►</w:t>
      </w:r>
      <w:r w:rsidRPr="0005685B">
        <w:rPr>
          <w:lang w:val="en-US"/>
        </w:rPr>
        <w:t xml:space="preserve"> Tender Evaluation </w:t>
      </w:r>
      <w:r w:rsidRPr="0005685B">
        <w:rPr>
          <w:rFonts w:ascii="Century Gothic" w:hAnsi="Century Gothic"/>
          <w:lang w:val="en-US"/>
        </w:rPr>
        <w:t>►</w:t>
      </w:r>
      <w:r w:rsidRPr="0005685B">
        <w:rPr>
          <w:lang w:val="en-US"/>
        </w:rPr>
        <w:t>Contract.</w:t>
      </w:r>
    </w:p>
    <w:p w14:paraId="6D5F1799" w14:textId="77777777" w:rsidR="0005685B" w:rsidRPr="0005685B" w:rsidRDefault="0005685B" w:rsidP="0005685B">
      <w:pPr>
        <w:pBdr>
          <w:top w:val="single" w:sz="4" w:space="1" w:color="auto"/>
          <w:left w:val="single" w:sz="4" w:space="4" w:color="auto"/>
          <w:bottom w:val="single" w:sz="4" w:space="1" w:color="auto"/>
          <w:right w:val="single" w:sz="4" w:space="4" w:color="auto"/>
        </w:pBdr>
        <w:shd w:val="clear" w:color="auto" w:fill="D9E2F3" w:themeFill="accent1" w:themeFillTint="33"/>
        <w:rPr>
          <w:i/>
        </w:rPr>
      </w:pPr>
      <w:r w:rsidRPr="0005685B">
        <w:rPr>
          <w:b/>
          <w:i/>
        </w:rPr>
        <w:t>NOTE:</w:t>
      </w:r>
      <w:r w:rsidRPr="0005685B">
        <w:rPr>
          <w:i/>
        </w:rPr>
        <w:t xml:space="preserve"> Electronic version of documentation </w:t>
      </w:r>
      <w:r w:rsidRPr="0005685B">
        <w:rPr>
          <w:b/>
          <w:i/>
          <w:color w:val="FF0000"/>
        </w:rPr>
        <w:t>must contain the same</w:t>
      </w:r>
      <w:r w:rsidRPr="0005685B">
        <w:rPr>
          <w:i/>
        </w:rPr>
        <w:t xml:space="preserve"> content as the printed (hardcopy) versions. In case of any discrepancies, the </w:t>
      </w:r>
      <w:r w:rsidRPr="0005685B">
        <w:rPr>
          <w:b/>
          <w:i/>
        </w:rPr>
        <w:t>hardcopy versions shall prevail</w:t>
      </w:r>
      <w:r w:rsidRPr="0005685B">
        <w:rPr>
          <w:i/>
        </w:rPr>
        <w:t xml:space="preserve">.  </w:t>
      </w:r>
    </w:p>
    <w:p w14:paraId="74192BDC" w14:textId="77777777" w:rsidR="0005685B" w:rsidRPr="0005685B" w:rsidRDefault="0005685B" w:rsidP="0005685B">
      <w:pPr>
        <w:pBdr>
          <w:top w:val="single" w:sz="4" w:space="1" w:color="auto"/>
          <w:left w:val="single" w:sz="4" w:space="4" w:color="auto"/>
          <w:bottom w:val="single" w:sz="4" w:space="1" w:color="auto"/>
          <w:right w:val="single" w:sz="4" w:space="4" w:color="auto"/>
        </w:pBdr>
        <w:shd w:val="clear" w:color="auto" w:fill="D9E2F3"/>
        <w:rPr>
          <w:i/>
          <w:lang w:val="en-US"/>
        </w:rPr>
      </w:pPr>
      <w:r w:rsidRPr="0005685B">
        <w:rPr>
          <w:i/>
          <w:lang w:val="en-US"/>
        </w:rPr>
        <w:t>In case the indicated structure of the submitted supporting documentation of the Final report is not respected</w:t>
      </w:r>
      <w:r w:rsidRPr="0005685B">
        <w:rPr>
          <w:lang w:val="en-US"/>
        </w:rPr>
        <w:t xml:space="preserve"> (</w:t>
      </w:r>
      <w:r w:rsidRPr="0005685B">
        <w:rPr>
          <w:i/>
          <w:lang w:val="en-US"/>
        </w:rPr>
        <w:t xml:space="preserve">messy documentation), the CA/IBFM shall request resubmission of documentation. </w:t>
      </w:r>
    </w:p>
    <w:p w14:paraId="1C244E85" w14:textId="04B48AB1" w:rsidR="005A0950" w:rsidRPr="00632DBB" w:rsidRDefault="0005685B" w:rsidP="0005685B">
      <w:pPr>
        <w:numPr>
          <w:ilvl w:val="0"/>
          <w:numId w:val="43"/>
        </w:numPr>
        <w:spacing w:before="120"/>
        <w:ind w:left="360"/>
        <w:rPr>
          <w:lang w:val="en-US"/>
        </w:rPr>
      </w:pPr>
      <w:r w:rsidRPr="0005685B">
        <w:rPr>
          <w:b/>
          <w:lang w:val="en-US"/>
        </w:rPr>
        <w:t>Coordinator</w:t>
      </w:r>
      <w:r w:rsidRPr="0005685B">
        <w:rPr>
          <w:lang w:val="en-US"/>
        </w:rPr>
        <w:t xml:space="preserve"> </w:t>
      </w:r>
      <w:r w:rsidRPr="0005685B">
        <w:rPr>
          <w:b/>
          <w:lang w:val="en-US"/>
        </w:rPr>
        <w:t>submits Final report with supporting documentation to the CA/IBFM with a copy to the Control Body</w:t>
      </w:r>
      <w:r w:rsidRPr="0005685B">
        <w:rPr>
          <w:lang w:val="en-US"/>
        </w:rPr>
        <w:t xml:space="preserve"> </w:t>
      </w:r>
      <w:r w:rsidRPr="0005685B">
        <w:rPr>
          <w:b/>
          <w:lang w:val="en-US"/>
        </w:rPr>
        <w:t>no later than 90 days</w:t>
      </w:r>
      <w:r w:rsidRPr="0005685B">
        <w:rPr>
          <w:b/>
          <w:vertAlign w:val="superscript"/>
          <w:lang w:val="en-US"/>
        </w:rPr>
        <w:footnoteReference w:id="6"/>
      </w:r>
      <w:r w:rsidRPr="0005685B">
        <w:rPr>
          <w:lang w:val="en-US"/>
        </w:rPr>
        <w:t xml:space="preserve"> following the end of the reporting period (end of implementation period). Documentation should be submitted in </w:t>
      </w:r>
      <w:r w:rsidRPr="0005685B">
        <w:rPr>
          <w:b/>
          <w:lang w:val="en-US"/>
        </w:rPr>
        <w:t>2 printed versions</w:t>
      </w:r>
      <w:r w:rsidRPr="0005685B">
        <w:rPr>
          <w:lang w:val="en-US"/>
        </w:rPr>
        <w:t xml:space="preserve"> (2 hard copies) and </w:t>
      </w:r>
      <w:r w:rsidRPr="0005685B">
        <w:rPr>
          <w:b/>
          <w:lang w:val="en-US"/>
        </w:rPr>
        <w:t>2 electronic versions (</w:t>
      </w:r>
      <w:r w:rsidRPr="0005685B">
        <w:rPr>
          <w:b/>
          <w:color w:val="FF0000"/>
          <w:lang w:val="en-US"/>
        </w:rPr>
        <w:t>scanned original documents</w:t>
      </w:r>
      <w:r w:rsidRPr="0005685B">
        <w:rPr>
          <w:b/>
          <w:lang w:val="en-US"/>
        </w:rPr>
        <w:t xml:space="preserve"> provided on CD or USB)</w:t>
      </w:r>
      <w:r w:rsidRPr="0005685B">
        <w:rPr>
          <w:lang w:val="en-US"/>
        </w:rPr>
        <w:t xml:space="preserve"> in the following way:</w:t>
      </w:r>
      <w:r w:rsidR="005A0950" w:rsidRPr="00632DBB">
        <w:rPr>
          <w:lang w:val="en-US"/>
        </w:rPr>
        <w:t>:</w:t>
      </w:r>
    </w:p>
    <w:p w14:paraId="37E50967" w14:textId="0E5762C5" w:rsidR="005A0950" w:rsidRPr="00794499" w:rsidRDefault="005A0950" w:rsidP="00556A75">
      <w:pPr>
        <w:pStyle w:val="ListParagraph"/>
        <w:numPr>
          <w:ilvl w:val="0"/>
          <w:numId w:val="72"/>
        </w:numPr>
        <w:rPr>
          <w:lang w:val="en-US"/>
        </w:rPr>
      </w:pPr>
      <w:r w:rsidRPr="00794499">
        <w:rPr>
          <w:b/>
          <w:lang w:val="en-US"/>
        </w:rPr>
        <w:t>To CA</w:t>
      </w:r>
      <w:r w:rsidR="00E36A87">
        <w:rPr>
          <w:b/>
          <w:lang w:val="en-US"/>
        </w:rPr>
        <w:t>/IBFM</w:t>
      </w:r>
      <w:r w:rsidRPr="00794499">
        <w:rPr>
          <w:b/>
          <w:lang w:val="en-US"/>
        </w:rPr>
        <w:t>:</w:t>
      </w:r>
      <w:r w:rsidRPr="00794499">
        <w:rPr>
          <w:lang w:val="en-US"/>
        </w:rPr>
        <w:t xml:space="preserve"> </w:t>
      </w:r>
      <w:r w:rsidR="00F41E7B" w:rsidRPr="00794499">
        <w:rPr>
          <w:lang w:val="en-US"/>
        </w:rPr>
        <w:t>1</w:t>
      </w:r>
      <w:r w:rsidRPr="00794499">
        <w:rPr>
          <w:lang w:val="en-US"/>
        </w:rPr>
        <w:t xml:space="preserve"> printed version</w:t>
      </w:r>
      <w:r w:rsidR="00F733CC" w:rsidRPr="00794499">
        <w:rPr>
          <w:lang w:val="en-US"/>
        </w:rPr>
        <w:t xml:space="preserve"> </w:t>
      </w:r>
      <w:r w:rsidRPr="00794499">
        <w:rPr>
          <w:lang w:val="en-US"/>
        </w:rPr>
        <w:t xml:space="preserve">+ 1 electronic version of all documentation submitted. Documentation should be sent to the following address: </w:t>
      </w:r>
    </w:p>
    <w:p w14:paraId="68A67A06" w14:textId="77777777" w:rsidR="005A0950" w:rsidRPr="00632DBB" w:rsidRDefault="005A0950" w:rsidP="005A0950">
      <w:pPr>
        <w:spacing w:after="0"/>
        <w:ind w:left="720"/>
        <w:contextualSpacing/>
        <w:rPr>
          <w:b/>
          <w:lang w:val="en-US"/>
        </w:rPr>
      </w:pPr>
      <w:r w:rsidRPr="00632DBB">
        <w:rPr>
          <w:b/>
          <w:lang w:val="en-US"/>
        </w:rPr>
        <w:t>Ministry of Finance,</w:t>
      </w:r>
    </w:p>
    <w:p w14:paraId="55A42E91" w14:textId="77777777" w:rsidR="005A0950" w:rsidRPr="00632DBB" w:rsidRDefault="005A0950" w:rsidP="005A0950">
      <w:pPr>
        <w:spacing w:after="0"/>
        <w:ind w:left="720"/>
        <w:contextualSpacing/>
        <w:rPr>
          <w:b/>
          <w:lang w:val="en-US"/>
        </w:rPr>
      </w:pPr>
      <w:r w:rsidRPr="00632DBB">
        <w:rPr>
          <w:b/>
          <w:lang w:val="en-US"/>
        </w:rPr>
        <w:t xml:space="preserve">Department for Contracting and Financing of EU funded </w:t>
      </w:r>
      <w:proofErr w:type="spellStart"/>
      <w:r w:rsidRPr="00632DBB">
        <w:rPr>
          <w:b/>
          <w:lang w:val="en-US"/>
        </w:rPr>
        <w:t>Programmes</w:t>
      </w:r>
      <w:proofErr w:type="spellEnd"/>
      <w:r w:rsidRPr="00632DBB">
        <w:rPr>
          <w:b/>
          <w:lang w:val="en-US"/>
        </w:rPr>
        <w:t xml:space="preserve"> (CFCU)</w:t>
      </w:r>
    </w:p>
    <w:p w14:paraId="169B4A38" w14:textId="77777777" w:rsidR="005A0950" w:rsidRPr="00632DBB" w:rsidRDefault="005A0950" w:rsidP="005A0950">
      <w:pPr>
        <w:spacing w:after="0"/>
        <w:ind w:left="720"/>
        <w:contextualSpacing/>
        <w:rPr>
          <w:b/>
          <w:lang w:val="en-US"/>
        </w:rPr>
      </w:pPr>
      <w:r w:rsidRPr="00632DBB">
        <w:rPr>
          <w:b/>
          <w:lang w:val="en-US"/>
        </w:rPr>
        <w:t>Division for Tender Preparation and Contract Management</w:t>
      </w:r>
    </w:p>
    <w:p w14:paraId="2F27DAF4" w14:textId="05BBFBD7" w:rsidR="005A0950" w:rsidRPr="00632DBB" w:rsidRDefault="00E27197" w:rsidP="005A0950">
      <w:pPr>
        <w:spacing w:after="0"/>
        <w:ind w:left="720"/>
        <w:contextualSpacing/>
        <w:rPr>
          <w:lang w:val="en-US"/>
        </w:rPr>
      </w:pPr>
      <w:proofErr w:type="spellStart"/>
      <w:r w:rsidRPr="00E27197">
        <w:rPr>
          <w:lang w:val="en-US"/>
        </w:rPr>
        <w:t>Balkanska</w:t>
      </w:r>
      <w:proofErr w:type="spellEnd"/>
      <w:r w:rsidRPr="00E27197">
        <w:rPr>
          <w:lang w:val="en-US"/>
        </w:rPr>
        <w:t xml:space="preserve"> 53, </w:t>
      </w:r>
      <w:r w:rsidRPr="00D65A3D">
        <w:rPr>
          <w:lang w:val="en-US"/>
        </w:rPr>
        <w:t>Registry office</w:t>
      </w:r>
      <w:r w:rsidR="00D65A3D">
        <w:rPr>
          <w:lang w:val="en-US"/>
        </w:rPr>
        <w:t>,</w:t>
      </w:r>
      <w:r w:rsidRPr="00D65A3D" w:rsidDel="00E27197">
        <w:rPr>
          <w:lang w:val="en-US"/>
        </w:rPr>
        <w:t xml:space="preserve"> </w:t>
      </w:r>
      <w:r w:rsidR="005A0950" w:rsidRPr="00D65A3D">
        <w:rPr>
          <w:lang w:val="en-US"/>
        </w:rPr>
        <w:t>11</w:t>
      </w:r>
      <w:r w:rsidR="005A0950" w:rsidRPr="00632DBB">
        <w:rPr>
          <w:lang w:val="en-US"/>
        </w:rPr>
        <w:t xml:space="preserve"> 000 Belgrade, Republic of Serbia</w:t>
      </w:r>
    </w:p>
    <w:p w14:paraId="27078F5E" w14:textId="77777777" w:rsidR="005A0950" w:rsidRPr="00632DBB" w:rsidRDefault="005A0950" w:rsidP="005A0950">
      <w:pPr>
        <w:ind w:left="720"/>
        <w:rPr>
          <w:color w:val="3B3838"/>
          <w:lang w:val="en-US"/>
        </w:rPr>
      </w:pPr>
      <w:r w:rsidRPr="00632DBB">
        <w:rPr>
          <w:color w:val="3B3838"/>
          <w:lang w:val="en-US"/>
        </w:rPr>
        <w:t>On the outer envelope please mark project title and contract number</w:t>
      </w:r>
    </w:p>
    <w:p w14:paraId="6813E2FC" w14:textId="5BEED6E8" w:rsidR="005A0950" w:rsidRPr="00632DBB" w:rsidRDefault="005A0950" w:rsidP="0005685B">
      <w:pPr>
        <w:numPr>
          <w:ilvl w:val="0"/>
          <w:numId w:val="42"/>
        </w:numPr>
        <w:rPr>
          <w:lang w:val="en-US"/>
        </w:rPr>
      </w:pPr>
      <w:r w:rsidRPr="00632DBB">
        <w:rPr>
          <w:b/>
          <w:lang w:val="en-US"/>
        </w:rPr>
        <w:t>To Control Body:</w:t>
      </w:r>
      <w:r w:rsidRPr="00632DBB">
        <w:rPr>
          <w:lang w:val="en-US"/>
        </w:rPr>
        <w:t xml:space="preserve"> 1 printed version</w:t>
      </w:r>
      <w:r w:rsidR="0005685B">
        <w:rPr>
          <w:lang w:val="en-US"/>
        </w:rPr>
        <w:t xml:space="preserve"> </w:t>
      </w:r>
      <w:r w:rsidR="0005685B" w:rsidRPr="0005685B">
        <w:rPr>
          <w:lang w:val="en-US"/>
        </w:rPr>
        <w:t xml:space="preserve">(only Annexes V, VI and VII in hard copy, whereas supporting documents on USB) </w:t>
      </w:r>
      <w:r w:rsidRPr="00632DBB">
        <w:rPr>
          <w:lang w:val="en-US"/>
        </w:rPr>
        <w:t>+ 1 electronic version of all documentation submitted.</w:t>
      </w:r>
    </w:p>
    <w:p w14:paraId="2F146643" w14:textId="77777777" w:rsidR="00146184" w:rsidRPr="00AF3157" w:rsidRDefault="00146184" w:rsidP="00146184">
      <w:pPr>
        <w:spacing w:after="0"/>
        <w:ind w:left="360" w:firstLine="360"/>
        <w:contextualSpacing/>
        <w:rPr>
          <w:b/>
          <w:lang w:val="en-US"/>
        </w:rPr>
      </w:pPr>
      <w:r w:rsidRPr="00AF3157">
        <w:rPr>
          <w:b/>
          <w:lang w:val="en-US"/>
        </w:rPr>
        <w:t>Ministry of Local Self Government</w:t>
      </w:r>
    </w:p>
    <w:p w14:paraId="3CA3E511" w14:textId="77777777" w:rsidR="00146184" w:rsidRPr="00AF3157" w:rsidRDefault="00146184" w:rsidP="00146184">
      <w:pPr>
        <w:spacing w:after="0"/>
        <w:ind w:left="360" w:firstLine="360"/>
        <w:contextualSpacing/>
        <w:rPr>
          <w:b/>
          <w:lang w:val="en-US"/>
        </w:rPr>
      </w:pPr>
      <w:r w:rsidRPr="00AF3157">
        <w:rPr>
          <w:b/>
          <w:lang w:val="en-US"/>
        </w:rPr>
        <w:t>Control Body (Sector for Financial Affairs)</w:t>
      </w:r>
    </w:p>
    <w:p w14:paraId="76979703" w14:textId="16DCC21C" w:rsidR="00146184" w:rsidRPr="00AF3157" w:rsidRDefault="00146184" w:rsidP="00146184">
      <w:pPr>
        <w:spacing w:after="0"/>
        <w:ind w:left="360" w:firstLine="360"/>
        <w:contextualSpacing/>
        <w:rPr>
          <w:bCs/>
        </w:rPr>
      </w:pPr>
      <w:r w:rsidRPr="00AF3157">
        <w:rPr>
          <w:bCs/>
          <w:lang w:val="en-US"/>
        </w:rPr>
        <w:t xml:space="preserve">Str. </w:t>
      </w:r>
      <w:proofErr w:type="spellStart"/>
      <w:r w:rsidRPr="00AF3157">
        <w:rPr>
          <w:bCs/>
          <w:lang w:val="en-US"/>
        </w:rPr>
        <w:t>Kiril</w:t>
      </w:r>
      <w:proofErr w:type="spellEnd"/>
      <w:r w:rsidRPr="00AF3157">
        <w:rPr>
          <w:bCs/>
          <w:lang w:val="en-US"/>
        </w:rPr>
        <w:t xml:space="preserve"> I </w:t>
      </w:r>
      <w:proofErr w:type="spellStart"/>
      <w:r w:rsidRPr="00AF3157">
        <w:rPr>
          <w:bCs/>
          <w:lang w:val="en-US"/>
        </w:rPr>
        <w:t>Metodij</w:t>
      </w:r>
      <w:proofErr w:type="spellEnd"/>
      <w:r w:rsidRPr="00AF3157">
        <w:rPr>
          <w:bCs/>
          <w:lang w:val="en-US"/>
        </w:rPr>
        <w:t xml:space="preserve"> nr.54 (Archive of </w:t>
      </w:r>
      <w:proofErr w:type="spellStart"/>
      <w:r w:rsidRPr="00AF3157">
        <w:rPr>
          <w:bCs/>
          <w:lang w:val="en-US"/>
        </w:rPr>
        <w:t>MoLSG</w:t>
      </w:r>
      <w:proofErr w:type="spellEnd"/>
      <w:r w:rsidRPr="00AF3157">
        <w:rPr>
          <w:bCs/>
          <w:lang w:val="en-US"/>
        </w:rPr>
        <w:t xml:space="preserve">, </w:t>
      </w:r>
      <w:r w:rsidR="00313A4A" w:rsidRPr="00AF3157">
        <w:rPr>
          <w:bCs/>
          <w:lang w:val="en-US"/>
        </w:rPr>
        <w:t>2</w:t>
      </w:r>
      <w:r w:rsidR="00313A4A" w:rsidRPr="00AF3157">
        <w:rPr>
          <w:bCs/>
          <w:vertAlign w:val="superscript"/>
          <w:lang w:val="en-US"/>
        </w:rPr>
        <w:t>nd</w:t>
      </w:r>
      <w:r w:rsidR="00313A4A" w:rsidRPr="00AF3157">
        <w:rPr>
          <w:bCs/>
          <w:lang w:val="en-US"/>
        </w:rPr>
        <w:t xml:space="preserve"> Floor</w:t>
      </w:r>
      <w:r w:rsidRPr="00AF3157">
        <w:rPr>
          <w:bCs/>
          <w:lang w:val="en-US"/>
        </w:rPr>
        <w:t>)</w:t>
      </w:r>
    </w:p>
    <w:p w14:paraId="30894620" w14:textId="77777777" w:rsidR="00146184" w:rsidRPr="00146184" w:rsidRDefault="00146184" w:rsidP="00146184">
      <w:pPr>
        <w:ind w:left="720"/>
        <w:rPr>
          <w:bCs/>
        </w:rPr>
      </w:pPr>
      <w:r w:rsidRPr="00AF3157">
        <w:rPr>
          <w:bCs/>
        </w:rPr>
        <w:t>1000, Skopje, Republic of North Macedonia</w:t>
      </w:r>
    </w:p>
    <w:p w14:paraId="0101A4DB" w14:textId="77777777" w:rsidR="00784EFE" w:rsidRPr="00784EFE" w:rsidRDefault="00784EFE" w:rsidP="00784EFE">
      <w:pPr>
        <w:ind w:left="720"/>
      </w:pPr>
    </w:p>
    <w:p w14:paraId="07A2C2F5" w14:textId="77777777" w:rsidR="002C7826" w:rsidRPr="000A085F" w:rsidRDefault="002C7826" w:rsidP="002C7826">
      <w:pPr>
        <w:ind w:left="720"/>
        <w:rPr>
          <w:color w:val="000000" w:themeColor="text1"/>
          <w:lang w:val="en-US"/>
        </w:rPr>
      </w:pPr>
      <w:r w:rsidRPr="000A085F">
        <w:rPr>
          <w:b/>
          <w:i/>
          <w:color w:val="000000" w:themeColor="text1"/>
          <w:u w:val="single"/>
          <w:lang w:val="en-US"/>
        </w:rPr>
        <w:t>Important:</w:t>
      </w:r>
      <w:r w:rsidRPr="000A085F">
        <w:rPr>
          <w:color w:val="000000" w:themeColor="text1"/>
          <w:lang w:val="en-US"/>
        </w:rPr>
        <w:t xml:space="preserve"> </w:t>
      </w:r>
    </w:p>
    <w:p w14:paraId="0A1DDF2A" w14:textId="233E2E3F" w:rsidR="002C7826" w:rsidRPr="000A085F" w:rsidRDefault="002C7826" w:rsidP="002C7826">
      <w:pPr>
        <w:ind w:left="720"/>
        <w:rPr>
          <w:color w:val="000000" w:themeColor="text1"/>
          <w:lang w:val="en-US"/>
        </w:rPr>
      </w:pPr>
      <w:r w:rsidRPr="000A085F">
        <w:rPr>
          <w:color w:val="000000" w:themeColor="text1"/>
          <w:lang w:val="en-US"/>
        </w:rPr>
        <w:t xml:space="preserve">A copy of the reports referred to in Article 4.1 of the Special Conditions shall be sent to the </w:t>
      </w:r>
      <w:r w:rsidR="00E36A87" w:rsidRPr="000A085F">
        <w:rPr>
          <w:color w:val="000000" w:themeColor="text1"/>
          <w:lang w:val="en-US"/>
        </w:rPr>
        <w:t>service concerned</w:t>
      </w:r>
      <w:r w:rsidRPr="000A085F">
        <w:rPr>
          <w:color w:val="000000" w:themeColor="text1"/>
          <w:lang w:val="en-US"/>
        </w:rPr>
        <w:t xml:space="preserve"> of the European Commission, at the following address: </w:t>
      </w:r>
    </w:p>
    <w:p w14:paraId="3706FD8A" w14:textId="77777777" w:rsidR="002C7826" w:rsidRPr="000A085F" w:rsidRDefault="002C7826" w:rsidP="002C7826">
      <w:pPr>
        <w:ind w:left="720"/>
        <w:rPr>
          <w:b/>
          <w:color w:val="000000" w:themeColor="text1"/>
          <w:lang w:val="en-US"/>
        </w:rPr>
      </w:pPr>
      <w:r w:rsidRPr="000A085F">
        <w:rPr>
          <w:b/>
          <w:color w:val="000000" w:themeColor="text1"/>
          <w:lang w:val="en-US"/>
        </w:rPr>
        <w:t>Delegation of the European Union to the Republic of Serbia</w:t>
      </w:r>
    </w:p>
    <w:p w14:paraId="22396237" w14:textId="77777777" w:rsidR="002C7826" w:rsidRPr="000A085F" w:rsidRDefault="002C7826" w:rsidP="002C7826">
      <w:pPr>
        <w:ind w:left="720"/>
        <w:rPr>
          <w:b/>
          <w:color w:val="000000" w:themeColor="text1"/>
          <w:lang w:val="en-US"/>
        </w:rPr>
      </w:pPr>
      <w:proofErr w:type="spellStart"/>
      <w:r w:rsidRPr="000A085F">
        <w:rPr>
          <w:b/>
          <w:color w:val="000000" w:themeColor="text1"/>
          <w:lang w:val="en-US"/>
        </w:rPr>
        <w:t>Vladimira</w:t>
      </w:r>
      <w:proofErr w:type="spellEnd"/>
      <w:r w:rsidRPr="000A085F">
        <w:rPr>
          <w:b/>
          <w:color w:val="000000" w:themeColor="text1"/>
          <w:lang w:val="en-US"/>
        </w:rPr>
        <w:t xml:space="preserve"> </w:t>
      </w:r>
      <w:proofErr w:type="spellStart"/>
      <w:r w:rsidRPr="000A085F">
        <w:rPr>
          <w:b/>
          <w:color w:val="000000" w:themeColor="text1"/>
          <w:lang w:val="en-US"/>
        </w:rPr>
        <w:t>Popovica</w:t>
      </w:r>
      <w:proofErr w:type="spellEnd"/>
      <w:r w:rsidRPr="000A085F">
        <w:rPr>
          <w:b/>
          <w:color w:val="000000" w:themeColor="text1"/>
          <w:lang w:val="en-US"/>
        </w:rPr>
        <w:t xml:space="preserve"> 40, GTC Avenue block 19a</w:t>
      </w:r>
    </w:p>
    <w:p w14:paraId="0E798B9C" w14:textId="77777777" w:rsidR="002C7826" w:rsidRPr="000A085F" w:rsidRDefault="002C7826" w:rsidP="002C7826">
      <w:pPr>
        <w:ind w:left="720"/>
        <w:rPr>
          <w:b/>
          <w:color w:val="000000" w:themeColor="text1"/>
          <w:lang w:val="en-US"/>
        </w:rPr>
      </w:pPr>
      <w:r w:rsidRPr="000A085F">
        <w:rPr>
          <w:b/>
          <w:color w:val="000000" w:themeColor="text1"/>
          <w:lang w:val="en-US"/>
        </w:rPr>
        <w:t>11070 Belgrade, Serbia</w:t>
      </w:r>
    </w:p>
    <w:p w14:paraId="67ED98EA" w14:textId="77777777" w:rsidR="002C7826" w:rsidRPr="000A085F" w:rsidRDefault="002C7826" w:rsidP="002C7826">
      <w:pPr>
        <w:ind w:left="720"/>
        <w:rPr>
          <w:b/>
          <w:color w:val="000000" w:themeColor="text1"/>
          <w:lang w:val="en-US"/>
        </w:rPr>
      </w:pPr>
      <w:r w:rsidRPr="000A085F">
        <w:rPr>
          <w:b/>
          <w:color w:val="000000" w:themeColor="text1"/>
          <w:lang w:val="en-US"/>
        </w:rPr>
        <w:lastRenderedPageBreak/>
        <w:t>The report sent to EU Delegation should contain the following originals (supporting documents are not needed):</w:t>
      </w:r>
    </w:p>
    <w:p w14:paraId="21104085" w14:textId="77777777" w:rsidR="002C7826" w:rsidRPr="000A085F" w:rsidRDefault="002C7826" w:rsidP="00556A75">
      <w:pPr>
        <w:numPr>
          <w:ilvl w:val="2"/>
          <w:numId w:val="32"/>
        </w:numPr>
        <w:rPr>
          <w:b/>
          <w:color w:val="000000" w:themeColor="text1"/>
          <w:lang w:val="en-US"/>
        </w:rPr>
      </w:pPr>
      <w:r w:rsidRPr="000A085F">
        <w:rPr>
          <w:b/>
          <w:color w:val="000000" w:themeColor="text1"/>
          <w:lang w:val="en-US"/>
        </w:rPr>
        <w:t>Request for payment</w:t>
      </w:r>
    </w:p>
    <w:p w14:paraId="0787FD4B" w14:textId="77777777" w:rsidR="002C7826" w:rsidRPr="000A085F" w:rsidRDefault="002C7826" w:rsidP="00556A75">
      <w:pPr>
        <w:numPr>
          <w:ilvl w:val="2"/>
          <w:numId w:val="32"/>
        </w:numPr>
        <w:rPr>
          <w:b/>
          <w:color w:val="000000" w:themeColor="text1"/>
          <w:lang w:val="en-US"/>
        </w:rPr>
      </w:pPr>
      <w:r w:rsidRPr="000A085F">
        <w:rPr>
          <w:b/>
          <w:color w:val="000000" w:themeColor="text1"/>
          <w:lang w:val="en-US"/>
        </w:rPr>
        <w:t xml:space="preserve">Narrative report </w:t>
      </w:r>
    </w:p>
    <w:p w14:paraId="070CEAF6" w14:textId="77777777" w:rsidR="002C7826" w:rsidRPr="000A085F" w:rsidRDefault="002C7826" w:rsidP="00556A75">
      <w:pPr>
        <w:numPr>
          <w:ilvl w:val="2"/>
          <w:numId w:val="32"/>
        </w:numPr>
        <w:rPr>
          <w:b/>
          <w:color w:val="000000" w:themeColor="text1"/>
          <w:lang w:val="en-US"/>
        </w:rPr>
      </w:pPr>
      <w:r w:rsidRPr="000A085F">
        <w:rPr>
          <w:b/>
          <w:color w:val="000000" w:themeColor="text1"/>
          <w:lang w:val="en-US"/>
        </w:rPr>
        <w:t>Financial report</w:t>
      </w:r>
    </w:p>
    <w:p w14:paraId="159E8223" w14:textId="77777777" w:rsidR="002C7826" w:rsidRPr="000A085F" w:rsidRDefault="002C7826" w:rsidP="00556A75">
      <w:pPr>
        <w:numPr>
          <w:ilvl w:val="2"/>
          <w:numId w:val="32"/>
        </w:numPr>
        <w:rPr>
          <w:b/>
          <w:color w:val="000000" w:themeColor="text1"/>
          <w:lang w:val="en-US"/>
        </w:rPr>
      </w:pPr>
      <w:r w:rsidRPr="000A085F">
        <w:rPr>
          <w:b/>
          <w:color w:val="000000" w:themeColor="text1"/>
          <w:lang w:val="en-US"/>
        </w:rPr>
        <w:t>List of expenditure</w:t>
      </w:r>
    </w:p>
    <w:p w14:paraId="7CF336FA" w14:textId="1224D42E" w:rsidR="002C7826" w:rsidRPr="000A085F" w:rsidRDefault="002C7826" w:rsidP="00556A75">
      <w:pPr>
        <w:numPr>
          <w:ilvl w:val="2"/>
          <w:numId w:val="32"/>
        </w:numPr>
        <w:rPr>
          <w:b/>
          <w:color w:val="000000" w:themeColor="text1"/>
          <w:lang w:val="en-US"/>
        </w:rPr>
      </w:pPr>
      <w:r w:rsidRPr="000A085F">
        <w:rPr>
          <w:b/>
          <w:color w:val="000000" w:themeColor="text1"/>
          <w:lang w:val="en-US"/>
        </w:rPr>
        <w:t>Expenditure verification</w:t>
      </w:r>
      <w:r w:rsidR="000A085F">
        <w:rPr>
          <w:b/>
          <w:color w:val="000000" w:themeColor="text1"/>
          <w:lang w:val="en-US"/>
        </w:rPr>
        <w:t>.</w:t>
      </w:r>
    </w:p>
    <w:p w14:paraId="6D8CFCC0" w14:textId="3BB6E7F0" w:rsidR="000C6903" w:rsidRPr="00683D0D" w:rsidRDefault="000C6903" w:rsidP="000C6903">
      <w:pPr>
        <w:pBdr>
          <w:top w:val="single" w:sz="4" w:space="1" w:color="auto"/>
          <w:left w:val="single" w:sz="4" w:space="4" w:color="auto"/>
          <w:bottom w:val="single" w:sz="4" w:space="1" w:color="auto"/>
          <w:right w:val="single" w:sz="4" w:space="4" w:color="auto"/>
        </w:pBdr>
        <w:shd w:val="clear" w:color="auto" w:fill="D9E2F3"/>
        <w:spacing w:before="120"/>
        <w:rPr>
          <w:i/>
          <w:lang w:val="en-US"/>
        </w:rPr>
      </w:pPr>
      <w:r w:rsidRPr="00683D0D">
        <w:rPr>
          <w:b/>
          <w:i/>
          <w:lang w:val="en-US"/>
        </w:rPr>
        <w:t>NOTE</w:t>
      </w:r>
      <w:r w:rsidRPr="00683D0D">
        <w:rPr>
          <w:i/>
          <w:lang w:val="en-US"/>
        </w:rPr>
        <w:t xml:space="preserve">: In case </w:t>
      </w:r>
      <w:r w:rsidR="001F3193">
        <w:rPr>
          <w:i/>
          <w:lang w:val="en-US"/>
        </w:rPr>
        <w:t xml:space="preserve">the </w:t>
      </w:r>
      <w:r w:rsidR="004478AE" w:rsidRPr="00683D0D">
        <w:rPr>
          <w:i/>
          <w:lang w:val="en-US"/>
        </w:rPr>
        <w:t>Coordinator</w:t>
      </w:r>
      <w:r w:rsidRPr="00683D0D">
        <w:rPr>
          <w:i/>
          <w:lang w:val="en-US"/>
        </w:rPr>
        <w:t xml:space="preserve"> fails to submit Final reports on time, it is obliged to provide written explanation </w:t>
      </w:r>
      <w:r w:rsidR="001F3193">
        <w:rPr>
          <w:i/>
          <w:lang w:val="en-US"/>
        </w:rPr>
        <w:t xml:space="preserve">within the given deadline, in the form of </w:t>
      </w:r>
      <w:r w:rsidRPr="00683D0D">
        <w:rPr>
          <w:i/>
          <w:lang w:val="en-US"/>
        </w:rPr>
        <w:t xml:space="preserve">Notification Letter signed by authorized person and send </w:t>
      </w:r>
      <w:r w:rsidR="00F733CC" w:rsidRPr="00683D0D">
        <w:rPr>
          <w:i/>
          <w:lang w:val="en-US"/>
        </w:rPr>
        <w:t xml:space="preserve">in hard copy and </w:t>
      </w:r>
      <w:r w:rsidRPr="00683D0D">
        <w:rPr>
          <w:i/>
          <w:lang w:val="en-US"/>
        </w:rPr>
        <w:t>via email to the CA</w:t>
      </w:r>
      <w:r w:rsidR="001F3193">
        <w:rPr>
          <w:i/>
          <w:lang w:val="en-US"/>
        </w:rPr>
        <w:t>/IBFM</w:t>
      </w:r>
      <w:r w:rsidRPr="00683D0D">
        <w:rPr>
          <w:i/>
          <w:lang w:val="en-US"/>
        </w:rPr>
        <w:t xml:space="preserve"> and Control body, </w:t>
      </w:r>
      <w:r w:rsidR="001F3193">
        <w:rPr>
          <w:i/>
          <w:lang w:val="en-US"/>
        </w:rPr>
        <w:t xml:space="preserve">with a </w:t>
      </w:r>
      <w:r w:rsidRPr="00683D0D">
        <w:rPr>
          <w:i/>
          <w:lang w:val="en-US"/>
        </w:rPr>
        <w:t xml:space="preserve">copy </w:t>
      </w:r>
      <w:r w:rsidR="001F3193">
        <w:rPr>
          <w:i/>
          <w:lang w:val="en-US"/>
        </w:rPr>
        <w:t xml:space="preserve">to the </w:t>
      </w:r>
      <w:r w:rsidRPr="00683D0D">
        <w:rPr>
          <w:i/>
          <w:lang w:val="en-US"/>
        </w:rPr>
        <w:t>JTS. If the report is not s</w:t>
      </w:r>
      <w:r w:rsidR="001F3193">
        <w:rPr>
          <w:i/>
          <w:lang w:val="en-US"/>
        </w:rPr>
        <w:t>ubmitted</w:t>
      </w:r>
      <w:r w:rsidRPr="00683D0D">
        <w:rPr>
          <w:i/>
          <w:lang w:val="en-US"/>
        </w:rPr>
        <w:t xml:space="preserve"> within given time, and upon assessment of the project progress, </w:t>
      </w:r>
      <w:r w:rsidR="001F3193">
        <w:rPr>
          <w:i/>
          <w:lang w:val="en-US"/>
        </w:rPr>
        <w:t xml:space="preserve">the </w:t>
      </w:r>
      <w:r w:rsidRPr="00683D0D">
        <w:rPr>
          <w:i/>
          <w:lang w:val="en-US"/>
        </w:rPr>
        <w:t>CA</w:t>
      </w:r>
      <w:r w:rsidR="001F3193">
        <w:rPr>
          <w:i/>
          <w:lang w:val="en-US"/>
        </w:rPr>
        <w:t>/IBFM</w:t>
      </w:r>
      <w:r w:rsidRPr="00683D0D">
        <w:rPr>
          <w:i/>
          <w:lang w:val="en-US"/>
        </w:rPr>
        <w:t xml:space="preserve"> may decide to terminate the contract in accordance with the General conditions.</w:t>
      </w:r>
    </w:p>
    <w:p w14:paraId="54C93D7F" w14:textId="72ECAB8A" w:rsidR="00F15EBB" w:rsidRPr="00632DBB" w:rsidRDefault="00F15EBB" w:rsidP="00556A75">
      <w:pPr>
        <w:numPr>
          <w:ilvl w:val="0"/>
          <w:numId w:val="43"/>
        </w:numPr>
        <w:spacing w:before="120" w:after="0"/>
        <w:ind w:left="360"/>
      </w:pPr>
      <w:r w:rsidRPr="413F9437">
        <w:rPr>
          <w:b/>
        </w:rPr>
        <w:t>CA</w:t>
      </w:r>
      <w:r w:rsidR="00CA79AC">
        <w:rPr>
          <w:b/>
        </w:rPr>
        <w:t>/IBFM</w:t>
      </w:r>
      <w:r w:rsidRPr="413F9437">
        <w:rPr>
          <w:b/>
        </w:rPr>
        <w:t xml:space="preserve"> and Control body conduct </w:t>
      </w:r>
      <w:r w:rsidR="001F3193" w:rsidRPr="413F9437">
        <w:rPr>
          <w:b/>
        </w:rPr>
        <w:t>their</w:t>
      </w:r>
      <w:r w:rsidRPr="413F9437">
        <w:rPr>
          <w:b/>
        </w:rPr>
        <w:t xml:space="preserve"> procedures for verification of the submitted report </w:t>
      </w:r>
      <w:r w:rsidRPr="413F9437">
        <w:t xml:space="preserve">(see </w:t>
      </w:r>
      <w:r w:rsidRPr="413F9437">
        <w:rPr>
          <w:i/>
          <w:color w:val="FF0000"/>
        </w:rPr>
        <w:t>Section 7</w:t>
      </w:r>
      <w:r w:rsidRPr="413F9437">
        <w:t xml:space="preserve"> above). Assessment of the project progress and eligibility of costs are implemented through desk-based and on-the-spot verification. Deadline for approval of the report and </w:t>
      </w:r>
      <w:r w:rsidR="00691103" w:rsidRPr="413F9437">
        <w:t>balance</w:t>
      </w:r>
      <w:r w:rsidRPr="413F9437">
        <w:t xml:space="preserve"> payment is </w:t>
      </w:r>
      <w:r w:rsidRPr="413F9437">
        <w:rPr>
          <w:b/>
        </w:rPr>
        <w:t xml:space="preserve">90 days from the submission date of the </w:t>
      </w:r>
      <w:r w:rsidR="003F6B4D" w:rsidRPr="413F9437">
        <w:rPr>
          <w:b/>
        </w:rPr>
        <w:t xml:space="preserve">request for payment and </w:t>
      </w:r>
      <w:r w:rsidRPr="413F9437">
        <w:rPr>
          <w:b/>
        </w:rPr>
        <w:t>report</w:t>
      </w:r>
      <w:r w:rsidRPr="413F9437">
        <w:t xml:space="preserve">.  </w:t>
      </w:r>
    </w:p>
    <w:p w14:paraId="474912C5" w14:textId="07F8482D" w:rsidR="00F15EBB" w:rsidRPr="00632DBB" w:rsidRDefault="00F15EBB" w:rsidP="00F15EBB">
      <w:pPr>
        <w:spacing w:before="120" w:after="0"/>
        <w:ind w:left="360"/>
        <w:rPr>
          <w:lang w:val="en-US"/>
        </w:rPr>
      </w:pPr>
      <w:r w:rsidRPr="00632DBB">
        <w:rPr>
          <w:lang w:val="en-US"/>
        </w:rPr>
        <w:t xml:space="preserve">After desk-based and on-the-spot checks related to Final report have been performed by the Control Body for the Grant beneficiaries in </w:t>
      </w:r>
      <w:r w:rsidR="00151863">
        <w:t>North Macedonia</w:t>
      </w:r>
      <w:r w:rsidRPr="00632DBB">
        <w:rPr>
          <w:lang w:val="en-US"/>
        </w:rPr>
        <w:t xml:space="preserve">, it shall issue a </w:t>
      </w:r>
      <w:r w:rsidRPr="00632DBB">
        <w:rPr>
          <w:b/>
          <w:lang w:val="en-US"/>
        </w:rPr>
        <w:t>Declaration of eligible expenditure</w:t>
      </w:r>
      <w:r w:rsidRPr="00632DBB">
        <w:rPr>
          <w:lang w:val="en-US"/>
        </w:rPr>
        <w:t xml:space="preserve"> to the CA</w:t>
      </w:r>
      <w:r w:rsidR="001F3193">
        <w:rPr>
          <w:lang w:val="en-US"/>
        </w:rPr>
        <w:t>/IBFM</w:t>
      </w:r>
      <w:r w:rsidRPr="00632DBB">
        <w:rPr>
          <w:lang w:val="en-US"/>
        </w:rPr>
        <w:t xml:space="preserve">, detailing the expenditure found to be eligible and outlining reasons for any expenditure found to be ineligible. </w:t>
      </w:r>
    </w:p>
    <w:p w14:paraId="5961DD0B" w14:textId="6D41A117" w:rsidR="00F15EBB" w:rsidRPr="00632DBB" w:rsidRDefault="00F15EBB" w:rsidP="00825281">
      <w:pPr>
        <w:spacing w:before="120" w:after="0"/>
        <w:ind w:left="360"/>
        <w:rPr>
          <w:lang w:val="en-US"/>
        </w:rPr>
      </w:pPr>
      <w:r w:rsidRPr="00632DBB">
        <w:rPr>
          <w:lang w:val="en-US"/>
        </w:rPr>
        <w:t>If the verification checks conducted by the CA</w:t>
      </w:r>
      <w:r w:rsidR="001F3193">
        <w:rPr>
          <w:lang w:val="en-US"/>
        </w:rPr>
        <w:t>/IBFM</w:t>
      </w:r>
      <w:r w:rsidRPr="00632DBB">
        <w:rPr>
          <w:lang w:val="en-US"/>
        </w:rPr>
        <w:t xml:space="preserve"> and Control Body have </w:t>
      </w:r>
      <w:r w:rsidRPr="00632DBB">
        <w:rPr>
          <w:b/>
          <w:lang w:val="en-US"/>
        </w:rPr>
        <w:t>positive findings</w:t>
      </w:r>
      <w:r w:rsidRPr="00632DBB">
        <w:rPr>
          <w:lang w:val="en-US"/>
        </w:rPr>
        <w:t xml:space="preserve">, documentation submitted by the </w:t>
      </w:r>
      <w:r w:rsidR="004478AE" w:rsidRPr="00632DBB">
        <w:rPr>
          <w:lang w:val="en-US"/>
        </w:rPr>
        <w:t>Coordinator</w:t>
      </w:r>
      <w:r w:rsidRPr="00632DBB">
        <w:rPr>
          <w:lang w:val="en-US"/>
        </w:rPr>
        <w:t xml:space="preserve"> (Coordinator) shall be approved and with the CA</w:t>
      </w:r>
      <w:r w:rsidR="00CA79AC">
        <w:rPr>
          <w:lang w:val="en-US"/>
        </w:rPr>
        <w:t>/IBFM</w:t>
      </w:r>
      <w:r w:rsidRPr="00632DBB">
        <w:rPr>
          <w:lang w:val="en-US"/>
        </w:rPr>
        <w:t xml:space="preserve"> will </w:t>
      </w:r>
      <w:r w:rsidR="006D005B" w:rsidRPr="00632DBB">
        <w:rPr>
          <w:lang w:val="en-US"/>
        </w:rPr>
        <w:t>proceed</w:t>
      </w:r>
      <w:r w:rsidRPr="00632DBB">
        <w:rPr>
          <w:lang w:val="en-US"/>
        </w:rPr>
        <w:t xml:space="preserve"> with payment procedure. Notification on Final report approval will be sent to the </w:t>
      </w:r>
      <w:r w:rsidR="004478AE" w:rsidRPr="00632DBB">
        <w:rPr>
          <w:lang w:val="en-US"/>
        </w:rPr>
        <w:t>Coordinator</w:t>
      </w:r>
      <w:r w:rsidRPr="00632DBB">
        <w:rPr>
          <w:lang w:val="en-US"/>
        </w:rPr>
        <w:t>, with a copy to the Control Body</w:t>
      </w:r>
      <w:r w:rsidR="003F6B4D" w:rsidRPr="00632DBB">
        <w:rPr>
          <w:lang w:val="en-US"/>
        </w:rPr>
        <w:t xml:space="preserve"> </w:t>
      </w:r>
      <w:r w:rsidRPr="00632DBB">
        <w:rPr>
          <w:lang w:val="en-US"/>
        </w:rPr>
        <w:t>and the JTS.</w:t>
      </w:r>
      <w:r w:rsidR="003E7F64">
        <w:rPr>
          <w:lang w:val="en-US"/>
        </w:rPr>
        <w:t xml:space="preserve"> </w:t>
      </w:r>
      <w:r w:rsidR="003E7F64" w:rsidRPr="003E7F64">
        <w:rPr>
          <w:lang w:val="en-US"/>
        </w:rPr>
        <w:t>However, the Coordinator has possibility to submit objection to IBFM if they consider that during the process of verification of expenditure IBFM has incorrectly deducted costs or payments. The objection must be submitted within 15 (calendar) days after reception of information from IBFM (Letter of Approval). Under article 13 of General Conditions, it is prescribed applicable law and dispute settlement if there is any.</w:t>
      </w:r>
    </w:p>
    <w:p w14:paraId="1A69C1CB" w14:textId="72FD814E" w:rsidR="003F6B4D" w:rsidRPr="0021215D" w:rsidRDefault="003F6B4D" w:rsidP="003F6B4D">
      <w:pPr>
        <w:spacing w:before="120"/>
        <w:ind w:left="360"/>
        <w:rPr>
          <w:lang w:val="en-US"/>
        </w:rPr>
      </w:pPr>
      <w:r w:rsidRPr="00632DBB">
        <w:rPr>
          <w:lang w:val="en-US"/>
        </w:rPr>
        <w:t>Where information in the Final report is unclear and documentation received is insufficient to draw conclusions on eligibility of costs, the CA</w:t>
      </w:r>
      <w:r w:rsidR="001F3193">
        <w:rPr>
          <w:lang w:val="en-US"/>
        </w:rPr>
        <w:t>/IBFM</w:t>
      </w:r>
      <w:r w:rsidRPr="00632DBB">
        <w:rPr>
          <w:lang w:val="en-US"/>
        </w:rPr>
        <w:t xml:space="preserve"> shall request </w:t>
      </w:r>
      <w:r w:rsidRPr="00632DBB">
        <w:rPr>
          <w:b/>
          <w:lang w:val="en-US"/>
        </w:rPr>
        <w:t>additional clarifications and documentation</w:t>
      </w:r>
      <w:r w:rsidRPr="00632DBB">
        <w:rPr>
          <w:lang w:val="en-US"/>
        </w:rPr>
        <w:t xml:space="preserve"> </w:t>
      </w:r>
      <w:r w:rsidR="00E36A87" w:rsidRPr="00632DBB">
        <w:rPr>
          <w:lang w:val="en-US"/>
        </w:rPr>
        <w:t>from</w:t>
      </w:r>
      <w:r w:rsidRPr="00632DBB">
        <w:rPr>
          <w:lang w:val="en-US"/>
        </w:rPr>
        <w:t xml:space="preserve"> the Coordinator. </w:t>
      </w:r>
      <w:r w:rsidR="009D3BB2" w:rsidRPr="0021215D">
        <w:rPr>
          <w:lang w:val="en-US"/>
        </w:rPr>
        <w:t>The deadline for approval of reports and payments shall be suspended until Coordinator provides requested additional clarifications and documentation. Remaining days of the above-mentioned deadline/period will be continued from the date when additional information/documentation is officially received by the CA</w:t>
      </w:r>
      <w:r w:rsidR="001F3193">
        <w:rPr>
          <w:lang w:val="en-US"/>
        </w:rPr>
        <w:t>/IBFM</w:t>
      </w:r>
      <w:r w:rsidR="009D3BB2" w:rsidRPr="0021215D">
        <w:rPr>
          <w:lang w:val="en-US"/>
        </w:rPr>
        <w:t>.</w:t>
      </w:r>
      <w:r w:rsidRPr="0021215D">
        <w:rPr>
          <w:lang w:val="en-US"/>
        </w:rPr>
        <w:t xml:space="preserve"> Coordinator has 30 days to respond to the CA</w:t>
      </w:r>
      <w:r w:rsidR="001F3193">
        <w:rPr>
          <w:lang w:val="en-US"/>
        </w:rPr>
        <w:t>/IBFM</w:t>
      </w:r>
      <w:r w:rsidRPr="0021215D">
        <w:rPr>
          <w:lang w:val="en-US"/>
        </w:rPr>
        <w:t xml:space="preserve"> requests. In case that Coordinator does not provide sufficient clarification, CA</w:t>
      </w:r>
      <w:r w:rsidR="001F3193">
        <w:rPr>
          <w:lang w:val="en-US"/>
        </w:rPr>
        <w:t>/IBFM</w:t>
      </w:r>
      <w:r w:rsidRPr="0021215D">
        <w:rPr>
          <w:lang w:val="en-US"/>
        </w:rPr>
        <w:t xml:space="preserve"> may request additional clarifications or decide to rule out reported expenditure upon assessment.</w:t>
      </w:r>
    </w:p>
    <w:p w14:paraId="663C5792" w14:textId="272277B9" w:rsidR="00F15EBB" w:rsidRPr="0021215D" w:rsidRDefault="00F15EBB" w:rsidP="00F15EBB">
      <w:pPr>
        <w:spacing w:before="120" w:after="0"/>
        <w:ind w:left="360"/>
        <w:rPr>
          <w:lang w:val="en-US"/>
        </w:rPr>
      </w:pPr>
      <w:r w:rsidRPr="0021215D">
        <w:rPr>
          <w:lang w:val="en-US"/>
        </w:rPr>
        <w:t xml:space="preserve">In the case that some expenditure is found to be </w:t>
      </w:r>
      <w:r w:rsidRPr="0021215D">
        <w:rPr>
          <w:b/>
          <w:lang w:val="en-US"/>
        </w:rPr>
        <w:t>ineligible</w:t>
      </w:r>
      <w:r w:rsidRPr="0021215D">
        <w:rPr>
          <w:lang w:val="en-US"/>
        </w:rPr>
        <w:t xml:space="preserve"> (either through the CA/Control Body checks), the CA</w:t>
      </w:r>
      <w:r w:rsidR="005276B4">
        <w:rPr>
          <w:lang w:val="en-US"/>
        </w:rPr>
        <w:t>/IBFM</w:t>
      </w:r>
      <w:r w:rsidRPr="0021215D">
        <w:rPr>
          <w:lang w:val="en-US"/>
        </w:rPr>
        <w:t xml:space="preserve"> shall proceed to partial payment or recovery, notifying the beneficiary of the reasons (with a copy to the Control Body</w:t>
      </w:r>
      <w:r w:rsidR="003F6B4D" w:rsidRPr="0021215D">
        <w:rPr>
          <w:lang w:val="en-US"/>
        </w:rPr>
        <w:t xml:space="preserve"> </w:t>
      </w:r>
      <w:r w:rsidRPr="0021215D">
        <w:rPr>
          <w:lang w:val="en-US"/>
        </w:rPr>
        <w:t>and the JTS).</w:t>
      </w:r>
    </w:p>
    <w:p w14:paraId="33F8592D" w14:textId="16609402" w:rsidR="005A0950" w:rsidRPr="00683D0D" w:rsidRDefault="005A0950" w:rsidP="005A0950">
      <w:pPr>
        <w:pBdr>
          <w:top w:val="single" w:sz="4" w:space="1" w:color="auto"/>
          <w:left w:val="single" w:sz="4" w:space="4" w:color="auto"/>
          <w:bottom w:val="single" w:sz="4" w:space="1" w:color="auto"/>
          <w:right w:val="single" w:sz="4" w:space="4" w:color="auto"/>
        </w:pBdr>
        <w:shd w:val="clear" w:color="auto" w:fill="DBE5F1"/>
        <w:spacing w:before="120" w:after="0"/>
        <w:ind w:right="142"/>
        <w:rPr>
          <w:b/>
          <w:i/>
          <w:color w:val="FF0000"/>
          <w:lang w:val="en-US"/>
        </w:rPr>
      </w:pPr>
      <w:r w:rsidRPr="00683D0D">
        <w:rPr>
          <w:b/>
          <w:i/>
          <w:lang w:val="en-US"/>
        </w:rPr>
        <w:lastRenderedPageBreak/>
        <w:t xml:space="preserve">NOTE: </w:t>
      </w:r>
      <w:r w:rsidR="009D3BB2" w:rsidRPr="0021215D">
        <w:rPr>
          <w:i/>
          <w:lang w:val="en-US"/>
        </w:rPr>
        <w:t xml:space="preserve">Deadline for approval of the report/additional documentation and </w:t>
      </w:r>
      <w:r w:rsidR="00691103" w:rsidRPr="0021215D">
        <w:rPr>
          <w:i/>
          <w:lang w:val="en-US"/>
        </w:rPr>
        <w:t>balance</w:t>
      </w:r>
      <w:r w:rsidR="009D3BB2" w:rsidRPr="0021215D">
        <w:rPr>
          <w:i/>
          <w:lang w:val="en-US"/>
        </w:rPr>
        <w:t xml:space="preserve"> payment start</w:t>
      </w:r>
      <w:r w:rsidR="00691103" w:rsidRPr="0021215D">
        <w:rPr>
          <w:i/>
          <w:lang w:val="en-US"/>
        </w:rPr>
        <w:t>s</w:t>
      </w:r>
      <w:r w:rsidR="009D3BB2" w:rsidRPr="0021215D">
        <w:rPr>
          <w:i/>
          <w:lang w:val="en-US"/>
        </w:rPr>
        <w:t xml:space="preserve"> from the date when </w:t>
      </w:r>
      <w:r w:rsidR="009D3BB2" w:rsidRPr="0021215D">
        <w:rPr>
          <w:b/>
          <w:i/>
          <w:color w:val="FF0000"/>
          <w:lang w:val="en-US"/>
        </w:rPr>
        <w:t xml:space="preserve">documentation is </w:t>
      </w:r>
      <w:r w:rsidR="009D3BB2" w:rsidRPr="00683D0D">
        <w:rPr>
          <w:b/>
          <w:i/>
          <w:color w:val="FF0000"/>
          <w:lang w:val="en-US"/>
        </w:rPr>
        <w:t>officially registered in the CA</w:t>
      </w:r>
      <w:r w:rsidR="00EF2143">
        <w:rPr>
          <w:b/>
          <w:i/>
          <w:color w:val="FF0000"/>
          <w:lang w:val="en-US"/>
        </w:rPr>
        <w:t>/IBFM</w:t>
      </w:r>
      <w:r w:rsidR="009D3BB2" w:rsidRPr="00683D0D">
        <w:rPr>
          <w:b/>
          <w:i/>
          <w:color w:val="FF0000"/>
          <w:lang w:val="en-US"/>
        </w:rPr>
        <w:t xml:space="preserve"> registry office.</w:t>
      </w:r>
    </w:p>
    <w:p w14:paraId="5981E4B8" w14:textId="57CB7609" w:rsidR="005A0950" w:rsidRPr="0021215D" w:rsidRDefault="005A0950" w:rsidP="005A0950">
      <w:pPr>
        <w:pBdr>
          <w:top w:val="single" w:sz="4" w:space="1" w:color="auto"/>
          <w:left w:val="single" w:sz="4" w:space="4" w:color="auto"/>
          <w:bottom w:val="single" w:sz="4" w:space="1" w:color="auto"/>
          <w:right w:val="single" w:sz="4" w:space="4" w:color="auto"/>
        </w:pBdr>
        <w:shd w:val="clear" w:color="auto" w:fill="DBE5F1"/>
        <w:spacing w:before="120" w:after="0"/>
        <w:ind w:right="142"/>
        <w:rPr>
          <w:i/>
          <w:lang w:val="en-US"/>
        </w:rPr>
      </w:pPr>
      <w:r w:rsidRPr="0021215D">
        <w:rPr>
          <w:i/>
          <w:lang w:val="en-US"/>
        </w:rPr>
        <w:t xml:space="preserve">Furthermore, if </w:t>
      </w:r>
      <w:r w:rsidR="004478AE" w:rsidRPr="0021215D">
        <w:rPr>
          <w:i/>
          <w:lang w:val="en-US"/>
        </w:rPr>
        <w:t>Coordinator</w:t>
      </w:r>
      <w:r w:rsidRPr="0021215D">
        <w:rPr>
          <w:i/>
          <w:lang w:val="en-US"/>
        </w:rPr>
        <w:t xml:space="preserve"> fails to provide any additional information requested by the CA</w:t>
      </w:r>
      <w:r w:rsidR="00EF2143">
        <w:rPr>
          <w:i/>
          <w:lang w:val="en-US"/>
        </w:rPr>
        <w:t>/IBFM</w:t>
      </w:r>
      <w:r w:rsidRPr="0021215D">
        <w:rPr>
          <w:i/>
          <w:lang w:val="en-US"/>
        </w:rPr>
        <w:t xml:space="preserve"> regarding </w:t>
      </w:r>
      <w:r w:rsidR="000C6903" w:rsidRPr="0021215D">
        <w:rPr>
          <w:i/>
          <w:lang w:val="en-US"/>
        </w:rPr>
        <w:t>Final</w:t>
      </w:r>
      <w:r w:rsidRPr="0021215D">
        <w:rPr>
          <w:i/>
          <w:lang w:val="en-US"/>
        </w:rPr>
        <w:t xml:space="preserve"> report </w:t>
      </w:r>
      <w:r w:rsidR="000C6903" w:rsidRPr="0021215D">
        <w:rPr>
          <w:i/>
          <w:lang w:val="en-US"/>
        </w:rPr>
        <w:t xml:space="preserve">during verification process, </w:t>
      </w:r>
      <w:r w:rsidRPr="0021215D">
        <w:rPr>
          <w:i/>
          <w:lang w:val="en-US"/>
        </w:rPr>
        <w:t xml:space="preserve">within the set deadline </w:t>
      </w:r>
      <w:r w:rsidR="000C6903" w:rsidRPr="0021215D">
        <w:rPr>
          <w:i/>
          <w:lang w:val="en-US"/>
        </w:rPr>
        <w:t xml:space="preserve">and </w:t>
      </w:r>
      <w:r w:rsidRPr="0021215D">
        <w:rPr>
          <w:i/>
          <w:lang w:val="en-US"/>
        </w:rPr>
        <w:t>without an acceptable and written explanation of the reasons, the CA</w:t>
      </w:r>
      <w:r w:rsidR="00EF2143">
        <w:rPr>
          <w:i/>
          <w:lang w:val="en-US"/>
        </w:rPr>
        <w:t>/IBFM</w:t>
      </w:r>
      <w:r w:rsidRPr="0021215D">
        <w:rPr>
          <w:i/>
          <w:lang w:val="en-US"/>
        </w:rPr>
        <w:t xml:space="preserve"> may also decide to terminate the Contract according to Article 12.2 of the General Condition.</w:t>
      </w:r>
    </w:p>
    <w:p w14:paraId="1CAF5408" w14:textId="134D4A53" w:rsidR="00C91378" w:rsidRDefault="00EF2143" w:rsidP="00556A75">
      <w:pPr>
        <w:numPr>
          <w:ilvl w:val="0"/>
          <w:numId w:val="43"/>
        </w:numPr>
        <w:spacing w:before="120"/>
        <w:ind w:left="360"/>
        <w:rPr>
          <w:lang w:val="en-US"/>
        </w:rPr>
      </w:pPr>
      <w:r>
        <w:rPr>
          <w:lang w:val="en-US"/>
        </w:rPr>
        <w:t>Upon approval of the</w:t>
      </w:r>
      <w:r w:rsidR="00C316FB">
        <w:rPr>
          <w:lang w:val="en-US"/>
        </w:rPr>
        <w:t xml:space="preserve"> Final Report</w:t>
      </w:r>
      <w:r>
        <w:rPr>
          <w:lang w:val="en-US"/>
        </w:rPr>
        <w:t xml:space="preserve">, </w:t>
      </w:r>
      <w:r w:rsidRPr="00632DBB">
        <w:rPr>
          <w:lang w:val="en-US"/>
        </w:rPr>
        <w:t>the CA</w:t>
      </w:r>
      <w:r>
        <w:rPr>
          <w:lang w:val="en-US"/>
        </w:rPr>
        <w:t>/IBFM</w:t>
      </w:r>
      <w:r w:rsidRPr="00632DBB">
        <w:rPr>
          <w:lang w:val="en-US"/>
        </w:rPr>
        <w:t xml:space="preserve"> </w:t>
      </w:r>
      <w:r>
        <w:rPr>
          <w:lang w:val="en-US"/>
        </w:rPr>
        <w:t>notifies the Coordinator by a</w:t>
      </w:r>
      <w:r w:rsidR="003728F5">
        <w:rPr>
          <w:lang w:val="en-US"/>
        </w:rPr>
        <w:t xml:space="preserve"> Letter of approval, </w:t>
      </w:r>
      <w:r>
        <w:rPr>
          <w:lang w:val="en-US"/>
        </w:rPr>
        <w:t xml:space="preserve">indicating the eligible costs for the </w:t>
      </w:r>
      <w:r w:rsidR="005A0950" w:rsidRPr="0021215D">
        <w:rPr>
          <w:lang w:val="en-US"/>
        </w:rPr>
        <w:t>project implementation period and</w:t>
      </w:r>
      <w:r>
        <w:rPr>
          <w:lang w:val="en-US"/>
        </w:rPr>
        <w:t>, where applicable</w:t>
      </w:r>
      <w:r w:rsidR="006D005B">
        <w:rPr>
          <w:lang w:val="en-US"/>
        </w:rPr>
        <w:t>,</w:t>
      </w:r>
      <w:r w:rsidR="005A0950" w:rsidRPr="0021215D">
        <w:rPr>
          <w:lang w:val="en-US"/>
        </w:rPr>
        <w:t xml:space="preserve"> revised Payment request</w:t>
      </w:r>
      <w:r w:rsidR="000C6903" w:rsidRPr="0021215D">
        <w:rPr>
          <w:lang w:val="en-US"/>
        </w:rPr>
        <w:t xml:space="preserve"> for final balance</w:t>
      </w:r>
      <w:r w:rsidR="005A0950" w:rsidRPr="0021215D">
        <w:rPr>
          <w:lang w:val="en-US"/>
        </w:rPr>
        <w:t xml:space="preserve">. </w:t>
      </w:r>
      <w:r w:rsidRPr="00632DBB">
        <w:rPr>
          <w:lang w:val="en-US"/>
        </w:rPr>
        <w:t>On th</w:t>
      </w:r>
      <w:r>
        <w:rPr>
          <w:lang w:val="en-US"/>
        </w:rPr>
        <w:t>is</w:t>
      </w:r>
      <w:r w:rsidRPr="00632DBB">
        <w:rPr>
          <w:lang w:val="en-US"/>
        </w:rPr>
        <w:t xml:space="preserve"> bas</w:t>
      </w:r>
      <w:r>
        <w:rPr>
          <w:lang w:val="en-US"/>
        </w:rPr>
        <w:t>i</w:t>
      </w:r>
      <w:r w:rsidRPr="00632DBB">
        <w:rPr>
          <w:lang w:val="en-US"/>
        </w:rPr>
        <w:t>s</w:t>
      </w:r>
      <w:r>
        <w:rPr>
          <w:lang w:val="en-US"/>
        </w:rPr>
        <w:t>,</w:t>
      </w:r>
      <w:r w:rsidRPr="00632DBB">
        <w:rPr>
          <w:lang w:val="en-US"/>
        </w:rPr>
        <w:t xml:space="preserve"> </w:t>
      </w:r>
      <w:r>
        <w:rPr>
          <w:lang w:val="en-US"/>
        </w:rPr>
        <w:t xml:space="preserve">the </w:t>
      </w:r>
      <w:r w:rsidRPr="00632DBB">
        <w:rPr>
          <w:lang w:val="en-US"/>
        </w:rPr>
        <w:t xml:space="preserve">Coordinator </w:t>
      </w:r>
      <w:r w:rsidR="005A0950" w:rsidRPr="0021215D">
        <w:rPr>
          <w:lang w:val="en-US"/>
        </w:rPr>
        <w:t>receives</w:t>
      </w:r>
      <w:r w:rsidR="000C6903" w:rsidRPr="0021215D">
        <w:rPr>
          <w:lang w:val="en-US"/>
        </w:rPr>
        <w:t xml:space="preserve"> balance of the final amount of the </w:t>
      </w:r>
      <w:r w:rsidR="00147FC5">
        <w:rPr>
          <w:lang w:val="en-US"/>
        </w:rPr>
        <w:t>G</w:t>
      </w:r>
      <w:r w:rsidR="000C6903" w:rsidRPr="0021215D">
        <w:rPr>
          <w:lang w:val="en-US"/>
        </w:rPr>
        <w:t>rant.</w:t>
      </w:r>
    </w:p>
    <w:p w14:paraId="55AFC985" w14:textId="3E3C8D64" w:rsidR="00EF2143" w:rsidRPr="00EF2143" w:rsidRDefault="00C91378" w:rsidP="00556A75">
      <w:pPr>
        <w:numPr>
          <w:ilvl w:val="0"/>
          <w:numId w:val="43"/>
        </w:numPr>
        <w:spacing w:before="120"/>
        <w:ind w:left="360"/>
        <w:rPr>
          <w:lang w:val="en-US"/>
        </w:rPr>
      </w:pPr>
      <w:r w:rsidRPr="00C91378">
        <w:rPr>
          <w:lang w:val="en-US"/>
        </w:rPr>
        <w:t>A</w:t>
      </w:r>
      <w:proofErr w:type="spellStart"/>
      <w:r w:rsidR="002E4EB5">
        <w:t>fter</w:t>
      </w:r>
      <w:proofErr w:type="spellEnd"/>
      <w:r w:rsidR="002E4EB5">
        <w:t xml:space="preserve"> the Letter of Approval is issued by the CA</w:t>
      </w:r>
      <w:r w:rsidR="005276B4">
        <w:t>/IBFM</w:t>
      </w:r>
      <w:r w:rsidR="002E4EB5">
        <w:t xml:space="preserve"> and received by the Coordinator, the Coordinator will send the approved electronic version of the Final </w:t>
      </w:r>
      <w:r w:rsidR="008823FB">
        <w:t xml:space="preserve">Narrative </w:t>
      </w:r>
      <w:r w:rsidR="002E4EB5">
        <w:t>Report to the JTS via email</w:t>
      </w:r>
      <w:r w:rsidRPr="00EF2143">
        <w:rPr>
          <w:lang w:val="en-US"/>
        </w:rPr>
        <w:t>.</w:t>
      </w:r>
    </w:p>
    <w:p w14:paraId="42AF79EB" w14:textId="2E0423D3" w:rsidR="007B650E" w:rsidRPr="0021215D" w:rsidRDefault="00B7160C" w:rsidP="008D7181">
      <w:pPr>
        <w:pStyle w:val="Heading2"/>
        <w:ind w:left="1134" w:hanging="577"/>
        <w:rPr>
          <w:lang w:val="en-US"/>
        </w:rPr>
      </w:pPr>
      <w:bookmarkStart w:id="298" w:name="_Toc67430007"/>
      <w:bookmarkStart w:id="299" w:name="_Toc67478676"/>
      <w:bookmarkStart w:id="300" w:name="_Toc67478950"/>
      <w:bookmarkStart w:id="301" w:name="_Toc67430008"/>
      <w:bookmarkStart w:id="302" w:name="_Toc67478677"/>
      <w:bookmarkStart w:id="303" w:name="_Toc67478951"/>
      <w:bookmarkStart w:id="304" w:name="_Toc67430010"/>
      <w:bookmarkStart w:id="305" w:name="_Toc67478679"/>
      <w:bookmarkStart w:id="306" w:name="_Toc67478953"/>
      <w:bookmarkStart w:id="307" w:name="_Toc233634892"/>
      <w:bookmarkEnd w:id="298"/>
      <w:bookmarkEnd w:id="299"/>
      <w:bookmarkEnd w:id="300"/>
      <w:bookmarkEnd w:id="301"/>
      <w:bookmarkEnd w:id="302"/>
      <w:bookmarkEnd w:id="303"/>
      <w:bookmarkEnd w:id="304"/>
      <w:bookmarkEnd w:id="305"/>
      <w:bookmarkEnd w:id="306"/>
      <w:r w:rsidRPr="0021215D">
        <w:rPr>
          <w:lang w:val="en-US"/>
        </w:rPr>
        <w:t>Progress report</w:t>
      </w:r>
      <w:bookmarkEnd w:id="307"/>
    </w:p>
    <w:p w14:paraId="60E4F6A0" w14:textId="5678E0E8" w:rsidR="001114F0" w:rsidRPr="0021215D" w:rsidRDefault="007D5DD5" w:rsidP="001114F0">
      <w:pPr>
        <w:rPr>
          <w:lang w:val="en-US"/>
        </w:rPr>
      </w:pPr>
      <w:r w:rsidRPr="0021215D">
        <w:rPr>
          <w:lang w:val="en-US"/>
        </w:rPr>
        <w:t>In addition to the regular reports</w:t>
      </w:r>
      <w:r w:rsidR="00FA5009">
        <w:rPr>
          <w:lang w:val="en-US"/>
        </w:rPr>
        <w:t>,</w:t>
      </w:r>
      <w:r w:rsidRPr="0021215D">
        <w:rPr>
          <w:lang w:val="en-US"/>
        </w:rPr>
        <w:t xml:space="preserve"> </w:t>
      </w:r>
      <w:r w:rsidR="007B650E" w:rsidRPr="0021215D">
        <w:rPr>
          <w:lang w:val="en-US"/>
        </w:rPr>
        <w:t xml:space="preserve">Grant beneficiaries are </w:t>
      </w:r>
      <w:r w:rsidR="00FA5009">
        <w:rPr>
          <w:lang w:val="en-US"/>
        </w:rPr>
        <w:t xml:space="preserve">required to </w:t>
      </w:r>
      <w:r w:rsidR="007B650E" w:rsidRPr="0021215D">
        <w:rPr>
          <w:lang w:val="en-US"/>
        </w:rPr>
        <w:t>prepar</w:t>
      </w:r>
      <w:r w:rsidR="00FA5009">
        <w:rPr>
          <w:lang w:val="en-US"/>
        </w:rPr>
        <w:t>e</w:t>
      </w:r>
      <w:r w:rsidR="007B650E" w:rsidRPr="0021215D">
        <w:rPr>
          <w:lang w:val="en-US"/>
        </w:rPr>
        <w:t xml:space="preserve"> </w:t>
      </w:r>
      <w:r w:rsidR="00295322">
        <w:rPr>
          <w:b/>
          <w:lang w:val="en-US"/>
        </w:rPr>
        <w:t>P</w:t>
      </w:r>
      <w:r w:rsidRPr="0021215D">
        <w:rPr>
          <w:b/>
          <w:lang w:val="en-US"/>
        </w:rPr>
        <w:t>rogress reports</w:t>
      </w:r>
      <w:r w:rsidR="00FA5009">
        <w:rPr>
          <w:b/>
          <w:lang w:val="en-US"/>
        </w:rPr>
        <w:t>,</w:t>
      </w:r>
      <w:r w:rsidR="007B650E" w:rsidRPr="0021215D">
        <w:rPr>
          <w:b/>
          <w:lang w:val="en-US"/>
        </w:rPr>
        <w:t xml:space="preserve"> </w:t>
      </w:r>
      <w:r w:rsidR="007B650E" w:rsidRPr="0021215D">
        <w:rPr>
          <w:lang w:val="en-US"/>
        </w:rPr>
        <w:t xml:space="preserve">which serve as monitoring tool for the </w:t>
      </w:r>
      <w:proofErr w:type="spellStart"/>
      <w:r w:rsidR="007B650E" w:rsidRPr="0021215D">
        <w:rPr>
          <w:lang w:val="en-US"/>
        </w:rPr>
        <w:t>programme</w:t>
      </w:r>
      <w:proofErr w:type="spellEnd"/>
      <w:r w:rsidR="007B650E" w:rsidRPr="0021215D">
        <w:rPr>
          <w:lang w:val="en-US"/>
        </w:rPr>
        <w:t xml:space="preserve"> bodies</w:t>
      </w:r>
      <w:r w:rsidR="00FA5009">
        <w:rPr>
          <w:lang w:val="en-US"/>
        </w:rPr>
        <w:t xml:space="preserve"> for tracking</w:t>
      </w:r>
      <w:r w:rsidR="00FA5009" w:rsidRPr="00B60579">
        <w:rPr>
          <w:lang w:val="en-US"/>
        </w:rPr>
        <w:t xml:space="preserve"> the achievement of the indicators</w:t>
      </w:r>
      <w:r w:rsidR="007B650E" w:rsidRPr="0021215D">
        <w:rPr>
          <w:lang w:val="en-US"/>
        </w:rPr>
        <w:t xml:space="preserve">. </w:t>
      </w:r>
      <w:r w:rsidR="00A71219" w:rsidRPr="0021215D">
        <w:rPr>
          <w:lang w:val="en-US"/>
        </w:rPr>
        <w:t>Please see</w:t>
      </w:r>
      <w:r w:rsidR="00F65B0B" w:rsidRPr="0021215D">
        <w:rPr>
          <w:lang w:val="en-US"/>
        </w:rPr>
        <w:t xml:space="preserve"> </w:t>
      </w:r>
      <w:r w:rsidR="00A71219" w:rsidRPr="0021215D">
        <w:rPr>
          <w:lang w:val="en-US"/>
        </w:rPr>
        <w:t xml:space="preserve">template for </w:t>
      </w:r>
      <w:r w:rsidR="00F65B0B" w:rsidRPr="0021215D">
        <w:rPr>
          <w:lang w:val="en-US"/>
        </w:rPr>
        <w:t xml:space="preserve">Progress report under </w:t>
      </w:r>
      <w:r w:rsidR="00F65B0B" w:rsidRPr="0021215D">
        <w:rPr>
          <w:i/>
          <w:color w:val="FF0000"/>
          <w:lang w:val="en-US"/>
        </w:rPr>
        <w:t>Annex 3.</w:t>
      </w:r>
      <w:r w:rsidR="009E3051" w:rsidRPr="0021215D">
        <w:rPr>
          <w:i/>
          <w:color w:val="FF0000"/>
          <w:lang w:val="en-US"/>
        </w:rPr>
        <w:t>1</w:t>
      </w:r>
      <w:r w:rsidR="004D7923">
        <w:rPr>
          <w:i/>
          <w:color w:val="FF0000"/>
          <w:lang w:val="en-US"/>
        </w:rPr>
        <w:t>a</w:t>
      </w:r>
      <w:r w:rsidR="00F65B0B" w:rsidRPr="0021215D">
        <w:rPr>
          <w:lang w:val="en-US"/>
        </w:rPr>
        <w:t xml:space="preserve">. </w:t>
      </w:r>
    </w:p>
    <w:p w14:paraId="4AD63230" w14:textId="566FEBA3" w:rsidR="001114F0" w:rsidRPr="0021215D" w:rsidRDefault="001114F0" w:rsidP="001114F0">
      <w:pPr>
        <w:rPr>
          <w:lang w:val="en-US"/>
        </w:rPr>
      </w:pPr>
      <w:r w:rsidRPr="0021215D">
        <w:rPr>
          <w:lang w:val="en-US"/>
        </w:rPr>
        <w:t xml:space="preserve">The </w:t>
      </w:r>
      <w:r w:rsidR="004478AE" w:rsidRPr="0021215D">
        <w:rPr>
          <w:lang w:val="en-US"/>
        </w:rPr>
        <w:t>Coordinator</w:t>
      </w:r>
      <w:r w:rsidR="007B650E" w:rsidRPr="0021215D">
        <w:rPr>
          <w:lang w:val="en-US"/>
        </w:rPr>
        <w:t xml:space="preserve"> </w:t>
      </w:r>
      <w:r w:rsidRPr="0021215D">
        <w:rPr>
          <w:lang w:val="en-US"/>
        </w:rPr>
        <w:t>shall submit</w:t>
      </w:r>
      <w:r w:rsidR="007B650E" w:rsidRPr="0021215D">
        <w:rPr>
          <w:lang w:val="en-US"/>
        </w:rPr>
        <w:t xml:space="preserve"> </w:t>
      </w:r>
      <w:r w:rsidR="00295322">
        <w:rPr>
          <w:lang w:val="en-US"/>
        </w:rPr>
        <w:t>P</w:t>
      </w:r>
      <w:r w:rsidR="007B650E" w:rsidRPr="0021215D">
        <w:rPr>
          <w:lang w:val="en-US"/>
        </w:rPr>
        <w:t>rogress</w:t>
      </w:r>
      <w:r w:rsidRPr="0021215D">
        <w:rPr>
          <w:lang w:val="en-US"/>
        </w:rPr>
        <w:t xml:space="preserve"> reports </w:t>
      </w:r>
      <w:r w:rsidR="00FA5009">
        <w:rPr>
          <w:lang w:val="en-US"/>
        </w:rPr>
        <w:t xml:space="preserve">throughout </w:t>
      </w:r>
      <w:r w:rsidR="007B650E" w:rsidRPr="0021215D">
        <w:rPr>
          <w:lang w:val="en-US"/>
        </w:rPr>
        <w:t xml:space="preserve">the </w:t>
      </w:r>
      <w:r w:rsidR="00FA5009">
        <w:rPr>
          <w:lang w:val="en-US"/>
        </w:rPr>
        <w:t>entire project implementation</w:t>
      </w:r>
      <w:r w:rsidR="007B650E" w:rsidRPr="0021215D">
        <w:rPr>
          <w:lang w:val="en-US"/>
        </w:rPr>
        <w:t xml:space="preserve">, as well as </w:t>
      </w:r>
      <w:r w:rsidR="00457E14">
        <w:rPr>
          <w:lang w:val="en-US"/>
        </w:rPr>
        <w:t xml:space="preserve">together with </w:t>
      </w:r>
      <w:r w:rsidR="007B650E" w:rsidRPr="0021215D">
        <w:rPr>
          <w:lang w:val="en-US"/>
        </w:rPr>
        <w:t xml:space="preserve">the submission of the </w:t>
      </w:r>
      <w:r w:rsidR="008A0DF4" w:rsidRPr="002C2B03">
        <w:rPr>
          <w:lang w:val="en-US"/>
        </w:rPr>
        <w:t>Interim</w:t>
      </w:r>
      <w:r w:rsidR="008A0DF4" w:rsidRPr="00EC6AC5">
        <w:rPr>
          <w:lang w:val="en-US"/>
        </w:rPr>
        <w:t>/F</w:t>
      </w:r>
      <w:r w:rsidR="007B650E" w:rsidRPr="00EC6AC5">
        <w:rPr>
          <w:lang w:val="en-US"/>
        </w:rPr>
        <w:t>inal</w:t>
      </w:r>
      <w:r w:rsidR="007B650E" w:rsidRPr="0021215D">
        <w:rPr>
          <w:lang w:val="en-US"/>
        </w:rPr>
        <w:t xml:space="preserve"> narrative report of the contract</w:t>
      </w:r>
      <w:r w:rsidR="00457E14">
        <w:rPr>
          <w:lang w:val="en-US"/>
        </w:rPr>
        <w:t>, on a</w:t>
      </w:r>
      <w:r w:rsidR="007B650E" w:rsidRPr="0021215D">
        <w:rPr>
          <w:lang w:val="en-US"/>
        </w:rPr>
        <w:t xml:space="preserve"> </w:t>
      </w:r>
      <w:r w:rsidR="00417EC1" w:rsidRPr="0021215D">
        <w:rPr>
          <w:lang w:val="en-US"/>
        </w:rPr>
        <w:t>quarterly</w:t>
      </w:r>
      <w:r w:rsidR="00457E14">
        <w:rPr>
          <w:lang w:val="en-US"/>
        </w:rPr>
        <w:t xml:space="preserve"> basis</w:t>
      </w:r>
      <w:r w:rsidR="00F45ED6" w:rsidRPr="0021215D">
        <w:rPr>
          <w:lang w:val="en-US"/>
        </w:rPr>
        <w:t>.</w:t>
      </w:r>
      <w:r w:rsidRPr="0021215D">
        <w:rPr>
          <w:lang w:val="en-US"/>
        </w:rPr>
        <w:t xml:space="preserve"> </w:t>
      </w:r>
    </w:p>
    <w:p w14:paraId="16504204" w14:textId="5F5D1FDD" w:rsidR="00015A63" w:rsidRPr="0021215D" w:rsidRDefault="00457E14" w:rsidP="00825281">
      <w:pPr>
        <w:spacing w:before="120" w:after="0"/>
        <w:rPr>
          <w:lang w:val="en-US"/>
        </w:rPr>
      </w:pPr>
      <w:r>
        <w:rPr>
          <w:b/>
          <w:lang w:val="en-US"/>
        </w:rPr>
        <w:t>P</w:t>
      </w:r>
      <w:r w:rsidRPr="0021215D">
        <w:rPr>
          <w:b/>
          <w:lang w:val="en-US"/>
        </w:rPr>
        <w:t xml:space="preserve">rogress reports </w:t>
      </w:r>
      <w:r w:rsidR="001114F0" w:rsidRPr="0021215D">
        <w:rPr>
          <w:lang w:val="en-US"/>
        </w:rPr>
        <w:t xml:space="preserve">will be </w:t>
      </w:r>
      <w:r w:rsidR="001114F0" w:rsidRPr="0021215D">
        <w:rPr>
          <w:b/>
          <w:lang w:val="en-US"/>
        </w:rPr>
        <w:t>submitted to the</w:t>
      </w:r>
      <w:r w:rsidR="003F6B4D" w:rsidRPr="0021215D">
        <w:rPr>
          <w:b/>
          <w:lang w:val="en-US"/>
        </w:rPr>
        <w:t xml:space="preserve"> CA</w:t>
      </w:r>
      <w:r>
        <w:rPr>
          <w:b/>
          <w:lang w:val="en-US"/>
        </w:rPr>
        <w:t>/IBFM</w:t>
      </w:r>
      <w:r w:rsidR="003F6B4D" w:rsidRPr="0021215D">
        <w:rPr>
          <w:b/>
          <w:lang w:val="en-US"/>
        </w:rPr>
        <w:t xml:space="preserve"> and JTS</w:t>
      </w:r>
      <w:r>
        <w:rPr>
          <w:lang w:val="en-US"/>
        </w:rPr>
        <w:t xml:space="preserve">, </w:t>
      </w:r>
      <w:r w:rsidR="001114F0" w:rsidRPr="0021215D">
        <w:rPr>
          <w:lang w:val="en-US"/>
        </w:rPr>
        <w:t>following a specific template</w:t>
      </w:r>
      <w:r w:rsidR="00F45ED6" w:rsidRPr="0021215D">
        <w:rPr>
          <w:lang w:val="en-US"/>
        </w:rPr>
        <w:t xml:space="preserve"> provided under</w:t>
      </w:r>
      <w:r w:rsidR="001114F0" w:rsidRPr="0021215D">
        <w:rPr>
          <w:lang w:val="en-US"/>
        </w:rPr>
        <w:t xml:space="preserve"> </w:t>
      </w:r>
      <w:r w:rsidR="00F45ED6" w:rsidRPr="0021215D">
        <w:rPr>
          <w:i/>
          <w:color w:val="FF0000"/>
          <w:lang w:val="en-US"/>
        </w:rPr>
        <w:t>Annex 3.1</w:t>
      </w:r>
      <w:r w:rsidR="004D7923">
        <w:rPr>
          <w:i/>
          <w:color w:val="FF0000"/>
          <w:lang w:val="en-US"/>
        </w:rPr>
        <w:t>a</w:t>
      </w:r>
      <w:r w:rsidR="00F45ED6" w:rsidRPr="0021215D">
        <w:rPr>
          <w:lang w:val="en-US"/>
        </w:rPr>
        <w:t xml:space="preserve"> of this </w:t>
      </w:r>
      <w:r w:rsidR="009D3BB2" w:rsidRPr="0021215D">
        <w:rPr>
          <w:lang w:val="en-US"/>
        </w:rPr>
        <w:t>Manual</w:t>
      </w:r>
      <w:r>
        <w:rPr>
          <w:lang w:val="en-US"/>
        </w:rPr>
        <w:t xml:space="preserve">, and sent by e-mail </w:t>
      </w:r>
      <w:r w:rsidR="001114F0" w:rsidRPr="0021215D">
        <w:rPr>
          <w:lang w:val="en-US"/>
        </w:rPr>
        <w:t xml:space="preserve">no later than 2 weeks after the </w:t>
      </w:r>
      <w:r>
        <w:rPr>
          <w:lang w:val="en-US"/>
        </w:rPr>
        <w:t xml:space="preserve">end </w:t>
      </w:r>
      <w:r w:rsidR="001114F0" w:rsidRPr="0021215D">
        <w:rPr>
          <w:lang w:val="en-US"/>
        </w:rPr>
        <w:t xml:space="preserve">of each quarterly </w:t>
      </w:r>
      <w:r w:rsidR="00015A63" w:rsidRPr="0021215D">
        <w:rPr>
          <w:lang w:val="en-US"/>
        </w:rPr>
        <w:t xml:space="preserve">period </w:t>
      </w:r>
      <w:r w:rsidR="00F45ED6" w:rsidRPr="0021215D">
        <w:rPr>
          <w:lang w:val="en-US"/>
        </w:rPr>
        <w:t>to the CA</w:t>
      </w:r>
      <w:r>
        <w:rPr>
          <w:lang w:val="en-US"/>
        </w:rPr>
        <w:t>/IBFM</w:t>
      </w:r>
      <w:r w:rsidR="00F45ED6" w:rsidRPr="0021215D">
        <w:rPr>
          <w:lang w:val="en-US"/>
        </w:rPr>
        <w:t xml:space="preserve"> project manager and </w:t>
      </w:r>
      <w:r w:rsidR="00F45ED6" w:rsidRPr="006D005B">
        <w:rPr>
          <w:lang w:val="en-US"/>
        </w:rPr>
        <w:t>JTS.</w:t>
      </w:r>
      <w:r w:rsidR="00E27197" w:rsidRPr="006D005B">
        <w:rPr>
          <w:lang w:val="en-US"/>
        </w:rPr>
        <w:t xml:space="preserve"> </w:t>
      </w:r>
      <w:r w:rsidR="006E54F4" w:rsidRPr="006D005B">
        <w:rPr>
          <w:lang w:val="en-US"/>
        </w:rPr>
        <w:t>T</w:t>
      </w:r>
      <w:r w:rsidR="00E27197" w:rsidRPr="006D005B">
        <w:rPr>
          <w:lang w:val="en-US"/>
        </w:rPr>
        <w:t xml:space="preserve">he </w:t>
      </w:r>
      <w:r w:rsidR="006E54F4" w:rsidRPr="006D005B">
        <w:rPr>
          <w:lang w:val="en-US"/>
        </w:rPr>
        <w:t>S</w:t>
      </w:r>
      <w:r w:rsidR="00E27197" w:rsidRPr="006D005B">
        <w:rPr>
          <w:lang w:val="en-US"/>
        </w:rPr>
        <w:t>upporting documentation on the indicators achieved</w:t>
      </w:r>
      <w:r w:rsidR="006E54F4" w:rsidRPr="006D005B">
        <w:rPr>
          <w:lang w:val="en-US"/>
        </w:rPr>
        <w:t xml:space="preserve"> which are reported in the Progress Report should be sent to JTS by e-mail.</w:t>
      </w:r>
    </w:p>
    <w:p w14:paraId="2001607B" w14:textId="02CA453F" w:rsidR="007D5DD5" w:rsidRDefault="00457E14" w:rsidP="007779BC">
      <w:pPr>
        <w:spacing w:before="120" w:after="0"/>
        <w:rPr>
          <w:lang w:val="en-US"/>
        </w:rPr>
      </w:pPr>
      <w:r>
        <w:rPr>
          <w:lang w:val="en-US"/>
        </w:rPr>
        <w:t>Each Progress</w:t>
      </w:r>
      <w:r w:rsidR="007D5DD5" w:rsidRPr="0021215D">
        <w:rPr>
          <w:lang w:val="en-US"/>
        </w:rPr>
        <w:t xml:space="preserve"> </w:t>
      </w:r>
      <w:r>
        <w:rPr>
          <w:lang w:val="en-US"/>
        </w:rPr>
        <w:t>R</w:t>
      </w:r>
      <w:r w:rsidR="007D5DD5" w:rsidRPr="0021215D">
        <w:rPr>
          <w:lang w:val="en-US"/>
        </w:rPr>
        <w:t xml:space="preserve">eport will describe the implementation of the </w:t>
      </w:r>
      <w:r w:rsidR="00DD3775">
        <w:rPr>
          <w:lang w:val="en-US"/>
        </w:rPr>
        <w:t>p</w:t>
      </w:r>
      <w:r w:rsidR="004478AE" w:rsidRPr="0021215D">
        <w:rPr>
          <w:lang w:val="en-US"/>
        </w:rPr>
        <w:t>roject</w:t>
      </w:r>
      <w:r w:rsidR="007D5DD5" w:rsidRPr="0021215D">
        <w:rPr>
          <w:lang w:val="en-US"/>
        </w:rPr>
        <w:t xml:space="preserve"> </w:t>
      </w:r>
      <w:r>
        <w:rPr>
          <w:lang w:val="en-US"/>
        </w:rPr>
        <w:t>during</w:t>
      </w:r>
      <w:r w:rsidR="007D5DD5" w:rsidRPr="0021215D">
        <w:rPr>
          <w:lang w:val="en-US"/>
        </w:rPr>
        <w:t xml:space="preserve"> the reporting period</w:t>
      </w:r>
      <w:r>
        <w:rPr>
          <w:lang w:val="en-US"/>
        </w:rPr>
        <w:t>,</w:t>
      </w:r>
      <w:r w:rsidR="007D5DD5" w:rsidRPr="0021215D">
        <w:rPr>
          <w:lang w:val="en-US"/>
        </w:rPr>
        <w:t xml:space="preserve"> according to the </w:t>
      </w:r>
      <w:r>
        <w:rPr>
          <w:lang w:val="en-US"/>
        </w:rPr>
        <w:t xml:space="preserve">planned </w:t>
      </w:r>
      <w:r w:rsidR="007D5DD5" w:rsidRPr="0021215D">
        <w:rPr>
          <w:lang w:val="en-US"/>
        </w:rPr>
        <w:t xml:space="preserve">activities, difficulties </w:t>
      </w:r>
      <w:r w:rsidR="00F65B0B" w:rsidRPr="0021215D">
        <w:rPr>
          <w:lang w:val="en-US"/>
        </w:rPr>
        <w:t>encountered,</w:t>
      </w:r>
      <w:r w:rsidR="007D5DD5" w:rsidRPr="0021215D">
        <w:rPr>
          <w:lang w:val="en-US"/>
        </w:rPr>
        <w:t xml:space="preserve"> measures taken to overcome problems, eventual changes introduced, as well as the degree of achievement of </w:t>
      </w:r>
      <w:r>
        <w:rPr>
          <w:lang w:val="en-US"/>
        </w:rPr>
        <w:t>project</w:t>
      </w:r>
      <w:r w:rsidR="007D5DD5" w:rsidRPr="0021215D">
        <w:rPr>
          <w:lang w:val="en-US"/>
        </w:rPr>
        <w:t xml:space="preserve"> results (impact, outcomes or outputs)</w:t>
      </w:r>
      <w:r>
        <w:rPr>
          <w:lang w:val="en-US"/>
        </w:rPr>
        <w:t>,</w:t>
      </w:r>
      <w:r w:rsidR="007D5DD5" w:rsidRPr="0021215D">
        <w:rPr>
          <w:lang w:val="en-US"/>
        </w:rPr>
        <w:t xml:space="preserve"> as measured by corresponding indicators.</w:t>
      </w:r>
    </w:p>
    <w:p w14:paraId="6FDF1E08" w14:textId="05CA9A94" w:rsidR="00A652F3" w:rsidRPr="0021215D" w:rsidRDefault="00A652F3" w:rsidP="00D2156B">
      <w:pPr>
        <w:pStyle w:val="Heading1"/>
        <w:spacing w:before="240"/>
        <w:rPr>
          <w:lang w:val="en-US"/>
        </w:rPr>
      </w:pPr>
      <w:bookmarkStart w:id="308" w:name="_Toc233634893"/>
      <w:r w:rsidRPr="0021215D">
        <w:rPr>
          <w:lang w:val="en-US"/>
        </w:rPr>
        <w:t>VISIBILITY ACTIVITIES</w:t>
      </w:r>
      <w:bookmarkEnd w:id="308"/>
    </w:p>
    <w:p w14:paraId="5D900075" w14:textId="51626261" w:rsidR="00D70305" w:rsidRPr="0021215D" w:rsidRDefault="00593372" w:rsidP="00A652F3">
      <w:pPr>
        <w:rPr>
          <w:i/>
          <w:color w:val="FF0000"/>
          <w:lang w:val="en-US"/>
        </w:rPr>
      </w:pPr>
      <w:r w:rsidRPr="0021215D">
        <w:rPr>
          <w:i/>
          <w:color w:val="FF0000"/>
          <w:lang w:val="en-US"/>
        </w:rPr>
        <w:t xml:space="preserve">Related annexes: </w:t>
      </w:r>
      <w:r w:rsidR="00D70305" w:rsidRPr="0021215D">
        <w:rPr>
          <w:b/>
          <w:i/>
          <w:color w:val="FF0000"/>
          <w:lang w:val="en-US"/>
        </w:rPr>
        <w:t xml:space="preserve">Annex </w:t>
      </w:r>
      <w:r w:rsidR="006144B3" w:rsidRPr="0021215D">
        <w:rPr>
          <w:b/>
          <w:i/>
          <w:color w:val="FF0000"/>
          <w:lang w:val="en-US"/>
        </w:rPr>
        <w:t>6</w:t>
      </w:r>
      <w:r w:rsidR="006531D9">
        <w:rPr>
          <w:b/>
          <w:i/>
          <w:color w:val="FF0000"/>
          <w:lang w:val="en-US"/>
        </w:rPr>
        <w:t xml:space="preserve">.1 – Annex </w:t>
      </w:r>
      <w:r w:rsidR="00A75906">
        <w:rPr>
          <w:b/>
          <w:i/>
          <w:color w:val="FF0000"/>
          <w:lang w:val="en-US"/>
        </w:rPr>
        <w:t>6.4</w:t>
      </w:r>
    </w:p>
    <w:p w14:paraId="3DED9992" w14:textId="04F4ABF3" w:rsidR="002F6B58" w:rsidRPr="009817D4" w:rsidRDefault="005125E0" w:rsidP="002F6B58">
      <w:pPr>
        <w:rPr>
          <w:bCs/>
          <w:lang w:val="en-US"/>
        </w:rPr>
      </w:pPr>
      <w:r w:rsidRPr="0021215D">
        <w:rPr>
          <w:lang w:val="en-US"/>
        </w:rPr>
        <w:t xml:space="preserve">The Grant </w:t>
      </w:r>
      <w:r w:rsidR="00DB2822">
        <w:rPr>
          <w:lang w:val="en-US"/>
        </w:rPr>
        <w:t>b</w:t>
      </w:r>
      <w:r w:rsidRPr="0021215D">
        <w:rPr>
          <w:lang w:val="en-US"/>
        </w:rPr>
        <w:t>eneficiary should take all necessary steps</w:t>
      </w:r>
      <w:r w:rsidR="006B5DAC" w:rsidRPr="0021215D">
        <w:rPr>
          <w:lang w:val="en-US"/>
        </w:rPr>
        <w:t xml:space="preserve"> and measures</w:t>
      </w:r>
      <w:r w:rsidRPr="0021215D">
        <w:rPr>
          <w:lang w:val="en-US"/>
        </w:rPr>
        <w:t xml:space="preserve"> </w:t>
      </w:r>
      <w:r w:rsidR="006B5DAC" w:rsidRPr="0021215D">
        <w:rPr>
          <w:lang w:val="en-US"/>
        </w:rPr>
        <w:t xml:space="preserve">to ensure the </w:t>
      </w:r>
      <w:r w:rsidRPr="0021215D">
        <w:rPr>
          <w:lang w:val="en-US"/>
        </w:rPr>
        <w:t xml:space="preserve">visibility of the </w:t>
      </w:r>
      <w:r w:rsidR="00DD3775">
        <w:rPr>
          <w:lang w:val="en-US"/>
        </w:rPr>
        <w:t>p</w:t>
      </w:r>
      <w:r w:rsidR="004478AE" w:rsidRPr="0021215D">
        <w:rPr>
          <w:lang w:val="en-US"/>
        </w:rPr>
        <w:t>roject</w:t>
      </w:r>
      <w:r w:rsidRPr="0021215D">
        <w:rPr>
          <w:lang w:val="en-US"/>
        </w:rPr>
        <w:t xml:space="preserve"> that is co-financed by the European Union</w:t>
      </w:r>
      <w:r w:rsidR="00807DC3" w:rsidRPr="0021215D">
        <w:rPr>
          <w:lang w:val="en-US"/>
        </w:rPr>
        <w:t xml:space="preserve"> in line with the Grant </w:t>
      </w:r>
      <w:r w:rsidR="00DB2822">
        <w:rPr>
          <w:lang w:val="en-US"/>
        </w:rPr>
        <w:t>C</w:t>
      </w:r>
      <w:r w:rsidR="00807DC3" w:rsidRPr="0021215D">
        <w:rPr>
          <w:lang w:val="en-US"/>
        </w:rPr>
        <w:t>ontract</w:t>
      </w:r>
      <w:r w:rsidRPr="0021215D">
        <w:rPr>
          <w:lang w:val="en-US"/>
        </w:rPr>
        <w:t xml:space="preserve">. Such measures must </w:t>
      </w:r>
      <w:r w:rsidR="00B826CA">
        <w:rPr>
          <w:lang w:val="en-US"/>
        </w:rPr>
        <w:t>c</w:t>
      </w:r>
      <w:r w:rsidRPr="0021215D">
        <w:rPr>
          <w:lang w:val="en-US"/>
        </w:rPr>
        <w:t xml:space="preserve">omply with the </w:t>
      </w:r>
      <w:r w:rsidR="006A0E56" w:rsidRPr="00112698">
        <w:rPr>
          <w:bCs/>
          <w:lang w:val="en-US"/>
        </w:rPr>
        <w:t>latest European Commission guidance document</w:t>
      </w:r>
      <w:r w:rsidR="000F12EF">
        <w:rPr>
          <w:bCs/>
          <w:lang w:val="en-US"/>
        </w:rPr>
        <w:t xml:space="preserve"> -</w:t>
      </w:r>
      <w:r w:rsidR="006A0E56" w:rsidRPr="006A0E56">
        <w:rPr>
          <w:b/>
          <w:lang w:val="en-US"/>
        </w:rPr>
        <w:t xml:space="preserve"> Communicating and </w:t>
      </w:r>
      <w:proofErr w:type="gramStart"/>
      <w:r w:rsidR="006A0E56" w:rsidRPr="006A0E56">
        <w:rPr>
          <w:b/>
          <w:lang w:val="en-US"/>
        </w:rPr>
        <w:t>Raising  EU</w:t>
      </w:r>
      <w:proofErr w:type="gramEnd"/>
      <w:r w:rsidR="006A0E56" w:rsidRPr="006A0E56">
        <w:rPr>
          <w:b/>
          <w:lang w:val="en-US"/>
        </w:rPr>
        <w:t xml:space="preserve"> Visibility: Guidance for EU External Actions (2022)</w:t>
      </w:r>
      <w:r w:rsidR="000F12EF" w:rsidRPr="000F12EF">
        <w:rPr>
          <w:bCs/>
        </w:rPr>
        <w:t xml:space="preserve"> </w:t>
      </w:r>
      <w:r w:rsidR="000F12EF" w:rsidRPr="00082095">
        <w:rPr>
          <w:bCs/>
        </w:rPr>
        <w:t>available from the following website:</w:t>
      </w:r>
      <w:r w:rsidR="006A0E56" w:rsidRPr="006A0E56">
        <w:rPr>
          <w:b/>
          <w:lang w:val="en-US"/>
        </w:rPr>
        <w:t xml:space="preserve"> </w:t>
      </w:r>
      <w:r w:rsidR="00B822CD">
        <w:rPr>
          <w:bCs/>
          <w:lang w:val="en-US"/>
        </w:rPr>
        <w:t xml:space="preserve"> </w:t>
      </w:r>
      <w:hyperlink r:id="rId32" w:history="1">
        <w:r w:rsidR="0005685B" w:rsidRPr="00757A93">
          <w:rPr>
            <w:rStyle w:val="Hyperlink"/>
            <w:bCs/>
            <w:lang w:val="en-US"/>
          </w:rPr>
          <w:t>https://international-partnerships.ec.europa.eu/knowledge-hub/communicating-and-raising-eu-visibility-guidance-external-actions_en</w:t>
        </w:r>
      </w:hyperlink>
      <w:r w:rsidR="006A0E56" w:rsidRPr="00112698">
        <w:rPr>
          <w:bCs/>
          <w:lang w:val="en-US"/>
        </w:rPr>
        <w:t xml:space="preserve">.  </w:t>
      </w:r>
      <w:r w:rsidR="00A10554" w:rsidRPr="00A10554">
        <w:rPr>
          <w:lang w:val="en-US"/>
        </w:rPr>
        <w:t>Grant beneficiaries are obliged to ensure the visibility of their project to the wider community, with clear emphasis on the role of the EU (co)funding of the project</w:t>
      </w:r>
      <w:r w:rsidR="0078752E">
        <w:rPr>
          <w:lang w:val="en-US"/>
        </w:rPr>
        <w:t xml:space="preserve">, </w:t>
      </w:r>
      <w:r w:rsidR="006B5DAC" w:rsidRPr="0021215D">
        <w:rPr>
          <w:lang w:val="en-US"/>
        </w:rPr>
        <w:t xml:space="preserve">during </w:t>
      </w:r>
      <w:r w:rsidR="00146184" w:rsidRPr="0021215D">
        <w:rPr>
          <w:lang w:val="en-US"/>
        </w:rPr>
        <w:t>organization</w:t>
      </w:r>
      <w:r w:rsidR="006B5DAC" w:rsidRPr="0021215D">
        <w:rPr>
          <w:lang w:val="en-US"/>
        </w:rPr>
        <w:t xml:space="preserve"> of </w:t>
      </w:r>
      <w:r w:rsidR="00A652F3" w:rsidRPr="0021215D">
        <w:rPr>
          <w:lang w:val="en-US"/>
        </w:rPr>
        <w:t>seminars, conferences, trainings, opening/final events</w:t>
      </w:r>
      <w:r w:rsidR="006B5DAC" w:rsidRPr="0021215D">
        <w:rPr>
          <w:lang w:val="en-US"/>
        </w:rPr>
        <w:t xml:space="preserve"> or other similar events</w:t>
      </w:r>
      <w:r w:rsidR="00A652F3" w:rsidRPr="0021215D">
        <w:rPr>
          <w:lang w:val="en-US"/>
        </w:rPr>
        <w:t xml:space="preserve"> </w:t>
      </w:r>
      <w:r w:rsidR="006B5DAC" w:rsidRPr="0021215D">
        <w:rPr>
          <w:lang w:val="en-US"/>
        </w:rPr>
        <w:t xml:space="preserve">as well as for all purchased equipment and produced </w:t>
      </w:r>
      <w:r w:rsidR="00A652F3" w:rsidRPr="0021215D">
        <w:rPr>
          <w:lang w:val="en-US"/>
        </w:rPr>
        <w:t>leaflets, posters, brochures, banners, etc.</w:t>
      </w:r>
      <w:r w:rsidR="002F6B58" w:rsidRPr="0021215D">
        <w:rPr>
          <w:lang w:val="en-US"/>
        </w:rPr>
        <w:t xml:space="preserve"> In the </w:t>
      </w:r>
      <w:r w:rsidR="002F6B58" w:rsidRPr="0021215D">
        <w:rPr>
          <w:lang w:val="en-US"/>
        </w:rPr>
        <w:lastRenderedPageBreak/>
        <w:t xml:space="preserve">Interim and Final narrative reports Grant beneficiaries </w:t>
      </w:r>
      <w:r w:rsidR="00E5670C">
        <w:rPr>
          <w:lang w:val="en-US"/>
        </w:rPr>
        <w:t xml:space="preserve">shall </w:t>
      </w:r>
      <w:r w:rsidR="002F6B58" w:rsidRPr="0021215D">
        <w:rPr>
          <w:lang w:val="en-US"/>
        </w:rPr>
        <w:t xml:space="preserve">report on visibility and promotional activities implemented and provide documentary </w:t>
      </w:r>
      <w:r w:rsidR="006D005B" w:rsidRPr="0021215D">
        <w:rPr>
          <w:lang w:val="en-US"/>
        </w:rPr>
        <w:t>evidence</w:t>
      </w:r>
      <w:r w:rsidR="002F6B58" w:rsidRPr="0021215D">
        <w:rPr>
          <w:lang w:val="en-US"/>
        </w:rPr>
        <w:t xml:space="preserve"> </w:t>
      </w:r>
      <w:r w:rsidR="006D005B">
        <w:rPr>
          <w:lang w:val="en-US"/>
        </w:rPr>
        <w:t xml:space="preserve">as </w:t>
      </w:r>
      <w:r w:rsidR="002F6B58" w:rsidRPr="0021215D">
        <w:rPr>
          <w:lang w:val="en-US"/>
        </w:rPr>
        <w:t xml:space="preserve">supporting documents with </w:t>
      </w:r>
      <w:r w:rsidR="00A34EEA" w:rsidRPr="0021215D">
        <w:rPr>
          <w:lang w:val="en-US"/>
        </w:rPr>
        <w:t>this regard</w:t>
      </w:r>
      <w:r w:rsidR="002F6B58" w:rsidRPr="0021215D">
        <w:rPr>
          <w:lang w:val="en-US"/>
        </w:rPr>
        <w:t xml:space="preserve"> such as copies of publications in printed media, copies of media plans and recording of ads/presentations in electronic format, etc.</w:t>
      </w:r>
    </w:p>
    <w:p w14:paraId="5F295A5E" w14:textId="6943EC80" w:rsidR="007C6863" w:rsidRPr="0021215D" w:rsidRDefault="00550031" w:rsidP="007C6863">
      <w:pPr>
        <w:rPr>
          <w:lang w:val="en-US"/>
        </w:rPr>
      </w:pPr>
      <w:r>
        <w:rPr>
          <w:b/>
          <w:lang w:val="en-US"/>
        </w:rPr>
        <w:t xml:space="preserve">Detailed </w:t>
      </w:r>
      <w:r w:rsidR="00DA72C9" w:rsidRPr="00DA72C9">
        <w:rPr>
          <w:b/>
          <w:lang w:val="en-US"/>
        </w:rPr>
        <w:t xml:space="preserve">Guidelines on </w:t>
      </w:r>
      <w:r w:rsidR="00E077E6">
        <w:rPr>
          <w:b/>
          <w:lang w:val="en-US"/>
        </w:rPr>
        <w:t>i</w:t>
      </w:r>
      <w:r w:rsidR="00DA72C9" w:rsidRPr="00DA72C9">
        <w:rPr>
          <w:b/>
          <w:lang w:val="en-US"/>
        </w:rPr>
        <w:t xml:space="preserve">mplementing the Visibility </w:t>
      </w:r>
      <w:r w:rsidR="00E077E6">
        <w:rPr>
          <w:b/>
          <w:lang w:val="en-US"/>
        </w:rPr>
        <w:t>a</w:t>
      </w:r>
      <w:r w:rsidR="00DA72C9" w:rsidRPr="00DA72C9">
        <w:rPr>
          <w:b/>
          <w:lang w:val="en-US"/>
        </w:rPr>
        <w:t>ctivities</w:t>
      </w:r>
      <w:r w:rsidR="005B4CD4">
        <w:rPr>
          <w:b/>
          <w:lang w:val="en-US"/>
        </w:rPr>
        <w:t xml:space="preserve"> </w:t>
      </w:r>
      <w:r>
        <w:rPr>
          <w:lang w:val="en-US"/>
        </w:rPr>
        <w:t xml:space="preserve">are provided </w:t>
      </w:r>
      <w:r w:rsidR="00593372" w:rsidRPr="0021215D">
        <w:rPr>
          <w:lang w:val="en-US"/>
        </w:rPr>
        <w:t xml:space="preserve">in </w:t>
      </w:r>
      <w:r w:rsidR="00593372" w:rsidRPr="0021215D">
        <w:rPr>
          <w:i/>
          <w:color w:val="FF0000"/>
          <w:lang w:val="en-US"/>
        </w:rPr>
        <w:t xml:space="preserve">Annex </w:t>
      </w:r>
      <w:r w:rsidR="006144B3" w:rsidRPr="0021215D">
        <w:rPr>
          <w:i/>
          <w:color w:val="FF0000"/>
          <w:lang w:val="en-US"/>
        </w:rPr>
        <w:t>6</w:t>
      </w:r>
      <w:r w:rsidR="009D3BB2" w:rsidRPr="0021215D">
        <w:rPr>
          <w:i/>
          <w:color w:val="FF0000"/>
          <w:lang w:val="en-US"/>
        </w:rPr>
        <w:t>.2</w:t>
      </w:r>
      <w:r w:rsidR="00593372" w:rsidRPr="0021215D">
        <w:rPr>
          <w:lang w:val="en-US"/>
        </w:rPr>
        <w:t xml:space="preserve"> of this Manual</w:t>
      </w:r>
      <w:r>
        <w:rPr>
          <w:lang w:val="en-US"/>
        </w:rPr>
        <w:t xml:space="preserve">. The annex offers </w:t>
      </w:r>
      <w:r w:rsidR="007C6863" w:rsidRPr="0021215D">
        <w:rPr>
          <w:lang w:val="en-US"/>
        </w:rPr>
        <w:t xml:space="preserve">practical recommendations </w:t>
      </w:r>
      <w:r>
        <w:rPr>
          <w:lang w:val="en-US"/>
        </w:rPr>
        <w:t>for</w:t>
      </w:r>
      <w:r w:rsidR="007C6863" w:rsidRPr="0021215D">
        <w:rPr>
          <w:lang w:val="en-US"/>
        </w:rPr>
        <w:t xml:space="preserve"> Grant beneficiaries </w:t>
      </w:r>
      <w:r>
        <w:rPr>
          <w:lang w:val="en-US"/>
        </w:rPr>
        <w:t xml:space="preserve">on </w:t>
      </w:r>
      <w:r w:rsidR="007C6863" w:rsidRPr="0021215D">
        <w:rPr>
          <w:lang w:val="en-US"/>
        </w:rPr>
        <w:t xml:space="preserve">how to </w:t>
      </w:r>
      <w:r>
        <w:rPr>
          <w:lang w:val="en-US"/>
        </w:rPr>
        <w:t xml:space="preserve">comply with visibility requirements, </w:t>
      </w:r>
      <w:r w:rsidR="007C6863" w:rsidRPr="0021215D">
        <w:rPr>
          <w:lang w:val="en-US"/>
        </w:rPr>
        <w:t xml:space="preserve">understand the </w:t>
      </w:r>
      <w:r>
        <w:rPr>
          <w:lang w:val="en-US"/>
        </w:rPr>
        <w:t xml:space="preserve">relevant </w:t>
      </w:r>
      <w:r w:rsidR="007C6863" w:rsidRPr="0021215D">
        <w:rPr>
          <w:lang w:val="en-US"/>
        </w:rPr>
        <w:t>rules</w:t>
      </w:r>
      <w:r>
        <w:rPr>
          <w:lang w:val="en-US"/>
        </w:rPr>
        <w:t>, and design</w:t>
      </w:r>
      <w:r w:rsidR="007C6863" w:rsidRPr="0021215D">
        <w:rPr>
          <w:lang w:val="en-US"/>
        </w:rPr>
        <w:t xml:space="preserve"> effective </w:t>
      </w:r>
      <w:r>
        <w:rPr>
          <w:lang w:val="en-US"/>
        </w:rPr>
        <w:t>promotional activities</w:t>
      </w:r>
      <w:r w:rsidR="007C6863" w:rsidRPr="0021215D">
        <w:rPr>
          <w:lang w:val="en-US"/>
        </w:rPr>
        <w:t xml:space="preserve">. </w:t>
      </w:r>
      <w:r>
        <w:rPr>
          <w:lang w:val="en-US"/>
        </w:rPr>
        <w:t>It also provides useful ideas and examples to help ensure that all visibility and communication efforts are consistent as possible.</w:t>
      </w:r>
    </w:p>
    <w:p w14:paraId="507CAA4E" w14:textId="13B48B44" w:rsidR="00194AC2" w:rsidRDefault="007C6863" w:rsidP="00194AC2">
      <w:pPr>
        <w:rPr>
          <w:lang w:val="en-US"/>
        </w:rPr>
      </w:pPr>
      <w:r w:rsidRPr="0021215D">
        <w:rPr>
          <w:lang w:val="en-US"/>
        </w:rPr>
        <w:t xml:space="preserve">Grant beneficiaries should develop </w:t>
      </w:r>
      <w:r w:rsidR="0025444A">
        <w:rPr>
          <w:lang w:val="en-US"/>
        </w:rPr>
        <w:t xml:space="preserve">Project </w:t>
      </w:r>
      <w:r w:rsidRPr="0021215D">
        <w:rPr>
          <w:b/>
          <w:lang w:val="en-US"/>
        </w:rPr>
        <w:t xml:space="preserve">Communication </w:t>
      </w:r>
      <w:r w:rsidR="0025444A">
        <w:rPr>
          <w:b/>
          <w:lang w:val="en-US"/>
        </w:rPr>
        <w:t xml:space="preserve">and Visibility </w:t>
      </w:r>
      <w:r w:rsidR="007E5AFD">
        <w:rPr>
          <w:b/>
          <w:lang w:val="en-US"/>
        </w:rPr>
        <w:t>P</w:t>
      </w:r>
      <w:r w:rsidRPr="0021215D">
        <w:rPr>
          <w:b/>
          <w:lang w:val="en-US"/>
        </w:rPr>
        <w:t>lan</w:t>
      </w:r>
      <w:r w:rsidR="001D6B77">
        <w:rPr>
          <w:b/>
          <w:lang w:val="en-US"/>
        </w:rPr>
        <w:t xml:space="preserve"> in</w:t>
      </w:r>
      <w:r w:rsidR="0080010B" w:rsidRPr="0021215D">
        <w:rPr>
          <w:b/>
          <w:lang w:val="en-US"/>
        </w:rPr>
        <w:t xml:space="preserve"> </w:t>
      </w:r>
      <w:r w:rsidR="0080010B" w:rsidRPr="0080010B">
        <w:rPr>
          <w:bCs/>
          <w:i/>
          <w:color w:val="FF0000"/>
          <w:lang w:val="en-US"/>
        </w:rPr>
        <w:t>Annex 1.7</w:t>
      </w:r>
      <w:r w:rsidRPr="00683D0D">
        <w:rPr>
          <w:lang w:val="en-US"/>
        </w:rPr>
        <w:t xml:space="preserve"> </w:t>
      </w:r>
      <w:r w:rsidRPr="0021215D">
        <w:rPr>
          <w:lang w:val="en-US"/>
        </w:rPr>
        <w:t xml:space="preserve">for the implementation of the Action (project). Draft versions </w:t>
      </w:r>
      <w:r w:rsidR="00E93C67">
        <w:rPr>
          <w:lang w:val="en-US"/>
        </w:rPr>
        <w:t xml:space="preserve">and all designs of printed materials </w:t>
      </w:r>
      <w:r w:rsidRPr="0021215D">
        <w:rPr>
          <w:lang w:val="en-US"/>
        </w:rPr>
        <w:t xml:space="preserve">should be consulted with the JTS and </w:t>
      </w:r>
      <w:r w:rsidR="002517CE">
        <w:rPr>
          <w:lang w:val="en-US"/>
        </w:rPr>
        <w:t>CA</w:t>
      </w:r>
      <w:r w:rsidR="005276B4">
        <w:rPr>
          <w:lang w:val="en-US"/>
        </w:rPr>
        <w:t>/IBFM</w:t>
      </w:r>
      <w:r w:rsidR="002517CE">
        <w:rPr>
          <w:lang w:val="en-US"/>
        </w:rPr>
        <w:t xml:space="preserve"> v</w:t>
      </w:r>
      <w:r w:rsidR="002517CE" w:rsidRPr="0021215D">
        <w:rPr>
          <w:lang w:val="en-US"/>
        </w:rPr>
        <w:t xml:space="preserve">isibility </w:t>
      </w:r>
      <w:r w:rsidRPr="0021215D">
        <w:rPr>
          <w:lang w:val="en-US"/>
        </w:rPr>
        <w:t xml:space="preserve">officers.  </w:t>
      </w:r>
      <w:r w:rsidR="00E93C67" w:rsidRPr="00E93C67">
        <w:rPr>
          <w:lang w:val="en-US"/>
        </w:rPr>
        <w:t xml:space="preserve">They can clarify the visibility requirements and provide advice on practical implementation. </w:t>
      </w:r>
      <w:r w:rsidR="00194AC2" w:rsidRPr="0021215D">
        <w:rPr>
          <w:lang w:val="en-US"/>
        </w:rPr>
        <w:t xml:space="preserve">JTS </w:t>
      </w:r>
      <w:r w:rsidR="008308C9">
        <w:rPr>
          <w:lang w:val="en-US"/>
        </w:rPr>
        <w:t>v</w:t>
      </w:r>
      <w:r w:rsidR="00194AC2" w:rsidRPr="0021215D">
        <w:rPr>
          <w:lang w:val="en-US"/>
        </w:rPr>
        <w:t xml:space="preserve">isibility </w:t>
      </w:r>
      <w:r w:rsidR="006C12BB">
        <w:rPr>
          <w:lang w:val="en-US"/>
        </w:rPr>
        <w:t>o</w:t>
      </w:r>
      <w:r w:rsidR="006C12BB" w:rsidRPr="0021215D">
        <w:rPr>
          <w:lang w:val="en-US"/>
        </w:rPr>
        <w:t xml:space="preserve">fficer </w:t>
      </w:r>
      <w:r w:rsidR="00194AC2" w:rsidRPr="0021215D">
        <w:rPr>
          <w:lang w:val="en-US"/>
        </w:rPr>
        <w:t xml:space="preserve">as well as </w:t>
      </w:r>
      <w:r w:rsidR="008A6766" w:rsidRPr="0021215D">
        <w:rPr>
          <w:lang w:val="en-US"/>
        </w:rPr>
        <w:t>CA</w:t>
      </w:r>
      <w:r w:rsidR="005276B4">
        <w:rPr>
          <w:lang w:val="en-US"/>
        </w:rPr>
        <w:t>/IBFM</w:t>
      </w:r>
      <w:r w:rsidR="00194AC2" w:rsidRPr="0021215D">
        <w:rPr>
          <w:lang w:val="en-US"/>
        </w:rPr>
        <w:t xml:space="preserve">, as </w:t>
      </w:r>
      <w:r w:rsidR="006D005B" w:rsidRPr="0021215D">
        <w:rPr>
          <w:lang w:val="en-US"/>
        </w:rPr>
        <w:t>applicable,</w:t>
      </w:r>
      <w:r w:rsidR="00194AC2" w:rsidRPr="0021215D">
        <w:rPr>
          <w:lang w:val="en-US"/>
        </w:rPr>
        <w:t xml:space="preserve"> must be consulted before printing or producing any promotional materials.</w:t>
      </w:r>
    </w:p>
    <w:p w14:paraId="599E4A3A" w14:textId="085E5916" w:rsidR="005125E0" w:rsidRPr="00C06B46" w:rsidRDefault="00C54E92" w:rsidP="007A4345">
      <w:pPr>
        <w:pBdr>
          <w:top w:val="single" w:sz="4" w:space="1" w:color="auto"/>
          <w:left w:val="single" w:sz="4" w:space="4" w:color="auto"/>
          <w:bottom w:val="single" w:sz="4" w:space="1" w:color="auto"/>
          <w:right w:val="single" w:sz="4" w:space="4" w:color="auto"/>
        </w:pBdr>
        <w:shd w:val="clear" w:color="auto" w:fill="D9E2F3"/>
        <w:rPr>
          <w:i/>
          <w:color w:val="000000"/>
          <w:sz w:val="23"/>
          <w:lang w:val="en-US"/>
        </w:rPr>
      </w:pPr>
      <w:r>
        <w:rPr>
          <w:lang w:val="en-US"/>
        </w:rPr>
        <w:t>JTS and CA</w:t>
      </w:r>
      <w:r w:rsidR="005276B4">
        <w:rPr>
          <w:lang w:val="en-US"/>
        </w:rPr>
        <w:t>/IBFM</w:t>
      </w:r>
      <w:r>
        <w:rPr>
          <w:lang w:val="en-US"/>
        </w:rPr>
        <w:t xml:space="preserve"> visibility officers </w:t>
      </w:r>
      <w:r w:rsidR="0079469A">
        <w:rPr>
          <w:lang w:val="en-US"/>
        </w:rPr>
        <w:t xml:space="preserve">should be informed about each </w:t>
      </w:r>
      <w:r w:rsidR="00550031">
        <w:rPr>
          <w:lang w:val="en-US"/>
        </w:rPr>
        <w:t>update</w:t>
      </w:r>
      <w:r w:rsidR="0079469A">
        <w:rPr>
          <w:lang w:val="en-US"/>
        </w:rPr>
        <w:t xml:space="preserve"> </w:t>
      </w:r>
      <w:r w:rsidR="003B2EA1">
        <w:rPr>
          <w:lang w:val="en-US"/>
        </w:rPr>
        <w:t>in</w:t>
      </w:r>
      <w:r w:rsidR="0079469A">
        <w:rPr>
          <w:lang w:val="en-US"/>
        </w:rPr>
        <w:t xml:space="preserve"> </w:t>
      </w:r>
      <w:r w:rsidR="00B66C66">
        <w:rPr>
          <w:lang w:val="en-US"/>
        </w:rPr>
        <w:t xml:space="preserve">the </w:t>
      </w:r>
      <w:r w:rsidR="003B2EA1">
        <w:rPr>
          <w:lang w:val="en-US"/>
        </w:rPr>
        <w:t xml:space="preserve">Project </w:t>
      </w:r>
      <w:r w:rsidR="00E84ED7">
        <w:rPr>
          <w:lang w:val="en-US"/>
        </w:rPr>
        <w:t xml:space="preserve">Communication and </w:t>
      </w:r>
      <w:r w:rsidR="00B66C66">
        <w:rPr>
          <w:lang w:val="en-US"/>
        </w:rPr>
        <w:t>Visibility plan</w:t>
      </w:r>
      <w:r w:rsidR="004466C9">
        <w:rPr>
          <w:lang w:val="en-US"/>
        </w:rPr>
        <w:t>. Also, all</w:t>
      </w:r>
      <w:r w:rsidR="00C25A0F">
        <w:rPr>
          <w:lang w:val="en-US"/>
        </w:rPr>
        <w:t xml:space="preserve"> the materials </w:t>
      </w:r>
      <w:r w:rsidR="004466C9">
        <w:rPr>
          <w:lang w:val="en-US"/>
        </w:rPr>
        <w:t xml:space="preserve">(photos, press release, press clipping etc.) </w:t>
      </w:r>
      <w:r w:rsidR="00853E46">
        <w:rPr>
          <w:lang w:val="en-US"/>
        </w:rPr>
        <w:t xml:space="preserve">used for project promotional events should be sent </w:t>
      </w:r>
      <w:r w:rsidR="00175C88">
        <w:rPr>
          <w:lang w:val="en-US"/>
        </w:rPr>
        <w:t>to JTS visibility officers</w:t>
      </w:r>
      <w:r w:rsidR="00A83FD3">
        <w:rPr>
          <w:lang w:val="en-US"/>
        </w:rPr>
        <w:t>.</w:t>
      </w:r>
      <w:r w:rsidR="00B826CA">
        <w:rPr>
          <w:lang w:val="en-US"/>
        </w:rPr>
        <w:t xml:space="preserve"> </w:t>
      </w:r>
      <w:r w:rsidR="00194AC2" w:rsidRPr="0021215D">
        <w:rPr>
          <w:b/>
          <w:i/>
          <w:sz w:val="23"/>
          <w:lang w:val="en-US"/>
        </w:rPr>
        <w:t>NOTE: Not complying with the rules on visibility, publicity and communication may result in ineligibility of costs of the products/deliverables</w:t>
      </w:r>
      <w:r w:rsidR="00194AC2" w:rsidRPr="0021215D">
        <w:rPr>
          <w:i/>
          <w:sz w:val="23"/>
          <w:lang w:val="en-US"/>
        </w:rPr>
        <w:t xml:space="preserve">, which are improperly equipped with the visibility signs. </w:t>
      </w:r>
      <w:r w:rsidR="00194AC2" w:rsidRPr="0021215D">
        <w:rPr>
          <w:i/>
          <w:color w:val="000000"/>
          <w:sz w:val="23"/>
          <w:lang w:val="en-US"/>
        </w:rPr>
        <w:t xml:space="preserve">Therefore, it is recommendable to consult </w:t>
      </w:r>
      <w:r w:rsidR="00194AC2" w:rsidRPr="0021215D">
        <w:rPr>
          <w:b/>
          <w:i/>
          <w:color w:val="000000"/>
          <w:sz w:val="23"/>
          <w:lang w:val="en-US"/>
        </w:rPr>
        <w:t>JTS</w:t>
      </w:r>
      <w:r w:rsidR="00FF1D7B" w:rsidRPr="0021215D">
        <w:rPr>
          <w:b/>
          <w:i/>
          <w:color w:val="000000"/>
          <w:sz w:val="23"/>
          <w:lang w:val="en-US"/>
        </w:rPr>
        <w:t xml:space="preserve"> and </w:t>
      </w:r>
      <w:r w:rsidR="008308C9">
        <w:rPr>
          <w:b/>
          <w:i/>
          <w:color w:val="000000"/>
          <w:sz w:val="23"/>
          <w:lang w:val="en-US"/>
        </w:rPr>
        <w:t>CA</w:t>
      </w:r>
      <w:r w:rsidR="005276B4">
        <w:rPr>
          <w:b/>
          <w:i/>
          <w:color w:val="000000"/>
          <w:sz w:val="23"/>
          <w:lang w:val="en-US"/>
        </w:rPr>
        <w:t>/IBFM</w:t>
      </w:r>
      <w:r w:rsidR="008308C9">
        <w:rPr>
          <w:b/>
          <w:i/>
          <w:color w:val="000000"/>
          <w:sz w:val="23"/>
          <w:lang w:val="en-US"/>
        </w:rPr>
        <w:t xml:space="preserve"> v</w:t>
      </w:r>
      <w:r w:rsidR="008308C9" w:rsidRPr="0021215D">
        <w:rPr>
          <w:b/>
          <w:i/>
          <w:color w:val="000000"/>
          <w:sz w:val="23"/>
          <w:lang w:val="en-US"/>
        </w:rPr>
        <w:t xml:space="preserve">isibility </w:t>
      </w:r>
      <w:r w:rsidR="006C12BB">
        <w:rPr>
          <w:b/>
          <w:i/>
          <w:color w:val="000000"/>
          <w:sz w:val="23"/>
          <w:lang w:val="en-US"/>
        </w:rPr>
        <w:t>o</w:t>
      </w:r>
      <w:r w:rsidR="006C12BB" w:rsidRPr="0021215D">
        <w:rPr>
          <w:b/>
          <w:i/>
          <w:color w:val="000000"/>
          <w:sz w:val="23"/>
          <w:lang w:val="en-US"/>
        </w:rPr>
        <w:t xml:space="preserve">fficer </w:t>
      </w:r>
      <w:r w:rsidR="00194AC2" w:rsidRPr="0021215D">
        <w:rPr>
          <w:i/>
          <w:color w:val="000000"/>
          <w:sz w:val="23"/>
          <w:lang w:val="en-US"/>
        </w:rPr>
        <w:t xml:space="preserve">anytime when some doubts regarding application of the visibility requirements occur. </w:t>
      </w:r>
    </w:p>
    <w:p w14:paraId="28926F62" w14:textId="027C442E" w:rsidR="00593372" w:rsidRPr="000A085F" w:rsidRDefault="00593372" w:rsidP="007779BC">
      <w:pPr>
        <w:pStyle w:val="Heading1"/>
        <w:spacing w:before="240"/>
        <w:rPr>
          <w:lang w:val="en-US"/>
        </w:rPr>
      </w:pPr>
      <w:bookmarkStart w:id="309" w:name="_Toc233634894"/>
      <w:r w:rsidRPr="000A085F">
        <w:rPr>
          <w:lang w:val="en-US"/>
        </w:rPr>
        <w:t>IRREGULARITIES</w:t>
      </w:r>
      <w:bookmarkEnd w:id="309"/>
    </w:p>
    <w:p w14:paraId="14C7D40D" w14:textId="05085642" w:rsidR="004E6980" w:rsidRPr="0021215D" w:rsidRDefault="004E6980" w:rsidP="004E6980">
      <w:pPr>
        <w:rPr>
          <w:lang w:val="en-US"/>
        </w:rPr>
      </w:pPr>
      <w:r w:rsidRPr="0021215D">
        <w:rPr>
          <w:b/>
          <w:lang w:val="en-US"/>
        </w:rPr>
        <w:t>Irregularity means</w:t>
      </w:r>
      <w:r w:rsidRPr="0021215D">
        <w:rPr>
          <w:lang w:val="en-US"/>
        </w:rPr>
        <w:t xml:space="preserve"> any infringement of a provision of applicable rules and contracts resulting from an act or an omission by an economic operator which has, or would have, the effect of prejudicing </w:t>
      </w:r>
      <w:r w:rsidR="00BE4EC1">
        <w:rPr>
          <w:lang w:val="en-US"/>
        </w:rPr>
        <w:t xml:space="preserve">against </w:t>
      </w:r>
      <w:r w:rsidRPr="0021215D">
        <w:rPr>
          <w:lang w:val="en-US"/>
        </w:rPr>
        <w:t>the general budget of the Union by charging an unjustified item of expenditure to the general budget.</w:t>
      </w:r>
    </w:p>
    <w:p w14:paraId="511EBB35" w14:textId="40908928" w:rsidR="004E6980" w:rsidRDefault="00832323" w:rsidP="00593372">
      <w:pPr>
        <w:rPr>
          <w:lang w:val="en-US"/>
        </w:rPr>
      </w:pPr>
      <w:r w:rsidRPr="00683D0D">
        <w:rPr>
          <w:b/>
          <w:lang w:val="en-US"/>
        </w:rPr>
        <w:t>Irregularity signal</w:t>
      </w:r>
      <w:r w:rsidRPr="00683D0D">
        <w:rPr>
          <w:lang w:val="en-US"/>
        </w:rPr>
        <w:t xml:space="preserve"> is information of any discrepancy, inconsistency or possible infringement which may fall within the definition of irregularity or suspected fraud, for which at the moment of its submission to the </w:t>
      </w:r>
      <w:r w:rsidR="00457E14">
        <w:rPr>
          <w:lang w:val="en-US"/>
        </w:rPr>
        <w:t>CBC</w:t>
      </w:r>
      <w:r w:rsidRPr="0021215D">
        <w:rPr>
          <w:lang w:val="en-US"/>
        </w:rPr>
        <w:t xml:space="preserve"> structure </w:t>
      </w:r>
      <w:r w:rsidRPr="00683D0D">
        <w:rPr>
          <w:lang w:val="en-US"/>
        </w:rPr>
        <w:t>bodies there is no PACA (</w:t>
      </w:r>
      <w:r w:rsidR="00457E14" w:rsidRPr="00457E14">
        <w:rPr>
          <w:lang w:val="en-US"/>
        </w:rPr>
        <w:t>Preliminary Administrative Case Assessment</w:t>
      </w:r>
      <w:r w:rsidR="00457E14">
        <w:rPr>
          <w:lang w:val="en-US"/>
        </w:rPr>
        <w:t xml:space="preserve"> = </w:t>
      </w:r>
      <w:r w:rsidRPr="00683D0D">
        <w:rPr>
          <w:lang w:val="en-US"/>
        </w:rPr>
        <w:t>written assessment). An irregularity signal indicates that an irregularity might have been committed but that information needs to be verified and assessed whether it constitutes an irregularity or not.</w:t>
      </w:r>
    </w:p>
    <w:p w14:paraId="25579121" w14:textId="77777777" w:rsidR="0016334B" w:rsidRPr="0016334B" w:rsidRDefault="0016334B" w:rsidP="0016334B">
      <w:pPr>
        <w:rPr>
          <w:lang w:val="en-US"/>
        </w:rPr>
      </w:pPr>
      <w:r w:rsidRPr="0016334B">
        <w:rPr>
          <w:lang w:val="en-US"/>
        </w:rPr>
        <w:t>All IPA bodies may receive information referring to irregularity signals - orally or in writing, and possibly anonymously from a variety of sources. Alternatively, signal may be received from elsewhere, for example, from the general public, via the media, or even from institutions/staff outside IPA management and control system.</w:t>
      </w:r>
    </w:p>
    <w:p w14:paraId="03EA907D" w14:textId="37F2B876" w:rsidR="0016334B" w:rsidRPr="00683D0D" w:rsidRDefault="0016334B" w:rsidP="0016334B">
      <w:pPr>
        <w:rPr>
          <w:lang w:val="en-US"/>
        </w:rPr>
      </w:pPr>
      <w:r w:rsidRPr="0016334B">
        <w:rPr>
          <w:lang w:val="en-US"/>
        </w:rPr>
        <w:t>Any IPA body receiving an irregularity signal shall act promptly and forward the information without delay to the Contracting Authority (CA), in accordance with the established procedures</w:t>
      </w:r>
      <w:r>
        <w:rPr>
          <w:lang w:val="en-US"/>
        </w:rPr>
        <w:t>.</w:t>
      </w:r>
    </w:p>
    <w:p w14:paraId="6B8421C5" w14:textId="4A81169F" w:rsidR="00593372" w:rsidRPr="0021215D" w:rsidRDefault="00593372" w:rsidP="00593372">
      <w:pPr>
        <w:rPr>
          <w:lang w:val="en-US"/>
        </w:rPr>
      </w:pPr>
      <w:r w:rsidRPr="0021215D">
        <w:rPr>
          <w:lang w:val="en-US"/>
        </w:rPr>
        <w:t xml:space="preserve">Suspicion of irregularity or fraud committed in the course of management and implementation </w:t>
      </w:r>
      <w:r w:rsidR="00503277">
        <w:rPr>
          <w:lang w:val="en-US"/>
        </w:rPr>
        <w:t>or</w:t>
      </w:r>
      <w:r w:rsidR="00503277" w:rsidRPr="00503277">
        <w:t xml:space="preserve"> </w:t>
      </w:r>
      <w:r w:rsidR="00503277" w:rsidRPr="00503277">
        <w:rPr>
          <w:lang w:val="en-US"/>
        </w:rPr>
        <w:t>after the period of implementation, in line with General Conditions, Record keeping</w:t>
      </w:r>
      <w:r w:rsidR="00503277">
        <w:rPr>
          <w:lang w:val="en-US"/>
        </w:rPr>
        <w:t xml:space="preserve"> </w:t>
      </w:r>
      <w:r w:rsidRPr="0021215D">
        <w:rPr>
          <w:lang w:val="en-US"/>
        </w:rPr>
        <w:t xml:space="preserve">of the </w:t>
      </w:r>
      <w:r w:rsidR="001D6669" w:rsidRPr="00AF3157">
        <w:rPr>
          <w:lang w:val="en-US"/>
        </w:rPr>
        <w:t>G</w:t>
      </w:r>
      <w:r w:rsidRPr="00AF3157">
        <w:rPr>
          <w:lang w:val="en-US"/>
        </w:rPr>
        <w:t>rant financed by the C</w:t>
      </w:r>
      <w:r w:rsidR="00F45ED6" w:rsidRPr="00AF3157">
        <w:rPr>
          <w:lang w:val="en-US"/>
        </w:rPr>
        <w:t>A</w:t>
      </w:r>
      <w:r w:rsidR="00457E14" w:rsidRPr="00AF3157">
        <w:rPr>
          <w:lang w:val="en-US"/>
        </w:rPr>
        <w:t>/IBFM</w:t>
      </w:r>
      <w:r w:rsidRPr="00AF3157">
        <w:rPr>
          <w:lang w:val="en-US"/>
        </w:rPr>
        <w:t xml:space="preserve"> can be reported </w:t>
      </w:r>
      <w:r w:rsidRPr="00AF3157">
        <w:rPr>
          <w:b/>
          <w:lang w:val="en-US"/>
        </w:rPr>
        <w:t>by e-mail</w:t>
      </w:r>
      <w:r w:rsidRPr="00AF3157">
        <w:rPr>
          <w:lang w:val="en-US"/>
        </w:rPr>
        <w:t xml:space="preserve"> to the following addresses: </w:t>
      </w:r>
      <w:hyperlink r:id="rId33" w:history="1">
        <w:r w:rsidR="009969A0" w:rsidRPr="00AF3157">
          <w:rPr>
            <w:rStyle w:val="Hyperlink"/>
            <w:lang w:val="en-US"/>
          </w:rPr>
          <w:t>irr@mfin.gov.rs</w:t>
        </w:r>
      </w:hyperlink>
      <w:r w:rsidR="009969A0" w:rsidRPr="00AF3157">
        <w:rPr>
          <w:lang w:val="en-US"/>
        </w:rPr>
        <w:t xml:space="preserve">  </w:t>
      </w:r>
      <w:hyperlink r:id="rId34" w:history="1">
        <w:r w:rsidRPr="00AF3157">
          <w:rPr>
            <w:rStyle w:val="Hyperlink"/>
            <w:lang w:val="en-US"/>
          </w:rPr>
          <w:t>cfcu.nepravilnosti@mfin.gov.rs</w:t>
        </w:r>
      </w:hyperlink>
      <w:r w:rsidRPr="00AF3157">
        <w:rPr>
          <w:lang w:val="en-US"/>
        </w:rPr>
        <w:t xml:space="preserve">; </w:t>
      </w:r>
      <w:hyperlink r:id="rId35" w:history="1">
        <w:r w:rsidR="00832323" w:rsidRPr="00AF3157">
          <w:rPr>
            <w:rStyle w:val="Hyperlink"/>
            <w:lang w:val="en-US"/>
          </w:rPr>
          <w:t>prijava.nepravilnosti@mfin.gov.rs</w:t>
        </w:r>
      </w:hyperlink>
      <w:r w:rsidR="00314FB2" w:rsidRPr="00AF3157">
        <w:rPr>
          <w:lang w:val="en-US"/>
        </w:rPr>
        <w:t xml:space="preserve">; Control Body: </w:t>
      </w:r>
      <w:hyperlink r:id="rId36" w:history="1">
        <w:r w:rsidR="00313A4A" w:rsidRPr="00AF3157">
          <w:rPr>
            <w:rStyle w:val="Hyperlink"/>
          </w:rPr>
          <w:t>aleksandarandovski@yahoo.com</w:t>
        </w:r>
      </w:hyperlink>
      <w:r w:rsidR="00313A4A" w:rsidRPr="00AF3157">
        <w:t xml:space="preserve"> and </w:t>
      </w:r>
      <w:hyperlink r:id="rId37" w:history="1">
        <w:r w:rsidR="005F68F0" w:rsidRPr="00AF3157">
          <w:rPr>
            <w:rStyle w:val="Hyperlink"/>
          </w:rPr>
          <w:t>gazmend.dalipi@mls.gov.mk</w:t>
        </w:r>
      </w:hyperlink>
      <w:r w:rsidR="00314FB2" w:rsidRPr="00683D0D">
        <w:rPr>
          <w:lang w:val="en-US"/>
        </w:rPr>
        <w:t xml:space="preserve">; </w:t>
      </w:r>
      <w:r w:rsidRPr="00683D0D">
        <w:rPr>
          <w:lang w:val="en-US"/>
        </w:rPr>
        <w:t xml:space="preserve">or directly to </w:t>
      </w:r>
      <w:r w:rsidR="00832323" w:rsidRPr="00683D0D">
        <w:rPr>
          <w:lang w:val="en-US"/>
        </w:rPr>
        <w:t xml:space="preserve">AFCOS Serbia: </w:t>
      </w:r>
      <w:hyperlink r:id="rId38" w:history="1">
        <w:r w:rsidR="00832323" w:rsidRPr="00683D0D">
          <w:rPr>
            <w:rStyle w:val="Hyperlink"/>
            <w:lang w:val="en-US"/>
          </w:rPr>
          <w:t>afcos.serbia@mfin.gov.rs</w:t>
        </w:r>
      </w:hyperlink>
      <w:r w:rsidR="00832323" w:rsidRPr="00683D0D">
        <w:rPr>
          <w:lang w:val="en-US"/>
        </w:rPr>
        <w:t xml:space="preserve"> or </w:t>
      </w:r>
      <w:r w:rsidRPr="00683D0D">
        <w:rPr>
          <w:lang w:val="en-US"/>
        </w:rPr>
        <w:t>European Anti-Fraud Office (OLAF):</w:t>
      </w:r>
      <w:r w:rsidRPr="00683D0D">
        <w:rPr>
          <w:b/>
          <w:lang w:val="en-US"/>
        </w:rPr>
        <w:t xml:space="preserve"> </w:t>
      </w:r>
      <w:hyperlink r:id="rId39" w:history="1">
        <w:r w:rsidRPr="00683D0D">
          <w:rPr>
            <w:rStyle w:val="Hyperlink"/>
            <w:lang w:val="en-US"/>
          </w:rPr>
          <w:t>olaf-courrier@ec.europa.eu</w:t>
        </w:r>
      </w:hyperlink>
      <w:r w:rsidR="001E18D7" w:rsidRPr="00874EE5">
        <w:rPr>
          <w:rStyle w:val="Hyperlink"/>
          <w:u w:val="none"/>
          <w:lang w:val="en-US"/>
        </w:rPr>
        <w:t>.</w:t>
      </w:r>
    </w:p>
    <w:p w14:paraId="79562216" w14:textId="4ED14763" w:rsidR="002E5B8C" w:rsidRDefault="002E5B8C" w:rsidP="00633D2B">
      <w:pPr>
        <w:tabs>
          <w:tab w:val="left" w:pos="1274"/>
        </w:tabs>
        <w:rPr>
          <w:color w:val="000000"/>
          <w:lang w:val="en-US"/>
        </w:rPr>
      </w:pPr>
      <w:r w:rsidRPr="002E5B8C">
        <w:rPr>
          <w:color w:val="000000"/>
          <w:lang w:val="en-US"/>
        </w:rPr>
        <w:t>Whistleblowers acting in good faith are protected against retaliation, and their identity and personal data shall be safeguarded in accordance with the relevant legal provisions on the protection of whistleblowers and personal data</w:t>
      </w:r>
      <w:r w:rsidR="002B5827">
        <w:rPr>
          <w:color w:val="000000"/>
          <w:lang w:val="en-US"/>
        </w:rPr>
        <w:t>.</w:t>
      </w:r>
    </w:p>
    <w:p w14:paraId="47107236" w14:textId="0037E42F" w:rsidR="00633D2B" w:rsidRPr="0021215D" w:rsidRDefault="00633D2B" w:rsidP="00633D2B">
      <w:pPr>
        <w:tabs>
          <w:tab w:val="left" w:pos="1274"/>
        </w:tabs>
        <w:rPr>
          <w:color w:val="000000"/>
          <w:lang w:val="en-US"/>
        </w:rPr>
      </w:pPr>
      <w:r w:rsidRPr="0021215D">
        <w:rPr>
          <w:color w:val="000000"/>
          <w:lang w:val="en-US"/>
        </w:rPr>
        <w:t>I</w:t>
      </w:r>
      <w:r w:rsidR="000F6EDA">
        <w:rPr>
          <w:color w:val="000000"/>
          <w:lang w:val="en-US"/>
        </w:rPr>
        <w:t>f</w:t>
      </w:r>
      <w:r w:rsidRPr="0021215D">
        <w:rPr>
          <w:color w:val="000000"/>
          <w:lang w:val="en-US"/>
        </w:rPr>
        <w:t xml:space="preserve"> the </w:t>
      </w:r>
      <w:proofErr w:type="spellStart"/>
      <w:r w:rsidRPr="0021215D">
        <w:rPr>
          <w:color w:val="000000"/>
          <w:lang w:val="en-US"/>
        </w:rPr>
        <w:t>Programme</w:t>
      </w:r>
      <w:proofErr w:type="spellEnd"/>
      <w:r w:rsidRPr="0021215D">
        <w:rPr>
          <w:color w:val="000000"/>
          <w:lang w:val="en-US"/>
        </w:rPr>
        <w:t xml:space="preserve"> bodies detect any irregularity (e.g. during the day-to-day management, or during monitoring or verification checks) </w:t>
      </w:r>
      <w:r w:rsidR="002B5827" w:rsidRPr="002B5827">
        <w:rPr>
          <w:color w:val="000000"/>
          <w:lang w:val="en-US"/>
        </w:rPr>
        <w:t xml:space="preserve">and report irregularity which is confirmed by NAO Decision </w:t>
      </w:r>
      <w:r w:rsidRPr="0021215D">
        <w:rPr>
          <w:color w:val="000000"/>
          <w:lang w:val="en-US"/>
        </w:rPr>
        <w:t>or</w:t>
      </w:r>
      <w:r w:rsidR="002B5827" w:rsidRPr="002B5827">
        <w:rPr>
          <w:color w:val="000000"/>
          <w:lang w:val="en-US"/>
        </w:rPr>
        <w:t xml:space="preserve"> any unduly paid amount</w:t>
      </w:r>
      <w:r w:rsidRPr="0021215D">
        <w:rPr>
          <w:color w:val="000000"/>
          <w:lang w:val="en-US"/>
        </w:rPr>
        <w:t xml:space="preserve">, </w:t>
      </w:r>
      <w:r w:rsidRPr="0021215D">
        <w:rPr>
          <w:b/>
          <w:color w:val="000000"/>
          <w:lang w:val="en-US"/>
        </w:rPr>
        <w:t>the irregular</w:t>
      </w:r>
      <w:r w:rsidR="002B5827">
        <w:rPr>
          <w:b/>
          <w:color w:val="000000"/>
          <w:lang w:val="en-US"/>
        </w:rPr>
        <w:t xml:space="preserve"> non-eligible</w:t>
      </w:r>
      <w:r w:rsidRPr="0021215D">
        <w:rPr>
          <w:b/>
          <w:color w:val="000000"/>
          <w:lang w:val="en-US"/>
        </w:rPr>
        <w:t xml:space="preserve"> amount </w:t>
      </w:r>
      <w:r w:rsidRPr="0021215D">
        <w:rPr>
          <w:color w:val="000000"/>
          <w:lang w:val="en-US"/>
        </w:rPr>
        <w:t xml:space="preserve">shall be: </w:t>
      </w:r>
    </w:p>
    <w:p w14:paraId="5CFA4DF8" w14:textId="75D773EC" w:rsidR="00633D2B" w:rsidRPr="0021215D" w:rsidRDefault="00633D2B" w:rsidP="00556A75">
      <w:pPr>
        <w:numPr>
          <w:ilvl w:val="0"/>
          <w:numId w:val="42"/>
        </w:numPr>
        <w:tabs>
          <w:tab w:val="left" w:pos="720"/>
        </w:tabs>
        <w:rPr>
          <w:color w:val="000000"/>
          <w:lang w:val="en-US"/>
        </w:rPr>
      </w:pPr>
      <w:r w:rsidRPr="0021215D">
        <w:rPr>
          <w:b/>
          <w:color w:val="000000"/>
          <w:lang w:val="en-US"/>
        </w:rPr>
        <w:t xml:space="preserve">Deducted from the next payment to the </w:t>
      </w:r>
      <w:r w:rsidR="004478AE" w:rsidRPr="0021215D">
        <w:rPr>
          <w:b/>
          <w:color w:val="000000"/>
          <w:lang w:val="en-US"/>
        </w:rPr>
        <w:t>Coordinator</w:t>
      </w:r>
      <w:r w:rsidRPr="0021215D">
        <w:rPr>
          <w:b/>
          <w:color w:val="000000"/>
          <w:lang w:val="en-US"/>
        </w:rPr>
        <w:t xml:space="preserve"> - </w:t>
      </w:r>
      <w:r w:rsidRPr="0021215D">
        <w:rPr>
          <w:color w:val="000000"/>
          <w:lang w:val="en-US"/>
        </w:rPr>
        <w:t>if the irregularity is confirmed during the project implementation</w:t>
      </w:r>
      <w:r w:rsidR="00775617">
        <w:rPr>
          <w:color w:val="000000"/>
          <w:lang w:val="en-US"/>
        </w:rPr>
        <w:t>;</w:t>
      </w:r>
      <w:r w:rsidRPr="0021215D">
        <w:rPr>
          <w:color w:val="000000"/>
          <w:lang w:val="en-US"/>
        </w:rPr>
        <w:t xml:space="preserve"> </w:t>
      </w:r>
    </w:p>
    <w:p w14:paraId="098E0075" w14:textId="77777777" w:rsidR="00633D2B" w:rsidRPr="0021215D" w:rsidRDefault="00633D2B" w:rsidP="00556A75">
      <w:pPr>
        <w:numPr>
          <w:ilvl w:val="0"/>
          <w:numId w:val="42"/>
        </w:numPr>
        <w:tabs>
          <w:tab w:val="left" w:pos="720"/>
        </w:tabs>
        <w:rPr>
          <w:color w:val="000000"/>
          <w:lang w:val="en-US"/>
        </w:rPr>
      </w:pPr>
      <w:r w:rsidRPr="0021215D">
        <w:rPr>
          <w:b/>
          <w:color w:val="000000"/>
          <w:lang w:val="en-US"/>
        </w:rPr>
        <w:t xml:space="preserve">Recovered by the Grant beneficiary - </w:t>
      </w:r>
      <w:r w:rsidRPr="0021215D">
        <w:rPr>
          <w:color w:val="000000"/>
          <w:lang w:val="en-US"/>
        </w:rPr>
        <w:t xml:space="preserve">if the irregularity is confirmed after the final payment has been made. </w:t>
      </w:r>
    </w:p>
    <w:p w14:paraId="4A4B0863" w14:textId="38121C49" w:rsidR="002E5B8C" w:rsidRPr="0021215D" w:rsidRDefault="002E5B8C" w:rsidP="007779BC">
      <w:pPr>
        <w:tabs>
          <w:tab w:val="left" w:pos="1274"/>
        </w:tabs>
        <w:rPr>
          <w:lang w:val="en-US"/>
        </w:rPr>
        <w:sectPr w:rsidR="002E5B8C" w:rsidRPr="0021215D" w:rsidSect="00B22A04">
          <w:pgSz w:w="11907" w:h="16839" w:code="9"/>
          <w:pgMar w:top="1417" w:right="1417" w:bottom="1417" w:left="1417" w:header="567" w:footer="567" w:gutter="0"/>
          <w:cols w:space="708"/>
          <w:docGrid w:linePitch="360"/>
        </w:sectPr>
      </w:pPr>
      <w:r w:rsidRPr="002E5B8C">
        <w:rPr>
          <w:lang w:val="en-US"/>
        </w:rPr>
        <w:t>The recovery of funds is carried out in line with Article 18 of General Conditions</w:t>
      </w:r>
    </w:p>
    <w:p w14:paraId="3B8D9DCC" w14:textId="00ACCD20" w:rsidR="0053416C" w:rsidRPr="0021215D" w:rsidRDefault="0053416C" w:rsidP="00811A0B">
      <w:pPr>
        <w:pStyle w:val="Heading1"/>
        <w:spacing w:after="0"/>
        <w:rPr>
          <w:lang w:val="en-US"/>
        </w:rPr>
      </w:pPr>
      <w:bookmarkStart w:id="310" w:name="_Toc233634895"/>
      <w:r w:rsidRPr="0021215D">
        <w:rPr>
          <w:lang w:val="en-US"/>
        </w:rPr>
        <w:lastRenderedPageBreak/>
        <w:t>LIST OF ANNEXES</w:t>
      </w:r>
      <w:bookmarkEnd w:id="310"/>
    </w:p>
    <w:p w14:paraId="42EB8129" w14:textId="77777777" w:rsidR="0053416C" w:rsidRPr="0021215D" w:rsidRDefault="0053416C" w:rsidP="007779BC">
      <w:pPr>
        <w:spacing w:before="120" w:after="0"/>
        <w:rPr>
          <w:lang w:val="en-US"/>
        </w:rPr>
      </w:pPr>
      <w:r w:rsidRPr="0021215D">
        <w:rPr>
          <w:b/>
          <w:lang w:val="en-US"/>
        </w:rPr>
        <w:t>Annex 1</w:t>
      </w:r>
      <w:r w:rsidRPr="0021215D">
        <w:rPr>
          <w:lang w:val="en-US"/>
        </w:rPr>
        <w:t xml:space="preserve">: </w:t>
      </w:r>
      <w:r w:rsidR="00D70305" w:rsidRPr="0021215D">
        <w:rPr>
          <w:b/>
          <w:lang w:val="en-US"/>
        </w:rPr>
        <w:t>Project start up</w:t>
      </w:r>
    </w:p>
    <w:p w14:paraId="5FC6EADE" w14:textId="6A1D7C77" w:rsidR="00C75B6E" w:rsidRPr="0021215D" w:rsidRDefault="00C75B6E" w:rsidP="00825281">
      <w:pPr>
        <w:spacing w:after="0"/>
        <w:rPr>
          <w:lang w:val="en-US"/>
        </w:rPr>
      </w:pPr>
      <w:r w:rsidRPr="0021215D">
        <w:rPr>
          <w:lang w:val="en-US"/>
        </w:rPr>
        <w:t xml:space="preserve">Annex 1.1 </w:t>
      </w:r>
      <w:r w:rsidR="008D1CFA" w:rsidRPr="0021215D">
        <w:rPr>
          <w:lang w:val="en-US"/>
        </w:rPr>
        <w:t>-</w:t>
      </w:r>
      <w:r w:rsidRPr="0021215D">
        <w:rPr>
          <w:lang w:val="en-US"/>
        </w:rPr>
        <w:t xml:space="preserve"> Guidelines </w:t>
      </w:r>
      <w:r w:rsidR="00AB08DA">
        <w:rPr>
          <w:lang w:val="en-US"/>
        </w:rPr>
        <w:t xml:space="preserve">for the Successful </w:t>
      </w:r>
      <w:r w:rsidRPr="0021215D">
        <w:rPr>
          <w:lang w:val="en-US"/>
        </w:rPr>
        <w:t xml:space="preserve">Start </w:t>
      </w:r>
      <w:r w:rsidR="00AB08DA">
        <w:rPr>
          <w:lang w:val="en-US"/>
        </w:rPr>
        <w:t>of P</w:t>
      </w:r>
      <w:r w:rsidRPr="0021215D">
        <w:rPr>
          <w:lang w:val="en-US"/>
        </w:rPr>
        <w:t xml:space="preserve">roject </w:t>
      </w:r>
      <w:r w:rsidR="00AB08DA">
        <w:rPr>
          <w:lang w:val="en-US"/>
        </w:rPr>
        <w:t>Implementation</w:t>
      </w:r>
    </w:p>
    <w:p w14:paraId="2ACFDF2A" w14:textId="77777777" w:rsidR="002E5B8C" w:rsidRPr="002E5B8C" w:rsidRDefault="002E5B8C" w:rsidP="002E5B8C">
      <w:pPr>
        <w:spacing w:after="0"/>
        <w:rPr>
          <w:lang w:val="en-US"/>
        </w:rPr>
      </w:pPr>
      <w:r w:rsidRPr="002E5B8C">
        <w:rPr>
          <w:lang w:val="en-US"/>
        </w:rPr>
        <w:t>Annex 1.2a - Template - Decision on the establishment of the project team - English</w:t>
      </w:r>
    </w:p>
    <w:p w14:paraId="6D2D32D8" w14:textId="03B122B5" w:rsidR="007308B1" w:rsidRPr="0021215D" w:rsidRDefault="002E5B8C" w:rsidP="002E5B8C">
      <w:pPr>
        <w:spacing w:after="0"/>
        <w:rPr>
          <w:lang w:val="en-US"/>
        </w:rPr>
      </w:pPr>
      <w:r w:rsidRPr="002E5B8C">
        <w:rPr>
          <w:lang w:val="en-US"/>
        </w:rPr>
        <w:t>Annex 1.2b - Template - Decision on the establishment of the project team - Local</w:t>
      </w:r>
      <w:r w:rsidR="00C75B6E" w:rsidRPr="0021215D">
        <w:rPr>
          <w:lang w:val="en-US"/>
        </w:rPr>
        <w:t xml:space="preserve"> </w:t>
      </w:r>
    </w:p>
    <w:p w14:paraId="7A046D65" w14:textId="014934B3" w:rsidR="00B779AD" w:rsidRPr="0021215D" w:rsidRDefault="007308B1" w:rsidP="00BC2079">
      <w:pPr>
        <w:spacing w:after="0"/>
        <w:rPr>
          <w:lang w:val="en-US"/>
        </w:rPr>
      </w:pPr>
      <w:r w:rsidRPr="0021215D">
        <w:rPr>
          <w:lang w:val="en-US"/>
        </w:rPr>
        <w:t>Annex 1.</w:t>
      </w:r>
      <w:r w:rsidR="00C75B6E" w:rsidRPr="0021215D">
        <w:rPr>
          <w:lang w:val="en-US"/>
        </w:rPr>
        <w:t>3</w:t>
      </w:r>
      <w:r w:rsidR="0053416C" w:rsidRPr="0021215D">
        <w:rPr>
          <w:lang w:val="en-US"/>
        </w:rPr>
        <w:t xml:space="preserve"> </w:t>
      </w:r>
      <w:r w:rsidR="00725CF2" w:rsidRPr="0021215D">
        <w:rPr>
          <w:lang w:val="en-US"/>
        </w:rPr>
        <w:t xml:space="preserve">- </w:t>
      </w:r>
      <w:r w:rsidR="0053416C" w:rsidRPr="0021215D">
        <w:rPr>
          <w:lang w:val="en-US"/>
        </w:rPr>
        <w:t xml:space="preserve">Model </w:t>
      </w:r>
      <w:r w:rsidR="00C75B6E" w:rsidRPr="0021215D">
        <w:rPr>
          <w:lang w:val="en-US"/>
        </w:rPr>
        <w:t>P</w:t>
      </w:r>
      <w:r w:rsidR="0053416C" w:rsidRPr="0021215D">
        <w:rPr>
          <w:lang w:val="en-US"/>
        </w:rPr>
        <w:t xml:space="preserve">artnership </w:t>
      </w:r>
      <w:r w:rsidR="00AB08DA">
        <w:rPr>
          <w:lang w:val="en-US"/>
        </w:rPr>
        <w:t>A</w:t>
      </w:r>
      <w:r w:rsidR="0053416C" w:rsidRPr="0021215D">
        <w:rPr>
          <w:lang w:val="en-US"/>
        </w:rPr>
        <w:t>greement</w:t>
      </w:r>
    </w:p>
    <w:p w14:paraId="16E5AF4F" w14:textId="5B964C06" w:rsidR="00B779AD" w:rsidRPr="0021215D" w:rsidRDefault="00B779AD" w:rsidP="00825281">
      <w:pPr>
        <w:spacing w:after="0"/>
        <w:rPr>
          <w:lang w:val="en-US"/>
        </w:rPr>
      </w:pPr>
      <w:r w:rsidRPr="0021215D">
        <w:rPr>
          <w:lang w:val="en-US"/>
        </w:rPr>
        <w:t>A</w:t>
      </w:r>
      <w:r w:rsidR="007308B1" w:rsidRPr="0021215D">
        <w:rPr>
          <w:lang w:val="en-US"/>
        </w:rPr>
        <w:t>nnex 1.</w:t>
      </w:r>
      <w:r w:rsidR="00C75B6E" w:rsidRPr="0021215D">
        <w:rPr>
          <w:lang w:val="en-US"/>
        </w:rPr>
        <w:t>4</w:t>
      </w:r>
      <w:r w:rsidRPr="0021215D">
        <w:rPr>
          <w:lang w:val="en-US"/>
        </w:rPr>
        <w:t xml:space="preserve"> </w:t>
      </w:r>
      <w:r w:rsidR="008D1CFA" w:rsidRPr="0021215D">
        <w:rPr>
          <w:lang w:val="en-US"/>
        </w:rPr>
        <w:t>-</w:t>
      </w:r>
      <w:r w:rsidRPr="0021215D">
        <w:rPr>
          <w:lang w:val="en-US"/>
        </w:rPr>
        <w:t xml:space="preserve"> </w:t>
      </w:r>
      <w:r w:rsidR="00C75B6E" w:rsidRPr="0021215D">
        <w:rPr>
          <w:lang w:val="en-US"/>
        </w:rPr>
        <w:t xml:space="preserve">Template </w:t>
      </w:r>
      <w:r w:rsidR="00D42D88">
        <w:rPr>
          <w:lang w:val="en-US"/>
        </w:rPr>
        <w:t xml:space="preserve">- </w:t>
      </w:r>
      <w:r w:rsidR="00C75B6E" w:rsidRPr="0021215D">
        <w:rPr>
          <w:lang w:val="en-US"/>
        </w:rPr>
        <w:t>Budget allocation between partners</w:t>
      </w:r>
    </w:p>
    <w:p w14:paraId="048327AB" w14:textId="7F8B1B29" w:rsidR="00C75B6E" w:rsidRPr="0021215D" w:rsidRDefault="00C75B6E" w:rsidP="00825281">
      <w:pPr>
        <w:spacing w:after="0"/>
        <w:rPr>
          <w:lang w:val="en-US"/>
        </w:rPr>
      </w:pPr>
      <w:r w:rsidRPr="0021215D">
        <w:rPr>
          <w:lang w:val="en-US"/>
        </w:rPr>
        <w:t xml:space="preserve">Annex 1.5 </w:t>
      </w:r>
      <w:r w:rsidR="008D1CFA" w:rsidRPr="0021215D">
        <w:rPr>
          <w:lang w:val="en-US"/>
        </w:rPr>
        <w:t>-</w:t>
      </w:r>
      <w:r w:rsidRPr="0021215D">
        <w:rPr>
          <w:lang w:val="en-US"/>
        </w:rPr>
        <w:t xml:space="preserve"> </w:t>
      </w:r>
      <w:r w:rsidR="00AB08DA">
        <w:rPr>
          <w:lang w:val="en-US"/>
        </w:rPr>
        <w:t xml:space="preserve">Template - </w:t>
      </w:r>
      <w:r w:rsidRPr="0021215D">
        <w:rPr>
          <w:lang w:val="en-US"/>
        </w:rPr>
        <w:t xml:space="preserve">Project monitoring tool  </w:t>
      </w:r>
    </w:p>
    <w:p w14:paraId="369586EA" w14:textId="45AA093E" w:rsidR="00C75B6E" w:rsidRPr="0021215D" w:rsidRDefault="00C75B6E" w:rsidP="007779BC">
      <w:pPr>
        <w:spacing w:after="0"/>
        <w:rPr>
          <w:lang w:val="en-US"/>
        </w:rPr>
      </w:pPr>
      <w:r w:rsidRPr="0021215D">
        <w:rPr>
          <w:lang w:val="en-US"/>
        </w:rPr>
        <w:t xml:space="preserve">Annex 1.6 </w:t>
      </w:r>
      <w:r w:rsidR="008D1CFA" w:rsidRPr="0021215D">
        <w:rPr>
          <w:lang w:val="en-US"/>
        </w:rPr>
        <w:t>-</w:t>
      </w:r>
      <w:r w:rsidRPr="0021215D">
        <w:rPr>
          <w:lang w:val="en-US"/>
        </w:rPr>
        <w:t xml:space="preserve"> </w:t>
      </w:r>
      <w:r w:rsidR="00AB08DA">
        <w:rPr>
          <w:lang w:val="en-US"/>
        </w:rPr>
        <w:t xml:space="preserve">Template - </w:t>
      </w:r>
      <w:r w:rsidRPr="0021215D">
        <w:rPr>
          <w:lang w:val="en-US"/>
        </w:rPr>
        <w:t xml:space="preserve">Financial monitoring tool  </w:t>
      </w:r>
    </w:p>
    <w:p w14:paraId="216596E7" w14:textId="273179C6" w:rsidR="0080010B" w:rsidRDefault="0080010B" w:rsidP="007779BC">
      <w:pPr>
        <w:spacing w:after="0"/>
        <w:rPr>
          <w:lang w:val="en-US"/>
        </w:rPr>
      </w:pPr>
      <w:r w:rsidRPr="0080010B">
        <w:rPr>
          <w:lang w:val="en-US"/>
        </w:rPr>
        <w:t>Annex 1.7</w:t>
      </w:r>
      <w:r>
        <w:rPr>
          <w:lang w:val="en-US"/>
        </w:rPr>
        <w:t xml:space="preserve"> - </w:t>
      </w:r>
      <w:r w:rsidR="008D1CFA">
        <w:rPr>
          <w:lang w:val="en-US"/>
        </w:rPr>
        <w:t xml:space="preserve">Project </w:t>
      </w:r>
      <w:r w:rsidRPr="0080010B">
        <w:rPr>
          <w:lang w:val="en-US"/>
        </w:rPr>
        <w:t xml:space="preserve">Communication and </w:t>
      </w:r>
      <w:r w:rsidRPr="004D758D">
        <w:rPr>
          <w:lang w:val="en-US"/>
        </w:rPr>
        <w:t>Visibility Plan</w:t>
      </w:r>
    </w:p>
    <w:p w14:paraId="515AD1DE" w14:textId="3A648ED3" w:rsidR="0080010B" w:rsidRDefault="0080010B" w:rsidP="007779BC">
      <w:pPr>
        <w:spacing w:after="0"/>
        <w:rPr>
          <w:lang w:val="en-US"/>
        </w:rPr>
      </w:pPr>
      <w:r w:rsidRPr="0080010B">
        <w:rPr>
          <w:lang w:val="en-US"/>
        </w:rPr>
        <w:t xml:space="preserve">Annex 1.8 </w:t>
      </w:r>
      <w:r w:rsidR="00FF10A0" w:rsidRPr="0021215D">
        <w:rPr>
          <w:lang w:val="en-US"/>
        </w:rPr>
        <w:t>-</w:t>
      </w:r>
      <w:r>
        <w:rPr>
          <w:lang w:val="en-US"/>
        </w:rPr>
        <w:t xml:space="preserve"> </w:t>
      </w:r>
      <w:r w:rsidR="00AB08DA">
        <w:rPr>
          <w:lang w:val="en-US"/>
        </w:rPr>
        <w:t xml:space="preserve">Template - </w:t>
      </w:r>
      <w:r w:rsidRPr="0080010B">
        <w:rPr>
          <w:lang w:val="en-US"/>
        </w:rPr>
        <w:t xml:space="preserve">Procurement </w:t>
      </w:r>
      <w:r w:rsidR="00AB08DA">
        <w:rPr>
          <w:lang w:val="en-US"/>
        </w:rPr>
        <w:t>P</w:t>
      </w:r>
      <w:r w:rsidRPr="0080010B">
        <w:rPr>
          <w:lang w:val="en-US"/>
        </w:rPr>
        <w:t xml:space="preserve">lan </w:t>
      </w:r>
    </w:p>
    <w:p w14:paraId="30D7441E" w14:textId="3D2C912B" w:rsidR="00D517AA" w:rsidRDefault="00D517AA" w:rsidP="007779BC">
      <w:pPr>
        <w:spacing w:after="0"/>
        <w:rPr>
          <w:lang w:val="en-US"/>
        </w:rPr>
      </w:pPr>
      <w:r w:rsidRPr="00D517AA">
        <w:rPr>
          <w:lang w:val="en-US"/>
        </w:rPr>
        <w:t xml:space="preserve">Annex 1.9. </w:t>
      </w:r>
      <w:r w:rsidR="006D005B">
        <w:rPr>
          <w:lang w:val="en-US"/>
        </w:rPr>
        <w:t>-</w:t>
      </w:r>
      <w:r w:rsidRPr="00D517AA">
        <w:rPr>
          <w:lang w:val="en-US"/>
        </w:rPr>
        <w:t xml:space="preserve"> Project team members contact list  </w:t>
      </w:r>
    </w:p>
    <w:p w14:paraId="71C9E2BA" w14:textId="3D4DE071" w:rsidR="00B510C1" w:rsidRPr="00683D0D" w:rsidRDefault="00B510C1" w:rsidP="007779BC">
      <w:pPr>
        <w:spacing w:after="0"/>
        <w:rPr>
          <w:lang w:val="en-US"/>
        </w:rPr>
      </w:pPr>
      <w:r>
        <w:rPr>
          <w:lang w:val="en-US"/>
        </w:rPr>
        <w:t xml:space="preserve">Annex 1.10 - </w:t>
      </w:r>
      <w:r w:rsidRPr="00B510C1">
        <w:rPr>
          <w:lang w:val="en-US"/>
        </w:rPr>
        <w:t xml:space="preserve">Declaration on ensuring the sustainability of the project </w:t>
      </w:r>
    </w:p>
    <w:p w14:paraId="24320319" w14:textId="77777777" w:rsidR="00170EBB" w:rsidRPr="0021215D" w:rsidRDefault="00170EBB" w:rsidP="00170EBB">
      <w:pPr>
        <w:spacing w:before="120" w:after="0"/>
        <w:rPr>
          <w:lang w:val="en-US"/>
        </w:rPr>
      </w:pPr>
      <w:r w:rsidRPr="0021215D">
        <w:rPr>
          <w:b/>
          <w:lang w:val="en-US"/>
        </w:rPr>
        <w:t>Annex 2</w:t>
      </w:r>
      <w:r w:rsidRPr="0021215D">
        <w:rPr>
          <w:lang w:val="en-US"/>
        </w:rPr>
        <w:t xml:space="preserve">: </w:t>
      </w:r>
      <w:r w:rsidRPr="0021215D">
        <w:rPr>
          <w:b/>
          <w:lang w:val="en-US"/>
        </w:rPr>
        <w:t>Amendments to the contract</w:t>
      </w:r>
    </w:p>
    <w:p w14:paraId="14E4373F" w14:textId="77777777" w:rsidR="002E5B8C" w:rsidRPr="002E5B8C" w:rsidRDefault="002E5B8C" w:rsidP="002E5B8C">
      <w:pPr>
        <w:spacing w:after="0"/>
        <w:rPr>
          <w:lang w:val="en-US"/>
        </w:rPr>
      </w:pPr>
      <w:r w:rsidRPr="002E5B8C">
        <w:rPr>
          <w:lang w:val="en-US"/>
        </w:rPr>
        <w:t>Annex 2.1 - Template - Notification Letter</w:t>
      </w:r>
    </w:p>
    <w:p w14:paraId="1228243C" w14:textId="77777777" w:rsidR="002E5B8C" w:rsidRPr="002E5B8C" w:rsidRDefault="002E5B8C" w:rsidP="002E5B8C">
      <w:pPr>
        <w:spacing w:after="0"/>
        <w:rPr>
          <w:lang w:val="en-US"/>
        </w:rPr>
      </w:pPr>
      <w:r w:rsidRPr="002E5B8C">
        <w:rPr>
          <w:lang w:val="en-US"/>
        </w:rPr>
        <w:t xml:space="preserve">Annex 2.2 - Template - Budget Reallocation Table   </w:t>
      </w:r>
    </w:p>
    <w:p w14:paraId="2902DC0D" w14:textId="77777777" w:rsidR="002E5B8C" w:rsidRPr="002E5B8C" w:rsidRDefault="002E5B8C" w:rsidP="002E5B8C">
      <w:pPr>
        <w:spacing w:after="0"/>
        <w:rPr>
          <w:lang w:val="en-US"/>
        </w:rPr>
      </w:pPr>
      <w:r w:rsidRPr="002E5B8C">
        <w:rPr>
          <w:lang w:val="en-US"/>
        </w:rPr>
        <w:t>Annex 2.3 - Template - Request for an Addendum</w:t>
      </w:r>
    </w:p>
    <w:p w14:paraId="6DC0B8C9" w14:textId="77777777" w:rsidR="002E5B8C" w:rsidRPr="002E5B8C" w:rsidRDefault="002E5B8C" w:rsidP="002E5B8C">
      <w:pPr>
        <w:spacing w:after="0"/>
        <w:rPr>
          <w:lang w:val="en-US"/>
        </w:rPr>
      </w:pPr>
      <w:r w:rsidRPr="002E5B8C">
        <w:rPr>
          <w:lang w:val="en-US"/>
        </w:rPr>
        <w:t xml:space="preserve">Annex 2.4 - Example - Notification letter </w:t>
      </w:r>
    </w:p>
    <w:p w14:paraId="157DDD99" w14:textId="77777777" w:rsidR="002E5B8C" w:rsidRPr="002E5B8C" w:rsidRDefault="002E5B8C" w:rsidP="002E5B8C">
      <w:pPr>
        <w:spacing w:after="0"/>
        <w:rPr>
          <w:lang w:val="en-US"/>
        </w:rPr>
      </w:pPr>
      <w:r w:rsidRPr="002E5B8C">
        <w:rPr>
          <w:lang w:val="en-US"/>
        </w:rPr>
        <w:t>Annex 2.5 - Example - Budget modification minor</w:t>
      </w:r>
    </w:p>
    <w:p w14:paraId="18AB03B0" w14:textId="77777777" w:rsidR="002E5B8C" w:rsidRPr="002E5B8C" w:rsidRDefault="002E5B8C" w:rsidP="002E5B8C">
      <w:pPr>
        <w:spacing w:after="0"/>
        <w:rPr>
          <w:lang w:val="en-US"/>
        </w:rPr>
      </w:pPr>
      <w:r w:rsidRPr="002E5B8C">
        <w:rPr>
          <w:lang w:val="en-US"/>
        </w:rPr>
        <w:t>Annex 2.6 - Example - Request for Addendum</w:t>
      </w:r>
    </w:p>
    <w:p w14:paraId="73B926E4" w14:textId="77777777" w:rsidR="002E5B8C" w:rsidRPr="002E5B8C" w:rsidRDefault="002E5B8C" w:rsidP="002E5B8C">
      <w:pPr>
        <w:spacing w:after="0"/>
        <w:rPr>
          <w:lang w:val="en-US"/>
        </w:rPr>
      </w:pPr>
      <w:r w:rsidRPr="002E5B8C">
        <w:rPr>
          <w:lang w:val="en-US"/>
        </w:rPr>
        <w:t>Annex 2.7 - Example - Budget modification major</w:t>
      </w:r>
    </w:p>
    <w:p w14:paraId="2115DC43" w14:textId="77777777" w:rsidR="002E5B8C" w:rsidRPr="002E5B8C" w:rsidRDefault="002E5B8C" w:rsidP="002E5B8C">
      <w:pPr>
        <w:spacing w:after="0"/>
        <w:rPr>
          <w:lang w:val="en-US"/>
        </w:rPr>
      </w:pPr>
      <w:r w:rsidRPr="002E5B8C">
        <w:rPr>
          <w:lang w:val="en-US"/>
        </w:rPr>
        <w:t>Annex 2.8 - Minor modification infographic</w:t>
      </w:r>
    </w:p>
    <w:p w14:paraId="18E8A628" w14:textId="5EAFAB50" w:rsidR="00170EBB" w:rsidRPr="0021215D" w:rsidRDefault="002E5B8C" w:rsidP="002E5B8C">
      <w:pPr>
        <w:spacing w:after="0"/>
        <w:rPr>
          <w:lang w:val="en-US"/>
        </w:rPr>
      </w:pPr>
      <w:r w:rsidRPr="002E5B8C">
        <w:rPr>
          <w:lang w:val="en-US"/>
        </w:rPr>
        <w:t>Annex 2.9 - Major modification infographic</w:t>
      </w:r>
      <w:r w:rsidR="00170EBB" w:rsidRPr="0021215D">
        <w:rPr>
          <w:lang w:val="en-US"/>
        </w:rPr>
        <w:t xml:space="preserve"> </w:t>
      </w:r>
    </w:p>
    <w:p w14:paraId="303B0A59" w14:textId="77777777" w:rsidR="0053416C" w:rsidRPr="0021215D" w:rsidRDefault="0053416C" w:rsidP="007779BC">
      <w:pPr>
        <w:spacing w:before="120" w:after="0"/>
        <w:rPr>
          <w:lang w:val="en-US"/>
        </w:rPr>
      </w:pPr>
      <w:r w:rsidRPr="0021215D">
        <w:rPr>
          <w:b/>
          <w:lang w:val="en-US"/>
        </w:rPr>
        <w:t>Annex 3</w:t>
      </w:r>
      <w:r w:rsidRPr="0021215D">
        <w:rPr>
          <w:lang w:val="en-US"/>
        </w:rPr>
        <w:t xml:space="preserve">: </w:t>
      </w:r>
      <w:r w:rsidR="00EA2104" w:rsidRPr="0021215D">
        <w:rPr>
          <w:b/>
          <w:lang w:val="en-US"/>
        </w:rPr>
        <w:t>R</w:t>
      </w:r>
      <w:r w:rsidRPr="0021215D">
        <w:rPr>
          <w:b/>
          <w:lang w:val="en-US"/>
        </w:rPr>
        <w:t>eporting</w:t>
      </w:r>
      <w:r w:rsidRPr="0021215D">
        <w:rPr>
          <w:lang w:val="en-US"/>
        </w:rPr>
        <w:t xml:space="preserve"> </w:t>
      </w:r>
    </w:p>
    <w:p w14:paraId="6408CC8D" w14:textId="7765DB71" w:rsidR="0053416C" w:rsidRDefault="00EA2104" w:rsidP="007779BC">
      <w:pPr>
        <w:spacing w:after="0"/>
        <w:rPr>
          <w:lang w:val="en-US"/>
        </w:rPr>
      </w:pPr>
      <w:bookmarkStart w:id="311" w:name="_Hlk67439598"/>
      <w:r w:rsidRPr="0021215D">
        <w:rPr>
          <w:lang w:val="en-US"/>
        </w:rPr>
        <w:t>Annex 3.1</w:t>
      </w:r>
      <w:r w:rsidR="004D7923">
        <w:rPr>
          <w:lang w:val="en-US"/>
        </w:rPr>
        <w:t>a</w:t>
      </w:r>
      <w:r w:rsidR="0053416C" w:rsidRPr="0021215D">
        <w:rPr>
          <w:lang w:val="en-US"/>
        </w:rPr>
        <w:t xml:space="preserve"> </w:t>
      </w:r>
      <w:bookmarkEnd w:id="311"/>
      <w:r w:rsidR="00FF10A0" w:rsidRPr="0021215D">
        <w:rPr>
          <w:lang w:val="en-US"/>
        </w:rPr>
        <w:t>-</w:t>
      </w:r>
      <w:r w:rsidR="004D7923">
        <w:rPr>
          <w:lang w:val="en-US"/>
        </w:rPr>
        <w:t xml:space="preserve"> </w:t>
      </w:r>
      <w:r w:rsidR="004F2021">
        <w:rPr>
          <w:lang w:val="en-US"/>
        </w:rPr>
        <w:t xml:space="preserve">Template - </w:t>
      </w:r>
      <w:r w:rsidR="0053416C" w:rsidRPr="0021215D">
        <w:rPr>
          <w:lang w:val="en-US"/>
        </w:rPr>
        <w:t xml:space="preserve">Progress </w:t>
      </w:r>
      <w:r w:rsidR="004F2021">
        <w:rPr>
          <w:lang w:val="en-US"/>
        </w:rPr>
        <w:t>R</w:t>
      </w:r>
      <w:r w:rsidR="0053416C" w:rsidRPr="0021215D">
        <w:rPr>
          <w:lang w:val="en-US"/>
        </w:rPr>
        <w:t xml:space="preserve">eport </w:t>
      </w:r>
    </w:p>
    <w:p w14:paraId="4DDAAB4A" w14:textId="036F715B" w:rsidR="004D7923" w:rsidRDefault="004D7923" w:rsidP="007779BC">
      <w:pPr>
        <w:spacing w:after="0"/>
        <w:rPr>
          <w:lang w:val="en-US"/>
        </w:rPr>
      </w:pPr>
      <w:r>
        <w:rPr>
          <w:lang w:val="en-US"/>
        </w:rPr>
        <w:t xml:space="preserve">Annex 3.1b - Templates - Interim Report </w:t>
      </w:r>
    </w:p>
    <w:p w14:paraId="7E592BCA" w14:textId="239FD93D" w:rsidR="004D7923" w:rsidRPr="0021215D" w:rsidRDefault="004D7923" w:rsidP="007779BC">
      <w:pPr>
        <w:spacing w:after="0"/>
        <w:rPr>
          <w:lang w:val="en-US"/>
        </w:rPr>
      </w:pPr>
      <w:r>
        <w:rPr>
          <w:lang w:val="en-US"/>
        </w:rPr>
        <w:t>Annex 3.1c - Templates - Final Report</w:t>
      </w:r>
    </w:p>
    <w:p w14:paraId="409C1D5B" w14:textId="1A29EDD3" w:rsidR="008F727A" w:rsidRPr="0021215D" w:rsidRDefault="00EA2104" w:rsidP="00825281">
      <w:pPr>
        <w:spacing w:after="0"/>
        <w:rPr>
          <w:lang w:val="en-US"/>
        </w:rPr>
      </w:pPr>
      <w:r w:rsidRPr="0021215D">
        <w:rPr>
          <w:lang w:val="en-US"/>
        </w:rPr>
        <w:t xml:space="preserve">Annex 3.2 </w:t>
      </w:r>
      <w:r w:rsidR="00FF10A0" w:rsidRPr="0021215D">
        <w:rPr>
          <w:lang w:val="en-US"/>
        </w:rPr>
        <w:t>-</w:t>
      </w:r>
      <w:r w:rsidR="006D005B">
        <w:rPr>
          <w:lang w:val="en-US"/>
        </w:rPr>
        <w:t xml:space="preserve"> </w:t>
      </w:r>
      <w:r w:rsidR="004F2021">
        <w:rPr>
          <w:lang w:val="en-US"/>
        </w:rPr>
        <w:t xml:space="preserve">Template - </w:t>
      </w:r>
      <w:r w:rsidR="00C75B6E" w:rsidRPr="0021215D">
        <w:rPr>
          <w:lang w:val="en-US"/>
        </w:rPr>
        <w:t>Detail</w:t>
      </w:r>
      <w:r w:rsidR="000D0E3A">
        <w:rPr>
          <w:lang w:val="en-US"/>
        </w:rPr>
        <w:t>ed</w:t>
      </w:r>
      <w:r w:rsidR="00C75B6E" w:rsidRPr="0021215D">
        <w:rPr>
          <w:lang w:val="en-US"/>
        </w:rPr>
        <w:t xml:space="preserve"> breakdown of expenditures </w:t>
      </w:r>
    </w:p>
    <w:p w14:paraId="401F079F" w14:textId="4D2D42C0" w:rsidR="00C75B6E" w:rsidRPr="0021215D" w:rsidRDefault="00C75B6E" w:rsidP="00825281">
      <w:pPr>
        <w:spacing w:after="0"/>
        <w:rPr>
          <w:lang w:val="en-US"/>
        </w:rPr>
      </w:pPr>
      <w:r w:rsidRPr="0021215D">
        <w:rPr>
          <w:lang w:val="en-US"/>
        </w:rPr>
        <w:t>Annex 3.</w:t>
      </w:r>
      <w:r w:rsidR="004E1A8A" w:rsidRPr="0021215D">
        <w:rPr>
          <w:lang w:val="en-US"/>
        </w:rPr>
        <w:t>3</w:t>
      </w:r>
      <w:r w:rsidRPr="0021215D">
        <w:rPr>
          <w:lang w:val="en-US"/>
        </w:rPr>
        <w:t xml:space="preserve"> </w:t>
      </w:r>
      <w:r w:rsidR="008D1CFA" w:rsidRPr="0021215D">
        <w:rPr>
          <w:lang w:val="en-US"/>
        </w:rPr>
        <w:t>-</w:t>
      </w:r>
      <w:r w:rsidRPr="0021215D">
        <w:rPr>
          <w:lang w:val="en-US"/>
        </w:rPr>
        <w:t xml:space="preserve"> </w:t>
      </w:r>
      <w:r w:rsidR="004F2021">
        <w:rPr>
          <w:lang w:val="en-US"/>
        </w:rPr>
        <w:t xml:space="preserve">Template - </w:t>
      </w:r>
      <w:r w:rsidRPr="0021215D">
        <w:rPr>
          <w:lang w:val="en-US"/>
        </w:rPr>
        <w:t xml:space="preserve">Calculation of project team salaries </w:t>
      </w:r>
    </w:p>
    <w:p w14:paraId="01743742" w14:textId="5C6698FD" w:rsidR="00C75B6E" w:rsidRPr="0021215D" w:rsidRDefault="00C75B6E" w:rsidP="007779BC">
      <w:pPr>
        <w:spacing w:after="0"/>
        <w:rPr>
          <w:lang w:val="en-US"/>
        </w:rPr>
      </w:pPr>
      <w:r w:rsidRPr="0021215D">
        <w:rPr>
          <w:lang w:val="en-US"/>
        </w:rPr>
        <w:t>Annex 3.</w:t>
      </w:r>
      <w:r w:rsidR="004E1A8A" w:rsidRPr="0021215D">
        <w:rPr>
          <w:lang w:val="en-US"/>
        </w:rPr>
        <w:t>4</w:t>
      </w:r>
      <w:r w:rsidRPr="0021215D">
        <w:rPr>
          <w:lang w:val="en-US"/>
        </w:rPr>
        <w:t xml:space="preserve"> </w:t>
      </w:r>
      <w:r w:rsidR="008D1CFA" w:rsidRPr="0021215D">
        <w:rPr>
          <w:lang w:val="en-US"/>
        </w:rPr>
        <w:t>-</w:t>
      </w:r>
      <w:r w:rsidRPr="0021215D">
        <w:rPr>
          <w:lang w:val="en-US"/>
        </w:rPr>
        <w:t xml:space="preserve"> </w:t>
      </w:r>
      <w:r w:rsidR="004F2021">
        <w:rPr>
          <w:lang w:val="en-US"/>
        </w:rPr>
        <w:t xml:space="preserve">Template - </w:t>
      </w:r>
      <w:r w:rsidRPr="0021215D">
        <w:rPr>
          <w:lang w:val="en-US"/>
        </w:rPr>
        <w:t>Statement on paid salary taxes and contributions</w:t>
      </w:r>
    </w:p>
    <w:p w14:paraId="62787FF1" w14:textId="0D151060" w:rsidR="00EB1E9B" w:rsidRPr="0021215D" w:rsidRDefault="00EA2104" w:rsidP="007779BC">
      <w:pPr>
        <w:spacing w:after="0"/>
        <w:rPr>
          <w:lang w:val="en-US"/>
        </w:rPr>
      </w:pPr>
      <w:r w:rsidRPr="0021215D">
        <w:rPr>
          <w:lang w:val="en-US"/>
        </w:rPr>
        <w:t>Annex 3.</w:t>
      </w:r>
      <w:r w:rsidR="004E1A8A" w:rsidRPr="0021215D">
        <w:rPr>
          <w:lang w:val="en-US"/>
        </w:rPr>
        <w:t>5</w:t>
      </w:r>
      <w:r w:rsidR="00EB1E9B" w:rsidRPr="0021215D">
        <w:rPr>
          <w:lang w:val="en-US"/>
        </w:rPr>
        <w:t xml:space="preserve"> - </w:t>
      </w:r>
      <w:r w:rsidR="004F2021">
        <w:rPr>
          <w:lang w:val="en-US"/>
        </w:rPr>
        <w:t xml:space="preserve">Template - </w:t>
      </w:r>
      <w:r w:rsidR="00EB1E9B" w:rsidRPr="0021215D">
        <w:rPr>
          <w:lang w:val="en-US"/>
        </w:rPr>
        <w:t>Time Sheet</w:t>
      </w:r>
      <w:r w:rsidR="00C75B6E" w:rsidRPr="0021215D">
        <w:rPr>
          <w:lang w:val="en-US"/>
        </w:rPr>
        <w:t xml:space="preserve"> for project staff</w:t>
      </w:r>
    </w:p>
    <w:p w14:paraId="43D13DC2" w14:textId="6708088F" w:rsidR="003F4AF5" w:rsidRPr="0021215D" w:rsidRDefault="00EA2104" w:rsidP="00825281">
      <w:pPr>
        <w:spacing w:after="0"/>
        <w:rPr>
          <w:lang w:val="en-US"/>
        </w:rPr>
      </w:pPr>
      <w:r w:rsidRPr="0021215D">
        <w:rPr>
          <w:lang w:val="en-US"/>
        </w:rPr>
        <w:t>Annex 3.</w:t>
      </w:r>
      <w:r w:rsidR="004E1A8A" w:rsidRPr="0021215D">
        <w:rPr>
          <w:lang w:val="en-US"/>
        </w:rPr>
        <w:t>6</w:t>
      </w:r>
      <w:r w:rsidR="003F4AF5" w:rsidRPr="0021215D">
        <w:rPr>
          <w:lang w:val="en-US"/>
        </w:rPr>
        <w:t xml:space="preserve"> </w:t>
      </w:r>
      <w:r w:rsidR="008D1CFA" w:rsidRPr="0021215D">
        <w:rPr>
          <w:lang w:val="en-US"/>
        </w:rPr>
        <w:t>-</w:t>
      </w:r>
      <w:r w:rsidR="003F4AF5" w:rsidRPr="0021215D">
        <w:rPr>
          <w:lang w:val="en-US"/>
        </w:rPr>
        <w:t xml:space="preserve"> </w:t>
      </w:r>
      <w:r w:rsidR="004F2021">
        <w:rPr>
          <w:lang w:val="en-US"/>
        </w:rPr>
        <w:t xml:space="preserve">Template - </w:t>
      </w:r>
      <w:r w:rsidR="00C75B6E" w:rsidRPr="0021215D">
        <w:rPr>
          <w:lang w:val="en-US"/>
        </w:rPr>
        <w:t>Statement on engagement with another employer</w:t>
      </w:r>
    </w:p>
    <w:p w14:paraId="4D3B0E6C" w14:textId="3A3D504F" w:rsidR="00C75B6E" w:rsidRPr="0021215D" w:rsidRDefault="00C75B6E" w:rsidP="00825281">
      <w:pPr>
        <w:spacing w:after="0"/>
        <w:rPr>
          <w:lang w:val="en-US"/>
        </w:rPr>
      </w:pPr>
      <w:r w:rsidRPr="0021215D">
        <w:rPr>
          <w:lang w:val="en-US"/>
        </w:rPr>
        <w:t>Annex 3.</w:t>
      </w:r>
      <w:r w:rsidR="004E1A8A" w:rsidRPr="0021215D">
        <w:rPr>
          <w:lang w:val="en-US"/>
        </w:rPr>
        <w:t>7</w:t>
      </w:r>
      <w:r w:rsidRPr="0021215D">
        <w:rPr>
          <w:lang w:val="en-US"/>
        </w:rPr>
        <w:t xml:space="preserve"> </w:t>
      </w:r>
      <w:r w:rsidR="008D1CFA" w:rsidRPr="0021215D">
        <w:rPr>
          <w:lang w:val="en-US"/>
        </w:rPr>
        <w:t>-</w:t>
      </w:r>
      <w:r w:rsidRPr="0021215D">
        <w:rPr>
          <w:lang w:val="en-US"/>
        </w:rPr>
        <w:t xml:space="preserve"> </w:t>
      </w:r>
      <w:r w:rsidR="004F2021">
        <w:rPr>
          <w:lang w:val="en-US"/>
        </w:rPr>
        <w:t xml:space="preserve">Template - </w:t>
      </w:r>
      <w:r w:rsidRPr="0021215D">
        <w:rPr>
          <w:lang w:val="en-US"/>
        </w:rPr>
        <w:t xml:space="preserve">Provisional or Final acceptance </w:t>
      </w:r>
      <w:r w:rsidR="00163729">
        <w:rPr>
          <w:lang w:val="en-US"/>
        </w:rPr>
        <w:t xml:space="preserve">certificate template </w:t>
      </w:r>
      <w:r w:rsidRPr="0021215D">
        <w:rPr>
          <w:lang w:val="en-US"/>
        </w:rPr>
        <w:t>(supply, works)</w:t>
      </w:r>
    </w:p>
    <w:p w14:paraId="6DA521FE" w14:textId="5D3EB1ED" w:rsidR="00C75B6E" w:rsidRPr="0021215D" w:rsidRDefault="00C75B6E" w:rsidP="00825281">
      <w:pPr>
        <w:spacing w:after="0"/>
        <w:rPr>
          <w:lang w:val="en-US"/>
        </w:rPr>
      </w:pPr>
      <w:r w:rsidRPr="0021215D">
        <w:rPr>
          <w:lang w:val="en-US"/>
        </w:rPr>
        <w:t>Annex 3.</w:t>
      </w:r>
      <w:r w:rsidR="004E1A8A" w:rsidRPr="0021215D">
        <w:rPr>
          <w:lang w:val="en-US"/>
        </w:rPr>
        <w:t>8</w:t>
      </w:r>
      <w:r w:rsidRPr="0021215D">
        <w:rPr>
          <w:lang w:val="en-US"/>
        </w:rPr>
        <w:t xml:space="preserve"> </w:t>
      </w:r>
      <w:r w:rsidR="008D1CFA" w:rsidRPr="0021215D">
        <w:rPr>
          <w:lang w:val="en-US"/>
        </w:rPr>
        <w:t>-</w:t>
      </w:r>
      <w:r w:rsidRPr="0021215D">
        <w:rPr>
          <w:lang w:val="en-US"/>
        </w:rPr>
        <w:t xml:space="preserve"> </w:t>
      </w:r>
      <w:r w:rsidR="004F2021">
        <w:rPr>
          <w:lang w:val="en-US"/>
        </w:rPr>
        <w:t xml:space="preserve">Template - </w:t>
      </w:r>
      <w:r w:rsidRPr="0021215D">
        <w:rPr>
          <w:lang w:val="en-US"/>
        </w:rPr>
        <w:t>Label for binder (</w:t>
      </w:r>
      <w:proofErr w:type="spellStart"/>
      <w:r w:rsidRPr="00E37AF1">
        <w:rPr>
          <w:i/>
          <w:lang w:val="en-US"/>
        </w:rPr>
        <w:t>registrator</w:t>
      </w:r>
      <w:proofErr w:type="spellEnd"/>
      <w:r w:rsidRPr="0021215D">
        <w:rPr>
          <w:lang w:val="en-US"/>
        </w:rPr>
        <w:t>)</w:t>
      </w:r>
    </w:p>
    <w:p w14:paraId="73160887" w14:textId="493CB906" w:rsidR="001B67F1" w:rsidRDefault="001B67F1" w:rsidP="001B67F1">
      <w:pPr>
        <w:spacing w:after="0"/>
        <w:rPr>
          <w:lang w:val="en-US"/>
        </w:rPr>
      </w:pPr>
      <w:r w:rsidRPr="0021215D">
        <w:rPr>
          <w:lang w:val="en-US"/>
        </w:rPr>
        <w:t>Annex 3.</w:t>
      </w:r>
      <w:r w:rsidR="004E1A8A" w:rsidRPr="0021215D">
        <w:rPr>
          <w:lang w:val="en-US"/>
        </w:rPr>
        <w:t>9</w:t>
      </w:r>
      <w:r w:rsidRPr="0021215D">
        <w:rPr>
          <w:lang w:val="en-US"/>
        </w:rPr>
        <w:t xml:space="preserve"> </w:t>
      </w:r>
      <w:r w:rsidR="008D1CFA" w:rsidRPr="0021215D">
        <w:rPr>
          <w:lang w:val="en-US"/>
        </w:rPr>
        <w:t>-</w:t>
      </w:r>
      <w:r w:rsidRPr="0021215D">
        <w:rPr>
          <w:lang w:val="en-US"/>
        </w:rPr>
        <w:t xml:space="preserve"> </w:t>
      </w:r>
      <w:r w:rsidR="004F2021">
        <w:rPr>
          <w:lang w:val="en-US"/>
        </w:rPr>
        <w:t xml:space="preserve">Template - </w:t>
      </w:r>
      <w:r w:rsidRPr="0021215D">
        <w:rPr>
          <w:lang w:val="en-US"/>
        </w:rPr>
        <w:t>Overview of travel, fuel consumption, km and per diems</w:t>
      </w:r>
    </w:p>
    <w:p w14:paraId="79B6F683" w14:textId="48B34C22" w:rsidR="00AB08DA" w:rsidRPr="0021215D" w:rsidRDefault="00AB08DA" w:rsidP="001B67F1">
      <w:pPr>
        <w:spacing w:after="0"/>
        <w:rPr>
          <w:lang w:val="en-US"/>
        </w:rPr>
      </w:pPr>
      <w:r>
        <w:rPr>
          <w:lang w:val="en-US"/>
        </w:rPr>
        <w:t xml:space="preserve">Annex 3.10 </w:t>
      </w:r>
      <w:r w:rsidR="00FF10A0" w:rsidRPr="0021215D">
        <w:rPr>
          <w:lang w:val="en-US"/>
        </w:rPr>
        <w:t>-</w:t>
      </w:r>
      <w:r w:rsidR="00D42D88">
        <w:rPr>
          <w:lang w:val="en-US"/>
        </w:rPr>
        <w:t xml:space="preserve"> </w:t>
      </w:r>
      <w:r w:rsidR="00EE18E9">
        <w:rPr>
          <w:lang w:val="en-US"/>
        </w:rPr>
        <w:t>Template - Financial Report</w:t>
      </w:r>
    </w:p>
    <w:p w14:paraId="2F521B9B" w14:textId="77777777" w:rsidR="00170EBB" w:rsidRPr="0021215D" w:rsidRDefault="00170EBB" w:rsidP="00170EBB">
      <w:pPr>
        <w:spacing w:before="120" w:after="0"/>
      </w:pPr>
      <w:r w:rsidRPr="0021215D">
        <w:rPr>
          <w:b/>
        </w:rPr>
        <w:t>Annex 4</w:t>
      </w:r>
      <w:r w:rsidRPr="0021215D">
        <w:t xml:space="preserve">: </w:t>
      </w:r>
      <w:r w:rsidRPr="0021215D">
        <w:rPr>
          <w:b/>
        </w:rPr>
        <w:t>VAT Exemption</w:t>
      </w:r>
    </w:p>
    <w:p w14:paraId="7BF9C6D2" w14:textId="726F7A1A" w:rsidR="00170EBB" w:rsidRPr="0021215D" w:rsidRDefault="00170EBB" w:rsidP="00825281">
      <w:pPr>
        <w:spacing w:after="0"/>
      </w:pPr>
      <w:r w:rsidRPr="0021215D">
        <w:t xml:space="preserve">Annex 4.1 </w:t>
      </w:r>
      <w:r w:rsidR="007E5AFD">
        <w:t xml:space="preserve">- </w:t>
      </w:r>
      <w:r w:rsidR="00723DBF">
        <w:t>Tax regime IPA III</w:t>
      </w:r>
    </w:p>
    <w:p w14:paraId="384D6B5D" w14:textId="3992F28C" w:rsidR="00170EBB" w:rsidRDefault="00170EBB" w:rsidP="00170EBB">
      <w:pPr>
        <w:spacing w:after="0"/>
        <w:rPr>
          <w:lang w:val="en-US"/>
        </w:rPr>
      </w:pPr>
      <w:r w:rsidRPr="0021215D">
        <w:rPr>
          <w:lang w:val="en-US"/>
        </w:rPr>
        <w:t xml:space="preserve">Annex 4.2 </w:t>
      </w:r>
      <w:r w:rsidR="00FF10A0" w:rsidRPr="0021215D">
        <w:rPr>
          <w:lang w:val="en-US"/>
        </w:rPr>
        <w:t>-</w:t>
      </w:r>
      <w:r w:rsidRPr="0021215D">
        <w:rPr>
          <w:lang w:val="en-US"/>
        </w:rPr>
        <w:t xml:space="preserve"> VAT exemption SRB</w:t>
      </w:r>
    </w:p>
    <w:p w14:paraId="30BDCE0C" w14:textId="5A41DCB5" w:rsidR="00723DBF" w:rsidRPr="0021215D" w:rsidRDefault="00723DBF" w:rsidP="00170EBB">
      <w:pPr>
        <w:spacing w:after="0"/>
        <w:rPr>
          <w:lang w:val="en-US"/>
        </w:rPr>
      </w:pPr>
      <w:r>
        <w:rPr>
          <w:lang w:val="en-US"/>
        </w:rPr>
        <w:t xml:space="preserve">Annex 4.3 </w:t>
      </w:r>
      <w:r w:rsidRPr="0021215D">
        <w:t xml:space="preserve">- VAT exemption </w:t>
      </w:r>
      <w:r w:rsidR="002E5B8C">
        <w:t>MKD</w:t>
      </w:r>
    </w:p>
    <w:p w14:paraId="0D1C990B" w14:textId="77777777" w:rsidR="00170EBB" w:rsidRPr="0021215D" w:rsidRDefault="00170EBB" w:rsidP="00170EBB">
      <w:pPr>
        <w:spacing w:before="120" w:after="0"/>
        <w:rPr>
          <w:lang w:val="en-US"/>
        </w:rPr>
      </w:pPr>
      <w:r w:rsidRPr="0021215D">
        <w:rPr>
          <w:b/>
          <w:lang w:val="en-US"/>
        </w:rPr>
        <w:t>Annex 5</w:t>
      </w:r>
      <w:r w:rsidRPr="0021215D">
        <w:rPr>
          <w:lang w:val="en-US"/>
        </w:rPr>
        <w:t xml:space="preserve">: </w:t>
      </w:r>
      <w:r w:rsidRPr="0021215D">
        <w:rPr>
          <w:b/>
          <w:lang w:val="en-US"/>
        </w:rPr>
        <w:t>Secondary Procurement</w:t>
      </w:r>
    </w:p>
    <w:p w14:paraId="1D27EEB3" w14:textId="77777777" w:rsidR="00BC2079" w:rsidRPr="0021215D" w:rsidRDefault="00170EBB" w:rsidP="00170EBB">
      <w:pPr>
        <w:spacing w:after="0"/>
        <w:rPr>
          <w:lang w:val="en-US"/>
        </w:rPr>
      </w:pPr>
      <w:r w:rsidRPr="0021215D">
        <w:rPr>
          <w:lang w:val="en-US"/>
        </w:rPr>
        <w:t>Annex 5.1 - Tender preparation</w:t>
      </w:r>
      <w:r w:rsidR="00BC2079" w:rsidRPr="0021215D">
        <w:rPr>
          <w:lang w:val="en-US"/>
        </w:rPr>
        <w:t xml:space="preserve"> </w:t>
      </w:r>
    </w:p>
    <w:p w14:paraId="49585C8D" w14:textId="053F39D5" w:rsidR="005F47C9" w:rsidRPr="0021215D" w:rsidRDefault="005F47C9" w:rsidP="008A13C1">
      <w:pPr>
        <w:spacing w:after="0"/>
        <w:ind w:left="270"/>
        <w:rPr>
          <w:lang w:val="en-US"/>
        </w:rPr>
      </w:pPr>
      <w:r w:rsidRPr="0021215D">
        <w:rPr>
          <w:lang w:val="en-US"/>
        </w:rPr>
        <w:t>0</w:t>
      </w:r>
      <w:r w:rsidR="006117AD">
        <w:rPr>
          <w:lang w:val="en-US"/>
        </w:rPr>
        <w:t>1</w:t>
      </w:r>
      <w:r w:rsidRPr="0021215D">
        <w:rPr>
          <w:lang w:val="en-US"/>
        </w:rPr>
        <w:t xml:space="preserve"> Market </w:t>
      </w:r>
      <w:r w:rsidR="004C74F5">
        <w:rPr>
          <w:lang w:val="en-US"/>
        </w:rPr>
        <w:t>research</w:t>
      </w:r>
      <w:r w:rsidRPr="0021215D">
        <w:rPr>
          <w:lang w:val="en-US"/>
        </w:rPr>
        <w:t xml:space="preserve"> for supply </w:t>
      </w:r>
      <w:r w:rsidR="004C74F5">
        <w:rPr>
          <w:lang w:val="en-US"/>
        </w:rPr>
        <w:t xml:space="preserve">- </w:t>
      </w:r>
      <w:r w:rsidRPr="0021215D">
        <w:rPr>
          <w:lang w:val="en-US"/>
        </w:rPr>
        <w:t>example</w:t>
      </w:r>
    </w:p>
    <w:p w14:paraId="5DE35C92" w14:textId="6A28A5E7" w:rsidR="005F47C9" w:rsidRDefault="005F47C9" w:rsidP="008A13C1">
      <w:pPr>
        <w:spacing w:after="0"/>
        <w:ind w:left="270"/>
        <w:rPr>
          <w:lang w:val="en-US"/>
        </w:rPr>
      </w:pPr>
      <w:r w:rsidRPr="0021215D">
        <w:rPr>
          <w:lang w:val="en-US"/>
        </w:rPr>
        <w:lastRenderedPageBreak/>
        <w:t>0</w:t>
      </w:r>
      <w:r w:rsidR="006117AD">
        <w:rPr>
          <w:lang w:val="en-US"/>
        </w:rPr>
        <w:t>2</w:t>
      </w:r>
      <w:r w:rsidRPr="0021215D">
        <w:rPr>
          <w:lang w:val="en-US"/>
        </w:rPr>
        <w:t xml:space="preserve"> Guidelines for Technical specification for </w:t>
      </w:r>
      <w:r w:rsidR="004C74F5">
        <w:rPr>
          <w:lang w:val="en-US"/>
        </w:rPr>
        <w:t>IT</w:t>
      </w:r>
    </w:p>
    <w:p w14:paraId="7D89A805" w14:textId="0369EB7D" w:rsidR="004C74F5" w:rsidRPr="0021215D" w:rsidRDefault="004C74F5" w:rsidP="008A13C1">
      <w:pPr>
        <w:spacing w:after="0"/>
        <w:ind w:left="270"/>
        <w:rPr>
          <w:lang w:val="en-US"/>
        </w:rPr>
      </w:pPr>
      <w:r>
        <w:rPr>
          <w:lang w:val="en-US"/>
        </w:rPr>
        <w:t>0</w:t>
      </w:r>
      <w:r w:rsidR="006117AD">
        <w:rPr>
          <w:lang w:val="en-US"/>
        </w:rPr>
        <w:t>3</w:t>
      </w:r>
      <w:r>
        <w:rPr>
          <w:lang w:val="en-US"/>
        </w:rPr>
        <w:t xml:space="preserve"> Guidelines for Technical Specifications for furniture</w:t>
      </w:r>
    </w:p>
    <w:p w14:paraId="76633496" w14:textId="572E7CC5" w:rsidR="005F47C9" w:rsidRPr="0021215D" w:rsidRDefault="005F47C9" w:rsidP="008A13C1">
      <w:pPr>
        <w:spacing w:after="0"/>
        <w:ind w:left="270"/>
        <w:rPr>
          <w:lang w:val="en-US"/>
        </w:rPr>
      </w:pPr>
      <w:r w:rsidRPr="0021215D">
        <w:rPr>
          <w:lang w:val="en-US"/>
        </w:rPr>
        <w:t>0</w:t>
      </w:r>
      <w:r w:rsidR="006117AD">
        <w:rPr>
          <w:lang w:val="en-US"/>
        </w:rPr>
        <w:t>4</w:t>
      </w:r>
      <w:r w:rsidRPr="0021215D">
        <w:rPr>
          <w:lang w:val="en-US"/>
        </w:rPr>
        <w:t xml:space="preserve"> Guidelines for Technical specification for </w:t>
      </w:r>
      <w:r w:rsidR="004C74F5" w:rsidRPr="0021215D">
        <w:rPr>
          <w:lang w:val="en-US"/>
        </w:rPr>
        <w:t>vehicle</w:t>
      </w:r>
      <w:r w:rsidR="004C74F5">
        <w:rPr>
          <w:lang w:val="en-US"/>
        </w:rPr>
        <w:t>s</w:t>
      </w:r>
    </w:p>
    <w:p w14:paraId="56E55FBE" w14:textId="10DF15D4" w:rsidR="005F47C9" w:rsidRPr="0021215D" w:rsidRDefault="005F47C9" w:rsidP="008A13C1">
      <w:pPr>
        <w:spacing w:after="0"/>
        <w:ind w:left="270"/>
        <w:rPr>
          <w:lang w:val="en-US"/>
        </w:rPr>
      </w:pPr>
      <w:r w:rsidRPr="0021215D">
        <w:rPr>
          <w:lang w:val="en-US"/>
        </w:rPr>
        <w:t>0</w:t>
      </w:r>
      <w:r w:rsidR="006117AD">
        <w:rPr>
          <w:lang w:val="en-US"/>
        </w:rPr>
        <w:t>5</w:t>
      </w:r>
      <w:r w:rsidRPr="0021215D">
        <w:rPr>
          <w:lang w:val="en-US"/>
        </w:rPr>
        <w:t xml:space="preserve"> Declaration </w:t>
      </w:r>
      <w:r w:rsidR="004C74F5">
        <w:rPr>
          <w:lang w:val="en-US"/>
        </w:rPr>
        <w:t>of Objectivity and Confidentiality</w:t>
      </w:r>
    </w:p>
    <w:p w14:paraId="3896E29A" w14:textId="4B68ED89" w:rsidR="006F323C" w:rsidRPr="0021215D" w:rsidRDefault="006F323C" w:rsidP="00170EBB">
      <w:pPr>
        <w:spacing w:after="0"/>
        <w:rPr>
          <w:lang w:val="en-US"/>
        </w:rPr>
      </w:pPr>
      <w:r w:rsidRPr="0021215D">
        <w:rPr>
          <w:lang w:val="en-US"/>
        </w:rPr>
        <w:t xml:space="preserve">Annex 5.2 </w:t>
      </w:r>
      <w:r w:rsidR="00FF10A0" w:rsidRPr="0021215D">
        <w:rPr>
          <w:lang w:val="en-US"/>
        </w:rPr>
        <w:t>-</w:t>
      </w:r>
      <w:r w:rsidRPr="0021215D">
        <w:rPr>
          <w:lang w:val="en-US"/>
        </w:rPr>
        <w:t xml:space="preserve"> </w:t>
      </w:r>
      <w:r w:rsidR="00B25DEC">
        <w:rPr>
          <w:lang w:val="en-US"/>
        </w:rPr>
        <w:t>Single</w:t>
      </w:r>
      <w:r w:rsidR="00B25DEC" w:rsidRPr="0021215D">
        <w:rPr>
          <w:lang w:val="en-US"/>
        </w:rPr>
        <w:t xml:space="preserve"> </w:t>
      </w:r>
      <w:r w:rsidRPr="0021215D">
        <w:rPr>
          <w:lang w:val="en-US"/>
        </w:rPr>
        <w:t>tender dossiers</w:t>
      </w:r>
    </w:p>
    <w:p w14:paraId="0F7FFAFA" w14:textId="71378D04" w:rsidR="005F47C9" w:rsidRPr="0021215D" w:rsidRDefault="005F47C9" w:rsidP="008A13C1">
      <w:pPr>
        <w:spacing w:after="0"/>
        <w:ind w:left="270"/>
        <w:rPr>
          <w:lang w:val="en-US"/>
        </w:rPr>
      </w:pPr>
      <w:r w:rsidRPr="0021215D">
        <w:rPr>
          <w:lang w:val="en-US"/>
        </w:rPr>
        <w:t xml:space="preserve">01 </w:t>
      </w:r>
      <w:r w:rsidR="00FE0DED">
        <w:rPr>
          <w:lang w:val="en-US"/>
        </w:rPr>
        <w:t xml:space="preserve">Market research and </w:t>
      </w:r>
      <w:r w:rsidRPr="0021215D">
        <w:rPr>
          <w:lang w:val="en-US"/>
        </w:rPr>
        <w:t xml:space="preserve">Justification </w:t>
      </w:r>
      <w:r w:rsidR="00FE0DED">
        <w:rPr>
          <w:lang w:val="en-US"/>
        </w:rPr>
        <w:t>for</w:t>
      </w:r>
      <w:r w:rsidRPr="0021215D">
        <w:rPr>
          <w:lang w:val="en-US"/>
        </w:rPr>
        <w:t xml:space="preserve"> tender invit</w:t>
      </w:r>
      <w:r w:rsidR="00FE0DED">
        <w:rPr>
          <w:lang w:val="en-US"/>
        </w:rPr>
        <w:t>ation</w:t>
      </w:r>
      <w:r w:rsidRPr="0021215D">
        <w:rPr>
          <w:lang w:val="en-US"/>
        </w:rPr>
        <w:t xml:space="preserve"> – example</w:t>
      </w:r>
    </w:p>
    <w:p w14:paraId="3BCBF1CF" w14:textId="47AE9B26" w:rsidR="005F47C9" w:rsidRPr="0021215D" w:rsidRDefault="005F47C9" w:rsidP="008A13C1">
      <w:pPr>
        <w:spacing w:after="0"/>
        <w:ind w:left="270"/>
        <w:rPr>
          <w:lang w:val="en-US"/>
        </w:rPr>
      </w:pPr>
      <w:r w:rsidRPr="0021215D">
        <w:rPr>
          <w:lang w:val="en-US"/>
        </w:rPr>
        <w:t xml:space="preserve">02 </w:t>
      </w:r>
      <w:r w:rsidR="00235781">
        <w:rPr>
          <w:lang w:val="en-US"/>
        </w:rPr>
        <w:t>Single</w:t>
      </w:r>
      <w:r w:rsidR="00235781" w:rsidRPr="0021215D">
        <w:rPr>
          <w:lang w:val="en-US"/>
        </w:rPr>
        <w:t xml:space="preserve"> </w:t>
      </w:r>
      <w:r w:rsidRPr="0021215D">
        <w:rPr>
          <w:lang w:val="en-US"/>
        </w:rPr>
        <w:t>Tender dossier SERVICE</w:t>
      </w:r>
    </w:p>
    <w:p w14:paraId="1A085364" w14:textId="1082DC4C" w:rsidR="005F47C9" w:rsidRPr="0021215D" w:rsidRDefault="005F47C9" w:rsidP="008A13C1">
      <w:pPr>
        <w:spacing w:after="0"/>
        <w:ind w:left="270"/>
        <w:rPr>
          <w:lang w:val="en-US"/>
        </w:rPr>
      </w:pPr>
      <w:r w:rsidRPr="0021215D">
        <w:rPr>
          <w:lang w:val="en-US"/>
        </w:rPr>
        <w:t xml:space="preserve">03 </w:t>
      </w:r>
      <w:r w:rsidR="00235781">
        <w:rPr>
          <w:lang w:val="en-US"/>
        </w:rPr>
        <w:t>Single</w:t>
      </w:r>
      <w:r w:rsidR="00235781" w:rsidRPr="0021215D">
        <w:rPr>
          <w:lang w:val="en-US"/>
        </w:rPr>
        <w:t xml:space="preserve"> </w:t>
      </w:r>
      <w:r w:rsidRPr="0021215D">
        <w:rPr>
          <w:lang w:val="en-US"/>
        </w:rPr>
        <w:t>Tender dossier SUPPLY</w:t>
      </w:r>
    </w:p>
    <w:p w14:paraId="4C73D7DA" w14:textId="3949ED26" w:rsidR="005F47C9" w:rsidRPr="0021215D" w:rsidRDefault="005F47C9" w:rsidP="008A13C1">
      <w:pPr>
        <w:spacing w:after="0"/>
        <w:ind w:left="270"/>
        <w:rPr>
          <w:lang w:val="en-US"/>
        </w:rPr>
      </w:pPr>
      <w:r w:rsidRPr="0021215D">
        <w:rPr>
          <w:lang w:val="en-US"/>
        </w:rPr>
        <w:t xml:space="preserve">04 </w:t>
      </w:r>
      <w:r w:rsidR="00235781">
        <w:rPr>
          <w:lang w:val="en-US"/>
        </w:rPr>
        <w:t>Single</w:t>
      </w:r>
      <w:r w:rsidR="00235781" w:rsidRPr="0021215D">
        <w:rPr>
          <w:lang w:val="en-US"/>
        </w:rPr>
        <w:t xml:space="preserve"> </w:t>
      </w:r>
      <w:r w:rsidRPr="0021215D">
        <w:rPr>
          <w:lang w:val="en-US"/>
        </w:rPr>
        <w:t>Tender dossier WORKS</w:t>
      </w:r>
    </w:p>
    <w:p w14:paraId="132CACB3" w14:textId="77777777" w:rsidR="00170EBB" w:rsidRPr="0021215D" w:rsidRDefault="00170EBB" w:rsidP="00170EBB">
      <w:pPr>
        <w:spacing w:after="0"/>
        <w:rPr>
          <w:lang w:val="en-US"/>
        </w:rPr>
      </w:pPr>
      <w:r w:rsidRPr="0021215D">
        <w:rPr>
          <w:lang w:val="en-US"/>
        </w:rPr>
        <w:t>Annex 5.</w:t>
      </w:r>
      <w:r w:rsidR="006F323C" w:rsidRPr="0021215D">
        <w:rPr>
          <w:lang w:val="en-US"/>
        </w:rPr>
        <w:t>3</w:t>
      </w:r>
      <w:r w:rsidRPr="0021215D">
        <w:rPr>
          <w:lang w:val="en-US"/>
        </w:rPr>
        <w:t xml:space="preserve"> - Tender evaluation documents </w:t>
      </w:r>
    </w:p>
    <w:p w14:paraId="33EA1516" w14:textId="77777777" w:rsidR="005F47C9" w:rsidRPr="0021215D" w:rsidRDefault="005F47C9" w:rsidP="008A13C1">
      <w:pPr>
        <w:spacing w:after="0"/>
        <w:ind w:left="270"/>
        <w:rPr>
          <w:lang w:val="en-US"/>
        </w:rPr>
      </w:pPr>
      <w:r w:rsidRPr="0021215D">
        <w:rPr>
          <w:lang w:val="en-US"/>
        </w:rPr>
        <w:t>01 SERVICE tender evaluation documents</w:t>
      </w:r>
    </w:p>
    <w:p w14:paraId="3637C077" w14:textId="77777777" w:rsidR="005F47C9" w:rsidRPr="0021215D" w:rsidRDefault="005F47C9" w:rsidP="008A13C1">
      <w:pPr>
        <w:spacing w:after="0"/>
        <w:ind w:left="270"/>
        <w:rPr>
          <w:lang w:val="en-US"/>
        </w:rPr>
      </w:pPr>
      <w:r w:rsidRPr="0021215D">
        <w:rPr>
          <w:lang w:val="en-US"/>
        </w:rPr>
        <w:t>02 SUPPLY tender evaluation documents</w:t>
      </w:r>
    </w:p>
    <w:p w14:paraId="13DF560C" w14:textId="77777777" w:rsidR="005F47C9" w:rsidRPr="0021215D" w:rsidRDefault="005F47C9" w:rsidP="008A13C1">
      <w:pPr>
        <w:spacing w:after="0"/>
        <w:ind w:left="270"/>
        <w:rPr>
          <w:lang w:val="en-US"/>
        </w:rPr>
      </w:pPr>
      <w:r w:rsidRPr="0021215D">
        <w:rPr>
          <w:lang w:val="en-US"/>
        </w:rPr>
        <w:t>03 WORKS tender evaluation documents</w:t>
      </w:r>
    </w:p>
    <w:p w14:paraId="79F4C267" w14:textId="77777777" w:rsidR="005F47C9" w:rsidRPr="0021215D" w:rsidRDefault="005F47C9" w:rsidP="008A13C1">
      <w:pPr>
        <w:spacing w:after="0"/>
        <w:ind w:left="270"/>
        <w:rPr>
          <w:lang w:val="en-US"/>
        </w:rPr>
      </w:pPr>
      <w:r w:rsidRPr="0021215D">
        <w:rPr>
          <w:lang w:val="en-US"/>
        </w:rPr>
        <w:t>04 Unsuccessful tenderers - Notification letters</w:t>
      </w:r>
    </w:p>
    <w:p w14:paraId="3DD2E487" w14:textId="77777777" w:rsidR="005F47C9" w:rsidRPr="0021215D" w:rsidRDefault="005F47C9" w:rsidP="008A13C1">
      <w:pPr>
        <w:spacing w:after="0"/>
        <w:ind w:left="270"/>
        <w:rPr>
          <w:lang w:val="en-US"/>
        </w:rPr>
      </w:pPr>
      <w:r w:rsidRPr="0021215D">
        <w:rPr>
          <w:lang w:val="en-US"/>
        </w:rPr>
        <w:t>05 Decision on Appointment of Evaluation Committee</w:t>
      </w:r>
    </w:p>
    <w:p w14:paraId="5E95D34D" w14:textId="77777777" w:rsidR="005F47C9" w:rsidRPr="0021215D" w:rsidRDefault="005F47C9" w:rsidP="008A13C1">
      <w:pPr>
        <w:spacing w:after="0"/>
        <w:ind w:left="270"/>
        <w:rPr>
          <w:lang w:val="en-US"/>
        </w:rPr>
      </w:pPr>
      <w:r w:rsidRPr="0021215D">
        <w:rPr>
          <w:lang w:val="en-US"/>
        </w:rPr>
        <w:t>06 Declaration for tender evaluation template</w:t>
      </w:r>
    </w:p>
    <w:p w14:paraId="34D81D05" w14:textId="77777777" w:rsidR="00E739A8" w:rsidRPr="0021215D" w:rsidRDefault="00E739A8" w:rsidP="00E739A8">
      <w:pPr>
        <w:spacing w:after="0"/>
        <w:ind w:left="270"/>
        <w:rPr>
          <w:lang w:val="en-US"/>
        </w:rPr>
      </w:pPr>
      <w:r w:rsidRPr="0021215D">
        <w:rPr>
          <w:lang w:val="en-US"/>
        </w:rPr>
        <w:t>07 Register of tenders received example</w:t>
      </w:r>
    </w:p>
    <w:p w14:paraId="61DE1FCE" w14:textId="77777777" w:rsidR="005F47C9" w:rsidRPr="0021215D" w:rsidRDefault="005F47C9" w:rsidP="008A13C1">
      <w:pPr>
        <w:spacing w:after="0"/>
        <w:ind w:left="270"/>
        <w:rPr>
          <w:lang w:val="en-US"/>
        </w:rPr>
      </w:pPr>
      <w:r w:rsidRPr="0021215D">
        <w:rPr>
          <w:lang w:val="en-US"/>
        </w:rPr>
        <w:t>0</w:t>
      </w:r>
      <w:r w:rsidR="00E739A8" w:rsidRPr="0021215D">
        <w:rPr>
          <w:lang w:val="en-US"/>
        </w:rPr>
        <w:t>8</w:t>
      </w:r>
      <w:r w:rsidRPr="0021215D">
        <w:rPr>
          <w:lang w:val="en-US"/>
        </w:rPr>
        <w:t xml:space="preserve"> Acknowledgement of receipt</w:t>
      </w:r>
      <w:r w:rsidR="008A13C1" w:rsidRPr="0021215D">
        <w:rPr>
          <w:lang w:val="en-US"/>
        </w:rPr>
        <w:t xml:space="preserve"> example</w:t>
      </w:r>
    </w:p>
    <w:p w14:paraId="21771D9F" w14:textId="77777777" w:rsidR="005F47C9" w:rsidRPr="0021215D" w:rsidRDefault="005F47C9" w:rsidP="008A13C1">
      <w:pPr>
        <w:spacing w:after="0"/>
        <w:ind w:left="270"/>
        <w:rPr>
          <w:lang w:val="en-US"/>
        </w:rPr>
      </w:pPr>
      <w:r w:rsidRPr="0021215D">
        <w:rPr>
          <w:lang w:val="en-US"/>
        </w:rPr>
        <w:t>09 Contract award Notification letter</w:t>
      </w:r>
    </w:p>
    <w:p w14:paraId="71B812EF" w14:textId="77777777" w:rsidR="005F47C9" w:rsidRPr="0021215D" w:rsidRDefault="005F47C9" w:rsidP="008A13C1">
      <w:pPr>
        <w:spacing w:after="0"/>
        <w:ind w:left="270"/>
        <w:rPr>
          <w:lang w:val="en-US"/>
        </w:rPr>
      </w:pPr>
      <w:r w:rsidRPr="0021215D">
        <w:rPr>
          <w:lang w:val="en-US"/>
        </w:rPr>
        <w:t>10 Contract award notice</w:t>
      </w:r>
    </w:p>
    <w:p w14:paraId="3DBB412D" w14:textId="77777777" w:rsidR="005F47C9" w:rsidRPr="0021215D" w:rsidRDefault="005F47C9" w:rsidP="008A13C1">
      <w:pPr>
        <w:spacing w:after="0"/>
        <w:ind w:left="270"/>
        <w:rPr>
          <w:lang w:val="en-US"/>
        </w:rPr>
      </w:pPr>
      <w:r w:rsidRPr="0021215D">
        <w:rPr>
          <w:lang w:val="en-US"/>
        </w:rPr>
        <w:t>11 Cancellation notice</w:t>
      </w:r>
    </w:p>
    <w:p w14:paraId="53C039FB" w14:textId="77777777" w:rsidR="005F47C9" w:rsidRPr="0021215D" w:rsidRDefault="005F47C9" w:rsidP="008A13C1">
      <w:pPr>
        <w:spacing w:after="0"/>
        <w:ind w:left="270"/>
        <w:rPr>
          <w:lang w:val="en-US"/>
        </w:rPr>
      </w:pPr>
      <w:r w:rsidRPr="0021215D">
        <w:rPr>
          <w:lang w:val="en-US"/>
        </w:rPr>
        <w:t>12 Clarification request example</w:t>
      </w:r>
    </w:p>
    <w:p w14:paraId="107D3BD6" w14:textId="77777777" w:rsidR="005F47C9" w:rsidRPr="0021215D" w:rsidRDefault="005F47C9" w:rsidP="008A13C1">
      <w:pPr>
        <w:spacing w:after="0"/>
        <w:ind w:left="270"/>
        <w:rPr>
          <w:lang w:val="en-US"/>
        </w:rPr>
      </w:pPr>
      <w:r w:rsidRPr="0021215D">
        <w:rPr>
          <w:lang w:val="en-US"/>
        </w:rPr>
        <w:t>13 SERVICE evaluation methodology example</w:t>
      </w:r>
    </w:p>
    <w:p w14:paraId="2F6D3891" w14:textId="7B29C863" w:rsidR="00170EBB" w:rsidRDefault="00170EBB" w:rsidP="00170EBB">
      <w:pPr>
        <w:spacing w:after="0"/>
        <w:rPr>
          <w:lang w:val="en-US"/>
        </w:rPr>
      </w:pPr>
      <w:r w:rsidRPr="0021215D">
        <w:rPr>
          <w:lang w:val="en-US"/>
        </w:rPr>
        <w:t>Annex 5.</w:t>
      </w:r>
      <w:r w:rsidR="006F323C" w:rsidRPr="0021215D">
        <w:rPr>
          <w:lang w:val="en-US"/>
        </w:rPr>
        <w:t>4</w:t>
      </w:r>
      <w:r w:rsidRPr="0021215D">
        <w:rPr>
          <w:lang w:val="en-US"/>
        </w:rPr>
        <w:t xml:space="preserve"> </w:t>
      </w:r>
      <w:r w:rsidR="00FF10A0" w:rsidRPr="0021215D">
        <w:rPr>
          <w:lang w:val="en-US"/>
        </w:rPr>
        <w:t>-</w:t>
      </w:r>
      <w:r w:rsidRPr="0021215D">
        <w:rPr>
          <w:lang w:val="en-US"/>
        </w:rPr>
        <w:t xml:space="preserve"> Procurement risks indicators</w:t>
      </w:r>
    </w:p>
    <w:p w14:paraId="3ED7DA57" w14:textId="3288E483" w:rsidR="003709C4" w:rsidRDefault="003709C4" w:rsidP="00170EBB">
      <w:pPr>
        <w:spacing w:after="0"/>
        <w:rPr>
          <w:lang w:val="en-US"/>
        </w:rPr>
      </w:pPr>
      <w:r>
        <w:rPr>
          <w:lang w:val="en-US"/>
        </w:rPr>
        <w:t xml:space="preserve">Annex 5.5 </w:t>
      </w:r>
      <w:r w:rsidR="007E5AFD" w:rsidRPr="0021215D">
        <w:rPr>
          <w:lang w:val="en-US"/>
        </w:rPr>
        <w:t>-</w:t>
      </w:r>
      <w:r>
        <w:rPr>
          <w:lang w:val="en-US"/>
        </w:rPr>
        <w:t xml:space="preserve"> Guidance for procurement through Single tender and Simplified procedures</w:t>
      </w:r>
    </w:p>
    <w:p w14:paraId="4A2E58C4" w14:textId="430122C9" w:rsidR="007E5AFD" w:rsidRPr="0021215D" w:rsidRDefault="007E5AFD" w:rsidP="00170EBB">
      <w:pPr>
        <w:spacing w:after="0"/>
        <w:rPr>
          <w:lang w:val="en-US"/>
        </w:rPr>
      </w:pPr>
      <w:r>
        <w:rPr>
          <w:lang w:val="en-US"/>
        </w:rPr>
        <w:t xml:space="preserve">Annex 5.6 </w:t>
      </w:r>
      <w:r w:rsidR="006117AD">
        <w:rPr>
          <w:lang w:val="en-US"/>
        </w:rPr>
        <w:t>-</w:t>
      </w:r>
      <w:r>
        <w:rPr>
          <w:lang w:val="en-US"/>
        </w:rPr>
        <w:t xml:space="preserve"> Single Tender Procedure checklist</w:t>
      </w:r>
    </w:p>
    <w:p w14:paraId="0C1FD285" w14:textId="77777777" w:rsidR="00EA2104" w:rsidRPr="0021215D" w:rsidRDefault="0053416C" w:rsidP="007779BC">
      <w:pPr>
        <w:spacing w:before="120" w:after="0"/>
        <w:rPr>
          <w:lang w:val="en-US"/>
        </w:rPr>
      </w:pPr>
      <w:r w:rsidRPr="0021215D">
        <w:rPr>
          <w:b/>
          <w:lang w:val="en-US"/>
        </w:rPr>
        <w:t xml:space="preserve">Annex </w:t>
      </w:r>
      <w:r w:rsidR="00170EBB" w:rsidRPr="0021215D">
        <w:rPr>
          <w:b/>
          <w:lang w:val="en-US"/>
        </w:rPr>
        <w:t>6</w:t>
      </w:r>
      <w:r w:rsidRPr="0021215D">
        <w:rPr>
          <w:lang w:val="en-US"/>
        </w:rPr>
        <w:t xml:space="preserve">: </w:t>
      </w:r>
      <w:r w:rsidR="00EA2104" w:rsidRPr="0021215D">
        <w:rPr>
          <w:b/>
          <w:lang w:val="en-US"/>
        </w:rPr>
        <w:t>Visibility</w:t>
      </w:r>
    </w:p>
    <w:p w14:paraId="3BDBE280" w14:textId="0CF97A93" w:rsidR="00EA2104" w:rsidRPr="0021215D" w:rsidRDefault="00EA2104" w:rsidP="00EA2104">
      <w:pPr>
        <w:spacing w:after="0"/>
        <w:rPr>
          <w:lang w:val="en-US"/>
        </w:rPr>
      </w:pPr>
      <w:r w:rsidRPr="0021215D">
        <w:rPr>
          <w:lang w:val="en-US"/>
        </w:rPr>
        <w:t xml:space="preserve">Annex </w:t>
      </w:r>
      <w:r w:rsidR="00170EBB" w:rsidRPr="0021215D">
        <w:rPr>
          <w:lang w:val="en-US"/>
        </w:rPr>
        <w:t>6</w:t>
      </w:r>
      <w:r w:rsidRPr="0021215D">
        <w:rPr>
          <w:lang w:val="en-US"/>
        </w:rPr>
        <w:t xml:space="preserve">.1 </w:t>
      </w:r>
      <w:r w:rsidR="00FF10A0" w:rsidRPr="0021215D">
        <w:rPr>
          <w:lang w:val="en-US"/>
        </w:rPr>
        <w:t>-</w:t>
      </w:r>
      <w:r w:rsidR="00FF10A0">
        <w:rPr>
          <w:lang w:val="en-US"/>
        </w:rPr>
        <w:t xml:space="preserve"> </w:t>
      </w:r>
      <w:r w:rsidRPr="0021215D">
        <w:rPr>
          <w:lang w:val="en-US"/>
        </w:rPr>
        <w:t xml:space="preserve">EU and </w:t>
      </w:r>
      <w:proofErr w:type="spellStart"/>
      <w:r w:rsidRPr="0021215D">
        <w:rPr>
          <w:lang w:val="en-US"/>
        </w:rPr>
        <w:t>Programme</w:t>
      </w:r>
      <w:proofErr w:type="spellEnd"/>
      <w:r w:rsidRPr="0021215D">
        <w:rPr>
          <w:lang w:val="en-US"/>
        </w:rPr>
        <w:t xml:space="preserve"> logos</w:t>
      </w:r>
    </w:p>
    <w:p w14:paraId="7D8D2C73" w14:textId="59E00F93" w:rsidR="005F47C9" w:rsidRPr="0021215D" w:rsidRDefault="005F47C9" w:rsidP="007779BC">
      <w:pPr>
        <w:spacing w:after="0"/>
        <w:rPr>
          <w:lang w:val="en-US"/>
        </w:rPr>
      </w:pPr>
      <w:r w:rsidRPr="0021215D">
        <w:rPr>
          <w:lang w:val="en-US"/>
        </w:rPr>
        <w:t xml:space="preserve">Annex 6.2 </w:t>
      </w:r>
      <w:r w:rsidR="008A13C1" w:rsidRPr="0021215D">
        <w:rPr>
          <w:lang w:val="en-US"/>
        </w:rPr>
        <w:t xml:space="preserve">- </w:t>
      </w:r>
      <w:r w:rsidRPr="0021215D">
        <w:rPr>
          <w:lang w:val="en-US"/>
        </w:rPr>
        <w:t xml:space="preserve">Guidelines on </w:t>
      </w:r>
      <w:r w:rsidR="005E5F4D">
        <w:rPr>
          <w:lang w:val="en-US"/>
        </w:rPr>
        <w:t xml:space="preserve">implementing the </w:t>
      </w:r>
      <w:r w:rsidRPr="0021215D">
        <w:rPr>
          <w:lang w:val="en-US"/>
        </w:rPr>
        <w:t xml:space="preserve">visibility </w:t>
      </w:r>
      <w:r w:rsidR="002D1A35">
        <w:rPr>
          <w:lang w:val="en-US"/>
        </w:rPr>
        <w:t>activities</w:t>
      </w:r>
    </w:p>
    <w:p w14:paraId="67C823C1" w14:textId="10347984" w:rsidR="001529CB" w:rsidRDefault="001529CB" w:rsidP="007779BC">
      <w:pPr>
        <w:spacing w:after="0"/>
        <w:rPr>
          <w:lang w:val="en-US"/>
        </w:rPr>
      </w:pPr>
      <w:r w:rsidRPr="00C81DF4">
        <w:rPr>
          <w:lang w:val="en-US"/>
        </w:rPr>
        <w:t>Annex 6.</w:t>
      </w:r>
      <w:r w:rsidR="009E3C6A">
        <w:rPr>
          <w:lang w:val="en-US"/>
        </w:rPr>
        <w:t>3</w:t>
      </w:r>
      <w:r w:rsidRPr="00C81DF4">
        <w:rPr>
          <w:lang w:val="en-US"/>
        </w:rPr>
        <w:t xml:space="preserve"> </w:t>
      </w:r>
      <w:r w:rsidR="00FF10A0" w:rsidRPr="00C81DF4">
        <w:rPr>
          <w:lang w:val="en-US"/>
        </w:rPr>
        <w:t>-</w:t>
      </w:r>
      <w:r w:rsidRPr="00C81DF4">
        <w:rPr>
          <w:lang w:val="en-US"/>
        </w:rPr>
        <w:t xml:space="preserve"> </w:t>
      </w:r>
      <w:r w:rsidR="003D557F" w:rsidRPr="00C81DF4">
        <w:rPr>
          <w:lang w:val="en-US"/>
        </w:rPr>
        <w:t>List of visibility events</w:t>
      </w:r>
    </w:p>
    <w:p w14:paraId="38036000" w14:textId="539AAD58" w:rsidR="00C7269F" w:rsidRDefault="00C7269F" w:rsidP="007779BC">
      <w:pPr>
        <w:spacing w:after="0"/>
        <w:rPr>
          <w:lang w:val="en-US"/>
        </w:rPr>
      </w:pPr>
      <w:r w:rsidRPr="00C7269F">
        <w:rPr>
          <w:lang w:val="en-US"/>
        </w:rPr>
        <w:t>Annex 6.</w:t>
      </w:r>
      <w:r w:rsidR="009E3C6A">
        <w:rPr>
          <w:lang w:val="en-US"/>
        </w:rPr>
        <w:t>4</w:t>
      </w:r>
      <w:r w:rsidRPr="00C7269F">
        <w:rPr>
          <w:lang w:val="en-US"/>
        </w:rPr>
        <w:t xml:space="preserve"> </w:t>
      </w:r>
      <w:r>
        <w:rPr>
          <w:lang w:val="en-US"/>
        </w:rPr>
        <w:t xml:space="preserve">- </w:t>
      </w:r>
      <w:r w:rsidR="00FF10A0">
        <w:rPr>
          <w:lang w:val="en-US"/>
        </w:rPr>
        <w:t xml:space="preserve">Guidance for External Actions - </w:t>
      </w:r>
      <w:r w:rsidRPr="00C7269F">
        <w:rPr>
          <w:lang w:val="en-US"/>
        </w:rPr>
        <w:t>Communicating</w:t>
      </w:r>
      <w:r w:rsidR="003D557F">
        <w:rPr>
          <w:lang w:val="en-US"/>
        </w:rPr>
        <w:t xml:space="preserve"> </w:t>
      </w:r>
      <w:r w:rsidR="00FF10A0">
        <w:rPr>
          <w:lang w:val="en-US"/>
        </w:rPr>
        <w:t xml:space="preserve">&amp; </w:t>
      </w:r>
      <w:r w:rsidRPr="00C7269F">
        <w:rPr>
          <w:lang w:val="en-US"/>
        </w:rPr>
        <w:t>raising EU visibility</w:t>
      </w:r>
    </w:p>
    <w:p w14:paraId="037AC204" w14:textId="28F3E67A" w:rsidR="006117AD" w:rsidRPr="0021215D" w:rsidRDefault="006117AD" w:rsidP="007779BC">
      <w:pPr>
        <w:spacing w:after="0"/>
        <w:rPr>
          <w:lang w:val="en-US"/>
        </w:rPr>
      </w:pPr>
      <w:r w:rsidRPr="006117AD">
        <w:rPr>
          <w:lang w:val="en-US"/>
        </w:rPr>
        <w:t xml:space="preserve">Annex 6.5 </w:t>
      </w:r>
      <w:r>
        <w:rPr>
          <w:lang w:val="en-US"/>
        </w:rPr>
        <w:t xml:space="preserve">- </w:t>
      </w:r>
      <w:r w:rsidRPr="006117AD">
        <w:rPr>
          <w:lang w:val="en-US"/>
        </w:rPr>
        <w:t xml:space="preserve">IPA III CBC </w:t>
      </w:r>
      <w:proofErr w:type="spellStart"/>
      <w:r w:rsidRPr="006117AD">
        <w:rPr>
          <w:lang w:val="en-US"/>
        </w:rPr>
        <w:t>brandbook</w:t>
      </w:r>
      <w:proofErr w:type="spellEnd"/>
      <w:r w:rsidRPr="006117AD">
        <w:rPr>
          <w:lang w:val="en-US"/>
        </w:rPr>
        <w:t xml:space="preserve"> final</w:t>
      </w:r>
    </w:p>
    <w:p w14:paraId="2BB90A8C" w14:textId="77777777" w:rsidR="00EA2104" w:rsidRPr="0021215D" w:rsidRDefault="00EA2104" w:rsidP="00BC2079">
      <w:pPr>
        <w:spacing w:before="120" w:after="0"/>
        <w:rPr>
          <w:lang w:val="en-US"/>
        </w:rPr>
      </w:pPr>
    </w:p>
    <w:sectPr w:rsidR="00EA2104" w:rsidRPr="0021215D" w:rsidSect="00C0117C">
      <w:headerReference w:type="default" r:id="rId40"/>
      <w:footerReference w:type="default" r:id="rId41"/>
      <w:pgSz w:w="11907" w:h="16839" w:code="9"/>
      <w:pgMar w:top="1417" w:right="1417" w:bottom="1417" w:left="1417" w:header="864" w:footer="864"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4F84402" w16cid:durableId="0DBF4350"/>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039600" w14:textId="77777777" w:rsidR="00157E79" w:rsidRDefault="00157E79" w:rsidP="002C1747">
      <w:r>
        <w:separator/>
      </w:r>
    </w:p>
  </w:endnote>
  <w:endnote w:type="continuationSeparator" w:id="0">
    <w:p w14:paraId="75FC0309" w14:textId="77777777" w:rsidR="00157E79" w:rsidRDefault="00157E79" w:rsidP="002C1747">
      <w:r>
        <w:continuationSeparator/>
      </w:r>
    </w:p>
  </w:endnote>
  <w:endnote w:type="continuationNotice" w:id="1">
    <w:p w14:paraId="7F589B6C" w14:textId="77777777" w:rsidR="00157E79" w:rsidRDefault="00157E7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jc w:val="center"/>
      <w:tblBorders>
        <w:top w:val="single" w:sz="4" w:space="0" w:color="auto"/>
      </w:tblBorders>
      <w:tblCellMar>
        <w:top w:w="85" w:type="dxa"/>
        <w:left w:w="0" w:type="dxa"/>
        <w:right w:w="0" w:type="dxa"/>
      </w:tblCellMar>
      <w:tblLook w:val="04A0" w:firstRow="1" w:lastRow="0" w:firstColumn="1" w:lastColumn="0" w:noHBand="0" w:noVBand="1"/>
    </w:tblPr>
    <w:tblGrid>
      <w:gridCol w:w="9073"/>
    </w:tblGrid>
    <w:tr w:rsidR="006139C6" w:rsidRPr="008A0E4E" w14:paraId="48B1529A" w14:textId="77777777" w:rsidTr="00A56E60">
      <w:trPr>
        <w:jc w:val="center"/>
      </w:trPr>
      <w:tc>
        <w:tcPr>
          <w:tcW w:w="9083" w:type="dxa"/>
        </w:tcPr>
        <w:p w14:paraId="7AA1EC86" w14:textId="6303E1C0" w:rsidR="006139C6" w:rsidRPr="008A0E4E" w:rsidRDefault="006139C6" w:rsidP="00A56E60">
          <w:pPr>
            <w:pStyle w:val="Footer"/>
            <w:spacing w:after="0" w:line="240" w:lineRule="auto"/>
            <w:jc w:val="center"/>
            <w:rPr>
              <w:b/>
              <w:sz w:val="20"/>
              <w:szCs w:val="20"/>
              <w:lang w:eastAsia="en-US"/>
            </w:rPr>
          </w:pPr>
          <w:r w:rsidRPr="008A0E4E">
            <w:rPr>
              <w:b/>
              <w:sz w:val="20"/>
              <w:szCs w:val="20"/>
              <w:lang w:eastAsia="en-US"/>
            </w:rPr>
            <w:fldChar w:fldCharType="begin"/>
          </w:r>
          <w:r w:rsidRPr="008A0E4E">
            <w:rPr>
              <w:b/>
              <w:sz w:val="20"/>
              <w:szCs w:val="20"/>
              <w:lang w:eastAsia="en-US"/>
            </w:rPr>
            <w:instrText xml:space="preserve"> PAGE   \* MERGEFORMAT </w:instrText>
          </w:r>
          <w:r w:rsidRPr="008A0E4E">
            <w:rPr>
              <w:b/>
              <w:sz w:val="20"/>
              <w:szCs w:val="20"/>
              <w:lang w:eastAsia="en-US"/>
            </w:rPr>
            <w:fldChar w:fldCharType="separate"/>
          </w:r>
          <w:r w:rsidR="008D3554">
            <w:rPr>
              <w:b/>
              <w:noProof/>
              <w:sz w:val="20"/>
              <w:szCs w:val="20"/>
              <w:lang w:eastAsia="en-US"/>
            </w:rPr>
            <w:t>22</w:t>
          </w:r>
          <w:r w:rsidRPr="008A0E4E">
            <w:rPr>
              <w:b/>
              <w:sz w:val="20"/>
              <w:szCs w:val="20"/>
              <w:lang w:eastAsia="en-US"/>
            </w:rPr>
            <w:fldChar w:fldCharType="end"/>
          </w:r>
        </w:p>
        <w:p w14:paraId="30FBD89A" w14:textId="77777777" w:rsidR="006139C6" w:rsidRPr="008A0E4E" w:rsidRDefault="006139C6" w:rsidP="00A56E60">
          <w:pPr>
            <w:pStyle w:val="Header"/>
            <w:spacing w:after="0" w:line="240" w:lineRule="auto"/>
            <w:jc w:val="right"/>
            <w:rPr>
              <w:b/>
              <w:sz w:val="20"/>
              <w:szCs w:val="20"/>
              <w:lang w:eastAsia="en-US"/>
            </w:rPr>
          </w:pPr>
        </w:p>
      </w:tc>
    </w:tr>
  </w:tbl>
  <w:p w14:paraId="55BAC2CC" w14:textId="77777777" w:rsidR="006139C6" w:rsidRPr="00A56E60" w:rsidRDefault="006139C6" w:rsidP="00A56E60">
    <w:pPr>
      <w:pStyle w:val="Footer"/>
      <w:spacing w:after="0" w:line="240" w:lineRule="auto"/>
      <w:rPr>
        <w:b/>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9B300A" w14:textId="3E9913FD" w:rsidR="006139C6" w:rsidRPr="00C0117C" w:rsidRDefault="006139C6" w:rsidP="00C0117C">
    <w:pPr>
      <w:pStyle w:val="Footer"/>
      <w:pBdr>
        <w:top w:val="single" w:sz="4" w:space="1" w:color="auto"/>
      </w:pBdr>
      <w:spacing w:after="0" w:line="240" w:lineRule="auto"/>
      <w:jc w:val="center"/>
      <w:rPr>
        <w:b/>
        <w:sz w:val="20"/>
        <w:szCs w:val="20"/>
        <w:lang w:eastAsia="en-US"/>
      </w:rPr>
    </w:pPr>
    <w:r w:rsidRPr="008A0E4E">
      <w:rPr>
        <w:b/>
        <w:sz w:val="20"/>
        <w:szCs w:val="20"/>
        <w:lang w:eastAsia="en-US"/>
      </w:rPr>
      <w:fldChar w:fldCharType="begin"/>
    </w:r>
    <w:r w:rsidRPr="008A0E4E">
      <w:rPr>
        <w:b/>
        <w:sz w:val="20"/>
        <w:szCs w:val="20"/>
        <w:lang w:eastAsia="en-US"/>
      </w:rPr>
      <w:instrText xml:space="preserve"> PAGE   \* MERGEFORMAT </w:instrText>
    </w:r>
    <w:r w:rsidRPr="008A0E4E">
      <w:rPr>
        <w:b/>
        <w:sz w:val="20"/>
        <w:szCs w:val="20"/>
        <w:lang w:eastAsia="en-US"/>
      </w:rPr>
      <w:fldChar w:fldCharType="separate"/>
    </w:r>
    <w:r w:rsidR="008D3554">
      <w:rPr>
        <w:b/>
        <w:noProof/>
        <w:sz w:val="20"/>
        <w:szCs w:val="20"/>
        <w:lang w:eastAsia="en-US"/>
      </w:rPr>
      <w:t>69</w:t>
    </w:r>
    <w:r w:rsidRPr="008A0E4E">
      <w:rPr>
        <w:b/>
        <w:sz w:val="20"/>
        <w:szCs w:val="20"/>
        <w:lang w:eastAsia="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33EA21" w14:textId="77777777" w:rsidR="00157E79" w:rsidRDefault="00157E79" w:rsidP="002C1747">
      <w:r>
        <w:separator/>
      </w:r>
    </w:p>
  </w:footnote>
  <w:footnote w:type="continuationSeparator" w:id="0">
    <w:p w14:paraId="7BBFBEDF" w14:textId="77777777" w:rsidR="00157E79" w:rsidRDefault="00157E79" w:rsidP="002C1747">
      <w:r>
        <w:continuationSeparator/>
      </w:r>
    </w:p>
  </w:footnote>
  <w:footnote w:type="continuationNotice" w:id="1">
    <w:p w14:paraId="59C89B2D" w14:textId="77777777" w:rsidR="00157E79" w:rsidRDefault="00157E79">
      <w:pPr>
        <w:spacing w:after="0" w:line="240" w:lineRule="auto"/>
      </w:pPr>
    </w:p>
  </w:footnote>
  <w:footnote w:id="2">
    <w:p w14:paraId="49F1CA77" w14:textId="77777777" w:rsidR="006139C6" w:rsidRPr="00D26165" w:rsidRDefault="006139C6" w:rsidP="00444036">
      <w:pPr>
        <w:spacing w:after="0"/>
        <w:rPr>
          <w:rFonts w:cs="Calibri"/>
          <w:sz w:val="18"/>
          <w:szCs w:val="18"/>
        </w:rPr>
      </w:pPr>
      <w:r w:rsidRPr="00D26165">
        <w:rPr>
          <w:rStyle w:val="FootnoteReference"/>
          <w:rFonts w:cs="Calibri"/>
          <w:sz w:val="18"/>
          <w:szCs w:val="18"/>
        </w:rPr>
        <w:footnoteRef/>
      </w:r>
      <w:r w:rsidRPr="00D26165">
        <w:rPr>
          <w:rFonts w:cs="Calibri"/>
          <w:sz w:val="18"/>
          <w:szCs w:val="18"/>
        </w:rPr>
        <w:t xml:space="preserve"> Please note that the annexes to the Grant Contract are not the same as the annexes to this document</w:t>
      </w:r>
    </w:p>
  </w:footnote>
  <w:footnote w:id="3">
    <w:p w14:paraId="1B29AB33" w14:textId="77777777" w:rsidR="006139C6" w:rsidRPr="00B555F4" w:rsidRDefault="006139C6" w:rsidP="00AA6F73">
      <w:pPr>
        <w:pStyle w:val="FootnoteText"/>
        <w:rPr>
          <w:lang w:eastAsia="en-US"/>
        </w:rPr>
      </w:pPr>
      <w:r w:rsidRPr="00B555F4">
        <w:rPr>
          <w:rStyle w:val="FootnoteReference"/>
        </w:rPr>
        <w:footnoteRef/>
      </w:r>
      <w:r w:rsidRPr="00B938B0">
        <w:t xml:space="preserve"> ‘Public body’ means a body governed by public law being part of public administrations. This implies that private</w:t>
      </w:r>
      <w:r w:rsidRPr="00B555F4">
        <w:t xml:space="preserve"> bodies entrusted with public activities are never considered as acting as public authorities for this purpose.</w:t>
      </w:r>
    </w:p>
  </w:footnote>
  <w:footnote w:id="4">
    <w:p w14:paraId="28997ECC" w14:textId="77777777" w:rsidR="006139C6" w:rsidRPr="00B938B0" w:rsidRDefault="006139C6" w:rsidP="00AA6F73">
      <w:pPr>
        <w:pStyle w:val="FootnoteText"/>
      </w:pPr>
      <w:r w:rsidRPr="00B555F4">
        <w:rPr>
          <w:rStyle w:val="FootnoteReference"/>
        </w:rPr>
        <w:footnoteRef/>
      </w:r>
      <w:r w:rsidRPr="00B938B0">
        <w:t xml:space="preserve"> VAT on activities such as training, capacity building, technical assistance, policy support etc. is therefore eligible.</w:t>
      </w:r>
    </w:p>
  </w:footnote>
  <w:footnote w:id="5">
    <w:p w14:paraId="012F797A" w14:textId="038AF9C1" w:rsidR="006139C6" w:rsidRPr="00472EE8" w:rsidRDefault="006139C6" w:rsidP="00C46B9B">
      <w:pPr>
        <w:spacing w:line="240" w:lineRule="auto"/>
        <w:rPr>
          <w:rFonts w:cs="Calibri"/>
          <w:sz w:val="18"/>
          <w:szCs w:val="18"/>
        </w:rPr>
      </w:pPr>
      <w:r w:rsidRPr="002A4BCE">
        <w:rPr>
          <w:rStyle w:val="FootnoteReference"/>
        </w:rPr>
        <w:footnoteRef/>
      </w:r>
      <w:r w:rsidRPr="002A4BCE">
        <w:t xml:space="preserve"> </w:t>
      </w:r>
      <w:r w:rsidRPr="002A4BCE">
        <w:rPr>
          <w:rFonts w:cs="Calibri"/>
          <w:sz w:val="18"/>
          <w:szCs w:val="18"/>
        </w:rPr>
        <w:t xml:space="preserve">For </w:t>
      </w:r>
      <w:r>
        <w:rPr>
          <w:rFonts w:cs="Calibri"/>
          <w:sz w:val="18"/>
          <w:szCs w:val="18"/>
        </w:rPr>
        <w:t>G</w:t>
      </w:r>
      <w:r w:rsidRPr="002A4BCE">
        <w:rPr>
          <w:rFonts w:cs="Calibri"/>
          <w:sz w:val="18"/>
          <w:szCs w:val="18"/>
        </w:rPr>
        <w:t xml:space="preserve">rant contracts awarded under the </w:t>
      </w:r>
      <w:r>
        <w:rPr>
          <w:rFonts w:cs="Calibri"/>
          <w:sz w:val="18"/>
          <w:szCs w:val="18"/>
        </w:rPr>
        <w:t>1</w:t>
      </w:r>
      <w:r>
        <w:rPr>
          <w:rFonts w:cs="Calibri"/>
          <w:sz w:val="18"/>
          <w:szCs w:val="18"/>
          <w:vertAlign w:val="superscript"/>
        </w:rPr>
        <w:t>st</w:t>
      </w:r>
      <w:r w:rsidRPr="002A4BCE">
        <w:rPr>
          <w:rFonts w:cs="Calibri"/>
          <w:sz w:val="18"/>
          <w:szCs w:val="18"/>
        </w:rPr>
        <w:t xml:space="preserve"> </w:t>
      </w:r>
      <w:proofErr w:type="spellStart"/>
      <w:r w:rsidRPr="002A4BCE">
        <w:rPr>
          <w:rFonts w:cs="Calibri"/>
          <w:sz w:val="18"/>
          <w:szCs w:val="18"/>
        </w:rPr>
        <w:t>CfP</w:t>
      </w:r>
      <w:proofErr w:type="spellEnd"/>
      <w:r w:rsidRPr="002A4BCE">
        <w:rPr>
          <w:rFonts w:cs="Calibri"/>
          <w:sz w:val="18"/>
          <w:szCs w:val="18"/>
        </w:rPr>
        <w:t xml:space="preserve"> within the CBC</w:t>
      </w:r>
      <w:r>
        <w:rPr>
          <w:rFonts w:cs="Calibri"/>
          <w:sz w:val="18"/>
          <w:szCs w:val="18"/>
        </w:rPr>
        <w:t>P</w:t>
      </w:r>
      <w:r w:rsidRPr="002A4BCE">
        <w:rPr>
          <w:rFonts w:cs="Calibri"/>
          <w:sz w:val="18"/>
          <w:szCs w:val="18"/>
        </w:rPr>
        <w:t xml:space="preserve"> SRB-</w:t>
      </w:r>
      <w:r>
        <w:rPr>
          <w:rFonts w:cs="Calibri"/>
          <w:sz w:val="18"/>
          <w:szCs w:val="18"/>
        </w:rPr>
        <w:t>MKD</w:t>
      </w:r>
      <w:r w:rsidRPr="002A4BCE">
        <w:rPr>
          <w:rFonts w:cs="Calibri"/>
          <w:sz w:val="18"/>
          <w:szCs w:val="18"/>
        </w:rPr>
        <w:t xml:space="preserve"> 20</w:t>
      </w:r>
      <w:r>
        <w:rPr>
          <w:rFonts w:cs="Calibri"/>
          <w:sz w:val="18"/>
          <w:szCs w:val="18"/>
        </w:rPr>
        <w:t>2</w:t>
      </w:r>
      <w:r w:rsidRPr="002A4BCE">
        <w:rPr>
          <w:rFonts w:cs="Calibri"/>
          <w:sz w:val="18"/>
          <w:szCs w:val="18"/>
        </w:rPr>
        <w:t>1-202</w:t>
      </w:r>
      <w:r>
        <w:rPr>
          <w:rFonts w:cs="Calibri"/>
          <w:sz w:val="18"/>
          <w:szCs w:val="18"/>
        </w:rPr>
        <w:t>7</w:t>
      </w:r>
      <w:r w:rsidRPr="002A4BCE">
        <w:rPr>
          <w:rFonts w:cs="Calibri"/>
          <w:sz w:val="18"/>
          <w:szCs w:val="18"/>
        </w:rPr>
        <w:t xml:space="preserve"> the </w:t>
      </w:r>
      <w:r w:rsidRPr="00BF1CD3">
        <w:rPr>
          <w:rFonts w:cs="Calibri"/>
          <w:sz w:val="18"/>
          <w:szCs w:val="18"/>
        </w:rPr>
        <w:t xml:space="preserve">applicable </w:t>
      </w:r>
      <w:r w:rsidRPr="00BF1CD3">
        <w:rPr>
          <w:rFonts w:cs="Calibri"/>
          <w:b/>
          <w:i/>
          <w:sz w:val="18"/>
          <w:szCs w:val="18"/>
        </w:rPr>
        <w:t xml:space="preserve">PRAG with annexes is </w:t>
      </w:r>
      <w:r w:rsidRPr="00BF1CD3">
        <w:rPr>
          <w:rFonts w:cs="Calibri"/>
          <w:b/>
          <w:bCs/>
          <w:i/>
          <w:sz w:val="18"/>
          <w:szCs w:val="18"/>
          <w:lang w:val="en-US"/>
        </w:rPr>
        <w:t>Version December 2021</w:t>
      </w:r>
      <w:r>
        <w:rPr>
          <w:rFonts w:cs="Calibri"/>
          <w:b/>
          <w:bCs/>
          <w:i/>
          <w:sz w:val="18"/>
          <w:szCs w:val="18"/>
          <w:lang w:val="en-US"/>
        </w:rPr>
        <w:t>.1</w:t>
      </w:r>
      <w:r w:rsidRPr="00BF1CD3">
        <w:rPr>
          <w:rFonts w:cs="Calibri"/>
          <w:b/>
          <w:bCs/>
          <w:i/>
          <w:sz w:val="18"/>
          <w:szCs w:val="18"/>
          <w:lang w:val="en-US"/>
        </w:rPr>
        <w:t xml:space="preserve"> - </w:t>
      </w:r>
      <w:r>
        <w:rPr>
          <w:rFonts w:cs="Calibri"/>
          <w:b/>
          <w:bCs/>
          <w:i/>
          <w:sz w:val="18"/>
          <w:szCs w:val="18"/>
          <w:lang w:val="en-US"/>
        </w:rPr>
        <w:t>24/06/2022-19/01/2025</w:t>
      </w:r>
    </w:p>
  </w:footnote>
  <w:footnote w:id="6">
    <w:p w14:paraId="3A6C0B05" w14:textId="77777777" w:rsidR="006139C6" w:rsidRPr="00FA6F11" w:rsidRDefault="006139C6" w:rsidP="0005685B">
      <w:r>
        <w:rPr>
          <w:rStyle w:val="FootnoteReference"/>
        </w:rPr>
        <w:footnoteRef/>
      </w:r>
      <w:r>
        <w:t xml:space="preserve"> </w:t>
      </w:r>
      <w:r w:rsidRPr="00FA6F11">
        <w:t xml:space="preserve">The deadline for submission of the Final report is extended to 6 months where the </w:t>
      </w:r>
      <w:r>
        <w:t>Coordinator</w:t>
      </w:r>
      <w:r w:rsidRPr="00FA6F11">
        <w:t xml:space="preserve"> does not have its headquarters in the country where the Action is implemented. </w:t>
      </w:r>
    </w:p>
    <w:p w14:paraId="5DEF9774" w14:textId="77777777" w:rsidR="006139C6" w:rsidRPr="007779BC" w:rsidRDefault="006139C6" w:rsidP="0005685B">
      <w:pPr>
        <w:pStyle w:val="FootnoteText"/>
        <w:rPr>
          <w:lang w:val="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180" w:type="dxa"/>
      <w:jc w:val="center"/>
      <w:tblBorders>
        <w:top w:val="none" w:sz="0" w:space="0" w:color="auto"/>
        <w:left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050"/>
      <w:gridCol w:w="5130"/>
    </w:tblGrid>
    <w:tr w:rsidR="006139C6" w:rsidRPr="00FB607A" w14:paraId="6223BBB1" w14:textId="77777777" w:rsidTr="0A6A549C">
      <w:trPr>
        <w:jc w:val="center"/>
      </w:trPr>
      <w:tc>
        <w:tcPr>
          <w:tcW w:w="4050" w:type="dxa"/>
        </w:tcPr>
        <w:p w14:paraId="0B4DE90C" w14:textId="63EAA4E6" w:rsidR="006139C6" w:rsidRPr="00D77952" w:rsidRDefault="006139C6" w:rsidP="0A6A549C">
          <w:pPr>
            <w:pStyle w:val="Header"/>
            <w:tabs>
              <w:tab w:val="center" w:pos="4513"/>
              <w:tab w:val="right" w:pos="9026"/>
            </w:tabs>
            <w:spacing w:after="0" w:line="240" w:lineRule="auto"/>
            <w:jc w:val="left"/>
            <w:rPr>
              <w:sz w:val="18"/>
              <w:lang w:val="fr-FR"/>
            </w:rPr>
          </w:pPr>
          <w:r w:rsidRPr="00D77952">
            <w:rPr>
              <w:rFonts w:cs="Calibri"/>
              <w:b/>
              <w:bCs/>
              <w:color w:val="000000" w:themeColor="text1"/>
              <w:sz w:val="18"/>
              <w:szCs w:val="20"/>
              <w:lang w:val="fr-FR"/>
            </w:rPr>
            <w:t xml:space="preserve"> IPA III CBCP RS-MK 2021-2027</w:t>
          </w:r>
        </w:p>
        <w:p w14:paraId="77CF519A" w14:textId="028A290B" w:rsidR="006139C6" w:rsidRPr="00D77952" w:rsidRDefault="006139C6" w:rsidP="0A6A549C">
          <w:pPr>
            <w:pStyle w:val="Header"/>
            <w:spacing w:after="0" w:line="240" w:lineRule="auto"/>
            <w:jc w:val="left"/>
            <w:rPr>
              <w:rFonts w:cs="Calibri"/>
              <w:b/>
              <w:bCs/>
              <w:sz w:val="18"/>
              <w:szCs w:val="18"/>
              <w:lang w:val="fr-FR" w:eastAsia="en-US"/>
            </w:rPr>
          </w:pPr>
        </w:p>
      </w:tc>
      <w:tc>
        <w:tcPr>
          <w:tcW w:w="5130" w:type="dxa"/>
        </w:tcPr>
        <w:p w14:paraId="677A83EB" w14:textId="1F07FD6B" w:rsidR="006139C6" w:rsidRPr="00FB607A" w:rsidRDefault="006139C6" w:rsidP="007F45B3">
          <w:pPr>
            <w:pStyle w:val="Header"/>
            <w:spacing w:after="0" w:line="240" w:lineRule="auto"/>
            <w:jc w:val="right"/>
            <w:rPr>
              <w:b/>
              <w:sz w:val="18"/>
              <w:szCs w:val="18"/>
            </w:rPr>
          </w:pPr>
          <w:r w:rsidRPr="00FB607A">
            <w:rPr>
              <w:b/>
              <w:sz w:val="18"/>
              <w:szCs w:val="18"/>
            </w:rPr>
            <w:t>Project Implementation Manual for Grant Beneficiaries (PIM)</w:t>
          </w:r>
        </w:p>
      </w:tc>
    </w:tr>
  </w:tbl>
  <w:p w14:paraId="558ABB18" w14:textId="6C6DDDC8" w:rsidR="006139C6" w:rsidRPr="000B6508" w:rsidRDefault="006139C6" w:rsidP="00D1358E">
    <w:pPr>
      <w:pStyle w:val="Header"/>
      <w:spacing w:after="0"/>
      <w:rPr>
        <w:b/>
        <w:sz w:val="18"/>
        <w:szCs w:val="16"/>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1"/>
      <w:tblW w:w="9180" w:type="dxa"/>
      <w:jc w:val="center"/>
      <w:tblBorders>
        <w:top w:val="none" w:sz="0" w:space="0" w:color="auto"/>
        <w:left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050"/>
      <w:gridCol w:w="5130"/>
    </w:tblGrid>
    <w:tr w:rsidR="006139C6" w:rsidRPr="00FB607A" w14:paraId="1AAE3CD0" w14:textId="77777777" w:rsidTr="00F10195">
      <w:trPr>
        <w:jc w:val="center"/>
      </w:trPr>
      <w:tc>
        <w:tcPr>
          <w:tcW w:w="4050" w:type="dxa"/>
        </w:tcPr>
        <w:p w14:paraId="5CA0B50F" w14:textId="77777777" w:rsidR="006139C6" w:rsidRPr="00FB607A" w:rsidRDefault="006139C6" w:rsidP="00C55590">
          <w:pPr>
            <w:pStyle w:val="Header"/>
            <w:spacing w:after="0" w:line="240" w:lineRule="auto"/>
            <w:jc w:val="left"/>
            <w:rPr>
              <w:b/>
              <w:sz w:val="18"/>
              <w:szCs w:val="18"/>
            </w:rPr>
          </w:pPr>
          <w:r w:rsidRPr="00FB607A">
            <w:rPr>
              <w:rFonts w:cs="Calibri"/>
              <w:b/>
              <w:sz w:val="18"/>
              <w:szCs w:val="18"/>
              <w:lang w:eastAsia="en-US"/>
            </w:rPr>
            <w:t>IPA CBCP SRB- MKD 2021-2027</w:t>
          </w:r>
        </w:p>
      </w:tc>
      <w:tc>
        <w:tcPr>
          <w:tcW w:w="5130" w:type="dxa"/>
        </w:tcPr>
        <w:p w14:paraId="1C4EEB86" w14:textId="77777777" w:rsidR="006139C6" w:rsidRPr="00FB607A" w:rsidRDefault="006139C6" w:rsidP="00C55590">
          <w:pPr>
            <w:pStyle w:val="Header"/>
            <w:spacing w:after="0" w:line="240" w:lineRule="auto"/>
            <w:jc w:val="right"/>
            <w:rPr>
              <w:b/>
              <w:sz w:val="18"/>
              <w:szCs w:val="18"/>
            </w:rPr>
          </w:pPr>
          <w:r w:rsidRPr="00FB607A">
            <w:rPr>
              <w:b/>
              <w:sz w:val="18"/>
              <w:szCs w:val="18"/>
            </w:rPr>
            <w:t>Project Implementation Manual for Grant Beneficiaries (PIM)</w:t>
          </w:r>
        </w:p>
      </w:tc>
    </w:tr>
  </w:tbl>
  <w:p w14:paraId="14B9A195" w14:textId="71D2976C" w:rsidR="006139C6" w:rsidRPr="00153624" w:rsidRDefault="006139C6" w:rsidP="00153624">
    <w:pPr>
      <w:spacing w:after="0" w:line="240" w:lineRule="auto"/>
      <w:rPr>
        <w:b/>
        <w:i/>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96663"/>
    <w:multiLevelType w:val="multilevel"/>
    <w:tmpl w:val="881E8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D87C0B"/>
    <w:multiLevelType w:val="hybridMultilevel"/>
    <w:tmpl w:val="FC5AA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8A6E8B"/>
    <w:multiLevelType w:val="hybridMultilevel"/>
    <w:tmpl w:val="3D30CDC6"/>
    <w:lvl w:ilvl="0" w:tplc="241A0001">
      <w:start w:val="1"/>
      <w:numFmt w:val="bullet"/>
      <w:lvlText w:val=""/>
      <w:lvlJc w:val="left"/>
      <w:pPr>
        <w:ind w:left="749" w:hanging="360"/>
      </w:pPr>
      <w:rPr>
        <w:rFonts w:ascii="Symbol" w:hAnsi="Symbol" w:hint="default"/>
      </w:rPr>
    </w:lvl>
    <w:lvl w:ilvl="1" w:tplc="241A0003" w:tentative="1">
      <w:start w:val="1"/>
      <w:numFmt w:val="bullet"/>
      <w:lvlText w:val="o"/>
      <w:lvlJc w:val="left"/>
      <w:pPr>
        <w:ind w:left="1469" w:hanging="360"/>
      </w:pPr>
      <w:rPr>
        <w:rFonts w:ascii="Courier New" w:hAnsi="Courier New" w:cs="Courier New" w:hint="default"/>
      </w:rPr>
    </w:lvl>
    <w:lvl w:ilvl="2" w:tplc="241A0005" w:tentative="1">
      <w:start w:val="1"/>
      <w:numFmt w:val="bullet"/>
      <w:lvlText w:val=""/>
      <w:lvlJc w:val="left"/>
      <w:pPr>
        <w:ind w:left="2189" w:hanging="360"/>
      </w:pPr>
      <w:rPr>
        <w:rFonts w:ascii="Wingdings" w:hAnsi="Wingdings" w:hint="default"/>
      </w:rPr>
    </w:lvl>
    <w:lvl w:ilvl="3" w:tplc="241A0001" w:tentative="1">
      <w:start w:val="1"/>
      <w:numFmt w:val="bullet"/>
      <w:lvlText w:val=""/>
      <w:lvlJc w:val="left"/>
      <w:pPr>
        <w:ind w:left="2909" w:hanging="360"/>
      </w:pPr>
      <w:rPr>
        <w:rFonts w:ascii="Symbol" w:hAnsi="Symbol" w:hint="default"/>
      </w:rPr>
    </w:lvl>
    <w:lvl w:ilvl="4" w:tplc="241A0003" w:tentative="1">
      <w:start w:val="1"/>
      <w:numFmt w:val="bullet"/>
      <w:lvlText w:val="o"/>
      <w:lvlJc w:val="left"/>
      <w:pPr>
        <w:ind w:left="3629" w:hanging="360"/>
      </w:pPr>
      <w:rPr>
        <w:rFonts w:ascii="Courier New" w:hAnsi="Courier New" w:cs="Courier New" w:hint="default"/>
      </w:rPr>
    </w:lvl>
    <w:lvl w:ilvl="5" w:tplc="241A0005" w:tentative="1">
      <w:start w:val="1"/>
      <w:numFmt w:val="bullet"/>
      <w:lvlText w:val=""/>
      <w:lvlJc w:val="left"/>
      <w:pPr>
        <w:ind w:left="4349" w:hanging="360"/>
      </w:pPr>
      <w:rPr>
        <w:rFonts w:ascii="Wingdings" w:hAnsi="Wingdings" w:hint="default"/>
      </w:rPr>
    </w:lvl>
    <w:lvl w:ilvl="6" w:tplc="241A0001" w:tentative="1">
      <w:start w:val="1"/>
      <w:numFmt w:val="bullet"/>
      <w:lvlText w:val=""/>
      <w:lvlJc w:val="left"/>
      <w:pPr>
        <w:ind w:left="5069" w:hanging="360"/>
      </w:pPr>
      <w:rPr>
        <w:rFonts w:ascii="Symbol" w:hAnsi="Symbol" w:hint="default"/>
      </w:rPr>
    </w:lvl>
    <w:lvl w:ilvl="7" w:tplc="241A0003" w:tentative="1">
      <w:start w:val="1"/>
      <w:numFmt w:val="bullet"/>
      <w:lvlText w:val="o"/>
      <w:lvlJc w:val="left"/>
      <w:pPr>
        <w:ind w:left="5789" w:hanging="360"/>
      </w:pPr>
      <w:rPr>
        <w:rFonts w:ascii="Courier New" w:hAnsi="Courier New" w:cs="Courier New" w:hint="default"/>
      </w:rPr>
    </w:lvl>
    <w:lvl w:ilvl="8" w:tplc="241A0005" w:tentative="1">
      <w:start w:val="1"/>
      <w:numFmt w:val="bullet"/>
      <w:lvlText w:val=""/>
      <w:lvlJc w:val="left"/>
      <w:pPr>
        <w:ind w:left="6509" w:hanging="360"/>
      </w:pPr>
      <w:rPr>
        <w:rFonts w:ascii="Wingdings" w:hAnsi="Wingdings" w:hint="default"/>
      </w:rPr>
    </w:lvl>
  </w:abstractNum>
  <w:abstractNum w:abstractNumId="3" w15:restartNumberingAfterBreak="0">
    <w:nsid w:val="069778F6"/>
    <w:multiLevelType w:val="multilevel"/>
    <w:tmpl w:val="93E06B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53068C"/>
    <w:multiLevelType w:val="hybridMultilevel"/>
    <w:tmpl w:val="6E785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5F7CCA"/>
    <w:multiLevelType w:val="hybridMultilevel"/>
    <w:tmpl w:val="764CDF5C"/>
    <w:lvl w:ilvl="0" w:tplc="241A0001">
      <w:start w:val="1"/>
      <w:numFmt w:val="bullet"/>
      <w:lvlText w:val=""/>
      <w:lvlJc w:val="left"/>
      <w:pPr>
        <w:ind w:left="720" w:hanging="360"/>
      </w:pPr>
      <w:rPr>
        <w:rFonts w:ascii="Symbol" w:hAnsi="Symbol" w:hint="default"/>
      </w:rPr>
    </w:lvl>
    <w:lvl w:ilvl="1" w:tplc="241A0003">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6" w15:restartNumberingAfterBreak="0">
    <w:nsid w:val="0B0D2A3D"/>
    <w:multiLevelType w:val="hybridMultilevel"/>
    <w:tmpl w:val="5D701518"/>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7" w15:restartNumberingAfterBreak="0">
    <w:nsid w:val="0BBA2242"/>
    <w:multiLevelType w:val="multilevel"/>
    <w:tmpl w:val="DD5834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BD10D17"/>
    <w:multiLevelType w:val="hybridMultilevel"/>
    <w:tmpl w:val="DFA8D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CD33B93"/>
    <w:multiLevelType w:val="hybridMultilevel"/>
    <w:tmpl w:val="757A676E"/>
    <w:lvl w:ilvl="0" w:tplc="241A0001">
      <w:start w:val="1"/>
      <w:numFmt w:val="bullet"/>
      <w:lvlText w:val=""/>
      <w:lvlJc w:val="left"/>
      <w:pPr>
        <w:ind w:left="720" w:hanging="360"/>
      </w:pPr>
      <w:rPr>
        <w:rFonts w:ascii="Symbol" w:hAnsi="Symbol" w:hint="default"/>
      </w:rPr>
    </w:lvl>
    <w:lvl w:ilvl="1" w:tplc="241A0003">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0" w15:restartNumberingAfterBreak="0">
    <w:nsid w:val="0E370222"/>
    <w:multiLevelType w:val="hybridMultilevel"/>
    <w:tmpl w:val="0E9CC61C"/>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1" w15:restartNumberingAfterBreak="0">
    <w:nsid w:val="10536A4D"/>
    <w:multiLevelType w:val="multilevel"/>
    <w:tmpl w:val="CDB083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0CB751C"/>
    <w:multiLevelType w:val="hybridMultilevel"/>
    <w:tmpl w:val="143474D2"/>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3" w15:restartNumberingAfterBreak="0">
    <w:nsid w:val="13723821"/>
    <w:multiLevelType w:val="hybridMultilevel"/>
    <w:tmpl w:val="28E66BE4"/>
    <w:lvl w:ilvl="0" w:tplc="58DC532C">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60F618C"/>
    <w:multiLevelType w:val="hybridMultilevel"/>
    <w:tmpl w:val="0EE6E7A0"/>
    <w:lvl w:ilvl="0" w:tplc="241A0001">
      <w:start w:val="1"/>
      <w:numFmt w:val="bullet"/>
      <w:lvlText w:val=""/>
      <w:lvlJc w:val="left"/>
      <w:pPr>
        <w:ind w:left="826" w:hanging="360"/>
      </w:pPr>
      <w:rPr>
        <w:rFonts w:ascii="Symbol" w:hAnsi="Symbol" w:hint="default"/>
      </w:rPr>
    </w:lvl>
    <w:lvl w:ilvl="1" w:tplc="241A0003" w:tentative="1">
      <w:start w:val="1"/>
      <w:numFmt w:val="bullet"/>
      <w:lvlText w:val="o"/>
      <w:lvlJc w:val="left"/>
      <w:pPr>
        <w:ind w:left="1546" w:hanging="360"/>
      </w:pPr>
      <w:rPr>
        <w:rFonts w:ascii="Courier New" w:hAnsi="Courier New" w:cs="Courier New" w:hint="default"/>
      </w:rPr>
    </w:lvl>
    <w:lvl w:ilvl="2" w:tplc="241A0005" w:tentative="1">
      <w:start w:val="1"/>
      <w:numFmt w:val="bullet"/>
      <w:lvlText w:val=""/>
      <w:lvlJc w:val="left"/>
      <w:pPr>
        <w:ind w:left="2266" w:hanging="360"/>
      </w:pPr>
      <w:rPr>
        <w:rFonts w:ascii="Wingdings" w:hAnsi="Wingdings" w:hint="default"/>
      </w:rPr>
    </w:lvl>
    <w:lvl w:ilvl="3" w:tplc="241A0001" w:tentative="1">
      <w:start w:val="1"/>
      <w:numFmt w:val="bullet"/>
      <w:lvlText w:val=""/>
      <w:lvlJc w:val="left"/>
      <w:pPr>
        <w:ind w:left="2986" w:hanging="360"/>
      </w:pPr>
      <w:rPr>
        <w:rFonts w:ascii="Symbol" w:hAnsi="Symbol" w:hint="default"/>
      </w:rPr>
    </w:lvl>
    <w:lvl w:ilvl="4" w:tplc="241A0003" w:tentative="1">
      <w:start w:val="1"/>
      <w:numFmt w:val="bullet"/>
      <w:lvlText w:val="o"/>
      <w:lvlJc w:val="left"/>
      <w:pPr>
        <w:ind w:left="3706" w:hanging="360"/>
      </w:pPr>
      <w:rPr>
        <w:rFonts w:ascii="Courier New" w:hAnsi="Courier New" w:cs="Courier New" w:hint="default"/>
      </w:rPr>
    </w:lvl>
    <w:lvl w:ilvl="5" w:tplc="241A0005" w:tentative="1">
      <w:start w:val="1"/>
      <w:numFmt w:val="bullet"/>
      <w:lvlText w:val=""/>
      <w:lvlJc w:val="left"/>
      <w:pPr>
        <w:ind w:left="4426" w:hanging="360"/>
      </w:pPr>
      <w:rPr>
        <w:rFonts w:ascii="Wingdings" w:hAnsi="Wingdings" w:hint="default"/>
      </w:rPr>
    </w:lvl>
    <w:lvl w:ilvl="6" w:tplc="241A0001" w:tentative="1">
      <w:start w:val="1"/>
      <w:numFmt w:val="bullet"/>
      <w:lvlText w:val=""/>
      <w:lvlJc w:val="left"/>
      <w:pPr>
        <w:ind w:left="5146" w:hanging="360"/>
      </w:pPr>
      <w:rPr>
        <w:rFonts w:ascii="Symbol" w:hAnsi="Symbol" w:hint="default"/>
      </w:rPr>
    </w:lvl>
    <w:lvl w:ilvl="7" w:tplc="241A0003" w:tentative="1">
      <w:start w:val="1"/>
      <w:numFmt w:val="bullet"/>
      <w:lvlText w:val="o"/>
      <w:lvlJc w:val="left"/>
      <w:pPr>
        <w:ind w:left="5866" w:hanging="360"/>
      </w:pPr>
      <w:rPr>
        <w:rFonts w:ascii="Courier New" w:hAnsi="Courier New" w:cs="Courier New" w:hint="default"/>
      </w:rPr>
    </w:lvl>
    <w:lvl w:ilvl="8" w:tplc="241A0005" w:tentative="1">
      <w:start w:val="1"/>
      <w:numFmt w:val="bullet"/>
      <w:lvlText w:val=""/>
      <w:lvlJc w:val="left"/>
      <w:pPr>
        <w:ind w:left="6586" w:hanging="360"/>
      </w:pPr>
      <w:rPr>
        <w:rFonts w:ascii="Wingdings" w:hAnsi="Wingdings" w:hint="default"/>
      </w:rPr>
    </w:lvl>
  </w:abstractNum>
  <w:abstractNum w:abstractNumId="15" w15:restartNumberingAfterBreak="0">
    <w:nsid w:val="16AF77E2"/>
    <w:multiLevelType w:val="hybridMultilevel"/>
    <w:tmpl w:val="C672A8E2"/>
    <w:lvl w:ilvl="0" w:tplc="241A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6F26B46"/>
    <w:multiLevelType w:val="hybridMultilevel"/>
    <w:tmpl w:val="5C1051C4"/>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7" w15:restartNumberingAfterBreak="0">
    <w:nsid w:val="17250BF7"/>
    <w:multiLevelType w:val="hybridMultilevel"/>
    <w:tmpl w:val="11C4D954"/>
    <w:lvl w:ilvl="0" w:tplc="B2DE86F2">
      <w:start w:val="1"/>
      <w:numFmt w:val="decimal"/>
      <w:lvlText w:val="%1."/>
      <w:lvlJc w:val="left"/>
      <w:pPr>
        <w:ind w:left="720" w:hanging="360"/>
      </w:pPr>
      <w:rPr>
        <w:b/>
        <w:bCs/>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18" w15:restartNumberingAfterBreak="0">
    <w:nsid w:val="17DC7553"/>
    <w:multiLevelType w:val="hybridMultilevel"/>
    <w:tmpl w:val="976441D4"/>
    <w:lvl w:ilvl="0" w:tplc="241A0001">
      <w:start w:val="1"/>
      <w:numFmt w:val="bullet"/>
      <w:lvlText w:val=""/>
      <w:lvlJc w:val="left"/>
      <w:pPr>
        <w:ind w:left="780" w:hanging="360"/>
      </w:pPr>
      <w:rPr>
        <w:rFonts w:ascii="Symbol" w:hAnsi="Symbol" w:hint="default"/>
      </w:rPr>
    </w:lvl>
    <w:lvl w:ilvl="1" w:tplc="241A0003" w:tentative="1">
      <w:start w:val="1"/>
      <w:numFmt w:val="bullet"/>
      <w:lvlText w:val="o"/>
      <w:lvlJc w:val="left"/>
      <w:pPr>
        <w:ind w:left="1500" w:hanging="360"/>
      </w:pPr>
      <w:rPr>
        <w:rFonts w:ascii="Courier New" w:hAnsi="Courier New" w:cs="Courier New" w:hint="default"/>
      </w:rPr>
    </w:lvl>
    <w:lvl w:ilvl="2" w:tplc="241A0005" w:tentative="1">
      <w:start w:val="1"/>
      <w:numFmt w:val="bullet"/>
      <w:lvlText w:val=""/>
      <w:lvlJc w:val="left"/>
      <w:pPr>
        <w:ind w:left="2220" w:hanging="360"/>
      </w:pPr>
      <w:rPr>
        <w:rFonts w:ascii="Wingdings" w:hAnsi="Wingdings" w:hint="default"/>
      </w:rPr>
    </w:lvl>
    <w:lvl w:ilvl="3" w:tplc="241A0001" w:tentative="1">
      <w:start w:val="1"/>
      <w:numFmt w:val="bullet"/>
      <w:lvlText w:val=""/>
      <w:lvlJc w:val="left"/>
      <w:pPr>
        <w:ind w:left="2940" w:hanging="360"/>
      </w:pPr>
      <w:rPr>
        <w:rFonts w:ascii="Symbol" w:hAnsi="Symbol" w:hint="default"/>
      </w:rPr>
    </w:lvl>
    <w:lvl w:ilvl="4" w:tplc="241A0003" w:tentative="1">
      <w:start w:val="1"/>
      <w:numFmt w:val="bullet"/>
      <w:lvlText w:val="o"/>
      <w:lvlJc w:val="left"/>
      <w:pPr>
        <w:ind w:left="3660" w:hanging="360"/>
      </w:pPr>
      <w:rPr>
        <w:rFonts w:ascii="Courier New" w:hAnsi="Courier New" w:cs="Courier New" w:hint="default"/>
      </w:rPr>
    </w:lvl>
    <w:lvl w:ilvl="5" w:tplc="241A0005" w:tentative="1">
      <w:start w:val="1"/>
      <w:numFmt w:val="bullet"/>
      <w:lvlText w:val=""/>
      <w:lvlJc w:val="left"/>
      <w:pPr>
        <w:ind w:left="4380" w:hanging="360"/>
      </w:pPr>
      <w:rPr>
        <w:rFonts w:ascii="Wingdings" w:hAnsi="Wingdings" w:hint="default"/>
      </w:rPr>
    </w:lvl>
    <w:lvl w:ilvl="6" w:tplc="241A0001" w:tentative="1">
      <w:start w:val="1"/>
      <w:numFmt w:val="bullet"/>
      <w:lvlText w:val=""/>
      <w:lvlJc w:val="left"/>
      <w:pPr>
        <w:ind w:left="5100" w:hanging="360"/>
      </w:pPr>
      <w:rPr>
        <w:rFonts w:ascii="Symbol" w:hAnsi="Symbol" w:hint="default"/>
      </w:rPr>
    </w:lvl>
    <w:lvl w:ilvl="7" w:tplc="241A0003" w:tentative="1">
      <w:start w:val="1"/>
      <w:numFmt w:val="bullet"/>
      <w:lvlText w:val="o"/>
      <w:lvlJc w:val="left"/>
      <w:pPr>
        <w:ind w:left="5820" w:hanging="360"/>
      </w:pPr>
      <w:rPr>
        <w:rFonts w:ascii="Courier New" w:hAnsi="Courier New" w:cs="Courier New" w:hint="default"/>
      </w:rPr>
    </w:lvl>
    <w:lvl w:ilvl="8" w:tplc="241A0005" w:tentative="1">
      <w:start w:val="1"/>
      <w:numFmt w:val="bullet"/>
      <w:lvlText w:val=""/>
      <w:lvlJc w:val="left"/>
      <w:pPr>
        <w:ind w:left="6540" w:hanging="360"/>
      </w:pPr>
      <w:rPr>
        <w:rFonts w:ascii="Wingdings" w:hAnsi="Wingdings" w:hint="default"/>
      </w:rPr>
    </w:lvl>
  </w:abstractNum>
  <w:abstractNum w:abstractNumId="19" w15:restartNumberingAfterBreak="0">
    <w:nsid w:val="18095037"/>
    <w:multiLevelType w:val="hybridMultilevel"/>
    <w:tmpl w:val="35404E74"/>
    <w:lvl w:ilvl="0" w:tplc="241A0001">
      <w:start w:val="1"/>
      <w:numFmt w:val="bullet"/>
      <w:lvlText w:val=""/>
      <w:lvlJc w:val="left"/>
      <w:pPr>
        <w:ind w:left="826" w:hanging="360"/>
      </w:pPr>
      <w:rPr>
        <w:rFonts w:ascii="Symbol" w:hAnsi="Symbol" w:hint="default"/>
      </w:rPr>
    </w:lvl>
    <w:lvl w:ilvl="1" w:tplc="241A0003" w:tentative="1">
      <w:start w:val="1"/>
      <w:numFmt w:val="bullet"/>
      <w:lvlText w:val="o"/>
      <w:lvlJc w:val="left"/>
      <w:pPr>
        <w:ind w:left="1546" w:hanging="360"/>
      </w:pPr>
      <w:rPr>
        <w:rFonts w:ascii="Courier New" w:hAnsi="Courier New" w:cs="Courier New" w:hint="default"/>
      </w:rPr>
    </w:lvl>
    <w:lvl w:ilvl="2" w:tplc="241A0005" w:tentative="1">
      <w:start w:val="1"/>
      <w:numFmt w:val="bullet"/>
      <w:lvlText w:val=""/>
      <w:lvlJc w:val="left"/>
      <w:pPr>
        <w:ind w:left="2266" w:hanging="360"/>
      </w:pPr>
      <w:rPr>
        <w:rFonts w:ascii="Wingdings" w:hAnsi="Wingdings" w:hint="default"/>
      </w:rPr>
    </w:lvl>
    <w:lvl w:ilvl="3" w:tplc="241A0001" w:tentative="1">
      <w:start w:val="1"/>
      <w:numFmt w:val="bullet"/>
      <w:lvlText w:val=""/>
      <w:lvlJc w:val="left"/>
      <w:pPr>
        <w:ind w:left="2986" w:hanging="360"/>
      </w:pPr>
      <w:rPr>
        <w:rFonts w:ascii="Symbol" w:hAnsi="Symbol" w:hint="default"/>
      </w:rPr>
    </w:lvl>
    <w:lvl w:ilvl="4" w:tplc="241A0003" w:tentative="1">
      <w:start w:val="1"/>
      <w:numFmt w:val="bullet"/>
      <w:lvlText w:val="o"/>
      <w:lvlJc w:val="left"/>
      <w:pPr>
        <w:ind w:left="3706" w:hanging="360"/>
      </w:pPr>
      <w:rPr>
        <w:rFonts w:ascii="Courier New" w:hAnsi="Courier New" w:cs="Courier New" w:hint="default"/>
      </w:rPr>
    </w:lvl>
    <w:lvl w:ilvl="5" w:tplc="241A0005" w:tentative="1">
      <w:start w:val="1"/>
      <w:numFmt w:val="bullet"/>
      <w:lvlText w:val=""/>
      <w:lvlJc w:val="left"/>
      <w:pPr>
        <w:ind w:left="4426" w:hanging="360"/>
      </w:pPr>
      <w:rPr>
        <w:rFonts w:ascii="Wingdings" w:hAnsi="Wingdings" w:hint="default"/>
      </w:rPr>
    </w:lvl>
    <w:lvl w:ilvl="6" w:tplc="241A0001" w:tentative="1">
      <w:start w:val="1"/>
      <w:numFmt w:val="bullet"/>
      <w:lvlText w:val=""/>
      <w:lvlJc w:val="left"/>
      <w:pPr>
        <w:ind w:left="5146" w:hanging="360"/>
      </w:pPr>
      <w:rPr>
        <w:rFonts w:ascii="Symbol" w:hAnsi="Symbol" w:hint="default"/>
      </w:rPr>
    </w:lvl>
    <w:lvl w:ilvl="7" w:tplc="241A0003" w:tentative="1">
      <w:start w:val="1"/>
      <w:numFmt w:val="bullet"/>
      <w:lvlText w:val="o"/>
      <w:lvlJc w:val="left"/>
      <w:pPr>
        <w:ind w:left="5866" w:hanging="360"/>
      </w:pPr>
      <w:rPr>
        <w:rFonts w:ascii="Courier New" w:hAnsi="Courier New" w:cs="Courier New" w:hint="default"/>
      </w:rPr>
    </w:lvl>
    <w:lvl w:ilvl="8" w:tplc="241A0005" w:tentative="1">
      <w:start w:val="1"/>
      <w:numFmt w:val="bullet"/>
      <w:lvlText w:val=""/>
      <w:lvlJc w:val="left"/>
      <w:pPr>
        <w:ind w:left="6586" w:hanging="360"/>
      </w:pPr>
      <w:rPr>
        <w:rFonts w:ascii="Wingdings" w:hAnsi="Wingdings" w:hint="default"/>
      </w:rPr>
    </w:lvl>
  </w:abstractNum>
  <w:abstractNum w:abstractNumId="20" w15:restartNumberingAfterBreak="0">
    <w:nsid w:val="1EC814D9"/>
    <w:multiLevelType w:val="hybridMultilevel"/>
    <w:tmpl w:val="D9D8C5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0115246"/>
    <w:multiLevelType w:val="hybridMultilevel"/>
    <w:tmpl w:val="3D0E9886"/>
    <w:lvl w:ilvl="0" w:tplc="B3869E3E">
      <w:start w:val="1"/>
      <w:numFmt w:val="bullet"/>
      <w:lvlText w:val=""/>
      <w:lvlJc w:val="left"/>
      <w:pPr>
        <w:ind w:left="720" w:hanging="360"/>
      </w:pPr>
      <w:rPr>
        <w:rFonts w:ascii="Symbol" w:hAnsi="Symbol"/>
      </w:rPr>
    </w:lvl>
    <w:lvl w:ilvl="1" w:tplc="2C483DD4">
      <w:start w:val="1"/>
      <w:numFmt w:val="bullet"/>
      <w:lvlText w:val=""/>
      <w:lvlJc w:val="left"/>
      <w:pPr>
        <w:ind w:left="720" w:hanging="360"/>
      </w:pPr>
      <w:rPr>
        <w:rFonts w:ascii="Symbol" w:hAnsi="Symbol"/>
      </w:rPr>
    </w:lvl>
    <w:lvl w:ilvl="2" w:tplc="43D81194">
      <w:start w:val="1"/>
      <w:numFmt w:val="bullet"/>
      <w:lvlText w:val=""/>
      <w:lvlJc w:val="left"/>
      <w:pPr>
        <w:ind w:left="720" w:hanging="360"/>
      </w:pPr>
      <w:rPr>
        <w:rFonts w:ascii="Symbol" w:hAnsi="Symbol"/>
      </w:rPr>
    </w:lvl>
    <w:lvl w:ilvl="3" w:tplc="B6848944">
      <w:start w:val="1"/>
      <w:numFmt w:val="bullet"/>
      <w:lvlText w:val=""/>
      <w:lvlJc w:val="left"/>
      <w:pPr>
        <w:ind w:left="720" w:hanging="360"/>
      </w:pPr>
      <w:rPr>
        <w:rFonts w:ascii="Symbol" w:hAnsi="Symbol"/>
      </w:rPr>
    </w:lvl>
    <w:lvl w:ilvl="4" w:tplc="9230BDF4">
      <w:start w:val="1"/>
      <w:numFmt w:val="bullet"/>
      <w:lvlText w:val=""/>
      <w:lvlJc w:val="left"/>
      <w:pPr>
        <w:ind w:left="720" w:hanging="360"/>
      </w:pPr>
      <w:rPr>
        <w:rFonts w:ascii="Symbol" w:hAnsi="Symbol"/>
      </w:rPr>
    </w:lvl>
    <w:lvl w:ilvl="5" w:tplc="CDBA0E48">
      <w:start w:val="1"/>
      <w:numFmt w:val="bullet"/>
      <w:lvlText w:val=""/>
      <w:lvlJc w:val="left"/>
      <w:pPr>
        <w:ind w:left="720" w:hanging="360"/>
      </w:pPr>
      <w:rPr>
        <w:rFonts w:ascii="Symbol" w:hAnsi="Symbol"/>
      </w:rPr>
    </w:lvl>
    <w:lvl w:ilvl="6" w:tplc="2ADC9F58">
      <w:start w:val="1"/>
      <w:numFmt w:val="bullet"/>
      <w:lvlText w:val=""/>
      <w:lvlJc w:val="left"/>
      <w:pPr>
        <w:ind w:left="720" w:hanging="360"/>
      </w:pPr>
      <w:rPr>
        <w:rFonts w:ascii="Symbol" w:hAnsi="Symbol"/>
      </w:rPr>
    </w:lvl>
    <w:lvl w:ilvl="7" w:tplc="7D5A679C">
      <w:start w:val="1"/>
      <w:numFmt w:val="bullet"/>
      <w:lvlText w:val=""/>
      <w:lvlJc w:val="left"/>
      <w:pPr>
        <w:ind w:left="720" w:hanging="360"/>
      </w:pPr>
      <w:rPr>
        <w:rFonts w:ascii="Symbol" w:hAnsi="Symbol"/>
      </w:rPr>
    </w:lvl>
    <w:lvl w:ilvl="8" w:tplc="3154DB8C">
      <w:start w:val="1"/>
      <w:numFmt w:val="bullet"/>
      <w:lvlText w:val=""/>
      <w:lvlJc w:val="left"/>
      <w:pPr>
        <w:ind w:left="720" w:hanging="360"/>
      </w:pPr>
      <w:rPr>
        <w:rFonts w:ascii="Symbol" w:hAnsi="Symbol"/>
      </w:rPr>
    </w:lvl>
  </w:abstractNum>
  <w:abstractNum w:abstractNumId="22" w15:restartNumberingAfterBreak="0">
    <w:nsid w:val="21F30CE3"/>
    <w:multiLevelType w:val="multilevel"/>
    <w:tmpl w:val="2042D2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2AA07FB"/>
    <w:multiLevelType w:val="multilevel"/>
    <w:tmpl w:val="0409001D"/>
    <w:styleLink w:val="Style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23D309E0"/>
    <w:multiLevelType w:val="hybridMultilevel"/>
    <w:tmpl w:val="E66C6B0E"/>
    <w:lvl w:ilvl="0" w:tplc="241A0001">
      <w:start w:val="1"/>
      <w:numFmt w:val="bullet"/>
      <w:lvlText w:val=""/>
      <w:lvlJc w:val="left"/>
      <w:pPr>
        <w:ind w:left="724" w:hanging="360"/>
      </w:pPr>
      <w:rPr>
        <w:rFonts w:ascii="Symbol" w:hAnsi="Symbol" w:hint="default"/>
      </w:rPr>
    </w:lvl>
    <w:lvl w:ilvl="1" w:tplc="04090003" w:tentative="1">
      <w:start w:val="1"/>
      <w:numFmt w:val="bullet"/>
      <w:lvlText w:val="o"/>
      <w:lvlJc w:val="left"/>
      <w:pPr>
        <w:ind w:left="1444" w:hanging="360"/>
      </w:pPr>
      <w:rPr>
        <w:rFonts w:ascii="Courier New" w:hAnsi="Courier New" w:cs="Courier New" w:hint="default"/>
      </w:rPr>
    </w:lvl>
    <w:lvl w:ilvl="2" w:tplc="04090005" w:tentative="1">
      <w:start w:val="1"/>
      <w:numFmt w:val="bullet"/>
      <w:lvlText w:val=""/>
      <w:lvlJc w:val="left"/>
      <w:pPr>
        <w:ind w:left="2164" w:hanging="360"/>
      </w:pPr>
      <w:rPr>
        <w:rFonts w:ascii="Wingdings" w:hAnsi="Wingdings" w:hint="default"/>
      </w:rPr>
    </w:lvl>
    <w:lvl w:ilvl="3" w:tplc="04090001" w:tentative="1">
      <w:start w:val="1"/>
      <w:numFmt w:val="bullet"/>
      <w:lvlText w:val=""/>
      <w:lvlJc w:val="left"/>
      <w:pPr>
        <w:ind w:left="2884" w:hanging="360"/>
      </w:pPr>
      <w:rPr>
        <w:rFonts w:ascii="Symbol" w:hAnsi="Symbol" w:hint="default"/>
      </w:rPr>
    </w:lvl>
    <w:lvl w:ilvl="4" w:tplc="04090003" w:tentative="1">
      <w:start w:val="1"/>
      <w:numFmt w:val="bullet"/>
      <w:lvlText w:val="o"/>
      <w:lvlJc w:val="left"/>
      <w:pPr>
        <w:ind w:left="3604" w:hanging="360"/>
      </w:pPr>
      <w:rPr>
        <w:rFonts w:ascii="Courier New" w:hAnsi="Courier New" w:cs="Courier New" w:hint="default"/>
      </w:rPr>
    </w:lvl>
    <w:lvl w:ilvl="5" w:tplc="04090005" w:tentative="1">
      <w:start w:val="1"/>
      <w:numFmt w:val="bullet"/>
      <w:lvlText w:val=""/>
      <w:lvlJc w:val="left"/>
      <w:pPr>
        <w:ind w:left="4324" w:hanging="360"/>
      </w:pPr>
      <w:rPr>
        <w:rFonts w:ascii="Wingdings" w:hAnsi="Wingdings" w:hint="default"/>
      </w:rPr>
    </w:lvl>
    <w:lvl w:ilvl="6" w:tplc="04090001" w:tentative="1">
      <w:start w:val="1"/>
      <w:numFmt w:val="bullet"/>
      <w:lvlText w:val=""/>
      <w:lvlJc w:val="left"/>
      <w:pPr>
        <w:ind w:left="5044" w:hanging="360"/>
      </w:pPr>
      <w:rPr>
        <w:rFonts w:ascii="Symbol" w:hAnsi="Symbol" w:hint="default"/>
      </w:rPr>
    </w:lvl>
    <w:lvl w:ilvl="7" w:tplc="04090003" w:tentative="1">
      <w:start w:val="1"/>
      <w:numFmt w:val="bullet"/>
      <w:lvlText w:val="o"/>
      <w:lvlJc w:val="left"/>
      <w:pPr>
        <w:ind w:left="5764" w:hanging="360"/>
      </w:pPr>
      <w:rPr>
        <w:rFonts w:ascii="Courier New" w:hAnsi="Courier New" w:cs="Courier New" w:hint="default"/>
      </w:rPr>
    </w:lvl>
    <w:lvl w:ilvl="8" w:tplc="04090005" w:tentative="1">
      <w:start w:val="1"/>
      <w:numFmt w:val="bullet"/>
      <w:lvlText w:val=""/>
      <w:lvlJc w:val="left"/>
      <w:pPr>
        <w:ind w:left="6484" w:hanging="360"/>
      </w:pPr>
      <w:rPr>
        <w:rFonts w:ascii="Wingdings" w:hAnsi="Wingdings" w:hint="default"/>
      </w:rPr>
    </w:lvl>
  </w:abstractNum>
  <w:abstractNum w:abstractNumId="25" w15:restartNumberingAfterBreak="0">
    <w:nsid w:val="24B4445D"/>
    <w:multiLevelType w:val="hybridMultilevel"/>
    <w:tmpl w:val="EF86A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58235FC"/>
    <w:multiLevelType w:val="hybridMultilevel"/>
    <w:tmpl w:val="686E9D4A"/>
    <w:lvl w:ilvl="0" w:tplc="241A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81D10D1"/>
    <w:multiLevelType w:val="hybridMultilevel"/>
    <w:tmpl w:val="8DD6D79A"/>
    <w:lvl w:ilvl="0" w:tplc="241A0001">
      <w:start w:val="1"/>
      <w:numFmt w:val="bullet"/>
      <w:lvlText w:val=""/>
      <w:lvlJc w:val="left"/>
      <w:pPr>
        <w:ind w:left="770" w:hanging="360"/>
      </w:pPr>
      <w:rPr>
        <w:rFonts w:ascii="Symbol" w:hAnsi="Symbol" w:hint="default"/>
      </w:rPr>
    </w:lvl>
    <w:lvl w:ilvl="1" w:tplc="241A0003" w:tentative="1">
      <w:start w:val="1"/>
      <w:numFmt w:val="bullet"/>
      <w:lvlText w:val="o"/>
      <w:lvlJc w:val="left"/>
      <w:pPr>
        <w:ind w:left="1490" w:hanging="360"/>
      </w:pPr>
      <w:rPr>
        <w:rFonts w:ascii="Courier New" w:hAnsi="Courier New" w:cs="Courier New" w:hint="default"/>
      </w:rPr>
    </w:lvl>
    <w:lvl w:ilvl="2" w:tplc="241A0005" w:tentative="1">
      <w:start w:val="1"/>
      <w:numFmt w:val="bullet"/>
      <w:lvlText w:val=""/>
      <w:lvlJc w:val="left"/>
      <w:pPr>
        <w:ind w:left="2210" w:hanging="360"/>
      </w:pPr>
      <w:rPr>
        <w:rFonts w:ascii="Wingdings" w:hAnsi="Wingdings" w:hint="default"/>
      </w:rPr>
    </w:lvl>
    <w:lvl w:ilvl="3" w:tplc="241A0001" w:tentative="1">
      <w:start w:val="1"/>
      <w:numFmt w:val="bullet"/>
      <w:lvlText w:val=""/>
      <w:lvlJc w:val="left"/>
      <w:pPr>
        <w:ind w:left="2930" w:hanging="360"/>
      </w:pPr>
      <w:rPr>
        <w:rFonts w:ascii="Symbol" w:hAnsi="Symbol" w:hint="default"/>
      </w:rPr>
    </w:lvl>
    <w:lvl w:ilvl="4" w:tplc="241A0003" w:tentative="1">
      <w:start w:val="1"/>
      <w:numFmt w:val="bullet"/>
      <w:lvlText w:val="o"/>
      <w:lvlJc w:val="left"/>
      <w:pPr>
        <w:ind w:left="3650" w:hanging="360"/>
      </w:pPr>
      <w:rPr>
        <w:rFonts w:ascii="Courier New" w:hAnsi="Courier New" w:cs="Courier New" w:hint="default"/>
      </w:rPr>
    </w:lvl>
    <w:lvl w:ilvl="5" w:tplc="241A0005" w:tentative="1">
      <w:start w:val="1"/>
      <w:numFmt w:val="bullet"/>
      <w:lvlText w:val=""/>
      <w:lvlJc w:val="left"/>
      <w:pPr>
        <w:ind w:left="4370" w:hanging="360"/>
      </w:pPr>
      <w:rPr>
        <w:rFonts w:ascii="Wingdings" w:hAnsi="Wingdings" w:hint="default"/>
      </w:rPr>
    </w:lvl>
    <w:lvl w:ilvl="6" w:tplc="241A0001" w:tentative="1">
      <w:start w:val="1"/>
      <w:numFmt w:val="bullet"/>
      <w:lvlText w:val=""/>
      <w:lvlJc w:val="left"/>
      <w:pPr>
        <w:ind w:left="5090" w:hanging="360"/>
      </w:pPr>
      <w:rPr>
        <w:rFonts w:ascii="Symbol" w:hAnsi="Symbol" w:hint="default"/>
      </w:rPr>
    </w:lvl>
    <w:lvl w:ilvl="7" w:tplc="241A0003" w:tentative="1">
      <w:start w:val="1"/>
      <w:numFmt w:val="bullet"/>
      <w:lvlText w:val="o"/>
      <w:lvlJc w:val="left"/>
      <w:pPr>
        <w:ind w:left="5810" w:hanging="360"/>
      </w:pPr>
      <w:rPr>
        <w:rFonts w:ascii="Courier New" w:hAnsi="Courier New" w:cs="Courier New" w:hint="default"/>
      </w:rPr>
    </w:lvl>
    <w:lvl w:ilvl="8" w:tplc="241A0005" w:tentative="1">
      <w:start w:val="1"/>
      <w:numFmt w:val="bullet"/>
      <w:lvlText w:val=""/>
      <w:lvlJc w:val="left"/>
      <w:pPr>
        <w:ind w:left="6530" w:hanging="360"/>
      </w:pPr>
      <w:rPr>
        <w:rFonts w:ascii="Wingdings" w:hAnsi="Wingdings" w:hint="default"/>
      </w:rPr>
    </w:lvl>
  </w:abstractNum>
  <w:abstractNum w:abstractNumId="28" w15:restartNumberingAfterBreak="0">
    <w:nsid w:val="28700AB4"/>
    <w:multiLevelType w:val="multilevel"/>
    <w:tmpl w:val="9C3A030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9" w15:restartNumberingAfterBreak="0">
    <w:nsid w:val="2998562E"/>
    <w:multiLevelType w:val="hybridMultilevel"/>
    <w:tmpl w:val="C09EFE5A"/>
    <w:lvl w:ilvl="0" w:tplc="04090001">
      <w:start w:val="1"/>
      <w:numFmt w:val="bullet"/>
      <w:lvlText w:val=""/>
      <w:lvlJc w:val="left"/>
      <w:pPr>
        <w:ind w:left="1440" w:hanging="360"/>
      </w:pPr>
      <w:rPr>
        <w:rFonts w:ascii="Symbol" w:hAnsi="Symbol" w:hint="default"/>
      </w:rPr>
    </w:lvl>
    <w:lvl w:ilvl="1" w:tplc="241A0003" w:tentative="1">
      <w:start w:val="1"/>
      <w:numFmt w:val="bullet"/>
      <w:lvlText w:val="o"/>
      <w:lvlJc w:val="left"/>
      <w:pPr>
        <w:ind w:left="2160" w:hanging="360"/>
      </w:pPr>
      <w:rPr>
        <w:rFonts w:ascii="Courier New" w:hAnsi="Courier New" w:cs="Courier New" w:hint="default"/>
      </w:rPr>
    </w:lvl>
    <w:lvl w:ilvl="2" w:tplc="241A0005" w:tentative="1">
      <w:start w:val="1"/>
      <w:numFmt w:val="bullet"/>
      <w:lvlText w:val=""/>
      <w:lvlJc w:val="left"/>
      <w:pPr>
        <w:ind w:left="2880" w:hanging="360"/>
      </w:pPr>
      <w:rPr>
        <w:rFonts w:ascii="Wingdings" w:hAnsi="Wingdings" w:hint="default"/>
      </w:rPr>
    </w:lvl>
    <w:lvl w:ilvl="3" w:tplc="241A0001" w:tentative="1">
      <w:start w:val="1"/>
      <w:numFmt w:val="bullet"/>
      <w:lvlText w:val=""/>
      <w:lvlJc w:val="left"/>
      <w:pPr>
        <w:ind w:left="3600" w:hanging="360"/>
      </w:pPr>
      <w:rPr>
        <w:rFonts w:ascii="Symbol" w:hAnsi="Symbol" w:hint="default"/>
      </w:rPr>
    </w:lvl>
    <w:lvl w:ilvl="4" w:tplc="241A0003" w:tentative="1">
      <w:start w:val="1"/>
      <w:numFmt w:val="bullet"/>
      <w:lvlText w:val="o"/>
      <w:lvlJc w:val="left"/>
      <w:pPr>
        <w:ind w:left="4320" w:hanging="360"/>
      </w:pPr>
      <w:rPr>
        <w:rFonts w:ascii="Courier New" w:hAnsi="Courier New" w:cs="Courier New" w:hint="default"/>
      </w:rPr>
    </w:lvl>
    <w:lvl w:ilvl="5" w:tplc="241A0005" w:tentative="1">
      <w:start w:val="1"/>
      <w:numFmt w:val="bullet"/>
      <w:lvlText w:val=""/>
      <w:lvlJc w:val="left"/>
      <w:pPr>
        <w:ind w:left="5040" w:hanging="360"/>
      </w:pPr>
      <w:rPr>
        <w:rFonts w:ascii="Wingdings" w:hAnsi="Wingdings" w:hint="default"/>
      </w:rPr>
    </w:lvl>
    <w:lvl w:ilvl="6" w:tplc="241A0001" w:tentative="1">
      <w:start w:val="1"/>
      <w:numFmt w:val="bullet"/>
      <w:lvlText w:val=""/>
      <w:lvlJc w:val="left"/>
      <w:pPr>
        <w:ind w:left="5760" w:hanging="360"/>
      </w:pPr>
      <w:rPr>
        <w:rFonts w:ascii="Symbol" w:hAnsi="Symbol" w:hint="default"/>
      </w:rPr>
    </w:lvl>
    <w:lvl w:ilvl="7" w:tplc="241A0003" w:tentative="1">
      <w:start w:val="1"/>
      <w:numFmt w:val="bullet"/>
      <w:lvlText w:val="o"/>
      <w:lvlJc w:val="left"/>
      <w:pPr>
        <w:ind w:left="6480" w:hanging="360"/>
      </w:pPr>
      <w:rPr>
        <w:rFonts w:ascii="Courier New" w:hAnsi="Courier New" w:cs="Courier New" w:hint="default"/>
      </w:rPr>
    </w:lvl>
    <w:lvl w:ilvl="8" w:tplc="241A0005" w:tentative="1">
      <w:start w:val="1"/>
      <w:numFmt w:val="bullet"/>
      <w:lvlText w:val=""/>
      <w:lvlJc w:val="left"/>
      <w:pPr>
        <w:ind w:left="7200" w:hanging="360"/>
      </w:pPr>
      <w:rPr>
        <w:rFonts w:ascii="Wingdings" w:hAnsi="Wingdings" w:hint="default"/>
      </w:rPr>
    </w:lvl>
  </w:abstractNum>
  <w:abstractNum w:abstractNumId="30" w15:restartNumberingAfterBreak="0">
    <w:nsid w:val="2D402033"/>
    <w:multiLevelType w:val="hybridMultilevel"/>
    <w:tmpl w:val="BC78C4F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D8220F0"/>
    <w:multiLevelType w:val="hybridMultilevel"/>
    <w:tmpl w:val="9558E1FA"/>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2" w15:restartNumberingAfterBreak="0">
    <w:nsid w:val="2E4A1608"/>
    <w:multiLevelType w:val="hybridMultilevel"/>
    <w:tmpl w:val="C6D6AF8C"/>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3" w15:restartNumberingAfterBreak="0">
    <w:nsid w:val="2EF36B2C"/>
    <w:multiLevelType w:val="hybridMultilevel"/>
    <w:tmpl w:val="941EA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FBA366E"/>
    <w:multiLevelType w:val="multilevel"/>
    <w:tmpl w:val="93DE5A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0514798"/>
    <w:multiLevelType w:val="hybridMultilevel"/>
    <w:tmpl w:val="61AA2DBC"/>
    <w:lvl w:ilvl="0" w:tplc="241A0001">
      <w:start w:val="1"/>
      <w:numFmt w:val="bullet"/>
      <w:lvlText w:val=""/>
      <w:lvlJc w:val="left"/>
      <w:pPr>
        <w:ind w:left="770" w:hanging="360"/>
      </w:pPr>
      <w:rPr>
        <w:rFonts w:ascii="Symbol" w:hAnsi="Symbol" w:hint="default"/>
      </w:rPr>
    </w:lvl>
    <w:lvl w:ilvl="1" w:tplc="241A0003" w:tentative="1">
      <w:start w:val="1"/>
      <w:numFmt w:val="bullet"/>
      <w:lvlText w:val="o"/>
      <w:lvlJc w:val="left"/>
      <w:pPr>
        <w:ind w:left="1490" w:hanging="360"/>
      </w:pPr>
      <w:rPr>
        <w:rFonts w:ascii="Courier New" w:hAnsi="Courier New" w:cs="Courier New" w:hint="default"/>
      </w:rPr>
    </w:lvl>
    <w:lvl w:ilvl="2" w:tplc="241A0005" w:tentative="1">
      <w:start w:val="1"/>
      <w:numFmt w:val="bullet"/>
      <w:lvlText w:val=""/>
      <w:lvlJc w:val="left"/>
      <w:pPr>
        <w:ind w:left="2210" w:hanging="360"/>
      </w:pPr>
      <w:rPr>
        <w:rFonts w:ascii="Wingdings" w:hAnsi="Wingdings" w:hint="default"/>
      </w:rPr>
    </w:lvl>
    <w:lvl w:ilvl="3" w:tplc="241A0001" w:tentative="1">
      <w:start w:val="1"/>
      <w:numFmt w:val="bullet"/>
      <w:lvlText w:val=""/>
      <w:lvlJc w:val="left"/>
      <w:pPr>
        <w:ind w:left="2930" w:hanging="360"/>
      </w:pPr>
      <w:rPr>
        <w:rFonts w:ascii="Symbol" w:hAnsi="Symbol" w:hint="default"/>
      </w:rPr>
    </w:lvl>
    <w:lvl w:ilvl="4" w:tplc="241A0003" w:tentative="1">
      <w:start w:val="1"/>
      <w:numFmt w:val="bullet"/>
      <w:lvlText w:val="o"/>
      <w:lvlJc w:val="left"/>
      <w:pPr>
        <w:ind w:left="3650" w:hanging="360"/>
      </w:pPr>
      <w:rPr>
        <w:rFonts w:ascii="Courier New" w:hAnsi="Courier New" w:cs="Courier New" w:hint="default"/>
      </w:rPr>
    </w:lvl>
    <w:lvl w:ilvl="5" w:tplc="241A0005" w:tentative="1">
      <w:start w:val="1"/>
      <w:numFmt w:val="bullet"/>
      <w:lvlText w:val=""/>
      <w:lvlJc w:val="left"/>
      <w:pPr>
        <w:ind w:left="4370" w:hanging="360"/>
      </w:pPr>
      <w:rPr>
        <w:rFonts w:ascii="Wingdings" w:hAnsi="Wingdings" w:hint="default"/>
      </w:rPr>
    </w:lvl>
    <w:lvl w:ilvl="6" w:tplc="241A0001" w:tentative="1">
      <w:start w:val="1"/>
      <w:numFmt w:val="bullet"/>
      <w:lvlText w:val=""/>
      <w:lvlJc w:val="left"/>
      <w:pPr>
        <w:ind w:left="5090" w:hanging="360"/>
      </w:pPr>
      <w:rPr>
        <w:rFonts w:ascii="Symbol" w:hAnsi="Symbol" w:hint="default"/>
      </w:rPr>
    </w:lvl>
    <w:lvl w:ilvl="7" w:tplc="241A0003" w:tentative="1">
      <w:start w:val="1"/>
      <w:numFmt w:val="bullet"/>
      <w:lvlText w:val="o"/>
      <w:lvlJc w:val="left"/>
      <w:pPr>
        <w:ind w:left="5810" w:hanging="360"/>
      </w:pPr>
      <w:rPr>
        <w:rFonts w:ascii="Courier New" w:hAnsi="Courier New" w:cs="Courier New" w:hint="default"/>
      </w:rPr>
    </w:lvl>
    <w:lvl w:ilvl="8" w:tplc="241A0005" w:tentative="1">
      <w:start w:val="1"/>
      <w:numFmt w:val="bullet"/>
      <w:lvlText w:val=""/>
      <w:lvlJc w:val="left"/>
      <w:pPr>
        <w:ind w:left="6530" w:hanging="360"/>
      </w:pPr>
      <w:rPr>
        <w:rFonts w:ascii="Wingdings" w:hAnsi="Wingdings" w:hint="default"/>
      </w:rPr>
    </w:lvl>
  </w:abstractNum>
  <w:abstractNum w:abstractNumId="36" w15:restartNumberingAfterBreak="0">
    <w:nsid w:val="30F01389"/>
    <w:multiLevelType w:val="hybridMultilevel"/>
    <w:tmpl w:val="322AC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191372E"/>
    <w:multiLevelType w:val="hybridMultilevel"/>
    <w:tmpl w:val="1E760E82"/>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8" w15:restartNumberingAfterBreak="0">
    <w:nsid w:val="323008D9"/>
    <w:multiLevelType w:val="hybridMultilevel"/>
    <w:tmpl w:val="39D2AF3E"/>
    <w:lvl w:ilvl="0" w:tplc="241A0001">
      <w:start w:val="1"/>
      <w:numFmt w:val="bullet"/>
      <w:lvlText w:val=""/>
      <w:lvlJc w:val="left"/>
      <w:pPr>
        <w:ind w:left="826" w:hanging="360"/>
      </w:pPr>
      <w:rPr>
        <w:rFonts w:ascii="Symbol" w:hAnsi="Symbol" w:hint="default"/>
      </w:rPr>
    </w:lvl>
    <w:lvl w:ilvl="1" w:tplc="241A0003" w:tentative="1">
      <w:start w:val="1"/>
      <w:numFmt w:val="bullet"/>
      <w:lvlText w:val="o"/>
      <w:lvlJc w:val="left"/>
      <w:pPr>
        <w:ind w:left="1546" w:hanging="360"/>
      </w:pPr>
      <w:rPr>
        <w:rFonts w:ascii="Courier New" w:hAnsi="Courier New" w:cs="Courier New" w:hint="default"/>
      </w:rPr>
    </w:lvl>
    <w:lvl w:ilvl="2" w:tplc="241A0005" w:tentative="1">
      <w:start w:val="1"/>
      <w:numFmt w:val="bullet"/>
      <w:lvlText w:val=""/>
      <w:lvlJc w:val="left"/>
      <w:pPr>
        <w:ind w:left="2266" w:hanging="360"/>
      </w:pPr>
      <w:rPr>
        <w:rFonts w:ascii="Wingdings" w:hAnsi="Wingdings" w:hint="default"/>
      </w:rPr>
    </w:lvl>
    <w:lvl w:ilvl="3" w:tplc="241A0001" w:tentative="1">
      <w:start w:val="1"/>
      <w:numFmt w:val="bullet"/>
      <w:lvlText w:val=""/>
      <w:lvlJc w:val="left"/>
      <w:pPr>
        <w:ind w:left="2986" w:hanging="360"/>
      </w:pPr>
      <w:rPr>
        <w:rFonts w:ascii="Symbol" w:hAnsi="Symbol" w:hint="default"/>
      </w:rPr>
    </w:lvl>
    <w:lvl w:ilvl="4" w:tplc="241A0003" w:tentative="1">
      <w:start w:val="1"/>
      <w:numFmt w:val="bullet"/>
      <w:lvlText w:val="o"/>
      <w:lvlJc w:val="left"/>
      <w:pPr>
        <w:ind w:left="3706" w:hanging="360"/>
      </w:pPr>
      <w:rPr>
        <w:rFonts w:ascii="Courier New" w:hAnsi="Courier New" w:cs="Courier New" w:hint="default"/>
      </w:rPr>
    </w:lvl>
    <w:lvl w:ilvl="5" w:tplc="241A0005" w:tentative="1">
      <w:start w:val="1"/>
      <w:numFmt w:val="bullet"/>
      <w:lvlText w:val=""/>
      <w:lvlJc w:val="left"/>
      <w:pPr>
        <w:ind w:left="4426" w:hanging="360"/>
      </w:pPr>
      <w:rPr>
        <w:rFonts w:ascii="Wingdings" w:hAnsi="Wingdings" w:hint="default"/>
      </w:rPr>
    </w:lvl>
    <w:lvl w:ilvl="6" w:tplc="241A0001" w:tentative="1">
      <w:start w:val="1"/>
      <w:numFmt w:val="bullet"/>
      <w:lvlText w:val=""/>
      <w:lvlJc w:val="left"/>
      <w:pPr>
        <w:ind w:left="5146" w:hanging="360"/>
      </w:pPr>
      <w:rPr>
        <w:rFonts w:ascii="Symbol" w:hAnsi="Symbol" w:hint="default"/>
      </w:rPr>
    </w:lvl>
    <w:lvl w:ilvl="7" w:tplc="241A0003" w:tentative="1">
      <w:start w:val="1"/>
      <w:numFmt w:val="bullet"/>
      <w:lvlText w:val="o"/>
      <w:lvlJc w:val="left"/>
      <w:pPr>
        <w:ind w:left="5866" w:hanging="360"/>
      </w:pPr>
      <w:rPr>
        <w:rFonts w:ascii="Courier New" w:hAnsi="Courier New" w:cs="Courier New" w:hint="default"/>
      </w:rPr>
    </w:lvl>
    <w:lvl w:ilvl="8" w:tplc="241A0005" w:tentative="1">
      <w:start w:val="1"/>
      <w:numFmt w:val="bullet"/>
      <w:lvlText w:val=""/>
      <w:lvlJc w:val="left"/>
      <w:pPr>
        <w:ind w:left="6586" w:hanging="360"/>
      </w:pPr>
      <w:rPr>
        <w:rFonts w:ascii="Wingdings" w:hAnsi="Wingdings" w:hint="default"/>
      </w:rPr>
    </w:lvl>
  </w:abstractNum>
  <w:abstractNum w:abstractNumId="39" w15:restartNumberingAfterBreak="0">
    <w:nsid w:val="354B4E55"/>
    <w:multiLevelType w:val="hybridMultilevel"/>
    <w:tmpl w:val="CE2C09F4"/>
    <w:lvl w:ilvl="0" w:tplc="241A0001">
      <w:start w:val="1"/>
      <w:numFmt w:val="bullet"/>
      <w:lvlText w:val=""/>
      <w:lvlJc w:val="left"/>
      <w:pPr>
        <w:ind w:left="770" w:hanging="360"/>
      </w:pPr>
      <w:rPr>
        <w:rFonts w:ascii="Symbol" w:hAnsi="Symbol" w:hint="default"/>
      </w:rPr>
    </w:lvl>
    <w:lvl w:ilvl="1" w:tplc="241A0003" w:tentative="1">
      <w:start w:val="1"/>
      <w:numFmt w:val="bullet"/>
      <w:lvlText w:val="o"/>
      <w:lvlJc w:val="left"/>
      <w:pPr>
        <w:ind w:left="1490" w:hanging="360"/>
      </w:pPr>
      <w:rPr>
        <w:rFonts w:ascii="Courier New" w:hAnsi="Courier New" w:cs="Courier New" w:hint="default"/>
      </w:rPr>
    </w:lvl>
    <w:lvl w:ilvl="2" w:tplc="241A0005" w:tentative="1">
      <w:start w:val="1"/>
      <w:numFmt w:val="bullet"/>
      <w:lvlText w:val=""/>
      <w:lvlJc w:val="left"/>
      <w:pPr>
        <w:ind w:left="2210" w:hanging="360"/>
      </w:pPr>
      <w:rPr>
        <w:rFonts w:ascii="Wingdings" w:hAnsi="Wingdings" w:hint="default"/>
      </w:rPr>
    </w:lvl>
    <w:lvl w:ilvl="3" w:tplc="241A0001" w:tentative="1">
      <w:start w:val="1"/>
      <w:numFmt w:val="bullet"/>
      <w:lvlText w:val=""/>
      <w:lvlJc w:val="left"/>
      <w:pPr>
        <w:ind w:left="2930" w:hanging="360"/>
      </w:pPr>
      <w:rPr>
        <w:rFonts w:ascii="Symbol" w:hAnsi="Symbol" w:hint="default"/>
      </w:rPr>
    </w:lvl>
    <w:lvl w:ilvl="4" w:tplc="241A0003" w:tentative="1">
      <w:start w:val="1"/>
      <w:numFmt w:val="bullet"/>
      <w:lvlText w:val="o"/>
      <w:lvlJc w:val="left"/>
      <w:pPr>
        <w:ind w:left="3650" w:hanging="360"/>
      </w:pPr>
      <w:rPr>
        <w:rFonts w:ascii="Courier New" w:hAnsi="Courier New" w:cs="Courier New" w:hint="default"/>
      </w:rPr>
    </w:lvl>
    <w:lvl w:ilvl="5" w:tplc="241A0005" w:tentative="1">
      <w:start w:val="1"/>
      <w:numFmt w:val="bullet"/>
      <w:lvlText w:val=""/>
      <w:lvlJc w:val="left"/>
      <w:pPr>
        <w:ind w:left="4370" w:hanging="360"/>
      </w:pPr>
      <w:rPr>
        <w:rFonts w:ascii="Wingdings" w:hAnsi="Wingdings" w:hint="default"/>
      </w:rPr>
    </w:lvl>
    <w:lvl w:ilvl="6" w:tplc="241A0001" w:tentative="1">
      <w:start w:val="1"/>
      <w:numFmt w:val="bullet"/>
      <w:lvlText w:val=""/>
      <w:lvlJc w:val="left"/>
      <w:pPr>
        <w:ind w:left="5090" w:hanging="360"/>
      </w:pPr>
      <w:rPr>
        <w:rFonts w:ascii="Symbol" w:hAnsi="Symbol" w:hint="default"/>
      </w:rPr>
    </w:lvl>
    <w:lvl w:ilvl="7" w:tplc="241A0003" w:tentative="1">
      <w:start w:val="1"/>
      <w:numFmt w:val="bullet"/>
      <w:lvlText w:val="o"/>
      <w:lvlJc w:val="left"/>
      <w:pPr>
        <w:ind w:left="5810" w:hanging="360"/>
      </w:pPr>
      <w:rPr>
        <w:rFonts w:ascii="Courier New" w:hAnsi="Courier New" w:cs="Courier New" w:hint="default"/>
      </w:rPr>
    </w:lvl>
    <w:lvl w:ilvl="8" w:tplc="241A0005" w:tentative="1">
      <w:start w:val="1"/>
      <w:numFmt w:val="bullet"/>
      <w:lvlText w:val=""/>
      <w:lvlJc w:val="left"/>
      <w:pPr>
        <w:ind w:left="6530" w:hanging="360"/>
      </w:pPr>
      <w:rPr>
        <w:rFonts w:ascii="Wingdings" w:hAnsi="Wingdings" w:hint="default"/>
      </w:rPr>
    </w:lvl>
  </w:abstractNum>
  <w:abstractNum w:abstractNumId="40" w15:restartNumberingAfterBreak="0">
    <w:nsid w:val="37A74E42"/>
    <w:multiLevelType w:val="hybridMultilevel"/>
    <w:tmpl w:val="F76810FA"/>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41" w15:restartNumberingAfterBreak="0">
    <w:nsid w:val="38F13B58"/>
    <w:multiLevelType w:val="hybridMultilevel"/>
    <w:tmpl w:val="BD70E102"/>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42" w15:restartNumberingAfterBreak="0">
    <w:nsid w:val="398A1F92"/>
    <w:multiLevelType w:val="hybridMultilevel"/>
    <w:tmpl w:val="C1C67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A7D0ED9"/>
    <w:multiLevelType w:val="multilevel"/>
    <w:tmpl w:val="B2A2768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3AE94083"/>
    <w:multiLevelType w:val="hybridMultilevel"/>
    <w:tmpl w:val="5CEE9524"/>
    <w:lvl w:ilvl="0" w:tplc="241A0001">
      <w:start w:val="1"/>
      <w:numFmt w:val="bullet"/>
      <w:lvlText w:val=""/>
      <w:lvlJc w:val="left"/>
      <w:pPr>
        <w:ind w:left="826" w:hanging="360"/>
      </w:pPr>
      <w:rPr>
        <w:rFonts w:ascii="Symbol" w:hAnsi="Symbol" w:hint="default"/>
      </w:rPr>
    </w:lvl>
    <w:lvl w:ilvl="1" w:tplc="241A0003" w:tentative="1">
      <w:start w:val="1"/>
      <w:numFmt w:val="bullet"/>
      <w:lvlText w:val="o"/>
      <w:lvlJc w:val="left"/>
      <w:pPr>
        <w:ind w:left="1546" w:hanging="360"/>
      </w:pPr>
      <w:rPr>
        <w:rFonts w:ascii="Courier New" w:hAnsi="Courier New" w:cs="Courier New" w:hint="default"/>
      </w:rPr>
    </w:lvl>
    <w:lvl w:ilvl="2" w:tplc="241A0005" w:tentative="1">
      <w:start w:val="1"/>
      <w:numFmt w:val="bullet"/>
      <w:lvlText w:val=""/>
      <w:lvlJc w:val="left"/>
      <w:pPr>
        <w:ind w:left="2266" w:hanging="360"/>
      </w:pPr>
      <w:rPr>
        <w:rFonts w:ascii="Wingdings" w:hAnsi="Wingdings" w:hint="default"/>
      </w:rPr>
    </w:lvl>
    <w:lvl w:ilvl="3" w:tplc="241A0001" w:tentative="1">
      <w:start w:val="1"/>
      <w:numFmt w:val="bullet"/>
      <w:lvlText w:val=""/>
      <w:lvlJc w:val="left"/>
      <w:pPr>
        <w:ind w:left="2986" w:hanging="360"/>
      </w:pPr>
      <w:rPr>
        <w:rFonts w:ascii="Symbol" w:hAnsi="Symbol" w:hint="default"/>
      </w:rPr>
    </w:lvl>
    <w:lvl w:ilvl="4" w:tplc="241A0003" w:tentative="1">
      <w:start w:val="1"/>
      <w:numFmt w:val="bullet"/>
      <w:lvlText w:val="o"/>
      <w:lvlJc w:val="left"/>
      <w:pPr>
        <w:ind w:left="3706" w:hanging="360"/>
      </w:pPr>
      <w:rPr>
        <w:rFonts w:ascii="Courier New" w:hAnsi="Courier New" w:cs="Courier New" w:hint="default"/>
      </w:rPr>
    </w:lvl>
    <w:lvl w:ilvl="5" w:tplc="241A0005" w:tentative="1">
      <w:start w:val="1"/>
      <w:numFmt w:val="bullet"/>
      <w:lvlText w:val=""/>
      <w:lvlJc w:val="left"/>
      <w:pPr>
        <w:ind w:left="4426" w:hanging="360"/>
      </w:pPr>
      <w:rPr>
        <w:rFonts w:ascii="Wingdings" w:hAnsi="Wingdings" w:hint="default"/>
      </w:rPr>
    </w:lvl>
    <w:lvl w:ilvl="6" w:tplc="241A0001" w:tentative="1">
      <w:start w:val="1"/>
      <w:numFmt w:val="bullet"/>
      <w:lvlText w:val=""/>
      <w:lvlJc w:val="left"/>
      <w:pPr>
        <w:ind w:left="5146" w:hanging="360"/>
      </w:pPr>
      <w:rPr>
        <w:rFonts w:ascii="Symbol" w:hAnsi="Symbol" w:hint="default"/>
      </w:rPr>
    </w:lvl>
    <w:lvl w:ilvl="7" w:tplc="241A0003" w:tentative="1">
      <w:start w:val="1"/>
      <w:numFmt w:val="bullet"/>
      <w:lvlText w:val="o"/>
      <w:lvlJc w:val="left"/>
      <w:pPr>
        <w:ind w:left="5866" w:hanging="360"/>
      </w:pPr>
      <w:rPr>
        <w:rFonts w:ascii="Courier New" w:hAnsi="Courier New" w:cs="Courier New" w:hint="default"/>
      </w:rPr>
    </w:lvl>
    <w:lvl w:ilvl="8" w:tplc="241A0005" w:tentative="1">
      <w:start w:val="1"/>
      <w:numFmt w:val="bullet"/>
      <w:lvlText w:val=""/>
      <w:lvlJc w:val="left"/>
      <w:pPr>
        <w:ind w:left="6586" w:hanging="360"/>
      </w:pPr>
      <w:rPr>
        <w:rFonts w:ascii="Wingdings" w:hAnsi="Wingdings" w:hint="default"/>
      </w:rPr>
    </w:lvl>
  </w:abstractNum>
  <w:abstractNum w:abstractNumId="45" w15:restartNumberingAfterBreak="0">
    <w:nsid w:val="3C23559C"/>
    <w:multiLevelType w:val="hybridMultilevel"/>
    <w:tmpl w:val="A0A69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3C5C4E53"/>
    <w:multiLevelType w:val="hybridMultilevel"/>
    <w:tmpl w:val="36BEA860"/>
    <w:lvl w:ilvl="0" w:tplc="241A0001">
      <w:start w:val="1"/>
      <w:numFmt w:val="bullet"/>
      <w:lvlText w:val=""/>
      <w:lvlJc w:val="left"/>
      <w:pPr>
        <w:ind w:left="826" w:hanging="360"/>
      </w:pPr>
      <w:rPr>
        <w:rFonts w:ascii="Symbol" w:hAnsi="Symbol" w:hint="default"/>
      </w:rPr>
    </w:lvl>
    <w:lvl w:ilvl="1" w:tplc="241A0003" w:tentative="1">
      <w:start w:val="1"/>
      <w:numFmt w:val="bullet"/>
      <w:lvlText w:val="o"/>
      <w:lvlJc w:val="left"/>
      <w:pPr>
        <w:ind w:left="1546" w:hanging="360"/>
      </w:pPr>
      <w:rPr>
        <w:rFonts w:ascii="Courier New" w:hAnsi="Courier New" w:cs="Courier New" w:hint="default"/>
      </w:rPr>
    </w:lvl>
    <w:lvl w:ilvl="2" w:tplc="241A0005" w:tentative="1">
      <w:start w:val="1"/>
      <w:numFmt w:val="bullet"/>
      <w:lvlText w:val=""/>
      <w:lvlJc w:val="left"/>
      <w:pPr>
        <w:ind w:left="2266" w:hanging="360"/>
      </w:pPr>
      <w:rPr>
        <w:rFonts w:ascii="Wingdings" w:hAnsi="Wingdings" w:hint="default"/>
      </w:rPr>
    </w:lvl>
    <w:lvl w:ilvl="3" w:tplc="241A0001" w:tentative="1">
      <w:start w:val="1"/>
      <w:numFmt w:val="bullet"/>
      <w:lvlText w:val=""/>
      <w:lvlJc w:val="left"/>
      <w:pPr>
        <w:ind w:left="2986" w:hanging="360"/>
      </w:pPr>
      <w:rPr>
        <w:rFonts w:ascii="Symbol" w:hAnsi="Symbol" w:hint="default"/>
      </w:rPr>
    </w:lvl>
    <w:lvl w:ilvl="4" w:tplc="241A0003" w:tentative="1">
      <w:start w:val="1"/>
      <w:numFmt w:val="bullet"/>
      <w:lvlText w:val="o"/>
      <w:lvlJc w:val="left"/>
      <w:pPr>
        <w:ind w:left="3706" w:hanging="360"/>
      </w:pPr>
      <w:rPr>
        <w:rFonts w:ascii="Courier New" w:hAnsi="Courier New" w:cs="Courier New" w:hint="default"/>
      </w:rPr>
    </w:lvl>
    <w:lvl w:ilvl="5" w:tplc="241A0005" w:tentative="1">
      <w:start w:val="1"/>
      <w:numFmt w:val="bullet"/>
      <w:lvlText w:val=""/>
      <w:lvlJc w:val="left"/>
      <w:pPr>
        <w:ind w:left="4426" w:hanging="360"/>
      </w:pPr>
      <w:rPr>
        <w:rFonts w:ascii="Wingdings" w:hAnsi="Wingdings" w:hint="default"/>
      </w:rPr>
    </w:lvl>
    <w:lvl w:ilvl="6" w:tplc="241A0001" w:tentative="1">
      <w:start w:val="1"/>
      <w:numFmt w:val="bullet"/>
      <w:lvlText w:val=""/>
      <w:lvlJc w:val="left"/>
      <w:pPr>
        <w:ind w:left="5146" w:hanging="360"/>
      </w:pPr>
      <w:rPr>
        <w:rFonts w:ascii="Symbol" w:hAnsi="Symbol" w:hint="default"/>
      </w:rPr>
    </w:lvl>
    <w:lvl w:ilvl="7" w:tplc="241A0003" w:tentative="1">
      <w:start w:val="1"/>
      <w:numFmt w:val="bullet"/>
      <w:lvlText w:val="o"/>
      <w:lvlJc w:val="left"/>
      <w:pPr>
        <w:ind w:left="5866" w:hanging="360"/>
      </w:pPr>
      <w:rPr>
        <w:rFonts w:ascii="Courier New" w:hAnsi="Courier New" w:cs="Courier New" w:hint="default"/>
      </w:rPr>
    </w:lvl>
    <w:lvl w:ilvl="8" w:tplc="241A0005" w:tentative="1">
      <w:start w:val="1"/>
      <w:numFmt w:val="bullet"/>
      <w:lvlText w:val=""/>
      <w:lvlJc w:val="left"/>
      <w:pPr>
        <w:ind w:left="6586" w:hanging="360"/>
      </w:pPr>
      <w:rPr>
        <w:rFonts w:ascii="Wingdings" w:hAnsi="Wingdings" w:hint="default"/>
      </w:rPr>
    </w:lvl>
  </w:abstractNum>
  <w:abstractNum w:abstractNumId="47" w15:restartNumberingAfterBreak="0">
    <w:nsid w:val="3E3834D4"/>
    <w:multiLevelType w:val="hybridMultilevel"/>
    <w:tmpl w:val="B296905C"/>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48" w15:restartNumberingAfterBreak="0">
    <w:nsid w:val="3EF6348F"/>
    <w:multiLevelType w:val="hybridMultilevel"/>
    <w:tmpl w:val="04802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05A1112"/>
    <w:multiLevelType w:val="hybridMultilevel"/>
    <w:tmpl w:val="D8F0EC96"/>
    <w:lvl w:ilvl="0" w:tplc="241A0001">
      <w:start w:val="1"/>
      <w:numFmt w:val="bullet"/>
      <w:lvlText w:val=""/>
      <w:lvlJc w:val="left"/>
      <w:pPr>
        <w:ind w:left="720" w:hanging="360"/>
      </w:pPr>
      <w:rPr>
        <w:rFonts w:ascii="Symbol" w:hAnsi="Symbol" w:hint="default"/>
      </w:rPr>
    </w:lvl>
    <w:lvl w:ilvl="1" w:tplc="241A0003">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50" w15:restartNumberingAfterBreak="0">
    <w:nsid w:val="407F7E49"/>
    <w:multiLevelType w:val="multilevel"/>
    <w:tmpl w:val="0C7668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103596B"/>
    <w:multiLevelType w:val="hybridMultilevel"/>
    <w:tmpl w:val="34E21412"/>
    <w:lvl w:ilvl="0" w:tplc="04090005">
      <w:start w:val="1"/>
      <w:numFmt w:val="bullet"/>
      <w:lvlText w:val=""/>
      <w:lvlJc w:val="left"/>
      <w:pPr>
        <w:tabs>
          <w:tab w:val="num" w:pos="786"/>
        </w:tabs>
        <w:ind w:left="786" w:hanging="360"/>
      </w:pPr>
      <w:rPr>
        <w:rFonts w:ascii="Wingdings" w:hAnsi="Wingdings" w:hint="default"/>
      </w:rPr>
    </w:lvl>
    <w:lvl w:ilvl="1" w:tplc="04090003">
      <w:start w:val="1"/>
      <w:numFmt w:val="bullet"/>
      <w:lvlText w:val="o"/>
      <w:lvlJc w:val="left"/>
      <w:pPr>
        <w:tabs>
          <w:tab w:val="num" w:pos="1506"/>
        </w:tabs>
        <w:ind w:left="1506" w:hanging="360"/>
      </w:pPr>
      <w:rPr>
        <w:rFonts w:ascii="Courier New" w:hAnsi="Courier New" w:cs="Courier New" w:hint="default"/>
      </w:rPr>
    </w:lvl>
    <w:lvl w:ilvl="2" w:tplc="04090005">
      <w:start w:val="1"/>
      <w:numFmt w:val="bullet"/>
      <w:lvlText w:val=""/>
      <w:lvlJc w:val="left"/>
      <w:pPr>
        <w:tabs>
          <w:tab w:val="num" w:pos="2226"/>
        </w:tabs>
        <w:ind w:left="2226" w:hanging="360"/>
      </w:pPr>
      <w:rPr>
        <w:rFonts w:ascii="Wingdings" w:hAnsi="Wingdings" w:hint="default"/>
      </w:rPr>
    </w:lvl>
    <w:lvl w:ilvl="3" w:tplc="04090001">
      <w:start w:val="1"/>
      <w:numFmt w:val="bullet"/>
      <w:lvlText w:val=""/>
      <w:lvlJc w:val="left"/>
      <w:pPr>
        <w:tabs>
          <w:tab w:val="num" w:pos="2946"/>
        </w:tabs>
        <w:ind w:left="2946" w:hanging="360"/>
      </w:pPr>
      <w:rPr>
        <w:rFonts w:ascii="Symbol" w:hAnsi="Symbol" w:hint="default"/>
      </w:rPr>
    </w:lvl>
    <w:lvl w:ilvl="4" w:tplc="04090003">
      <w:start w:val="1"/>
      <w:numFmt w:val="bullet"/>
      <w:lvlText w:val="o"/>
      <w:lvlJc w:val="left"/>
      <w:pPr>
        <w:tabs>
          <w:tab w:val="num" w:pos="3666"/>
        </w:tabs>
        <w:ind w:left="3666" w:hanging="360"/>
      </w:pPr>
      <w:rPr>
        <w:rFonts w:ascii="Courier New" w:hAnsi="Courier New" w:cs="Courier New" w:hint="default"/>
      </w:rPr>
    </w:lvl>
    <w:lvl w:ilvl="5" w:tplc="04090005">
      <w:start w:val="1"/>
      <w:numFmt w:val="bullet"/>
      <w:lvlText w:val=""/>
      <w:lvlJc w:val="left"/>
      <w:pPr>
        <w:tabs>
          <w:tab w:val="num" w:pos="4386"/>
        </w:tabs>
        <w:ind w:left="4386" w:hanging="360"/>
      </w:pPr>
      <w:rPr>
        <w:rFonts w:ascii="Wingdings" w:hAnsi="Wingdings" w:hint="default"/>
      </w:rPr>
    </w:lvl>
    <w:lvl w:ilvl="6" w:tplc="04090001">
      <w:start w:val="1"/>
      <w:numFmt w:val="bullet"/>
      <w:lvlText w:val=""/>
      <w:lvlJc w:val="left"/>
      <w:pPr>
        <w:tabs>
          <w:tab w:val="num" w:pos="5106"/>
        </w:tabs>
        <w:ind w:left="5106" w:hanging="360"/>
      </w:pPr>
      <w:rPr>
        <w:rFonts w:ascii="Symbol" w:hAnsi="Symbol" w:hint="default"/>
      </w:rPr>
    </w:lvl>
    <w:lvl w:ilvl="7" w:tplc="04090003">
      <w:start w:val="1"/>
      <w:numFmt w:val="bullet"/>
      <w:lvlText w:val="o"/>
      <w:lvlJc w:val="left"/>
      <w:pPr>
        <w:tabs>
          <w:tab w:val="num" w:pos="5826"/>
        </w:tabs>
        <w:ind w:left="5826" w:hanging="360"/>
      </w:pPr>
      <w:rPr>
        <w:rFonts w:ascii="Courier New" w:hAnsi="Courier New" w:cs="Courier New" w:hint="default"/>
      </w:rPr>
    </w:lvl>
    <w:lvl w:ilvl="8" w:tplc="04090005">
      <w:start w:val="1"/>
      <w:numFmt w:val="bullet"/>
      <w:lvlText w:val=""/>
      <w:lvlJc w:val="left"/>
      <w:pPr>
        <w:tabs>
          <w:tab w:val="num" w:pos="6546"/>
        </w:tabs>
        <w:ind w:left="6546" w:hanging="360"/>
      </w:pPr>
      <w:rPr>
        <w:rFonts w:ascii="Wingdings" w:hAnsi="Wingdings" w:hint="default"/>
      </w:rPr>
    </w:lvl>
  </w:abstractNum>
  <w:abstractNum w:abstractNumId="52" w15:restartNumberingAfterBreak="0">
    <w:nsid w:val="41F764DD"/>
    <w:multiLevelType w:val="hybridMultilevel"/>
    <w:tmpl w:val="849CEF6A"/>
    <w:lvl w:ilvl="0" w:tplc="0409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53" w15:restartNumberingAfterBreak="0">
    <w:nsid w:val="425E6069"/>
    <w:multiLevelType w:val="hybridMultilevel"/>
    <w:tmpl w:val="ABC8C39A"/>
    <w:lvl w:ilvl="0" w:tplc="241A0001">
      <w:start w:val="1"/>
      <w:numFmt w:val="bullet"/>
      <w:lvlText w:val=""/>
      <w:lvlJc w:val="left"/>
      <w:pPr>
        <w:ind w:left="780" w:hanging="360"/>
      </w:pPr>
      <w:rPr>
        <w:rFonts w:ascii="Symbol" w:hAnsi="Symbol" w:hint="default"/>
      </w:rPr>
    </w:lvl>
    <w:lvl w:ilvl="1" w:tplc="241A0003" w:tentative="1">
      <w:start w:val="1"/>
      <w:numFmt w:val="bullet"/>
      <w:lvlText w:val="o"/>
      <w:lvlJc w:val="left"/>
      <w:pPr>
        <w:ind w:left="1500" w:hanging="360"/>
      </w:pPr>
      <w:rPr>
        <w:rFonts w:ascii="Courier New" w:hAnsi="Courier New" w:cs="Courier New" w:hint="default"/>
      </w:rPr>
    </w:lvl>
    <w:lvl w:ilvl="2" w:tplc="241A0005" w:tentative="1">
      <w:start w:val="1"/>
      <w:numFmt w:val="bullet"/>
      <w:lvlText w:val=""/>
      <w:lvlJc w:val="left"/>
      <w:pPr>
        <w:ind w:left="2220" w:hanging="360"/>
      </w:pPr>
      <w:rPr>
        <w:rFonts w:ascii="Wingdings" w:hAnsi="Wingdings" w:hint="default"/>
      </w:rPr>
    </w:lvl>
    <w:lvl w:ilvl="3" w:tplc="241A0001" w:tentative="1">
      <w:start w:val="1"/>
      <w:numFmt w:val="bullet"/>
      <w:lvlText w:val=""/>
      <w:lvlJc w:val="left"/>
      <w:pPr>
        <w:ind w:left="2940" w:hanging="360"/>
      </w:pPr>
      <w:rPr>
        <w:rFonts w:ascii="Symbol" w:hAnsi="Symbol" w:hint="default"/>
      </w:rPr>
    </w:lvl>
    <w:lvl w:ilvl="4" w:tplc="241A0003" w:tentative="1">
      <w:start w:val="1"/>
      <w:numFmt w:val="bullet"/>
      <w:lvlText w:val="o"/>
      <w:lvlJc w:val="left"/>
      <w:pPr>
        <w:ind w:left="3660" w:hanging="360"/>
      </w:pPr>
      <w:rPr>
        <w:rFonts w:ascii="Courier New" w:hAnsi="Courier New" w:cs="Courier New" w:hint="default"/>
      </w:rPr>
    </w:lvl>
    <w:lvl w:ilvl="5" w:tplc="241A0005" w:tentative="1">
      <w:start w:val="1"/>
      <w:numFmt w:val="bullet"/>
      <w:lvlText w:val=""/>
      <w:lvlJc w:val="left"/>
      <w:pPr>
        <w:ind w:left="4380" w:hanging="360"/>
      </w:pPr>
      <w:rPr>
        <w:rFonts w:ascii="Wingdings" w:hAnsi="Wingdings" w:hint="default"/>
      </w:rPr>
    </w:lvl>
    <w:lvl w:ilvl="6" w:tplc="241A0001" w:tentative="1">
      <w:start w:val="1"/>
      <w:numFmt w:val="bullet"/>
      <w:lvlText w:val=""/>
      <w:lvlJc w:val="left"/>
      <w:pPr>
        <w:ind w:left="5100" w:hanging="360"/>
      </w:pPr>
      <w:rPr>
        <w:rFonts w:ascii="Symbol" w:hAnsi="Symbol" w:hint="default"/>
      </w:rPr>
    </w:lvl>
    <w:lvl w:ilvl="7" w:tplc="241A0003" w:tentative="1">
      <w:start w:val="1"/>
      <w:numFmt w:val="bullet"/>
      <w:lvlText w:val="o"/>
      <w:lvlJc w:val="left"/>
      <w:pPr>
        <w:ind w:left="5820" w:hanging="360"/>
      </w:pPr>
      <w:rPr>
        <w:rFonts w:ascii="Courier New" w:hAnsi="Courier New" w:cs="Courier New" w:hint="default"/>
      </w:rPr>
    </w:lvl>
    <w:lvl w:ilvl="8" w:tplc="241A0005" w:tentative="1">
      <w:start w:val="1"/>
      <w:numFmt w:val="bullet"/>
      <w:lvlText w:val=""/>
      <w:lvlJc w:val="left"/>
      <w:pPr>
        <w:ind w:left="6540" w:hanging="360"/>
      </w:pPr>
      <w:rPr>
        <w:rFonts w:ascii="Wingdings" w:hAnsi="Wingdings" w:hint="default"/>
      </w:rPr>
    </w:lvl>
  </w:abstractNum>
  <w:abstractNum w:abstractNumId="54" w15:restartNumberingAfterBreak="0">
    <w:nsid w:val="4273090A"/>
    <w:multiLevelType w:val="multilevel"/>
    <w:tmpl w:val="CE82E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6E57649"/>
    <w:multiLevelType w:val="multilevel"/>
    <w:tmpl w:val="33628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7472EF5"/>
    <w:multiLevelType w:val="hybridMultilevel"/>
    <w:tmpl w:val="2CB697E4"/>
    <w:lvl w:ilvl="0" w:tplc="241A0001">
      <w:start w:val="1"/>
      <w:numFmt w:val="bullet"/>
      <w:lvlText w:val=""/>
      <w:lvlJc w:val="left"/>
      <w:pPr>
        <w:ind w:left="1211" w:hanging="360"/>
      </w:pPr>
      <w:rPr>
        <w:rFonts w:ascii="Symbol" w:hAnsi="Symbol" w:hint="default"/>
      </w:rPr>
    </w:lvl>
    <w:lvl w:ilvl="1" w:tplc="241A0003" w:tentative="1">
      <w:start w:val="1"/>
      <w:numFmt w:val="bullet"/>
      <w:lvlText w:val="o"/>
      <w:lvlJc w:val="left"/>
      <w:pPr>
        <w:ind w:left="1931" w:hanging="360"/>
      </w:pPr>
      <w:rPr>
        <w:rFonts w:ascii="Courier New" w:hAnsi="Courier New" w:cs="Courier New" w:hint="default"/>
      </w:rPr>
    </w:lvl>
    <w:lvl w:ilvl="2" w:tplc="241A0005" w:tentative="1">
      <w:start w:val="1"/>
      <w:numFmt w:val="bullet"/>
      <w:lvlText w:val=""/>
      <w:lvlJc w:val="left"/>
      <w:pPr>
        <w:ind w:left="2651" w:hanging="360"/>
      </w:pPr>
      <w:rPr>
        <w:rFonts w:ascii="Wingdings" w:hAnsi="Wingdings" w:hint="default"/>
      </w:rPr>
    </w:lvl>
    <w:lvl w:ilvl="3" w:tplc="241A0001" w:tentative="1">
      <w:start w:val="1"/>
      <w:numFmt w:val="bullet"/>
      <w:lvlText w:val=""/>
      <w:lvlJc w:val="left"/>
      <w:pPr>
        <w:ind w:left="3371" w:hanging="360"/>
      </w:pPr>
      <w:rPr>
        <w:rFonts w:ascii="Symbol" w:hAnsi="Symbol" w:hint="default"/>
      </w:rPr>
    </w:lvl>
    <w:lvl w:ilvl="4" w:tplc="241A0003" w:tentative="1">
      <w:start w:val="1"/>
      <w:numFmt w:val="bullet"/>
      <w:lvlText w:val="o"/>
      <w:lvlJc w:val="left"/>
      <w:pPr>
        <w:ind w:left="4091" w:hanging="360"/>
      </w:pPr>
      <w:rPr>
        <w:rFonts w:ascii="Courier New" w:hAnsi="Courier New" w:cs="Courier New" w:hint="default"/>
      </w:rPr>
    </w:lvl>
    <w:lvl w:ilvl="5" w:tplc="241A0005" w:tentative="1">
      <w:start w:val="1"/>
      <w:numFmt w:val="bullet"/>
      <w:lvlText w:val=""/>
      <w:lvlJc w:val="left"/>
      <w:pPr>
        <w:ind w:left="4811" w:hanging="360"/>
      </w:pPr>
      <w:rPr>
        <w:rFonts w:ascii="Wingdings" w:hAnsi="Wingdings" w:hint="default"/>
      </w:rPr>
    </w:lvl>
    <w:lvl w:ilvl="6" w:tplc="241A0001" w:tentative="1">
      <w:start w:val="1"/>
      <w:numFmt w:val="bullet"/>
      <w:lvlText w:val=""/>
      <w:lvlJc w:val="left"/>
      <w:pPr>
        <w:ind w:left="5531" w:hanging="360"/>
      </w:pPr>
      <w:rPr>
        <w:rFonts w:ascii="Symbol" w:hAnsi="Symbol" w:hint="default"/>
      </w:rPr>
    </w:lvl>
    <w:lvl w:ilvl="7" w:tplc="241A0003" w:tentative="1">
      <w:start w:val="1"/>
      <w:numFmt w:val="bullet"/>
      <w:lvlText w:val="o"/>
      <w:lvlJc w:val="left"/>
      <w:pPr>
        <w:ind w:left="6251" w:hanging="360"/>
      </w:pPr>
      <w:rPr>
        <w:rFonts w:ascii="Courier New" w:hAnsi="Courier New" w:cs="Courier New" w:hint="default"/>
      </w:rPr>
    </w:lvl>
    <w:lvl w:ilvl="8" w:tplc="241A0005" w:tentative="1">
      <w:start w:val="1"/>
      <w:numFmt w:val="bullet"/>
      <w:lvlText w:val=""/>
      <w:lvlJc w:val="left"/>
      <w:pPr>
        <w:ind w:left="6971" w:hanging="360"/>
      </w:pPr>
      <w:rPr>
        <w:rFonts w:ascii="Wingdings" w:hAnsi="Wingdings" w:hint="default"/>
      </w:rPr>
    </w:lvl>
  </w:abstractNum>
  <w:abstractNum w:abstractNumId="57" w15:restartNumberingAfterBreak="0">
    <w:nsid w:val="48047FE2"/>
    <w:multiLevelType w:val="multilevel"/>
    <w:tmpl w:val="D186B0B8"/>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58" w15:restartNumberingAfterBreak="0">
    <w:nsid w:val="48D41F3E"/>
    <w:multiLevelType w:val="hybridMultilevel"/>
    <w:tmpl w:val="7A487742"/>
    <w:lvl w:ilvl="0" w:tplc="241A0001">
      <w:start w:val="1"/>
      <w:numFmt w:val="bullet"/>
      <w:lvlText w:val=""/>
      <w:lvlJc w:val="left"/>
      <w:pPr>
        <w:ind w:left="780" w:hanging="360"/>
      </w:pPr>
      <w:rPr>
        <w:rFonts w:ascii="Symbol" w:hAnsi="Symbol" w:hint="default"/>
      </w:rPr>
    </w:lvl>
    <w:lvl w:ilvl="1" w:tplc="241A0003" w:tentative="1">
      <w:start w:val="1"/>
      <w:numFmt w:val="bullet"/>
      <w:lvlText w:val="o"/>
      <w:lvlJc w:val="left"/>
      <w:pPr>
        <w:ind w:left="1500" w:hanging="360"/>
      </w:pPr>
      <w:rPr>
        <w:rFonts w:ascii="Courier New" w:hAnsi="Courier New" w:cs="Courier New" w:hint="default"/>
      </w:rPr>
    </w:lvl>
    <w:lvl w:ilvl="2" w:tplc="241A0005" w:tentative="1">
      <w:start w:val="1"/>
      <w:numFmt w:val="bullet"/>
      <w:lvlText w:val=""/>
      <w:lvlJc w:val="left"/>
      <w:pPr>
        <w:ind w:left="2220" w:hanging="360"/>
      </w:pPr>
      <w:rPr>
        <w:rFonts w:ascii="Wingdings" w:hAnsi="Wingdings" w:hint="default"/>
      </w:rPr>
    </w:lvl>
    <w:lvl w:ilvl="3" w:tplc="241A0001" w:tentative="1">
      <w:start w:val="1"/>
      <w:numFmt w:val="bullet"/>
      <w:lvlText w:val=""/>
      <w:lvlJc w:val="left"/>
      <w:pPr>
        <w:ind w:left="2940" w:hanging="360"/>
      </w:pPr>
      <w:rPr>
        <w:rFonts w:ascii="Symbol" w:hAnsi="Symbol" w:hint="default"/>
      </w:rPr>
    </w:lvl>
    <w:lvl w:ilvl="4" w:tplc="241A0003" w:tentative="1">
      <w:start w:val="1"/>
      <w:numFmt w:val="bullet"/>
      <w:lvlText w:val="o"/>
      <w:lvlJc w:val="left"/>
      <w:pPr>
        <w:ind w:left="3660" w:hanging="360"/>
      </w:pPr>
      <w:rPr>
        <w:rFonts w:ascii="Courier New" w:hAnsi="Courier New" w:cs="Courier New" w:hint="default"/>
      </w:rPr>
    </w:lvl>
    <w:lvl w:ilvl="5" w:tplc="241A0005" w:tentative="1">
      <w:start w:val="1"/>
      <w:numFmt w:val="bullet"/>
      <w:lvlText w:val=""/>
      <w:lvlJc w:val="left"/>
      <w:pPr>
        <w:ind w:left="4380" w:hanging="360"/>
      </w:pPr>
      <w:rPr>
        <w:rFonts w:ascii="Wingdings" w:hAnsi="Wingdings" w:hint="default"/>
      </w:rPr>
    </w:lvl>
    <w:lvl w:ilvl="6" w:tplc="241A0001" w:tentative="1">
      <w:start w:val="1"/>
      <w:numFmt w:val="bullet"/>
      <w:lvlText w:val=""/>
      <w:lvlJc w:val="left"/>
      <w:pPr>
        <w:ind w:left="5100" w:hanging="360"/>
      </w:pPr>
      <w:rPr>
        <w:rFonts w:ascii="Symbol" w:hAnsi="Symbol" w:hint="default"/>
      </w:rPr>
    </w:lvl>
    <w:lvl w:ilvl="7" w:tplc="241A0003" w:tentative="1">
      <w:start w:val="1"/>
      <w:numFmt w:val="bullet"/>
      <w:lvlText w:val="o"/>
      <w:lvlJc w:val="left"/>
      <w:pPr>
        <w:ind w:left="5820" w:hanging="360"/>
      </w:pPr>
      <w:rPr>
        <w:rFonts w:ascii="Courier New" w:hAnsi="Courier New" w:cs="Courier New" w:hint="default"/>
      </w:rPr>
    </w:lvl>
    <w:lvl w:ilvl="8" w:tplc="241A0005" w:tentative="1">
      <w:start w:val="1"/>
      <w:numFmt w:val="bullet"/>
      <w:lvlText w:val=""/>
      <w:lvlJc w:val="left"/>
      <w:pPr>
        <w:ind w:left="6540" w:hanging="360"/>
      </w:pPr>
      <w:rPr>
        <w:rFonts w:ascii="Wingdings" w:hAnsi="Wingdings" w:hint="default"/>
      </w:rPr>
    </w:lvl>
  </w:abstractNum>
  <w:abstractNum w:abstractNumId="59" w15:restartNumberingAfterBreak="0">
    <w:nsid w:val="49632350"/>
    <w:multiLevelType w:val="hybridMultilevel"/>
    <w:tmpl w:val="CD04BEF6"/>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60" w15:restartNumberingAfterBreak="0">
    <w:nsid w:val="49A4559F"/>
    <w:multiLevelType w:val="hybridMultilevel"/>
    <w:tmpl w:val="F49EF8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4D450E68"/>
    <w:multiLevelType w:val="hybridMultilevel"/>
    <w:tmpl w:val="BEC62A7E"/>
    <w:lvl w:ilvl="0" w:tplc="241A0001">
      <w:start w:val="1"/>
      <w:numFmt w:val="bullet"/>
      <w:lvlText w:val=""/>
      <w:lvlJc w:val="left"/>
      <w:pPr>
        <w:ind w:left="826" w:hanging="360"/>
      </w:pPr>
      <w:rPr>
        <w:rFonts w:ascii="Symbol" w:hAnsi="Symbol" w:hint="default"/>
      </w:rPr>
    </w:lvl>
    <w:lvl w:ilvl="1" w:tplc="241A0003" w:tentative="1">
      <w:start w:val="1"/>
      <w:numFmt w:val="bullet"/>
      <w:lvlText w:val="o"/>
      <w:lvlJc w:val="left"/>
      <w:pPr>
        <w:ind w:left="1546" w:hanging="360"/>
      </w:pPr>
      <w:rPr>
        <w:rFonts w:ascii="Courier New" w:hAnsi="Courier New" w:cs="Courier New" w:hint="default"/>
      </w:rPr>
    </w:lvl>
    <w:lvl w:ilvl="2" w:tplc="241A0005" w:tentative="1">
      <w:start w:val="1"/>
      <w:numFmt w:val="bullet"/>
      <w:lvlText w:val=""/>
      <w:lvlJc w:val="left"/>
      <w:pPr>
        <w:ind w:left="2266" w:hanging="360"/>
      </w:pPr>
      <w:rPr>
        <w:rFonts w:ascii="Wingdings" w:hAnsi="Wingdings" w:hint="default"/>
      </w:rPr>
    </w:lvl>
    <w:lvl w:ilvl="3" w:tplc="241A0001" w:tentative="1">
      <w:start w:val="1"/>
      <w:numFmt w:val="bullet"/>
      <w:lvlText w:val=""/>
      <w:lvlJc w:val="left"/>
      <w:pPr>
        <w:ind w:left="2986" w:hanging="360"/>
      </w:pPr>
      <w:rPr>
        <w:rFonts w:ascii="Symbol" w:hAnsi="Symbol" w:hint="default"/>
      </w:rPr>
    </w:lvl>
    <w:lvl w:ilvl="4" w:tplc="241A0003" w:tentative="1">
      <w:start w:val="1"/>
      <w:numFmt w:val="bullet"/>
      <w:lvlText w:val="o"/>
      <w:lvlJc w:val="left"/>
      <w:pPr>
        <w:ind w:left="3706" w:hanging="360"/>
      </w:pPr>
      <w:rPr>
        <w:rFonts w:ascii="Courier New" w:hAnsi="Courier New" w:cs="Courier New" w:hint="default"/>
      </w:rPr>
    </w:lvl>
    <w:lvl w:ilvl="5" w:tplc="241A0005" w:tentative="1">
      <w:start w:val="1"/>
      <w:numFmt w:val="bullet"/>
      <w:lvlText w:val=""/>
      <w:lvlJc w:val="left"/>
      <w:pPr>
        <w:ind w:left="4426" w:hanging="360"/>
      </w:pPr>
      <w:rPr>
        <w:rFonts w:ascii="Wingdings" w:hAnsi="Wingdings" w:hint="default"/>
      </w:rPr>
    </w:lvl>
    <w:lvl w:ilvl="6" w:tplc="241A0001" w:tentative="1">
      <w:start w:val="1"/>
      <w:numFmt w:val="bullet"/>
      <w:lvlText w:val=""/>
      <w:lvlJc w:val="left"/>
      <w:pPr>
        <w:ind w:left="5146" w:hanging="360"/>
      </w:pPr>
      <w:rPr>
        <w:rFonts w:ascii="Symbol" w:hAnsi="Symbol" w:hint="default"/>
      </w:rPr>
    </w:lvl>
    <w:lvl w:ilvl="7" w:tplc="241A0003" w:tentative="1">
      <w:start w:val="1"/>
      <w:numFmt w:val="bullet"/>
      <w:lvlText w:val="o"/>
      <w:lvlJc w:val="left"/>
      <w:pPr>
        <w:ind w:left="5866" w:hanging="360"/>
      </w:pPr>
      <w:rPr>
        <w:rFonts w:ascii="Courier New" w:hAnsi="Courier New" w:cs="Courier New" w:hint="default"/>
      </w:rPr>
    </w:lvl>
    <w:lvl w:ilvl="8" w:tplc="241A0005" w:tentative="1">
      <w:start w:val="1"/>
      <w:numFmt w:val="bullet"/>
      <w:lvlText w:val=""/>
      <w:lvlJc w:val="left"/>
      <w:pPr>
        <w:ind w:left="6586" w:hanging="360"/>
      </w:pPr>
      <w:rPr>
        <w:rFonts w:ascii="Wingdings" w:hAnsi="Wingdings" w:hint="default"/>
      </w:rPr>
    </w:lvl>
  </w:abstractNum>
  <w:abstractNum w:abstractNumId="62" w15:restartNumberingAfterBreak="0">
    <w:nsid w:val="4D520F70"/>
    <w:multiLevelType w:val="hybridMultilevel"/>
    <w:tmpl w:val="D3C248E2"/>
    <w:lvl w:ilvl="0" w:tplc="241A0001">
      <w:start w:val="1"/>
      <w:numFmt w:val="bullet"/>
      <w:lvlText w:val=""/>
      <w:lvlJc w:val="left"/>
      <w:pPr>
        <w:ind w:left="1080" w:hanging="360"/>
      </w:pPr>
      <w:rPr>
        <w:rFonts w:ascii="Symbol" w:hAnsi="Symbol" w:hint="default"/>
      </w:rPr>
    </w:lvl>
    <w:lvl w:ilvl="1" w:tplc="241A0003" w:tentative="1">
      <w:start w:val="1"/>
      <w:numFmt w:val="bullet"/>
      <w:lvlText w:val="o"/>
      <w:lvlJc w:val="left"/>
      <w:pPr>
        <w:ind w:left="1800" w:hanging="360"/>
      </w:pPr>
      <w:rPr>
        <w:rFonts w:ascii="Courier New" w:hAnsi="Courier New" w:cs="Courier New" w:hint="default"/>
      </w:rPr>
    </w:lvl>
    <w:lvl w:ilvl="2" w:tplc="241A0005" w:tentative="1">
      <w:start w:val="1"/>
      <w:numFmt w:val="bullet"/>
      <w:lvlText w:val=""/>
      <w:lvlJc w:val="left"/>
      <w:pPr>
        <w:ind w:left="2520" w:hanging="360"/>
      </w:pPr>
      <w:rPr>
        <w:rFonts w:ascii="Wingdings" w:hAnsi="Wingdings" w:hint="default"/>
      </w:rPr>
    </w:lvl>
    <w:lvl w:ilvl="3" w:tplc="241A0001" w:tentative="1">
      <w:start w:val="1"/>
      <w:numFmt w:val="bullet"/>
      <w:lvlText w:val=""/>
      <w:lvlJc w:val="left"/>
      <w:pPr>
        <w:ind w:left="3240" w:hanging="360"/>
      </w:pPr>
      <w:rPr>
        <w:rFonts w:ascii="Symbol" w:hAnsi="Symbol" w:hint="default"/>
      </w:rPr>
    </w:lvl>
    <w:lvl w:ilvl="4" w:tplc="241A0003" w:tentative="1">
      <w:start w:val="1"/>
      <w:numFmt w:val="bullet"/>
      <w:lvlText w:val="o"/>
      <w:lvlJc w:val="left"/>
      <w:pPr>
        <w:ind w:left="3960" w:hanging="360"/>
      </w:pPr>
      <w:rPr>
        <w:rFonts w:ascii="Courier New" w:hAnsi="Courier New" w:cs="Courier New" w:hint="default"/>
      </w:rPr>
    </w:lvl>
    <w:lvl w:ilvl="5" w:tplc="241A0005" w:tentative="1">
      <w:start w:val="1"/>
      <w:numFmt w:val="bullet"/>
      <w:lvlText w:val=""/>
      <w:lvlJc w:val="left"/>
      <w:pPr>
        <w:ind w:left="4680" w:hanging="360"/>
      </w:pPr>
      <w:rPr>
        <w:rFonts w:ascii="Wingdings" w:hAnsi="Wingdings" w:hint="default"/>
      </w:rPr>
    </w:lvl>
    <w:lvl w:ilvl="6" w:tplc="241A0001" w:tentative="1">
      <w:start w:val="1"/>
      <w:numFmt w:val="bullet"/>
      <w:lvlText w:val=""/>
      <w:lvlJc w:val="left"/>
      <w:pPr>
        <w:ind w:left="5400" w:hanging="360"/>
      </w:pPr>
      <w:rPr>
        <w:rFonts w:ascii="Symbol" w:hAnsi="Symbol" w:hint="default"/>
      </w:rPr>
    </w:lvl>
    <w:lvl w:ilvl="7" w:tplc="241A0003" w:tentative="1">
      <w:start w:val="1"/>
      <w:numFmt w:val="bullet"/>
      <w:lvlText w:val="o"/>
      <w:lvlJc w:val="left"/>
      <w:pPr>
        <w:ind w:left="6120" w:hanging="360"/>
      </w:pPr>
      <w:rPr>
        <w:rFonts w:ascii="Courier New" w:hAnsi="Courier New" w:cs="Courier New" w:hint="default"/>
      </w:rPr>
    </w:lvl>
    <w:lvl w:ilvl="8" w:tplc="241A0005" w:tentative="1">
      <w:start w:val="1"/>
      <w:numFmt w:val="bullet"/>
      <w:lvlText w:val=""/>
      <w:lvlJc w:val="left"/>
      <w:pPr>
        <w:ind w:left="6840" w:hanging="360"/>
      </w:pPr>
      <w:rPr>
        <w:rFonts w:ascii="Wingdings" w:hAnsi="Wingdings" w:hint="default"/>
      </w:rPr>
    </w:lvl>
  </w:abstractNum>
  <w:abstractNum w:abstractNumId="63" w15:restartNumberingAfterBreak="0">
    <w:nsid w:val="4D864108"/>
    <w:multiLevelType w:val="hybridMultilevel"/>
    <w:tmpl w:val="65641642"/>
    <w:lvl w:ilvl="0" w:tplc="73A8504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4E346BBB"/>
    <w:multiLevelType w:val="multilevel"/>
    <w:tmpl w:val="4E6276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05931B4"/>
    <w:multiLevelType w:val="multilevel"/>
    <w:tmpl w:val="0D32A7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210758C"/>
    <w:multiLevelType w:val="hybridMultilevel"/>
    <w:tmpl w:val="AE30127A"/>
    <w:lvl w:ilvl="0" w:tplc="241A0001">
      <w:start w:val="1"/>
      <w:numFmt w:val="bullet"/>
      <w:lvlText w:val=""/>
      <w:lvlJc w:val="left"/>
      <w:pPr>
        <w:ind w:left="826" w:hanging="360"/>
      </w:pPr>
      <w:rPr>
        <w:rFonts w:ascii="Symbol" w:hAnsi="Symbol" w:hint="default"/>
      </w:rPr>
    </w:lvl>
    <w:lvl w:ilvl="1" w:tplc="241A0003" w:tentative="1">
      <w:start w:val="1"/>
      <w:numFmt w:val="bullet"/>
      <w:lvlText w:val="o"/>
      <w:lvlJc w:val="left"/>
      <w:pPr>
        <w:ind w:left="1546" w:hanging="360"/>
      </w:pPr>
      <w:rPr>
        <w:rFonts w:ascii="Courier New" w:hAnsi="Courier New" w:cs="Courier New" w:hint="default"/>
      </w:rPr>
    </w:lvl>
    <w:lvl w:ilvl="2" w:tplc="241A0005" w:tentative="1">
      <w:start w:val="1"/>
      <w:numFmt w:val="bullet"/>
      <w:lvlText w:val=""/>
      <w:lvlJc w:val="left"/>
      <w:pPr>
        <w:ind w:left="2266" w:hanging="360"/>
      </w:pPr>
      <w:rPr>
        <w:rFonts w:ascii="Wingdings" w:hAnsi="Wingdings" w:hint="default"/>
      </w:rPr>
    </w:lvl>
    <w:lvl w:ilvl="3" w:tplc="241A0001" w:tentative="1">
      <w:start w:val="1"/>
      <w:numFmt w:val="bullet"/>
      <w:lvlText w:val=""/>
      <w:lvlJc w:val="left"/>
      <w:pPr>
        <w:ind w:left="2986" w:hanging="360"/>
      </w:pPr>
      <w:rPr>
        <w:rFonts w:ascii="Symbol" w:hAnsi="Symbol" w:hint="default"/>
      </w:rPr>
    </w:lvl>
    <w:lvl w:ilvl="4" w:tplc="241A0003" w:tentative="1">
      <w:start w:val="1"/>
      <w:numFmt w:val="bullet"/>
      <w:lvlText w:val="o"/>
      <w:lvlJc w:val="left"/>
      <w:pPr>
        <w:ind w:left="3706" w:hanging="360"/>
      </w:pPr>
      <w:rPr>
        <w:rFonts w:ascii="Courier New" w:hAnsi="Courier New" w:cs="Courier New" w:hint="default"/>
      </w:rPr>
    </w:lvl>
    <w:lvl w:ilvl="5" w:tplc="241A0005" w:tentative="1">
      <w:start w:val="1"/>
      <w:numFmt w:val="bullet"/>
      <w:lvlText w:val=""/>
      <w:lvlJc w:val="left"/>
      <w:pPr>
        <w:ind w:left="4426" w:hanging="360"/>
      </w:pPr>
      <w:rPr>
        <w:rFonts w:ascii="Wingdings" w:hAnsi="Wingdings" w:hint="default"/>
      </w:rPr>
    </w:lvl>
    <w:lvl w:ilvl="6" w:tplc="241A0001" w:tentative="1">
      <w:start w:val="1"/>
      <w:numFmt w:val="bullet"/>
      <w:lvlText w:val=""/>
      <w:lvlJc w:val="left"/>
      <w:pPr>
        <w:ind w:left="5146" w:hanging="360"/>
      </w:pPr>
      <w:rPr>
        <w:rFonts w:ascii="Symbol" w:hAnsi="Symbol" w:hint="default"/>
      </w:rPr>
    </w:lvl>
    <w:lvl w:ilvl="7" w:tplc="241A0003" w:tentative="1">
      <w:start w:val="1"/>
      <w:numFmt w:val="bullet"/>
      <w:lvlText w:val="o"/>
      <w:lvlJc w:val="left"/>
      <w:pPr>
        <w:ind w:left="5866" w:hanging="360"/>
      </w:pPr>
      <w:rPr>
        <w:rFonts w:ascii="Courier New" w:hAnsi="Courier New" w:cs="Courier New" w:hint="default"/>
      </w:rPr>
    </w:lvl>
    <w:lvl w:ilvl="8" w:tplc="241A0005" w:tentative="1">
      <w:start w:val="1"/>
      <w:numFmt w:val="bullet"/>
      <w:lvlText w:val=""/>
      <w:lvlJc w:val="left"/>
      <w:pPr>
        <w:ind w:left="6586" w:hanging="360"/>
      </w:pPr>
      <w:rPr>
        <w:rFonts w:ascii="Wingdings" w:hAnsi="Wingdings" w:hint="default"/>
      </w:rPr>
    </w:lvl>
  </w:abstractNum>
  <w:abstractNum w:abstractNumId="67" w15:restartNumberingAfterBreak="0">
    <w:nsid w:val="531504CB"/>
    <w:multiLevelType w:val="hybridMultilevel"/>
    <w:tmpl w:val="3EE43CEA"/>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68" w15:restartNumberingAfterBreak="0">
    <w:nsid w:val="54F2117A"/>
    <w:multiLevelType w:val="hybridMultilevel"/>
    <w:tmpl w:val="43C0B342"/>
    <w:lvl w:ilvl="0" w:tplc="04090001">
      <w:start w:val="1"/>
      <w:numFmt w:val="bullet"/>
      <w:lvlText w:val=""/>
      <w:lvlJc w:val="left"/>
      <w:pPr>
        <w:ind w:left="1117" w:hanging="360"/>
      </w:pPr>
      <w:rPr>
        <w:rFonts w:ascii="Symbol" w:hAnsi="Symbol" w:hint="default"/>
      </w:rPr>
    </w:lvl>
    <w:lvl w:ilvl="1" w:tplc="241A0003">
      <w:start w:val="1"/>
      <w:numFmt w:val="bullet"/>
      <w:lvlText w:val="o"/>
      <w:lvlJc w:val="left"/>
      <w:pPr>
        <w:ind w:left="1837" w:hanging="360"/>
      </w:pPr>
      <w:rPr>
        <w:rFonts w:ascii="Courier New" w:hAnsi="Courier New" w:cs="Courier New" w:hint="default"/>
      </w:rPr>
    </w:lvl>
    <w:lvl w:ilvl="2" w:tplc="0D78221E">
      <w:start w:val="3"/>
      <w:numFmt w:val="bullet"/>
      <w:lvlText w:val="-"/>
      <w:lvlJc w:val="left"/>
      <w:pPr>
        <w:ind w:left="2557" w:hanging="360"/>
      </w:pPr>
      <w:rPr>
        <w:rFonts w:ascii="Calibri" w:eastAsia="Calibri" w:hAnsi="Calibri" w:cs="Calibri"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cs="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cs="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69" w15:restartNumberingAfterBreak="0">
    <w:nsid w:val="552C384B"/>
    <w:multiLevelType w:val="hybridMultilevel"/>
    <w:tmpl w:val="912A8AEC"/>
    <w:lvl w:ilvl="0" w:tplc="241A0001">
      <w:start w:val="1"/>
      <w:numFmt w:val="bullet"/>
      <w:lvlText w:val=""/>
      <w:lvlJc w:val="left"/>
      <w:pPr>
        <w:ind w:left="780" w:hanging="360"/>
      </w:pPr>
      <w:rPr>
        <w:rFonts w:ascii="Symbol" w:hAnsi="Symbol" w:hint="default"/>
      </w:rPr>
    </w:lvl>
    <w:lvl w:ilvl="1" w:tplc="241A0003" w:tentative="1">
      <w:start w:val="1"/>
      <w:numFmt w:val="bullet"/>
      <w:lvlText w:val="o"/>
      <w:lvlJc w:val="left"/>
      <w:pPr>
        <w:ind w:left="1500" w:hanging="360"/>
      </w:pPr>
      <w:rPr>
        <w:rFonts w:ascii="Courier New" w:hAnsi="Courier New" w:cs="Courier New" w:hint="default"/>
      </w:rPr>
    </w:lvl>
    <w:lvl w:ilvl="2" w:tplc="241A0005" w:tentative="1">
      <w:start w:val="1"/>
      <w:numFmt w:val="bullet"/>
      <w:lvlText w:val=""/>
      <w:lvlJc w:val="left"/>
      <w:pPr>
        <w:ind w:left="2220" w:hanging="360"/>
      </w:pPr>
      <w:rPr>
        <w:rFonts w:ascii="Wingdings" w:hAnsi="Wingdings" w:hint="default"/>
      </w:rPr>
    </w:lvl>
    <w:lvl w:ilvl="3" w:tplc="241A0001" w:tentative="1">
      <w:start w:val="1"/>
      <w:numFmt w:val="bullet"/>
      <w:lvlText w:val=""/>
      <w:lvlJc w:val="left"/>
      <w:pPr>
        <w:ind w:left="2940" w:hanging="360"/>
      </w:pPr>
      <w:rPr>
        <w:rFonts w:ascii="Symbol" w:hAnsi="Symbol" w:hint="default"/>
      </w:rPr>
    </w:lvl>
    <w:lvl w:ilvl="4" w:tplc="241A0003" w:tentative="1">
      <w:start w:val="1"/>
      <w:numFmt w:val="bullet"/>
      <w:lvlText w:val="o"/>
      <w:lvlJc w:val="left"/>
      <w:pPr>
        <w:ind w:left="3660" w:hanging="360"/>
      </w:pPr>
      <w:rPr>
        <w:rFonts w:ascii="Courier New" w:hAnsi="Courier New" w:cs="Courier New" w:hint="default"/>
      </w:rPr>
    </w:lvl>
    <w:lvl w:ilvl="5" w:tplc="241A0005" w:tentative="1">
      <w:start w:val="1"/>
      <w:numFmt w:val="bullet"/>
      <w:lvlText w:val=""/>
      <w:lvlJc w:val="left"/>
      <w:pPr>
        <w:ind w:left="4380" w:hanging="360"/>
      </w:pPr>
      <w:rPr>
        <w:rFonts w:ascii="Wingdings" w:hAnsi="Wingdings" w:hint="default"/>
      </w:rPr>
    </w:lvl>
    <w:lvl w:ilvl="6" w:tplc="241A0001" w:tentative="1">
      <w:start w:val="1"/>
      <w:numFmt w:val="bullet"/>
      <w:lvlText w:val=""/>
      <w:lvlJc w:val="left"/>
      <w:pPr>
        <w:ind w:left="5100" w:hanging="360"/>
      </w:pPr>
      <w:rPr>
        <w:rFonts w:ascii="Symbol" w:hAnsi="Symbol" w:hint="default"/>
      </w:rPr>
    </w:lvl>
    <w:lvl w:ilvl="7" w:tplc="241A0003" w:tentative="1">
      <w:start w:val="1"/>
      <w:numFmt w:val="bullet"/>
      <w:lvlText w:val="o"/>
      <w:lvlJc w:val="left"/>
      <w:pPr>
        <w:ind w:left="5820" w:hanging="360"/>
      </w:pPr>
      <w:rPr>
        <w:rFonts w:ascii="Courier New" w:hAnsi="Courier New" w:cs="Courier New" w:hint="default"/>
      </w:rPr>
    </w:lvl>
    <w:lvl w:ilvl="8" w:tplc="241A0005" w:tentative="1">
      <w:start w:val="1"/>
      <w:numFmt w:val="bullet"/>
      <w:lvlText w:val=""/>
      <w:lvlJc w:val="left"/>
      <w:pPr>
        <w:ind w:left="6540" w:hanging="360"/>
      </w:pPr>
      <w:rPr>
        <w:rFonts w:ascii="Wingdings" w:hAnsi="Wingdings" w:hint="default"/>
      </w:rPr>
    </w:lvl>
  </w:abstractNum>
  <w:abstractNum w:abstractNumId="70" w15:restartNumberingAfterBreak="0">
    <w:nsid w:val="58CC5890"/>
    <w:multiLevelType w:val="hybridMultilevel"/>
    <w:tmpl w:val="7C985210"/>
    <w:lvl w:ilvl="0" w:tplc="B2DE86F2">
      <w:start w:val="1"/>
      <w:numFmt w:val="decimal"/>
      <w:lvlText w:val="%1."/>
      <w:lvlJc w:val="left"/>
      <w:pPr>
        <w:ind w:left="720" w:hanging="360"/>
      </w:pPr>
      <w:rPr>
        <w:b/>
        <w:bCs/>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71" w15:restartNumberingAfterBreak="0">
    <w:nsid w:val="58E0578E"/>
    <w:multiLevelType w:val="hybridMultilevel"/>
    <w:tmpl w:val="6212B268"/>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72" w15:restartNumberingAfterBreak="0">
    <w:nsid w:val="59A26E1D"/>
    <w:multiLevelType w:val="hybridMultilevel"/>
    <w:tmpl w:val="4410A4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5B41114F"/>
    <w:multiLevelType w:val="multilevel"/>
    <w:tmpl w:val="725806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B8710AA"/>
    <w:multiLevelType w:val="multilevel"/>
    <w:tmpl w:val="1E6C5A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C724809"/>
    <w:multiLevelType w:val="multilevel"/>
    <w:tmpl w:val="9E268D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E0822DC"/>
    <w:multiLevelType w:val="hybridMultilevel"/>
    <w:tmpl w:val="FAE846C8"/>
    <w:lvl w:ilvl="0" w:tplc="241A0001">
      <w:start w:val="1"/>
      <w:numFmt w:val="bullet"/>
      <w:lvlText w:val=""/>
      <w:lvlJc w:val="left"/>
      <w:pPr>
        <w:ind w:left="1211" w:hanging="360"/>
      </w:pPr>
      <w:rPr>
        <w:rFonts w:ascii="Symbol" w:hAnsi="Symbol" w:hint="default"/>
      </w:rPr>
    </w:lvl>
    <w:lvl w:ilvl="1" w:tplc="241A0003" w:tentative="1">
      <w:start w:val="1"/>
      <w:numFmt w:val="bullet"/>
      <w:lvlText w:val="o"/>
      <w:lvlJc w:val="left"/>
      <w:pPr>
        <w:ind w:left="1931" w:hanging="360"/>
      </w:pPr>
      <w:rPr>
        <w:rFonts w:ascii="Courier New" w:hAnsi="Courier New" w:cs="Courier New" w:hint="default"/>
      </w:rPr>
    </w:lvl>
    <w:lvl w:ilvl="2" w:tplc="241A0005" w:tentative="1">
      <w:start w:val="1"/>
      <w:numFmt w:val="bullet"/>
      <w:lvlText w:val=""/>
      <w:lvlJc w:val="left"/>
      <w:pPr>
        <w:ind w:left="2651" w:hanging="360"/>
      </w:pPr>
      <w:rPr>
        <w:rFonts w:ascii="Wingdings" w:hAnsi="Wingdings" w:hint="default"/>
      </w:rPr>
    </w:lvl>
    <w:lvl w:ilvl="3" w:tplc="241A0001" w:tentative="1">
      <w:start w:val="1"/>
      <w:numFmt w:val="bullet"/>
      <w:lvlText w:val=""/>
      <w:lvlJc w:val="left"/>
      <w:pPr>
        <w:ind w:left="3371" w:hanging="360"/>
      </w:pPr>
      <w:rPr>
        <w:rFonts w:ascii="Symbol" w:hAnsi="Symbol" w:hint="default"/>
      </w:rPr>
    </w:lvl>
    <w:lvl w:ilvl="4" w:tplc="241A0003" w:tentative="1">
      <w:start w:val="1"/>
      <w:numFmt w:val="bullet"/>
      <w:lvlText w:val="o"/>
      <w:lvlJc w:val="left"/>
      <w:pPr>
        <w:ind w:left="4091" w:hanging="360"/>
      </w:pPr>
      <w:rPr>
        <w:rFonts w:ascii="Courier New" w:hAnsi="Courier New" w:cs="Courier New" w:hint="default"/>
      </w:rPr>
    </w:lvl>
    <w:lvl w:ilvl="5" w:tplc="241A0005" w:tentative="1">
      <w:start w:val="1"/>
      <w:numFmt w:val="bullet"/>
      <w:lvlText w:val=""/>
      <w:lvlJc w:val="left"/>
      <w:pPr>
        <w:ind w:left="4811" w:hanging="360"/>
      </w:pPr>
      <w:rPr>
        <w:rFonts w:ascii="Wingdings" w:hAnsi="Wingdings" w:hint="default"/>
      </w:rPr>
    </w:lvl>
    <w:lvl w:ilvl="6" w:tplc="241A0001" w:tentative="1">
      <w:start w:val="1"/>
      <w:numFmt w:val="bullet"/>
      <w:lvlText w:val=""/>
      <w:lvlJc w:val="left"/>
      <w:pPr>
        <w:ind w:left="5531" w:hanging="360"/>
      </w:pPr>
      <w:rPr>
        <w:rFonts w:ascii="Symbol" w:hAnsi="Symbol" w:hint="default"/>
      </w:rPr>
    </w:lvl>
    <w:lvl w:ilvl="7" w:tplc="241A0003" w:tentative="1">
      <w:start w:val="1"/>
      <w:numFmt w:val="bullet"/>
      <w:lvlText w:val="o"/>
      <w:lvlJc w:val="left"/>
      <w:pPr>
        <w:ind w:left="6251" w:hanging="360"/>
      </w:pPr>
      <w:rPr>
        <w:rFonts w:ascii="Courier New" w:hAnsi="Courier New" w:cs="Courier New" w:hint="default"/>
      </w:rPr>
    </w:lvl>
    <w:lvl w:ilvl="8" w:tplc="241A0005" w:tentative="1">
      <w:start w:val="1"/>
      <w:numFmt w:val="bullet"/>
      <w:lvlText w:val=""/>
      <w:lvlJc w:val="left"/>
      <w:pPr>
        <w:ind w:left="6971" w:hanging="360"/>
      </w:pPr>
      <w:rPr>
        <w:rFonts w:ascii="Wingdings" w:hAnsi="Wingdings" w:hint="default"/>
      </w:rPr>
    </w:lvl>
  </w:abstractNum>
  <w:abstractNum w:abstractNumId="77" w15:restartNumberingAfterBreak="0">
    <w:nsid w:val="5F0917BD"/>
    <w:multiLevelType w:val="hybridMultilevel"/>
    <w:tmpl w:val="E0B86F6E"/>
    <w:lvl w:ilvl="0" w:tplc="241A0001">
      <w:start w:val="1"/>
      <w:numFmt w:val="bullet"/>
      <w:lvlText w:val=""/>
      <w:lvlJc w:val="left"/>
      <w:pPr>
        <w:ind w:left="1211" w:hanging="360"/>
      </w:pPr>
      <w:rPr>
        <w:rFonts w:ascii="Symbol" w:hAnsi="Symbol" w:hint="default"/>
      </w:rPr>
    </w:lvl>
    <w:lvl w:ilvl="1" w:tplc="241A0003" w:tentative="1">
      <w:start w:val="1"/>
      <w:numFmt w:val="bullet"/>
      <w:lvlText w:val="o"/>
      <w:lvlJc w:val="left"/>
      <w:pPr>
        <w:ind w:left="1931" w:hanging="360"/>
      </w:pPr>
      <w:rPr>
        <w:rFonts w:ascii="Courier New" w:hAnsi="Courier New" w:cs="Courier New" w:hint="default"/>
      </w:rPr>
    </w:lvl>
    <w:lvl w:ilvl="2" w:tplc="241A0005" w:tentative="1">
      <w:start w:val="1"/>
      <w:numFmt w:val="bullet"/>
      <w:lvlText w:val=""/>
      <w:lvlJc w:val="left"/>
      <w:pPr>
        <w:ind w:left="2651" w:hanging="360"/>
      </w:pPr>
      <w:rPr>
        <w:rFonts w:ascii="Wingdings" w:hAnsi="Wingdings" w:hint="default"/>
      </w:rPr>
    </w:lvl>
    <w:lvl w:ilvl="3" w:tplc="241A0001" w:tentative="1">
      <w:start w:val="1"/>
      <w:numFmt w:val="bullet"/>
      <w:lvlText w:val=""/>
      <w:lvlJc w:val="left"/>
      <w:pPr>
        <w:ind w:left="3371" w:hanging="360"/>
      </w:pPr>
      <w:rPr>
        <w:rFonts w:ascii="Symbol" w:hAnsi="Symbol" w:hint="default"/>
      </w:rPr>
    </w:lvl>
    <w:lvl w:ilvl="4" w:tplc="241A0003" w:tentative="1">
      <w:start w:val="1"/>
      <w:numFmt w:val="bullet"/>
      <w:lvlText w:val="o"/>
      <w:lvlJc w:val="left"/>
      <w:pPr>
        <w:ind w:left="4091" w:hanging="360"/>
      </w:pPr>
      <w:rPr>
        <w:rFonts w:ascii="Courier New" w:hAnsi="Courier New" w:cs="Courier New" w:hint="default"/>
      </w:rPr>
    </w:lvl>
    <w:lvl w:ilvl="5" w:tplc="241A0005" w:tentative="1">
      <w:start w:val="1"/>
      <w:numFmt w:val="bullet"/>
      <w:lvlText w:val=""/>
      <w:lvlJc w:val="left"/>
      <w:pPr>
        <w:ind w:left="4811" w:hanging="360"/>
      </w:pPr>
      <w:rPr>
        <w:rFonts w:ascii="Wingdings" w:hAnsi="Wingdings" w:hint="default"/>
      </w:rPr>
    </w:lvl>
    <w:lvl w:ilvl="6" w:tplc="241A0001" w:tentative="1">
      <w:start w:val="1"/>
      <w:numFmt w:val="bullet"/>
      <w:lvlText w:val=""/>
      <w:lvlJc w:val="left"/>
      <w:pPr>
        <w:ind w:left="5531" w:hanging="360"/>
      </w:pPr>
      <w:rPr>
        <w:rFonts w:ascii="Symbol" w:hAnsi="Symbol" w:hint="default"/>
      </w:rPr>
    </w:lvl>
    <w:lvl w:ilvl="7" w:tplc="241A0003" w:tentative="1">
      <w:start w:val="1"/>
      <w:numFmt w:val="bullet"/>
      <w:lvlText w:val="o"/>
      <w:lvlJc w:val="left"/>
      <w:pPr>
        <w:ind w:left="6251" w:hanging="360"/>
      </w:pPr>
      <w:rPr>
        <w:rFonts w:ascii="Courier New" w:hAnsi="Courier New" w:cs="Courier New" w:hint="default"/>
      </w:rPr>
    </w:lvl>
    <w:lvl w:ilvl="8" w:tplc="241A0005" w:tentative="1">
      <w:start w:val="1"/>
      <w:numFmt w:val="bullet"/>
      <w:lvlText w:val=""/>
      <w:lvlJc w:val="left"/>
      <w:pPr>
        <w:ind w:left="6971" w:hanging="360"/>
      </w:pPr>
      <w:rPr>
        <w:rFonts w:ascii="Wingdings" w:hAnsi="Wingdings" w:hint="default"/>
      </w:rPr>
    </w:lvl>
  </w:abstractNum>
  <w:abstractNum w:abstractNumId="78" w15:restartNumberingAfterBreak="0">
    <w:nsid w:val="600152CE"/>
    <w:multiLevelType w:val="hybridMultilevel"/>
    <w:tmpl w:val="F034C30A"/>
    <w:lvl w:ilvl="0" w:tplc="241A000B">
      <w:start w:val="1"/>
      <w:numFmt w:val="bullet"/>
      <w:lvlText w:val=""/>
      <w:lvlJc w:val="left"/>
      <w:pPr>
        <w:ind w:left="720" w:hanging="360"/>
      </w:pPr>
      <w:rPr>
        <w:rFonts w:ascii="Wingdings" w:hAnsi="Wingdings"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79" w15:restartNumberingAfterBreak="0">
    <w:nsid w:val="604507A7"/>
    <w:multiLevelType w:val="hybridMultilevel"/>
    <w:tmpl w:val="64966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62BE71F5"/>
    <w:multiLevelType w:val="multilevel"/>
    <w:tmpl w:val="03BEDF0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640E3403"/>
    <w:multiLevelType w:val="hybridMultilevel"/>
    <w:tmpl w:val="288A7B6A"/>
    <w:lvl w:ilvl="0" w:tplc="241A0001">
      <w:start w:val="1"/>
      <w:numFmt w:val="bullet"/>
      <w:lvlText w:val=""/>
      <w:lvlJc w:val="left"/>
      <w:pPr>
        <w:ind w:left="780" w:hanging="360"/>
      </w:pPr>
      <w:rPr>
        <w:rFonts w:ascii="Symbol" w:hAnsi="Symbol" w:hint="default"/>
      </w:rPr>
    </w:lvl>
    <w:lvl w:ilvl="1" w:tplc="241A0003" w:tentative="1">
      <w:start w:val="1"/>
      <w:numFmt w:val="bullet"/>
      <w:lvlText w:val="o"/>
      <w:lvlJc w:val="left"/>
      <w:pPr>
        <w:ind w:left="1500" w:hanging="360"/>
      </w:pPr>
      <w:rPr>
        <w:rFonts w:ascii="Courier New" w:hAnsi="Courier New" w:cs="Courier New" w:hint="default"/>
      </w:rPr>
    </w:lvl>
    <w:lvl w:ilvl="2" w:tplc="241A0005" w:tentative="1">
      <w:start w:val="1"/>
      <w:numFmt w:val="bullet"/>
      <w:lvlText w:val=""/>
      <w:lvlJc w:val="left"/>
      <w:pPr>
        <w:ind w:left="2220" w:hanging="360"/>
      </w:pPr>
      <w:rPr>
        <w:rFonts w:ascii="Wingdings" w:hAnsi="Wingdings" w:hint="default"/>
      </w:rPr>
    </w:lvl>
    <w:lvl w:ilvl="3" w:tplc="241A0001" w:tentative="1">
      <w:start w:val="1"/>
      <w:numFmt w:val="bullet"/>
      <w:lvlText w:val=""/>
      <w:lvlJc w:val="left"/>
      <w:pPr>
        <w:ind w:left="2940" w:hanging="360"/>
      </w:pPr>
      <w:rPr>
        <w:rFonts w:ascii="Symbol" w:hAnsi="Symbol" w:hint="default"/>
      </w:rPr>
    </w:lvl>
    <w:lvl w:ilvl="4" w:tplc="241A0003" w:tentative="1">
      <w:start w:val="1"/>
      <w:numFmt w:val="bullet"/>
      <w:lvlText w:val="o"/>
      <w:lvlJc w:val="left"/>
      <w:pPr>
        <w:ind w:left="3660" w:hanging="360"/>
      </w:pPr>
      <w:rPr>
        <w:rFonts w:ascii="Courier New" w:hAnsi="Courier New" w:cs="Courier New" w:hint="default"/>
      </w:rPr>
    </w:lvl>
    <w:lvl w:ilvl="5" w:tplc="241A0005" w:tentative="1">
      <w:start w:val="1"/>
      <w:numFmt w:val="bullet"/>
      <w:lvlText w:val=""/>
      <w:lvlJc w:val="left"/>
      <w:pPr>
        <w:ind w:left="4380" w:hanging="360"/>
      </w:pPr>
      <w:rPr>
        <w:rFonts w:ascii="Wingdings" w:hAnsi="Wingdings" w:hint="default"/>
      </w:rPr>
    </w:lvl>
    <w:lvl w:ilvl="6" w:tplc="241A0001" w:tentative="1">
      <w:start w:val="1"/>
      <w:numFmt w:val="bullet"/>
      <w:lvlText w:val=""/>
      <w:lvlJc w:val="left"/>
      <w:pPr>
        <w:ind w:left="5100" w:hanging="360"/>
      </w:pPr>
      <w:rPr>
        <w:rFonts w:ascii="Symbol" w:hAnsi="Symbol" w:hint="default"/>
      </w:rPr>
    </w:lvl>
    <w:lvl w:ilvl="7" w:tplc="241A0003" w:tentative="1">
      <w:start w:val="1"/>
      <w:numFmt w:val="bullet"/>
      <w:lvlText w:val="o"/>
      <w:lvlJc w:val="left"/>
      <w:pPr>
        <w:ind w:left="5820" w:hanging="360"/>
      </w:pPr>
      <w:rPr>
        <w:rFonts w:ascii="Courier New" w:hAnsi="Courier New" w:cs="Courier New" w:hint="default"/>
      </w:rPr>
    </w:lvl>
    <w:lvl w:ilvl="8" w:tplc="241A0005" w:tentative="1">
      <w:start w:val="1"/>
      <w:numFmt w:val="bullet"/>
      <w:lvlText w:val=""/>
      <w:lvlJc w:val="left"/>
      <w:pPr>
        <w:ind w:left="6540" w:hanging="360"/>
      </w:pPr>
      <w:rPr>
        <w:rFonts w:ascii="Wingdings" w:hAnsi="Wingdings" w:hint="default"/>
      </w:rPr>
    </w:lvl>
  </w:abstractNum>
  <w:abstractNum w:abstractNumId="82" w15:restartNumberingAfterBreak="0">
    <w:nsid w:val="64694F5A"/>
    <w:multiLevelType w:val="hybridMultilevel"/>
    <w:tmpl w:val="F6DAA7A0"/>
    <w:lvl w:ilvl="0" w:tplc="04090001">
      <w:start w:val="1"/>
      <w:numFmt w:val="bullet"/>
      <w:lvlText w:val=""/>
      <w:lvlJc w:val="left"/>
      <w:pPr>
        <w:ind w:left="1080" w:hanging="360"/>
      </w:pPr>
      <w:rPr>
        <w:rFonts w:ascii="Symbol" w:hAnsi="Symbol" w:hint="default"/>
      </w:rPr>
    </w:lvl>
    <w:lvl w:ilvl="1" w:tplc="241A0003" w:tentative="1">
      <w:start w:val="1"/>
      <w:numFmt w:val="bullet"/>
      <w:lvlText w:val="o"/>
      <w:lvlJc w:val="left"/>
      <w:pPr>
        <w:ind w:left="1800" w:hanging="360"/>
      </w:pPr>
      <w:rPr>
        <w:rFonts w:ascii="Courier New" w:hAnsi="Courier New" w:cs="Courier New" w:hint="default"/>
      </w:rPr>
    </w:lvl>
    <w:lvl w:ilvl="2" w:tplc="241A0005" w:tentative="1">
      <w:start w:val="1"/>
      <w:numFmt w:val="bullet"/>
      <w:lvlText w:val=""/>
      <w:lvlJc w:val="left"/>
      <w:pPr>
        <w:ind w:left="2520" w:hanging="360"/>
      </w:pPr>
      <w:rPr>
        <w:rFonts w:ascii="Wingdings" w:hAnsi="Wingdings" w:hint="default"/>
      </w:rPr>
    </w:lvl>
    <w:lvl w:ilvl="3" w:tplc="241A0001" w:tentative="1">
      <w:start w:val="1"/>
      <w:numFmt w:val="bullet"/>
      <w:lvlText w:val=""/>
      <w:lvlJc w:val="left"/>
      <w:pPr>
        <w:ind w:left="3240" w:hanging="360"/>
      </w:pPr>
      <w:rPr>
        <w:rFonts w:ascii="Symbol" w:hAnsi="Symbol" w:hint="default"/>
      </w:rPr>
    </w:lvl>
    <w:lvl w:ilvl="4" w:tplc="241A0003" w:tentative="1">
      <w:start w:val="1"/>
      <w:numFmt w:val="bullet"/>
      <w:lvlText w:val="o"/>
      <w:lvlJc w:val="left"/>
      <w:pPr>
        <w:ind w:left="3960" w:hanging="360"/>
      </w:pPr>
      <w:rPr>
        <w:rFonts w:ascii="Courier New" w:hAnsi="Courier New" w:cs="Courier New" w:hint="default"/>
      </w:rPr>
    </w:lvl>
    <w:lvl w:ilvl="5" w:tplc="241A0005" w:tentative="1">
      <w:start w:val="1"/>
      <w:numFmt w:val="bullet"/>
      <w:lvlText w:val=""/>
      <w:lvlJc w:val="left"/>
      <w:pPr>
        <w:ind w:left="4680" w:hanging="360"/>
      </w:pPr>
      <w:rPr>
        <w:rFonts w:ascii="Wingdings" w:hAnsi="Wingdings" w:hint="default"/>
      </w:rPr>
    </w:lvl>
    <w:lvl w:ilvl="6" w:tplc="241A0001" w:tentative="1">
      <w:start w:val="1"/>
      <w:numFmt w:val="bullet"/>
      <w:lvlText w:val=""/>
      <w:lvlJc w:val="left"/>
      <w:pPr>
        <w:ind w:left="5400" w:hanging="360"/>
      </w:pPr>
      <w:rPr>
        <w:rFonts w:ascii="Symbol" w:hAnsi="Symbol" w:hint="default"/>
      </w:rPr>
    </w:lvl>
    <w:lvl w:ilvl="7" w:tplc="241A0003" w:tentative="1">
      <w:start w:val="1"/>
      <w:numFmt w:val="bullet"/>
      <w:lvlText w:val="o"/>
      <w:lvlJc w:val="left"/>
      <w:pPr>
        <w:ind w:left="6120" w:hanging="360"/>
      </w:pPr>
      <w:rPr>
        <w:rFonts w:ascii="Courier New" w:hAnsi="Courier New" w:cs="Courier New" w:hint="default"/>
      </w:rPr>
    </w:lvl>
    <w:lvl w:ilvl="8" w:tplc="241A0005" w:tentative="1">
      <w:start w:val="1"/>
      <w:numFmt w:val="bullet"/>
      <w:lvlText w:val=""/>
      <w:lvlJc w:val="left"/>
      <w:pPr>
        <w:ind w:left="6840" w:hanging="360"/>
      </w:pPr>
      <w:rPr>
        <w:rFonts w:ascii="Wingdings" w:hAnsi="Wingdings" w:hint="default"/>
      </w:rPr>
    </w:lvl>
  </w:abstractNum>
  <w:abstractNum w:abstractNumId="83" w15:restartNumberingAfterBreak="0">
    <w:nsid w:val="64A429A4"/>
    <w:multiLevelType w:val="multilevel"/>
    <w:tmpl w:val="FA1A7652"/>
    <w:styleLink w:val="Style1"/>
    <w:lvl w:ilvl="0">
      <w:start w:val="1"/>
      <w:numFmt w:val="decimal"/>
      <w:lvlText w:val="%1."/>
      <w:lvlJc w:val="left"/>
      <w:pPr>
        <w:ind w:left="720" w:hanging="360"/>
      </w:pPr>
      <w:rPr>
        <w:rFonts w:hint="default"/>
        <w:b w:val="0"/>
        <w:bCs w:val="0"/>
        <w:i w:val="0"/>
        <w:iCs w:val="0"/>
        <w:smallCaps w:val="0"/>
        <w:strike w:val="0"/>
        <w:color w:val="000000"/>
        <w:spacing w:val="0"/>
        <w:w w:val="100"/>
        <w:position w:val="0"/>
        <w:sz w:val="22"/>
        <w:szCs w:val="22"/>
        <w:u w:val="none"/>
      </w:rPr>
    </w:lvl>
    <w:lvl w:ilvl="1">
      <w:start w:val="2"/>
      <w:numFmt w:val="decimal"/>
      <w:isLgl/>
      <w:lvlText w:val=".%2.%1"/>
      <w:lvlJc w:val="left"/>
      <w:pPr>
        <w:ind w:left="1152" w:hanging="432"/>
      </w:pPr>
      <w:rPr>
        <w:rFonts w:hint="default"/>
        <w:b w:val="0"/>
        <w:bCs w:val="0"/>
        <w:i w:val="0"/>
        <w:iCs w:val="0"/>
        <w:smallCaps w:val="0"/>
        <w:strike w:val="0"/>
        <w:color w:val="000000"/>
        <w:spacing w:val="0"/>
        <w:w w:val="100"/>
        <w:position w:val="0"/>
        <w:sz w:val="22"/>
        <w:szCs w:val="22"/>
        <w:u w:val="none"/>
      </w:rPr>
    </w:lvl>
    <w:lvl w:ilvl="2">
      <w:start w:val="1"/>
      <w:numFmt w:val="decimal"/>
      <w:lvlText w:val="%1.%2.%3."/>
      <w:lvlJc w:val="left"/>
      <w:pPr>
        <w:ind w:left="1584" w:hanging="504"/>
      </w:pPr>
      <w:rPr>
        <w:rFonts w:hint="default"/>
        <w:b w:val="0"/>
        <w:bCs w:val="0"/>
        <w:i w:val="0"/>
        <w:iCs w:val="0"/>
        <w:smallCaps w:val="0"/>
        <w:strike w:val="0"/>
        <w:color w:val="000000"/>
        <w:spacing w:val="0"/>
        <w:w w:val="100"/>
        <w:position w:val="0"/>
        <w:sz w:val="22"/>
        <w:szCs w:val="22"/>
        <w:u w:val="none"/>
      </w:rPr>
    </w:lvl>
    <w:lvl w:ilvl="3">
      <w:start w:val="1"/>
      <w:numFmt w:val="decimal"/>
      <w:lvlText w:val="%1.%2.%3.%4."/>
      <w:lvlJc w:val="left"/>
      <w:pPr>
        <w:ind w:left="2088" w:hanging="648"/>
      </w:pPr>
      <w:rPr>
        <w:rFonts w:hint="default"/>
        <w:b w:val="0"/>
        <w:bCs w:val="0"/>
        <w:i w:val="0"/>
        <w:iCs w:val="0"/>
        <w:smallCaps w:val="0"/>
        <w:strike w:val="0"/>
        <w:color w:val="000000"/>
        <w:spacing w:val="0"/>
        <w:w w:val="100"/>
        <w:position w:val="0"/>
        <w:sz w:val="22"/>
        <w:szCs w:val="22"/>
        <w:u w:val="none"/>
      </w:rPr>
    </w:lvl>
    <w:lvl w:ilvl="4">
      <w:start w:val="1"/>
      <w:numFmt w:val="decimal"/>
      <w:lvlText w:val="%1.%2.%3.%4.%5."/>
      <w:lvlJc w:val="left"/>
      <w:pPr>
        <w:ind w:left="2592" w:hanging="792"/>
      </w:pPr>
      <w:rPr>
        <w:rFonts w:hint="default"/>
        <w:b w:val="0"/>
        <w:bCs w:val="0"/>
        <w:i w:val="0"/>
        <w:iCs w:val="0"/>
        <w:smallCaps w:val="0"/>
        <w:strike w:val="0"/>
        <w:color w:val="000000"/>
        <w:spacing w:val="0"/>
        <w:w w:val="100"/>
        <w:position w:val="0"/>
        <w:sz w:val="22"/>
        <w:szCs w:val="22"/>
        <w:u w:val="none"/>
      </w:rPr>
    </w:lvl>
    <w:lvl w:ilvl="5">
      <w:start w:val="1"/>
      <w:numFmt w:val="decimal"/>
      <w:lvlText w:val="%1.%2.%3.%4.%5.%6."/>
      <w:lvlJc w:val="left"/>
      <w:pPr>
        <w:ind w:left="3096" w:hanging="936"/>
      </w:pPr>
      <w:rPr>
        <w:rFonts w:hint="default"/>
        <w:b w:val="0"/>
        <w:bCs w:val="0"/>
        <w:i w:val="0"/>
        <w:iCs w:val="0"/>
        <w:smallCaps w:val="0"/>
        <w:strike w:val="0"/>
        <w:color w:val="000000"/>
        <w:spacing w:val="0"/>
        <w:w w:val="100"/>
        <w:position w:val="0"/>
        <w:sz w:val="22"/>
        <w:szCs w:val="22"/>
        <w:u w:val="none"/>
      </w:rPr>
    </w:lvl>
    <w:lvl w:ilvl="6">
      <w:start w:val="1"/>
      <w:numFmt w:val="decimal"/>
      <w:lvlText w:val="%1.%2.%3.%4.%5.%6.%7."/>
      <w:lvlJc w:val="left"/>
      <w:pPr>
        <w:ind w:left="3600" w:hanging="1080"/>
      </w:pPr>
      <w:rPr>
        <w:rFonts w:hint="default"/>
        <w:b w:val="0"/>
        <w:bCs w:val="0"/>
        <w:i w:val="0"/>
        <w:iCs w:val="0"/>
        <w:smallCaps w:val="0"/>
        <w:strike w:val="0"/>
        <w:color w:val="000000"/>
        <w:spacing w:val="0"/>
        <w:w w:val="100"/>
        <w:position w:val="0"/>
        <w:sz w:val="22"/>
        <w:szCs w:val="22"/>
        <w:u w:val="none"/>
      </w:rPr>
    </w:lvl>
    <w:lvl w:ilvl="7">
      <w:start w:val="1"/>
      <w:numFmt w:val="decimal"/>
      <w:lvlText w:val="%1.%2.%3.%4.%5.%6.%7.%8."/>
      <w:lvlJc w:val="left"/>
      <w:pPr>
        <w:ind w:left="4104" w:hanging="1224"/>
      </w:pPr>
      <w:rPr>
        <w:rFonts w:hint="default"/>
        <w:b w:val="0"/>
        <w:bCs w:val="0"/>
        <w:i w:val="0"/>
        <w:iCs w:val="0"/>
        <w:smallCaps w:val="0"/>
        <w:strike w:val="0"/>
        <w:color w:val="000000"/>
        <w:spacing w:val="0"/>
        <w:w w:val="100"/>
        <w:position w:val="0"/>
        <w:sz w:val="22"/>
        <w:szCs w:val="22"/>
        <w:u w:val="none"/>
      </w:rPr>
    </w:lvl>
    <w:lvl w:ilvl="8">
      <w:start w:val="1"/>
      <w:numFmt w:val="decimal"/>
      <w:lvlText w:val="%1.%2.%3.%4.%5.%6.%7.%8.%9."/>
      <w:lvlJc w:val="left"/>
      <w:pPr>
        <w:ind w:left="4680" w:hanging="1440"/>
      </w:pPr>
      <w:rPr>
        <w:rFonts w:hint="default"/>
        <w:b w:val="0"/>
        <w:bCs w:val="0"/>
        <w:i w:val="0"/>
        <w:iCs w:val="0"/>
        <w:smallCaps w:val="0"/>
        <w:strike w:val="0"/>
        <w:color w:val="000000"/>
        <w:spacing w:val="0"/>
        <w:w w:val="100"/>
        <w:position w:val="0"/>
        <w:sz w:val="22"/>
        <w:szCs w:val="22"/>
        <w:u w:val="none"/>
      </w:rPr>
    </w:lvl>
  </w:abstractNum>
  <w:abstractNum w:abstractNumId="84" w15:restartNumberingAfterBreak="0">
    <w:nsid w:val="673821AF"/>
    <w:multiLevelType w:val="hybridMultilevel"/>
    <w:tmpl w:val="CA42C8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67690675"/>
    <w:multiLevelType w:val="hybridMultilevel"/>
    <w:tmpl w:val="E6029DF6"/>
    <w:lvl w:ilvl="0" w:tplc="241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68183099"/>
    <w:multiLevelType w:val="hybridMultilevel"/>
    <w:tmpl w:val="36DE4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69A528A0"/>
    <w:multiLevelType w:val="multilevel"/>
    <w:tmpl w:val="627EED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6C7A5350"/>
    <w:multiLevelType w:val="hybridMultilevel"/>
    <w:tmpl w:val="D6C28800"/>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89" w15:restartNumberingAfterBreak="0">
    <w:nsid w:val="6E080875"/>
    <w:multiLevelType w:val="hybridMultilevel"/>
    <w:tmpl w:val="13E220CE"/>
    <w:lvl w:ilvl="0" w:tplc="241A0001">
      <w:start w:val="1"/>
      <w:numFmt w:val="bullet"/>
      <w:lvlText w:val=""/>
      <w:lvlJc w:val="left"/>
      <w:pPr>
        <w:ind w:left="780" w:hanging="360"/>
      </w:pPr>
      <w:rPr>
        <w:rFonts w:ascii="Symbol" w:hAnsi="Symbol" w:hint="default"/>
      </w:rPr>
    </w:lvl>
    <w:lvl w:ilvl="1" w:tplc="241A0003" w:tentative="1">
      <w:start w:val="1"/>
      <w:numFmt w:val="bullet"/>
      <w:lvlText w:val="o"/>
      <w:lvlJc w:val="left"/>
      <w:pPr>
        <w:ind w:left="1500" w:hanging="360"/>
      </w:pPr>
      <w:rPr>
        <w:rFonts w:ascii="Courier New" w:hAnsi="Courier New" w:cs="Courier New" w:hint="default"/>
      </w:rPr>
    </w:lvl>
    <w:lvl w:ilvl="2" w:tplc="241A0005" w:tentative="1">
      <w:start w:val="1"/>
      <w:numFmt w:val="bullet"/>
      <w:lvlText w:val=""/>
      <w:lvlJc w:val="left"/>
      <w:pPr>
        <w:ind w:left="2220" w:hanging="360"/>
      </w:pPr>
      <w:rPr>
        <w:rFonts w:ascii="Wingdings" w:hAnsi="Wingdings" w:hint="default"/>
      </w:rPr>
    </w:lvl>
    <w:lvl w:ilvl="3" w:tplc="241A0001" w:tentative="1">
      <w:start w:val="1"/>
      <w:numFmt w:val="bullet"/>
      <w:lvlText w:val=""/>
      <w:lvlJc w:val="left"/>
      <w:pPr>
        <w:ind w:left="2940" w:hanging="360"/>
      </w:pPr>
      <w:rPr>
        <w:rFonts w:ascii="Symbol" w:hAnsi="Symbol" w:hint="default"/>
      </w:rPr>
    </w:lvl>
    <w:lvl w:ilvl="4" w:tplc="241A0003" w:tentative="1">
      <w:start w:val="1"/>
      <w:numFmt w:val="bullet"/>
      <w:lvlText w:val="o"/>
      <w:lvlJc w:val="left"/>
      <w:pPr>
        <w:ind w:left="3660" w:hanging="360"/>
      </w:pPr>
      <w:rPr>
        <w:rFonts w:ascii="Courier New" w:hAnsi="Courier New" w:cs="Courier New" w:hint="default"/>
      </w:rPr>
    </w:lvl>
    <w:lvl w:ilvl="5" w:tplc="241A0005" w:tentative="1">
      <w:start w:val="1"/>
      <w:numFmt w:val="bullet"/>
      <w:lvlText w:val=""/>
      <w:lvlJc w:val="left"/>
      <w:pPr>
        <w:ind w:left="4380" w:hanging="360"/>
      </w:pPr>
      <w:rPr>
        <w:rFonts w:ascii="Wingdings" w:hAnsi="Wingdings" w:hint="default"/>
      </w:rPr>
    </w:lvl>
    <w:lvl w:ilvl="6" w:tplc="241A0001" w:tentative="1">
      <w:start w:val="1"/>
      <w:numFmt w:val="bullet"/>
      <w:lvlText w:val=""/>
      <w:lvlJc w:val="left"/>
      <w:pPr>
        <w:ind w:left="5100" w:hanging="360"/>
      </w:pPr>
      <w:rPr>
        <w:rFonts w:ascii="Symbol" w:hAnsi="Symbol" w:hint="default"/>
      </w:rPr>
    </w:lvl>
    <w:lvl w:ilvl="7" w:tplc="241A0003" w:tentative="1">
      <w:start w:val="1"/>
      <w:numFmt w:val="bullet"/>
      <w:lvlText w:val="o"/>
      <w:lvlJc w:val="left"/>
      <w:pPr>
        <w:ind w:left="5820" w:hanging="360"/>
      </w:pPr>
      <w:rPr>
        <w:rFonts w:ascii="Courier New" w:hAnsi="Courier New" w:cs="Courier New" w:hint="default"/>
      </w:rPr>
    </w:lvl>
    <w:lvl w:ilvl="8" w:tplc="241A0005" w:tentative="1">
      <w:start w:val="1"/>
      <w:numFmt w:val="bullet"/>
      <w:lvlText w:val=""/>
      <w:lvlJc w:val="left"/>
      <w:pPr>
        <w:ind w:left="6540" w:hanging="360"/>
      </w:pPr>
      <w:rPr>
        <w:rFonts w:ascii="Wingdings" w:hAnsi="Wingdings" w:hint="default"/>
      </w:rPr>
    </w:lvl>
  </w:abstractNum>
  <w:abstractNum w:abstractNumId="90" w15:restartNumberingAfterBreak="0">
    <w:nsid w:val="6F6E2EA4"/>
    <w:multiLevelType w:val="hybridMultilevel"/>
    <w:tmpl w:val="E90652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71035C1E"/>
    <w:multiLevelType w:val="hybridMultilevel"/>
    <w:tmpl w:val="512EE5A4"/>
    <w:lvl w:ilvl="0" w:tplc="241A0001">
      <w:start w:val="1"/>
      <w:numFmt w:val="bullet"/>
      <w:lvlText w:val=""/>
      <w:lvlJc w:val="left"/>
      <w:pPr>
        <w:ind w:left="1437" w:hanging="360"/>
      </w:pPr>
      <w:rPr>
        <w:rFonts w:ascii="Symbol" w:hAnsi="Symbol" w:hint="default"/>
      </w:rPr>
    </w:lvl>
    <w:lvl w:ilvl="1" w:tplc="241A0003" w:tentative="1">
      <w:start w:val="1"/>
      <w:numFmt w:val="bullet"/>
      <w:lvlText w:val="o"/>
      <w:lvlJc w:val="left"/>
      <w:pPr>
        <w:ind w:left="2157" w:hanging="360"/>
      </w:pPr>
      <w:rPr>
        <w:rFonts w:ascii="Courier New" w:hAnsi="Courier New" w:cs="Courier New" w:hint="default"/>
      </w:rPr>
    </w:lvl>
    <w:lvl w:ilvl="2" w:tplc="241A0005" w:tentative="1">
      <w:start w:val="1"/>
      <w:numFmt w:val="bullet"/>
      <w:lvlText w:val=""/>
      <w:lvlJc w:val="left"/>
      <w:pPr>
        <w:ind w:left="2877" w:hanging="360"/>
      </w:pPr>
      <w:rPr>
        <w:rFonts w:ascii="Wingdings" w:hAnsi="Wingdings" w:hint="default"/>
      </w:rPr>
    </w:lvl>
    <w:lvl w:ilvl="3" w:tplc="241A0001" w:tentative="1">
      <w:start w:val="1"/>
      <w:numFmt w:val="bullet"/>
      <w:lvlText w:val=""/>
      <w:lvlJc w:val="left"/>
      <w:pPr>
        <w:ind w:left="3597" w:hanging="360"/>
      </w:pPr>
      <w:rPr>
        <w:rFonts w:ascii="Symbol" w:hAnsi="Symbol" w:hint="default"/>
      </w:rPr>
    </w:lvl>
    <w:lvl w:ilvl="4" w:tplc="241A0003" w:tentative="1">
      <w:start w:val="1"/>
      <w:numFmt w:val="bullet"/>
      <w:lvlText w:val="o"/>
      <w:lvlJc w:val="left"/>
      <w:pPr>
        <w:ind w:left="4317" w:hanging="360"/>
      </w:pPr>
      <w:rPr>
        <w:rFonts w:ascii="Courier New" w:hAnsi="Courier New" w:cs="Courier New" w:hint="default"/>
      </w:rPr>
    </w:lvl>
    <w:lvl w:ilvl="5" w:tplc="241A0005" w:tentative="1">
      <w:start w:val="1"/>
      <w:numFmt w:val="bullet"/>
      <w:lvlText w:val=""/>
      <w:lvlJc w:val="left"/>
      <w:pPr>
        <w:ind w:left="5037" w:hanging="360"/>
      </w:pPr>
      <w:rPr>
        <w:rFonts w:ascii="Wingdings" w:hAnsi="Wingdings" w:hint="default"/>
      </w:rPr>
    </w:lvl>
    <w:lvl w:ilvl="6" w:tplc="241A0001" w:tentative="1">
      <w:start w:val="1"/>
      <w:numFmt w:val="bullet"/>
      <w:lvlText w:val=""/>
      <w:lvlJc w:val="left"/>
      <w:pPr>
        <w:ind w:left="5757" w:hanging="360"/>
      </w:pPr>
      <w:rPr>
        <w:rFonts w:ascii="Symbol" w:hAnsi="Symbol" w:hint="default"/>
      </w:rPr>
    </w:lvl>
    <w:lvl w:ilvl="7" w:tplc="241A0003" w:tentative="1">
      <w:start w:val="1"/>
      <w:numFmt w:val="bullet"/>
      <w:lvlText w:val="o"/>
      <w:lvlJc w:val="left"/>
      <w:pPr>
        <w:ind w:left="6477" w:hanging="360"/>
      </w:pPr>
      <w:rPr>
        <w:rFonts w:ascii="Courier New" w:hAnsi="Courier New" w:cs="Courier New" w:hint="default"/>
      </w:rPr>
    </w:lvl>
    <w:lvl w:ilvl="8" w:tplc="241A0005" w:tentative="1">
      <w:start w:val="1"/>
      <w:numFmt w:val="bullet"/>
      <w:lvlText w:val=""/>
      <w:lvlJc w:val="left"/>
      <w:pPr>
        <w:ind w:left="7197" w:hanging="360"/>
      </w:pPr>
      <w:rPr>
        <w:rFonts w:ascii="Wingdings" w:hAnsi="Wingdings" w:hint="default"/>
      </w:rPr>
    </w:lvl>
  </w:abstractNum>
  <w:abstractNum w:abstractNumId="92" w15:restartNumberingAfterBreak="0">
    <w:nsid w:val="71174E5E"/>
    <w:multiLevelType w:val="hybridMultilevel"/>
    <w:tmpl w:val="5734B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711B6EEF"/>
    <w:multiLevelType w:val="hybridMultilevel"/>
    <w:tmpl w:val="34B2F46C"/>
    <w:lvl w:ilvl="0" w:tplc="241A0001">
      <w:start w:val="1"/>
      <w:numFmt w:val="bullet"/>
      <w:lvlText w:val=""/>
      <w:lvlJc w:val="left"/>
      <w:pPr>
        <w:ind w:left="780" w:hanging="360"/>
      </w:pPr>
      <w:rPr>
        <w:rFonts w:ascii="Symbol" w:hAnsi="Symbol" w:hint="default"/>
      </w:rPr>
    </w:lvl>
    <w:lvl w:ilvl="1" w:tplc="241A0003" w:tentative="1">
      <w:start w:val="1"/>
      <w:numFmt w:val="bullet"/>
      <w:lvlText w:val="o"/>
      <w:lvlJc w:val="left"/>
      <w:pPr>
        <w:ind w:left="1500" w:hanging="360"/>
      </w:pPr>
      <w:rPr>
        <w:rFonts w:ascii="Courier New" w:hAnsi="Courier New" w:cs="Courier New" w:hint="default"/>
      </w:rPr>
    </w:lvl>
    <w:lvl w:ilvl="2" w:tplc="241A0005" w:tentative="1">
      <w:start w:val="1"/>
      <w:numFmt w:val="bullet"/>
      <w:lvlText w:val=""/>
      <w:lvlJc w:val="left"/>
      <w:pPr>
        <w:ind w:left="2220" w:hanging="360"/>
      </w:pPr>
      <w:rPr>
        <w:rFonts w:ascii="Wingdings" w:hAnsi="Wingdings" w:hint="default"/>
      </w:rPr>
    </w:lvl>
    <w:lvl w:ilvl="3" w:tplc="241A0001" w:tentative="1">
      <w:start w:val="1"/>
      <w:numFmt w:val="bullet"/>
      <w:lvlText w:val=""/>
      <w:lvlJc w:val="left"/>
      <w:pPr>
        <w:ind w:left="2940" w:hanging="360"/>
      </w:pPr>
      <w:rPr>
        <w:rFonts w:ascii="Symbol" w:hAnsi="Symbol" w:hint="default"/>
      </w:rPr>
    </w:lvl>
    <w:lvl w:ilvl="4" w:tplc="241A0003" w:tentative="1">
      <w:start w:val="1"/>
      <w:numFmt w:val="bullet"/>
      <w:lvlText w:val="o"/>
      <w:lvlJc w:val="left"/>
      <w:pPr>
        <w:ind w:left="3660" w:hanging="360"/>
      </w:pPr>
      <w:rPr>
        <w:rFonts w:ascii="Courier New" w:hAnsi="Courier New" w:cs="Courier New" w:hint="default"/>
      </w:rPr>
    </w:lvl>
    <w:lvl w:ilvl="5" w:tplc="241A0005" w:tentative="1">
      <w:start w:val="1"/>
      <w:numFmt w:val="bullet"/>
      <w:lvlText w:val=""/>
      <w:lvlJc w:val="left"/>
      <w:pPr>
        <w:ind w:left="4380" w:hanging="360"/>
      </w:pPr>
      <w:rPr>
        <w:rFonts w:ascii="Wingdings" w:hAnsi="Wingdings" w:hint="default"/>
      </w:rPr>
    </w:lvl>
    <w:lvl w:ilvl="6" w:tplc="241A0001" w:tentative="1">
      <w:start w:val="1"/>
      <w:numFmt w:val="bullet"/>
      <w:lvlText w:val=""/>
      <w:lvlJc w:val="left"/>
      <w:pPr>
        <w:ind w:left="5100" w:hanging="360"/>
      </w:pPr>
      <w:rPr>
        <w:rFonts w:ascii="Symbol" w:hAnsi="Symbol" w:hint="default"/>
      </w:rPr>
    </w:lvl>
    <w:lvl w:ilvl="7" w:tplc="241A0003" w:tentative="1">
      <w:start w:val="1"/>
      <w:numFmt w:val="bullet"/>
      <w:lvlText w:val="o"/>
      <w:lvlJc w:val="left"/>
      <w:pPr>
        <w:ind w:left="5820" w:hanging="360"/>
      </w:pPr>
      <w:rPr>
        <w:rFonts w:ascii="Courier New" w:hAnsi="Courier New" w:cs="Courier New" w:hint="default"/>
      </w:rPr>
    </w:lvl>
    <w:lvl w:ilvl="8" w:tplc="241A0005" w:tentative="1">
      <w:start w:val="1"/>
      <w:numFmt w:val="bullet"/>
      <w:lvlText w:val=""/>
      <w:lvlJc w:val="left"/>
      <w:pPr>
        <w:ind w:left="6540" w:hanging="360"/>
      </w:pPr>
      <w:rPr>
        <w:rFonts w:ascii="Wingdings" w:hAnsi="Wingdings" w:hint="default"/>
      </w:rPr>
    </w:lvl>
  </w:abstractNum>
  <w:abstractNum w:abstractNumId="94" w15:restartNumberingAfterBreak="0">
    <w:nsid w:val="728103DF"/>
    <w:multiLevelType w:val="hybridMultilevel"/>
    <w:tmpl w:val="6D54A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73487408"/>
    <w:multiLevelType w:val="hybridMultilevel"/>
    <w:tmpl w:val="2FA8C2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73751D01"/>
    <w:multiLevelType w:val="hybridMultilevel"/>
    <w:tmpl w:val="A75AA7F8"/>
    <w:lvl w:ilvl="0" w:tplc="241A0001">
      <w:start w:val="1"/>
      <w:numFmt w:val="bullet"/>
      <w:lvlText w:val=""/>
      <w:lvlJc w:val="left"/>
      <w:pPr>
        <w:ind w:left="1211" w:hanging="360"/>
      </w:pPr>
      <w:rPr>
        <w:rFonts w:ascii="Symbol" w:hAnsi="Symbol" w:hint="default"/>
      </w:rPr>
    </w:lvl>
    <w:lvl w:ilvl="1" w:tplc="241A0003" w:tentative="1">
      <w:start w:val="1"/>
      <w:numFmt w:val="bullet"/>
      <w:lvlText w:val="o"/>
      <w:lvlJc w:val="left"/>
      <w:pPr>
        <w:ind w:left="1931" w:hanging="360"/>
      </w:pPr>
      <w:rPr>
        <w:rFonts w:ascii="Courier New" w:hAnsi="Courier New" w:cs="Courier New" w:hint="default"/>
      </w:rPr>
    </w:lvl>
    <w:lvl w:ilvl="2" w:tplc="241A0005" w:tentative="1">
      <w:start w:val="1"/>
      <w:numFmt w:val="bullet"/>
      <w:lvlText w:val=""/>
      <w:lvlJc w:val="left"/>
      <w:pPr>
        <w:ind w:left="2651" w:hanging="360"/>
      </w:pPr>
      <w:rPr>
        <w:rFonts w:ascii="Wingdings" w:hAnsi="Wingdings" w:hint="default"/>
      </w:rPr>
    </w:lvl>
    <w:lvl w:ilvl="3" w:tplc="241A0001" w:tentative="1">
      <w:start w:val="1"/>
      <w:numFmt w:val="bullet"/>
      <w:lvlText w:val=""/>
      <w:lvlJc w:val="left"/>
      <w:pPr>
        <w:ind w:left="3371" w:hanging="360"/>
      </w:pPr>
      <w:rPr>
        <w:rFonts w:ascii="Symbol" w:hAnsi="Symbol" w:hint="default"/>
      </w:rPr>
    </w:lvl>
    <w:lvl w:ilvl="4" w:tplc="241A0003" w:tentative="1">
      <w:start w:val="1"/>
      <w:numFmt w:val="bullet"/>
      <w:lvlText w:val="o"/>
      <w:lvlJc w:val="left"/>
      <w:pPr>
        <w:ind w:left="4091" w:hanging="360"/>
      </w:pPr>
      <w:rPr>
        <w:rFonts w:ascii="Courier New" w:hAnsi="Courier New" w:cs="Courier New" w:hint="default"/>
      </w:rPr>
    </w:lvl>
    <w:lvl w:ilvl="5" w:tplc="241A0005" w:tentative="1">
      <w:start w:val="1"/>
      <w:numFmt w:val="bullet"/>
      <w:lvlText w:val=""/>
      <w:lvlJc w:val="left"/>
      <w:pPr>
        <w:ind w:left="4811" w:hanging="360"/>
      </w:pPr>
      <w:rPr>
        <w:rFonts w:ascii="Wingdings" w:hAnsi="Wingdings" w:hint="default"/>
      </w:rPr>
    </w:lvl>
    <w:lvl w:ilvl="6" w:tplc="241A0001" w:tentative="1">
      <w:start w:val="1"/>
      <w:numFmt w:val="bullet"/>
      <w:lvlText w:val=""/>
      <w:lvlJc w:val="left"/>
      <w:pPr>
        <w:ind w:left="5531" w:hanging="360"/>
      </w:pPr>
      <w:rPr>
        <w:rFonts w:ascii="Symbol" w:hAnsi="Symbol" w:hint="default"/>
      </w:rPr>
    </w:lvl>
    <w:lvl w:ilvl="7" w:tplc="241A0003" w:tentative="1">
      <w:start w:val="1"/>
      <w:numFmt w:val="bullet"/>
      <w:lvlText w:val="o"/>
      <w:lvlJc w:val="left"/>
      <w:pPr>
        <w:ind w:left="6251" w:hanging="360"/>
      </w:pPr>
      <w:rPr>
        <w:rFonts w:ascii="Courier New" w:hAnsi="Courier New" w:cs="Courier New" w:hint="default"/>
      </w:rPr>
    </w:lvl>
    <w:lvl w:ilvl="8" w:tplc="241A0005" w:tentative="1">
      <w:start w:val="1"/>
      <w:numFmt w:val="bullet"/>
      <w:lvlText w:val=""/>
      <w:lvlJc w:val="left"/>
      <w:pPr>
        <w:ind w:left="6971" w:hanging="360"/>
      </w:pPr>
      <w:rPr>
        <w:rFonts w:ascii="Wingdings" w:hAnsi="Wingdings" w:hint="default"/>
      </w:rPr>
    </w:lvl>
  </w:abstractNum>
  <w:abstractNum w:abstractNumId="97" w15:restartNumberingAfterBreak="0">
    <w:nsid w:val="779D1690"/>
    <w:multiLevelType w:val="hybridMultilevel"/>
    <w:tmpl w:val="A0848768"/>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98" w15:restartNumberingAfterBreak="0">
    <w:nsid w:val="77E85DF0"/>
    <w:multiLevelType w:val="multilevel"/>
    <w:tmpl w:val="EAA45046"/>
    <w:lvl w:ilvl="0">
      <w:start w:val="1"/>
      <w:numFmt w:val="decimal"/>
      <w:pStyle w:val="Heading1"/>
      <w:lvlText w:val="%1"/>
      <w:lvlJc w:val="left"/>
      <w:pPr>
        <w:ind w:left="432" w:hanging="432"/>
      </w:pPr>
    </w:lvl>
    <w:lvl w:ilvl="1">
      <w:start w:val="1"/>
      <w:numFmt w:val="decimal"/>
      <w:pStyle w:val="Heading2"/>
      <w:lvlText w:val="%1.%2"/>
      <w:lvlJc w:val="left"/>
      <w:pPr>
        <w:ind w:left="4121" w:hanging="576"/>
      </w:pPr>
      <w:rPr>
        <w:b/>
        <w:bCs w:val="0"/>
        <w:sz w:val="22"/>
        <w:szCs w:val="22"/>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99" w15:restartNumberingAfterBreak="0">
    <w:nsid w:val="798E0475"/>
    <w:multiLevelType w:val="hybridMultilevel"/>
    <w:tmpl w:val="8C6A6884"/>
    <w:lvl w:ilvl="0" w:tplc="241A0001">
      <w:start w:val="1"/>
      <w:numFmt w:val="bullet"/>
      <w:lvlText w:val=""/>
      <w:lvlJc w:val="left"/>
      <w:pPr>
        <w:ind w:left="1117" w:hanging="360"/>
      </w:pPr>
      <w:rPr>
        <w:rFonts w:ascii="Symbol" w:hAnsi="Symbol" w:hint="default"/>
      </w:rPr>
    </w:lvl>
    <w:lvl w:ilvl="1" w:tplc="04090003">
      <w:start w:val="1"/>
      <w:numFmt w:val="bullet"/>
      <w:lvlText w:val="o"/>
      <w:lvlJc w:val="left"/>
      <w:pPr>
        <w:ind w:left="1837" w:hanging="360"/>
      </w:pPr>
      <w:rPr>
        <w:rFonts w:ascii="Courier New" w:hAnsi="Courier New" w:cs="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cs="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cs="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100" w15:restartNumberingAfterBreak="0">
    <w:nsid w:val="79F46A82"/>
    <w:multiLevelType w:val="multilevel"/>
    <w:tmpl w:val="7EBEA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7A1A08BD"/>
    <w:multiLevelType w:val="hybridMultilevel"/>
    <w:tmpl w:val="F656C4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2" w15:restartNumberingAfterBreak="0">
    <w:nsid w:val="7AC0620E"/>
    <w:multiLevelType w:val="hybridMultilevel"/>
    <w:tmpl w:val="2EEEC82C"/>
    <w:lvl w:ilvl="0" w:tplc="241A0001">
      <w:start w:val="1"/>
      <w:numFmt w:val="bullet"/>
      <w:lvlText w:val=""/>
      <w:lvlJc w:val="left"/>
      <w:pPr>
        <w:ind w:left="720" w:hanging="360"/>
      </w:pPr>
      <w:rPr>
        <w:rFonts w:ascii="Symbol" w:hAnsi="Symbol" w:hint="default"/>
      </w:rPr>
    </w:lvl>
    <w:lvl w:ilvl="1" w:tplc="241A0003">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03" w15:restartNumberingAfterBreak="0">
    <w:nsid w:val="7DF90E86"/>
    <w:multiLevelType w:val="multilevel"/>
    <w:tmpl w:val="9A9275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7E0855F7"/>
    <w:multiLevelType w:val="hybridMultilevel"/>
    <w:tmpl w:val="5A606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3"/>
  </w:num>
  <w:num w:numId="2">
    <w:abstractNumId w:val="23"/>
  </w:num>
  <w:num w:numId="3">
    <w:abstractNumId w:val="98"/>
  </w:num>
  <w:num w:numId="4">
    <w:abstractNumId w:val="13"/>
  </w:num>
  <w:num w:numId="5">
    <w:abstractNumId w:val="92"/>
  </w:num>
  <w:num w:numId="6">
    <w:abstractNumId w:val="45"/>
  </w:num>
  <w:num w:numId="7">
    <w:abstractNumId w:val="4"/>
  </w:num>
  <w:num w:numId="8">
    <w:abstractNumId w:val="86"/>
  </w:num>
  <w:num w:numId="9">
    <w:abstractNumId w:val="25"/>
  </w:num>
  <w:num w:numId="10">
    <w:abstractNumId w:val="36"/>
  </w:num>
  <w:num w:numId="11">
    <w:abstractNumId w:val="48"/>
  </w:num>
  <w:num w:numId="12">
    <w:abstractNumId w:val="79"/>
  </w:num>
  <w:num w:numId="13">
    <w:abstractNumId w:val="90"/>
  </w:num>
  <w:num w:numId="14">
    <w:abstractNumId w:val="1"/>
  </w:num>
  <w:num w:numId="15">
    <w:abstractNumId w:val="84"/>
  </w:num>
  <w:num w:numId="16">
    <w:abstractNumId w:val="94"/>
  </w:num>
  <w:num w:numId="17">
    <w:abstractNumId w:val="78"/>
  </w:num>
  <w:num w:numId="18">
    <w:abstractNumId w:val="10"/>
  </w:num>
  <w:num w:numId="19">
    <w:abstractNumId w:val="40"/>
  </w:num>
  <w:num w:numId="20">
    <w:abstractNumId w:val="32"/>
  </w:num>
  <w:num w:numId="21">
    <w:abstractNumId w:val="6"/>
  </w:num>
  <w:num w:numId="22">
    <w:abstractNumId w:val="5"/>
  </w:num>
  <w:num w:numId="23">
    <w:abstractNumId w:val="91"/>
  </w:num>
  <w:num w:numId="24">
    <w:abstractNumId w:val="47"/>
  </w:num>
  <w:num w:numId="25">
    <w:abstractNumId w:val="31"/>
  </w:num>
  <w:num w:numId="26">
    <w:abstractNumId w:val="37"/>
  </w:num>
  <w:num w:numId="27">
    <w:abstractNumId w:val="16"/>
  </w:num>
  <w:num w:numId="28">
    <w:abstractNumId w:val="71"/>
  </w:num>
  <w:num w:numId="29">
    <w:abstractNumId w:val="24"/>
  </w:num>
  <w:num w:numId="30">
    <w:abstractNumId w:val="99"/>
  </w:num>
  <w:num w:numId="31">
    <w:abstractNumId w:val="96"/>
  </w:num>
  <w:num w:numId="32">
    <w:abstractNumId w:val="68"/>
  </w:num>
  <w:num w:numId="33">
    <w:abstractNumId w:val="76"/>
  </w:num>
  <w:num w:numId="34">
    <w:abstractNumId w:val="77"/>
  </w:num>
  <w:num w:numId="35">
    <w:abstractNumId w:val="82"/>
  </w:num>
  <w:num w:numId="36">
    <w:abstractNumId w:val="52"/>
  </w:num>
  <w:num w:numId="37">
    <w:abstractNumId w:val="85"/>
  </w:num>
  <w:num w:numId="38">
    <w:abstractNumId w:val="2"/>
  </w:num>
  <w:num w:numId="39">
    <w:abstractNumId w:val="29"/>
  </w:num>
  <w:num w:numId="40">
    <w:abstractNumId w:val="17"/>
  </w:num>
  <w:num w:numId="41">
    <w:abstractNumId w:val="49"/>
  </w:num>
  <w:num w:numId="42">
    <w:abstractNumId w:val="102"/>
  </w:num>
  <w:num w:numId="43">
    <w:abstractNumId w:val="70"/>
  </w:num>
  <w:num w:numId="44">
    <w:abstractNumId w:val="97"/>
  </w:num>
  <w:num w:numId="45">
    <w:abstractNumId w:val="56"/>
  </w:num>
  <w:num w:numId="46">
    <w:abstractNumId w:val="9"/>
  </w:num>
  <w:num w:numId="47">
    <w:abstractNumId w:val="12"/>
  </w:num>
  <w:num w:numId="48">
    <w:abstractNumId w:val="41"/>
  </w:num>
  <w:num w:numId="49">
    <w:abstractNumId w:val="39"/>
  </w:num>
  <w:num w:numId="50">
    <w:abstractNumId w:val="35"/>
  </w:num>
  <w:num w:numId="51">
    <w:abstractNumId w:val="38"/>
  </w:num>
  <w:num w:numId="52">
    <w:abstractNumId w:val="59"/>
  </w:num>
  <w:num w:numId="53">
    <w:abstractNumId w:val="66"/>
  </w:num>
  <w:num w:numId="54">
    <w:abstractNumId w:val="14"/>
  </w:num>
  <w:num w:numId="55">
    <w:abstractNumId w:val="19"/>
  </w:num>
  <w:num w:numId="56">
    <w:abstractNumId w:val="62"/>
  </w:num>
  <w:num w:numId="57">
    <w:abstractNumId w:val="61"/>
  </w:num>
  <w:num w:numId="58">
    <w:abstractNumId w:val="46"/>
  </w:num>
  <w:num w:numId="59">
    <w:abstractNumId w:val="44"/>
  </w:num>
  <w:num w:numId="60">
    <w:abstractNumId w:val="67"/>
  </w:num>
  <w:num w:numId="61">
    <w:abstractNumId w:val="88"/>
  </w:num>
  <w:num w:numId="62">
    <w:abstractNumId w:val="69"/>
  </w:num>
  <w:num w:numId="63">
    <w:abstractNumId w:val="53"/>
  </w:num>
  <w:num w:numId="64">
    <w:abstractNumId w:val="81"/>
  </w:num>
  <w:num w:numId="65">
    <w:abstractNumId w:val="58"/>
  </w:num>
  <w:num w:numId="66">
    <w:abstractNumId w:val="89"/>
  </w:num>
  <w:num w:numId="67">
    <w:abstractNumId w:val="18"/>
  </w:num>
  <w:num w:numId="68">
    <w:abstractNumId w:val="93"/>
  </w:num>
  <w:num w:numId="69">
    <w:abstractNumId w:val="27"/>
  </w:num>
  <w:num w:numId="70">
    <w:abstractNumId w:val="15"/>
  </w:num>
  <w:num w:numId="71">
    <w:abstractNumId w:val="26"/>
  </w:num>
  <w:num w:numId="72">
    <w:abstractNumId w:val="33"/>
  </w:num>
  <w:num w:numId="73">
    <w:abstractNumId w:val="20"/>
  </w:num>
  <w:num w:numId="74">
    <w:abstractNumId w:val="60"/>
  </w:num>
  <w:num w:numId="75">
    <w:abstractNumId w:val="95"/>
  </w:num>
  <w:num w:numId="76">
    <w:abstractNumId w:val="43"/>
  </w:num>
  <w:num w:numId="77">
    <w:abstractNumId w:val="80"/>
  </w:num>
  <w:num w:numId="78">
    <w:abstractNumId w:val="8"/>
  </w:num>
  <w:num w:numId="79">
    <w:abstractNumId w:val="72"/>
  </w:num>
  <w:num w:numId="80">
    <w:abstractNumId w:val="42"/>
  </w:num>
  <w:num w:numId="81">
    <w:abstractNumId w:val="101"/>
  </w:num>
  <w:num w:numId="82">
    <w:abstractNumId w:val="21"/>
  </w:num>
  <w:num w:numId="83">
    <w:abstractNumId w:val="54"/>
  </w:num>
  <w:num w:numId="84">
    <w:abstractNumId w:val="57"/>
  </w:num>
  <w:num w:numId="85">
    <w:abstractNumId w:val="51"/>
  </w:num>
  <w:num w:numId="86">
    <w:abstractNumId w:val="11"/>
  </w:num>
  <w:num w:numId="87">
    <w:abstractNumId w:val="22"/>
  </w:num>
  <w:num w:numId="88">
    <w:abstractNumId w:val="64"/>
  </w:num>
  <w:num w:numId="89">
    <w:abstractNumId w:val="7"/>
  </w:num>
  <w:num w:numId="90">
    <w:abstractNumId w:val="103"/>
  </w:num>
  <w:num w:numId="91">
    <w:abstractNumId w:val="75"/>
  </w:num>
  <w:num w:numId="92">
    <w:abstractNumId w:val="50"/>
  </w:num>
  <w:num w:numId="93">
    <w:abstractNumId w:val="73"/>
  </w:num>
  <w:num w:numId="94">
    <w:abstractNumId w:val="34"/>
  </w:num>
  <w:num w:numId="95">
    <w:abstractNumId w:val="3"/>
  </w:num>
  <w:num w:numId="96">
    <w:abstractNumId w:val="87"/>
  </w:num>
  <w:num w:numId="97">
    <w:abstractNumId w:val="74"/>
  </w:num>
  <w:num w:numId="98">
    <w:abstractNumId w:val="65"/>
  </w:num>
  <w:num w:numId="99">
    <w:abstractNumId w:val="30"/>
  </w:num>
  <w:num w:numId="100">
    <w:abstractNumId w:val="63"/>
  </w:num>
  <w:num w:numId="101">
    <w:abstractNumId w:val="104"/>
  </w:num>
  <w:num w:numId="102">
    <w:abstractNumId w:val="98"/>
  </w:num>
  <w:num w:numId="103">
    <w:abstractNumId w:val="55"/>
  </w:num>
  <w:num w:numId="104">
    <w:abstractNumId w:val="0"/>
  </w:num>
  <w:num w:numId="105">
    <w:abstractNumId w:val="100"/>
  </w:num>
  <w:num w:numId="10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activeWritingStyle w:appName="MSWord" w:lang="fr-B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fr-FR" w:vendorID="64" w:dllVersion="4096" w:nlCheck="1" w:checkStyle="0"/>
  <w:activeWritingStyle w:appName="MSWord" w:lang="en-GB" w:vendorID="64" w:dllVersion="131078" w:nlCheck="1" w:checkStyle="1"/>
  <w:activeWritingStyle w:appName="MSWord" w:lang="fr-FR" w:vendorID="64" w:dllVersion="131078" w:nlCheck="1" w:checkStyle="0"/>
  <w:activeWritingStyle w:appName="MSWord" w:lang="en-US" w:vendorID="64" w:dllVersion="131078" w:nlCheck="1" w:checkStyle="1"/>
  <w:activeWritingStyle w:appName="MSWord" w:lang="fr-BE" w:vendorID="64" w:dllVersion="131078" w:nlCheck="1" w:checkStyle="0"/>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trackRevisions/>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2085"/>
    <w:rsid w:val="000004B8"/>
    <w:rsid w:val="00000CE0"/>
    <w:rsid w:val="00000FD6"/>
    <w:rsid w:val="0000258F"/>
    <w:rsid w:val="00003810"/>
    <w:rsid w:val="00004032"/>
    <w:rsid w:val="0000440C"/>
    <w:rsid w:val="00004943"/>
    <w:rsid w:val="00005A34"/>
    <w:rsid w:val="00005BEA"/>
    <w:rsid w:val="00005F99"/>
    <w:rsid w:val="00006995"/>
    <w:rsid w:val="00006B23"/>
    <w:rsid w:val="00007A8A"/>
    <w:rsid w:val="000105EA"/>
    <w:rsid w:val="00010D2F"/>
    <w:rsid w:val="00010FB3"/>
    <w:rsid w:val="00011074"/>
    <w:rsid w:val="00011540"/>
    <w:rsid w:val="00011AF5"/>
    <w:rsid w:val="000120E6"/>
    <w:rsid w:val="000122F6"/>
    <w:rsid w:val="00012EF0"/>
    <w:rsid w:val="00013137"/>
    <w:rsid w:val="00014798"/>
    <w:rsid w:val="00014AB4"/>
    <w:rsid w:val="000151CF"/>
    <w:rsid w:val="00015A63"/>
    <w:rsid w:val="00015ADA"/>
    <w:rsid w:val="000162DE"/>
    <w:rsid w:val="00017147"/>
    <w:rsid w:val="000174DC"/>
    <w:rsid w:val="00017ADB"/>
    <w:rsid w:val="000201A7"/>
    <w:rsid w:val="00020E55"/>
    <w:rsid w:val="000210C2"/>
    <w:rsid w:val="00021506"/>
    <w:rsid w:val="000220A7"/>
    <w:rsid w:val="000226F7"/>
    <w:rsid w:val="00022E06"/>
    <w:rsid w:val="000250FA"/>
    <w:rsid w:val="00025477"/>
    <w:rsid w:val="00025742"/>
    <w:rsid w:val="00025E66"/>
    <w:rsid w:val="00026FF6"/>
    <w:rsid w:val="000271EC"/>
    <w:rsid w:val="0002795D"/>
    <w:rsid w:val="00030248"/>
    <w:rsid w:val="00030495"/>
    <w:rsid w:val="00030B94"/>
    <w:rsid w:val="00030BE8"/>
    <w:rsid w:val="0003112D"/>
    <w:rsid w:val="0003167E"/>
    <w:rsid w:val="00032290"/>
    <w:rsid w:val="0003238D"/>
    <w:rsid w:val="000329A3"/>
    <w:rsid w:val="00032FF1"/>
    <w:rsid w:val="00032FF9"/>
    <w:rsid w:val="0003307F"/>
    <w:rsid w:val="000339E0"/>
    <w:rsid w:val="000350C2"/>
    <w:rsid w:val="000361FC"/>
    <w:rsid w:val="00036871"/>
    <w:rsid w:val="00036F31"/>
    <w:rsid w:val="000372BE"/>
    <w:rsid w:val="0003750E"/>
    <w:rsid w:val="0004243F"/>
    <w:rsid w:val="00042A03"/>
    <w:rsid w:val="00042CB9"/>
    <w:rsid w:val="00042E89"/>
    <w:rsid w:val="00043648"/>
    <w:rsid w:val="00043AA6"/>
    <w:rsid w:val="00043E71"/>
    <w:rsid w:val="00044B9F"/>
    <w:rsid w:val="00044F7C"/>
    <w:rsid w:val="000452CC"/>
    <w:rsid w:val="00045CB7"/>
    <w:rsid w:val="00046078"/>
    <w:rsid w:val="00046554"/>
    <w:rsid w:val="0004698B"/>
    <w:rsid w:val="000475EF"/>
    <w:rsid w:val="00050071"/>
    <w:rsid w:val="00050E54"/>
    <w:rsid w:val="0005318C"/>
    <w:rsid w:val="000538DB"/>
    <w:rsid w:val="00053966"/>
    <w:rsid w:val="00053B05"/>
    <w:rsid w:val="00055B26"/>
    <w:rsid w:val="00055C7E"/>
    <w:rsid w:val="00056451"/>
    <w:rsid w:val="0005685B"/>
    <w:rsid w:val="00056BDB"/>
    <w:rsid w:val="00057748"/>
    <w:rsid w:val="00057843"/>
    <w:rsid w:val="000600E6"/>
    <w:rsid w:val="00060D28"/>
    <w:rsid w:val="000613DE"/>
    <w:rsid w:val="00061EC8"/>
    <w:rsid w:val="000623E1"/>
    <w:rsid w:val="00062899"/>
    <w:rsid w:val="00062B7A"/>
    <w:rsid w:val="000634B2"/>
    <w:rsid w:val="000638D3"/>
    <w:rsid w:val="000647ED"/>
    <w:rsid w:val="00064C23"/>
    <w:rsid w:val="000652EE"/>
    <w:rsid w:val="00065871"/>
    <w:rsid w:val="00065927"/>
    <w:rsid w:val="00066F6F"/>
    <w:rsid w:val="0006716E"/>
    <w:rsid w:val="000672E2"/>
    <w:rsid w:val="000673B1"/>
    <w:rsid w:val="0007029F"/>
    <w:rsid w:val="00071124"/>
    <w:rsid w:val="00071F86"/>
    <w:rsid w:val="000739E3"/>
    <w:rsid w:val="00073C75"/>
    <w:rsid w:val="00074BC9"/>
    <w:rsid w:val="000751A6"/>
    <w:rsid w:val="000754D1"/>
    <w:rsid w:val="00075EF0"/>
    <w:rsid w:val="000765EC"/>
    <w:rsid w:val="00077421"/>
    <w:rsid w:val="00077E2C"/>
    <w:rsid w:val="00077E31"/>
    <w:rsid w:val="00077FD1"/>
    <w:rsid w:val="000807E9"/>
    <w:rsid w:val="00080A33"/>
    <w:rsid w:val="0008122D"/>
    <w:rsid w:val="0008124F"/>
    <w:rsid w:val="0008193D"/>
    <w:rsid w:val="00081DAF"/>
    <w:rsid w:val="00082245"/>
    <w:rsid w:val="00082EF0"/>
    <w:rsid w:val="00083C78"/>
    <w:rsid w:val="000843CB"/>
    <w:rsid w:val="00085879"/>
    <w:rsid w:val="0008628F"/>
    <w:rsid w:val="0008675A"/>
    <w:rsid w:val="00086771"/>
    <w:rsid w:val="000868A9"/>
    <w:rsid w:val="00086D77"/>
    <w:rsid w:val="00086F55"/>
    <w:rsid w:val="000876FD"/>
    <w:rsid w:val="000878FA"/>
    <w:rsid w:val="00091810"/>
    <w:rsid w:val="00091877"/>
    <w:rsid w:val="00091CAF"/>
    <w:rsid w:val="00092BD1"/>
    <w:rsid w:val="00094596"/>
    <w:rsid w:val="000948B0"/>
    <w:rsid w:val="00095519"/>
    <w:rsid w:val="00095D83"/>
    <w:rsid w:val="00096544"/>
    <w:rsid w:val="00096560"/>
    <w:rsid w:val="00096743"/>
    <w:rsid w:val="00096850"/>
    <w:rsid w:val="00096970"/>
    <w:rsid w:val="000969E3"/>
    <w:rsid w:val="00096C2F"/>
    <w:rsid w:val="00097D25"/>
    <w:rsid w:val="00097F6D"/>
    <w:rsid w:val="000A085F"/>
    <w:rsid w:val="000A0EB2"/>
    <w:rsid w:val="000A11ED"/>
    <w:rsid w:val="000A1875"/>
    <w:rsid w:val="000A1CF6"/>
    <w:rsid w:val="000A265E"/>
    <w:rsid w:val="000A2FC8"/>
    <w:rsid w:val="000A3110"/>
    <w:rsid w:val="000A353C"/>
    <w:rsid w:val="000A3570"/>
    <w:rsid w:val="000A6A61"/>
    <w:rsid w:val="000A6C57"/>
    <w:rsid w:val="000B089F"/>
    <w:rsid w:val="000B0DE2"/>
    <w:rsid w:val="000B150A"/>
    <w:rsid w:val="000B1844"/>
    <w:rsid w:val="000B1A1B"/>
    <w:rsid w:val="000B4F77"/>
    <w:rsid w:val="000B5E06"/>
    <w:rsid w:val="000B5E63"/>
    <w:rsid w:val="000B6074"/>
    <w:rsid w:val="000B611A"/>
    <w:rsid w:val="000B6462"/>
    <w:rsid w:val="000B6508"/>
    <w:rsid w:val="000B6F03"/>
    <w:rsid w:val="000B705F"/>
    <w:rsid w:val="000B735F"/>
    <w:rsid w:val="000B78D9"/>
    <w:rsid w:val="000B7C4D"/>
    <w:rsid w:val="000B7C5F"/>
    <w:rsid w:val="000B7DAC"/>
    <w:rsid w:val="000C0829"/>
    <w:rsid w:val="000C0DB4"/>
    <w:rsid w:val="000C2065"/>
    <w:rsid w:val="000C2495"/>
    <w:rsid w:val="000C2A24"/>
    <w:rsid w:val="000C2AA9"/>
    <w:rsid w:val="000C3233"/>
    <w:rsid w:val="000C3BEF"/>
    <w:rsid w:val="000C4425"/>
    <w:rsid w:val="000C49CB"/>
    <w:rsid w:val="000C5682"/>
    <w:rsid w:val="000C60D5"/>
    <w:rsid w:val="000C6903"/>
    <w:rsid w:val="000C7E54"/>
    <w:rsid w:val="000D0E3A"/>
    <w:rsid w:val="000D11AF"/>
    <w:rsid w:val="000D1947"/>
    <w:rsid w:val="000D1CCD"/>
    <w:rsid w:val="000D1CEB"/>
    <w:rsid w:val="000D296A"/>
    <w:rsid w:val="000D37E7"/>
    <w:rsid w:val="000D4A92"/>
    <w:rsid w:val="000D5044"/>
    <w:rsid w:val="000D5108"/>
    <w:rsid w:val="000D5554"/>
    <w:rsid w:val="000D5E79"/>
    <w:rsid w:val="000D642D"/>
    <w:rsid w:val="000E02B6"/>
    <w:rsid w:val="000E1769"/>
    <w:rsid w:val="000E1BED"/>
    <w:rsid w:val="000E33C9"/>
    <w:rsid w:val="000E3C8A"/>
    <w:rsid w:val="000E41FD"/>
    <w:rsid w:val="000E44A8"/>
    <w:rsid w:val="000E44B7"/>
    <w:rsid w:val="000E469D"/>
    <w:rsid w:val="000E4A36"/>
    <w:rsid w:val="000E53C0"/>
    <w:rsid w:val="000E5929"/>
    <w:rsid w:val="000E65E1"/>
    <w:rsid w:val="000E6E44"/>
    <w:rsid w:val="000E7396"/>
    <w:rsid w:val="000E78BD"/>
    <w:rsid w:val="000E7FF8"/>
    <w:rsid w:val="000F00BC"/>
    <w:rsid w:val="000F10AD"/>
    <w:rsid w:val="000F12EF"/>
    <w:rsid w:val="000F1495"/>
    <w:rsid w:val="000F23AE"/>
    <w:rsid w:val="000F24C6"/>
    <w:rsid w:val="000F28C4"/>
    <w:rsid w:val="000F3358"/>
    <w:rsid w:val="000F37C1"/>
    <w:rsid w:val="000F3E27"/>
    <w:rsid w:val="000F43B4"/>
    <w:rsid w:val="000F5398"/>
    <w:rsid w:val="000F6EDA"/>
    <w:rsid w:val="000F7810"/>
    <w:rsid w:val="000F7884"/>
    <w:rsid w:val="000F7AEE"/>
    <w:rsid w:val="000F7FA9"/>
    <w:rsid w:val="001000CB"/>
    <w:rsid w:val="00100619"/>
    <w:rsid w:val="00101406"/>
    <w:rsid w:val="00101834"/>
    <w:rsid w:val="00102B04"/>
    <w:rsid w:val="0010387B"/>
    <w:rsid w:val="00103FD9"/>
    <w:rsid w:val="00104EEF"/>
    <w:rsid w:val="00105A06"/>
    <w:rsid w:val="00105BF8"/>
    <w:rsid w:val="0010781C"/>
    <w:rsid w:val="00110DBE"/>
    <w:rsid w:val="00110DC0"/>
    <w:rsid w:val="001114F0"/>
    <w:rsid w:val="00111669"/>
    <w:rsid w:val="001118A9"/>
    <w:rsid w:val="00111D2D"/>
    <w:rsid w:val="00112107"/>
    <w:rsid w:val="00112409"/>
    <w:rsid w:val="00112698"/>
    <w:rsid w:val="00113147"/>
    <w:rsid w:val="00114663"/>
    <w:rsid w:val="00114C64"/>
    <w:rsid w:val="001157BB"/>
    <w:rsid w:val="00115F62"/>
    <w:rsid w:val="00120DDF"/>
    <w:rsid w:val="00120DE8"/>
    <w:rsid w:val="001223FB"/>
    <w:rsid w:val="00122CD9"/>
    <w:rsid w:val="00122F07"/>
    <w:rsid w:val="00123080"/>
    <w:rsid w:val="001232A1"/>
    <w:rsid w:val="00123EF8"/>
    <w:rsid w:val="0012419B"/>
    <w:rsid w:val="0012422D"/>
    <w:rsid w:val="001248D7"/>
    <w:rsid w:val="00125104"/>
    <w:rsid w:val="00125ACE"/>
    <w:rsid w:val="00125B2F"/>
    <w:rsid w:val="00126586"/>
    <w:rsid w:val="0012770A"/>
    <w:rsid w:val="001301F5"/>
    <w:rsid w:val="00130F17"/>
    <w:rsid w:val="001317B0"/>
    <w:rsid w:val="00133181"/>
    <w:rsid w:val="001345F7"/>
    <w:rsid w:val="001355E9"/>
    <w:rsid w:val="0013582A"/>
    <w:rsid w:val="00135AFB"/>
    <w:rsid w:val="00136304"/>
    <w:rsid w:val="00137716"/>
    <w:rsid w:val="00140135"/>
    <w:rsid w:val="001403FB"/>
    <w:rsid w:val="00140C77"/>
    <w:rsid w:val="0014116E"/>
    <w:rsid w:val="001415FB"/>
    <w:rsid w:val="00141683"/>
    <w:rsid w:val="00143911"/>
    <w:rsid w:val="001439E0"/>
    <w:rsid w:val="00143AB6"/>
    <w:rsid w:val="00143E17"/>
    <w:rsid w:val="00143F9D"/>
    <w:rsid w:val="00144327"/>
    <w:rsid w:val="0014449B"/>
    <w:rsid w:val="001447DF"/>
    <w:rsid w:val="0014563D"/>
    <w:rsid w:val="00146184"/>
    <w:rsid w:val="00146890"/>
    <w:rsid w:val="00146C77"/>
    <w:rsid w:val="00147077"/>
    <w:rsid w:val="0014725E"/>
    <w:rsid w:val="00147CD2"/>
    <w:rsid w:val="00147F06"/>
    <w:rsid w:val="00147F56"/>
    <w:rsid w:val="00147FC5"/>
    <w:rsid w:val="00150451"/>
    <w:rsid w:val="001505B0"/>
    <w:rsid w:val="00151863"/>
    <w:rsid w:val="00151F08"/>
    <w:rsid w:val="00152472"/>
    <w:rsid w:val="001529CB"/>
    <w:rsid w:val="00153406"/>
    <w:rsid w:val="00153453"/>
    <w:rsid w:val="00153624"/>
    <w:rsid w:val="001538D3"/>
    <w:rsid w:val="00153DF9"/>
    <w:rsid w:val="00154A8C"/>
    <w:rsid w:val="00154FF7"/>
    <w:rsid w:val="0015620B"/>
    <w:rsid w:val="00156D21"/>
    <w:rsid w:val="001572A7"/>
    <w:rsid w:val="00157AC5"/>
    <w:rsid w:val="00157E79"/>
    <w:rsid w:val="0016018E"/>
    <w:rsid w:val="00160F34"/>
    <w:rsid w:val="0016334B"/>
    <w:rsid w:val="001636E9"/>
    <w:rsid w:val="00163729"/>
    <w:rsid w:val="00164116"/>
    <w:rsid w:val="001642A7"/>
    <w:rsid w:val="0016489F"/>
    <w:rsid w:val="001648BB"/>
    <w:rsid w:val="001665C9"/>
    <w:rsid w:val="00166BBD"/>
    <w:rsid w:val="00167860"/>
    <w:rsid w:val="00170EBB"/>
    <w:rsid w:val="0017100F"/>
    <w:rsid w:val="00171A03"/>
    <w:rsid w:val="00171FBB"/>
    <w:rsid w:val="001734DC"/>
    <w:rsid w:val="00174FFF"/>
    <w:rsid w:val="001754B6"/>
    <w:rsid w:val="00175C88"/>
    <w:rsid w:val="00175FDC"/>
    <w:rsid w:val="0017600D"/>
    <w:rsid w:val="00176604"/>
    <w:rsid w:val="00176DD4"/>
    <w:rsid w:val="00177805"/>
    <w:rsid w:val="00177D06"/>
    <w:rsid w:val="00180373"/>
    <w:rsid w:val="00180400"/>
    <w:rsid w:val="0018061F"/>
    <w:rsid w:val="001807C5"/>
    <w:rsid w:val="0018133E"/>
    <w:rsid w:val="00181FCE"/>
    <w:rsid w:val="00182B47"/>
    <w:rsid w:val="00182C6B"/>
    <w:rsid w:val="0018324F"/>
    <w:rsid w:val="0018368C"/>
    <w:rsid w:val="00183E17"/>
    <w:rsid w:val="001840A0"/>
    <w:rsid w:val="001843F4"/>
    <w:rsid w:val="00184A1B"/>
    <w:rsid w:val="00184AD5"/>
    <w:rsid w:val="00184CB7"/>
    <w:rsid w:val="00184FD9"/>
    <w:rsid w:val="001857FE"/>
    <w:rsid w:val="00185DCA"/>
    <w:rsid w:val="00185E0B"/>
    <w:rsid w:val="00186585"/>
    <w:rsid w:val="00186DA4"/>
    <w:rsid w:val="00187B4F"/>
    <w:rsid w:val="00187C80"/>
    <w:rsid w:val="00190113"/>
    <w:rsid w:val="00190646"/>
    <w:rsid w:val="00191932"/>
    <w:rsid w:val="00191B90"/>
    <w:rsid w:val="00192406"/>
    <w:rsid w:val="001924F3"/>
    <w:rsid w:val="0019273E"/>
    <w:rsid w:val="001930B9"/>
    <w:rsid w:val="001936F1"/>
    <w:rsid w:val="00193BCA"/>
    <w:rsid w:val="00193F54"/>
    <w:rsid w:val="00194AC2"/>
    <w:rsid w:val="00194D12"/>
    <w:rsid w:val="00194F0C"/>
    <w:rsid w:val="001958C9"/>
    <w:rsid w:val="00195C38"/>
    <w:rsid w:val="00195D8B"/>
    <w:rsid w:val="001962E2"/>
    <w:rsid w:val="00196829"/>
    <w:rsid w:val="00196C5D"/>
    <w:rsid w:val="001974E4"/>
    <w:rsid w:val="00197786"/>
    <w:rsid w:val="001A007E"/>
    <w:rsid w:val="001A0945"/>
    <w:rsid w:val="001A0DAF"/>
    <w:rsid w:val="001A2494"/>
    <w:rsid w:val="001A355B"/>
    <w:rsid w:val="001A389D"/>
    <w:rsid w:val="001A4456"/>
    <w:rsid w:val="001A4CF4"/>
    <w:rsid w:val="001A5200"/>
    <w:rsid w:val="001A56A9"/>
    <w:rsid w:val="001A5E39"/>
    <w:rsid w:val="001A64E2"/>
    <w:rsid w:val="001A6A11"/>
    <w:rsid w:val="001A784F"/>
    <w:rsid w:val="001A7D1E"/>
    <w:rsid w:val="001B077F"/>
    <w:rsid w:val="001B1736"/>
    <w:rsid w:val="001B1E83"/>
    <w:rsid w:val="001B28C5"/>
    <w:rsid w:val="001B33A9"/>
    <w:rsid w:val="001B3BDD"/>
    <w:rsid w:val="001B3F05"/>
    <w:rsid w:val="001B44F1"/>
    <w:rsid w:val="001B60C4"/>
    <w:rsid w:val="001B6739"/>
    <w:rsid w:val="001B67F1"/>
    <w:rsid w:val="001B6CCD"/>
    <w:rsid w:val="001B70AB"/>
    <w:rsid w:val="001B72D7"/>
    <w:rsid w:val="001C0C23"/>
    <w:rsid w:val="001C0DE6"/>
    <w:rsid w:val="001C1194"/>
    <w:rsid w:val="001C11B2"/>
    <w:rsid w:val="001C315A"/>
    <w:rsid w:val="001C3229"/>
    <w:rsid w:val="001C342A"/>
    <w:rsid w:val="001C3C56"/>
    <w:rsid w:val="001C3CB9"/>
    <w:rsid w:val="001C4261"/>
    <w:rsid w:val="001C4697"/>
    <w:rsid w:val="001C49F7"/>
    <w:rsid w:val="001C5D9F"/>
    <w:rsid w:val="001C6763"/>
    <w:rsid w:val="001D0372"/>
    <w:rsid w:val="001D05B6"/>
    <w:rsid w:val="001D0AE3"/>
    <w:rsid w:val="001D0BEA"/>
    <w:rsid w:val="001D0F4A"/>
    <w:rsid w:val="001D14A3"/>
    <w:rsid w:val="001D23F1"/>
    <w:rsid w:val="001D2B9D"/>
    <w:rsid w:val="001D2C2F"/>
    <w:rsid w:val="001D37B1"/>
    <w:rsid w:val="001D45DB"/>
    <w:rsid w:val="001D4FA3"/>
    <w:rsid w:val="001D5136"/>
    <w:rsid w:val="001D588C"/>
    <w:rsid w:val="001D5EE1"/>
    <w:rsid w:val="001D6631"/>
    <w:rsid w:val="001D6668"/>
    <w:rsid w:val="001D6669"/>
    <w:rsid w:val="001D6B77"/>
    <w:rsid w:val="001D7E4F"/>
    <w:rsid w:val="001E050E"/>
    <w:rsid w:val="001E0BA3"/>
    <w:rsid w:val="001E0BC9"/>
    <w:rsid w:val="001E16EF"/>
    <w:rsid w:val="001E18D7"/>
    <w:rsid w:val="001E2074"/>
    <w:rsid w:val="001E271E"/>
    <w:rsid w:val="001E275E"/>
    <w:rsid w:val="001E2F37"/>
    <w:rsid w:val="001E33C4"/>
    <w:rsid w:val="001E410F"/>
    <w:rsid w:val="001E47C3"/>
    <w:rsid w:val="001E4CDE"/>
    <w:rsid w:val="001E565E"/>
    <w:rsid w:val="001E5979"/>
    <w:rsid w:val="001E61B8"/>
    <w:rsid w:val="001E74A7"/>
    <w:rsid w:val="001E777C"/>
    <w:rsid w:val="001F0226"/>
    <w:rsid w:val="001F3193"/>
    <w:rsid w:val="001F36B6"/>
    <w:rsid w:val="001F3D6E"/>
    <w:rsid w:val="001F4201"/>
    <w:rsid w:val="001F4374"/>
    <w:rsid w:val="001F4553"/>
    <w:rsid w:val="001F4708"/>
    <w:rsid w:val="001F49C9"/>
    <w:rsid w:val="001F50C5"/>
    <w:rsid w:val="001F64F8"/>
    <w:rsid w:val="001F6A3A"/>
    <w:rsid w:val="001F6C36"/>
    <w:rsid w:val="001F6D57"/>
    <w:rsid w:val="001F722D"/>
    <w:rsid w:val="001F73E2"/>
    <w:rsid w:val="001F7885"/>
    <w:rsid w:val="0020050B"/>
    <w:rsid w:val="002009FA"/>
    <w:rsid w:val="00200B78"/>
    <w:rsid w:val="002019FF"/>
    <w:rsid w:val="00201EA4"/>
    <w:rsid w:val="00201EDD"/>
    <w:rsid w:val="00202E38"/>
    <w:rsid w:val="00203D1B"/>
    <w:rsid w:val="00203F3F"/>
    <w:rsid w:val="0020420B"/>
    <w:rsid w:val="00204839"/>
    <w:rsid w:val="00204ADC"/>
    <w:rsid w:val="00205A3A"/>
    <w:rsid w:val="00205D45"/>
    <w:rsid w:val="00205D92"/>
    <w:rsid w:val="002077B5"/>
    <w:rsid w:val="00210073"/>
    <w:rsid w:val="00210653"/>
    <w:rsid w:val="002115A0"/>
    <w:rsid w:val="00212085"/>
    <w:rsid w:val="0021215D"/>
    <w:rsid w:val="002121E5"/>
    <w:rsid w:val="00212350"/>
    <w:rsid w:val="002130C3"/>
    <w:rsid w:val="00213239"/>
    <w:rsid w:val="00214CC2"/>
    <w:rsid w:val="00215E17"/>
    <w:rsid w:val="00217A96"/>
    <w:rsid w:val="00217DEC"/>
    <w:rsid w:val="00222D94"/>
    <w:rsid w:val="0022300F"/>
    <w:rsid w:val="0022395D"/>
    <w:rsid w:val="00224030"/>
    <w:rsid w:val="00224155"/>
    <w:rsid w:val="002244B2"/>
    <w:rsid w:val="00224596"/>
    <w:rsid w:val="002245CB"/>
    <w:rsid w:val="00224BBB"/>
    <w:rsid w:val="00225E74"/>
    <w:rsid w:val="0022603F"/>
    <w:rsid w:val="0022610D"/>
    <w:rsid w:val="002266A6"/>
    <w:rsid w:val="00226874"/>
    <w:rsid w:val="00227E28"/>
    <w:rsid w:val="00230B5F"/>
    <w:rsid w:val="00230F9F"/>
    <w:rsid w:val="002315BE"/>
    <w:rsid w:val="00233B81"/>
    <w:rsid w:val="00233DD8"/>
    <w:rsid w:val="00235781"/>
    <w:rsid w:val="00235BE6"/>
    <w:rsid w:val="00235CA9"/>
    <w:rsid w:val="00236D5C"/>
    <w:rsid w:val="00237664"/>
    <w:rsid w:val="002401B0"/>
    <w:rsid w:val="0024045A"/>
    <w:rsid w:val="00242561"/>
    <w:rsid w:val="002427DF"/>
    <w:rsid w:val="00242BEF"/>
    <w:rsid w:val="00243342"/>
    <w:rsid w:val="002451E3"/>
    <w:rsid w:val="00245912"/>
    <w:rsid w:val="0024614A"/>
    <w:rsid w:val="00246173"/>
    <w:rsid w:val="00246E72"/>
    <w:rsid w:val="002473CC"/>
    <w:rsid w:val="00247B79"/>
    <w:rsid w:val="0025044A"/>
    <w:rsid w:val="002509A7"/>
    <w:rsid w:val="002517CE"/>
    <w:rsid w:val="00251A35"/>
    <w:rsid w:val="00252082"/>
    <w:rsid w:val="002532F1"/>
    <w:rsid w:val="002535E2"/>
    <w:rsid w:val="0025444A"/>
    <w:rsid w:val="002560D3"/>
    <w:rsid w:val="00257334"/>
    <w:rsid w:val="002578D6"/>
    <w:rsid w:val="002606C2"/>
    <w:rsid w:val="00261039"/>
    <w:rsid w:val="00261E1A"/>
    <w:rsid w:val="00261F38"/>
    <w:rsid w:val="0026250A"/>
    <w:rsid w:val="002629C1"/>
    <w:rsid w:val="002631FA"/>
    <w:rsid w:val="00263BBF"/>
    <w:rsid w:val="00270217"/>
    <w:rsid w:val="00270617"/>
    <w:rsid w:val="002711D8"/>
    <w:rsid w:val="0027162C"/>
    <w:rsid w:val="00271BF0"/>
    <w:rsid w:val="002730E1"/>
    <w:rsid w:val="002734CE"/>
    <w:rsid w:val="00273856"/>
    <w:rsid w:val="002741E6"/>
    <w:rsid w:val="00274FC0"/>
    <w:rsid w:val="002758C0"/>
    <w:rsid w:val="00276B71"/>
    <w:rsid w:val="002774CE"/>
    <w:rsid w:val="00277CE1"/>
    <w:rsid w:val="00277F3D"/>
    <w:rsid w:val="0028062D"/>
    <w:rsid w:val="00280CC4"/>
    <w:rsid w:val="00280F6E"/>
    <w:rsid w:val="00281A0E"/>
    <w:rsid w:val="00282596"/>
    <w:rsid w:val="00282AAA"/>
    <w:rsid w:val="00282CAA"/>
    <w:rsid w:val="00283245"/>
    <w:rsid w:val="002835CE"/>
    <w:rsid w:val="00283B68"/>
    <w:rsid w:val="00283FE6"/>
    <w:rsid w:val="00284282"/>
    <w:rsid w:val="00284BDA"/>
    <w:rsid w:val="0028522D"/>
    <w:rsid w:val="00285FE1"/>
    <w:rsid w:val="00290AD2"/>
    <w:rsid w:val="002914EC"/>
    <w:rsid w:val="00291A7B"/>
    <w:rsid w:val="00291C24"/>
    <w:rsid w:val="00291E34"/>
    <w:rsid w:val="0029247F"/>
    <w:rsid w:val="002931E8"/>
    <w:rsid w:val="002935CC"/>
    <w:rsid w:val="0029505B"/>
    <w:rsid w:val="002952F0"/>
    <w:rsid w:val="00295322"/>
    <w:rsid w:val="002953AD"/>
    <w:rsid w:val="00295577"/>
    <w:rsid w:val="00296261"/>
    <w:rsid w:val="00296565"/>
    <w:rsid w:val="002969F0"/>
    <w:rsid w:val="00297E95"/>
    <w:rsid w:val="002A08F7"/>
    <w:rsid w:val="002A0AE4"/>
    <w:rsid w:val="002A14F4"/>
    <w:rsid w:val="002A19A3"/>
    <w:rsid w:val="002A1B7F"/>
    <w:rsid w:val="002A1CC6"/>
    <w:rsid w:val="002A1D79"/>
    <w:rsid w:val="002A1E4B"/>
    <w:rsid w:val="002A1FD3"/>
    <w:rsid w:val="002A27F6"/>
    <w:rsid w:val="002A2EF3"/>
    <w:rsid w:val="002A4BCE"/>
    <w:rsid w:val="002A5F57"/>
    <w:rsid w:val="002A6307"/>
    <w:rsid w:val="002A67A5"/>
    <w:rsid w:val="002A7579"/>
    <w:rsid w:val="002A776D"/>
    <w:rsid w:val="002A79CC"/>
    <w:rsid w:val="002A7BBF"/>
    <w:rsid w:val="002B02C8"/>
    <w:rsid w:val="002B1266"/>
    <w:rsid w:val="002B1438"/>
    <w:rsid w:val="002B1865"/>
    <w:rsid w:val="002B2DBE"/>
    <w:rsid w:val="002B3653"/>
    <w:rsid w:val="002B36CB"/>
    <w:rsid w:val="002B36E2"/>
    <w:rsid w:val="002B46F6"/>
    <w:rsid w:val="002B4875"/>
    <w:rsid w:val="002B5433"/>
    <w:rsid w:val="002B5827"/>
    <w:rsid w:val="002B5FC9"/>
    <w:rsid w:val="002B6AC7"/>
    <w:rsid w:val="002B70E5"/>
    <w:rsid w:val="002B7252"/>
    <w:rsid w:val="002C0B13"/>
    <w:rsid w:val="002C1747"/>
    <w:rsid w:val="002C29ED"/>
    <w:rsid w:val="002C2B03"/>
    <w:rsid w:val="002C3CF5"/>
    <w:rsid w:val="002C4534"/>
    <w:rsid w:val="002C48C6"/>
    <w:rsid w:val="002C4DA5"/>
    <w:rsid w:val="002C50A0"/>
    <w:rsid w:val="002C50A1"/>
    <w:rsid w:val="002C5DBC"/>
    <w:rsid w:val="002C6831"/>
    <w:rsid w:val="002C6F76"/>
    <w:rsid w:val="002C76CB"/>
    <w:rsid w:val="002C7826"/>
    <w:rsid w:val="002C7A55"/>
    <w:rsid w:val="002D01F9"/>
    <w:rsid w:val="002D09FE"/>
    <w:rsid w:val="002D0AD5"/>
    <w:rsid w:val="002D0B09"/>
    <w:rsid w:val="002D0CC1"/>
    <w:rsid w:val="002D16F8"/>
    <w:rsid w:val="002D170C"/>
    <w:rsid w:val="002D1729"/>
    <w:rsid w:val="002D1A35"/>
    <w:rsid w:val="002D2563"/>
    <w:rsid w:val="002D312D"/>
    <w:rsid w:val="002D36DF"/>
    <w:rsid w:val="002D3FED"/>
    <w:rsid w:val="002D5004"/>
    <w:rsid w:val="002D5AA2"/>
    <w:rsid w:val="002D67A7"/>
    <w:rsid w:val="002D6A2F"/>
    <w:rsid w:val="002D6A53"/>
    <w:rsid w:val="002D6A7B"/>
    <w:rsid w:val="002D717D"/>
    <w:rsid w:val="002D7992"/>
    <w:rsid w:val="002E00AD"/>
    <w:rsid w:val="002E0814"/>
    <w:rsid w:val="002E0900"/>
    <w:rsid w:val="002E0ACB"/>
    <w:rsid w:val="002E0E0D"/>
    <w:rsid w:val="002E1C61"/>
    <w:rsid w:val="002E2A73"/>
    <w:rsid w:val="002E2D72"/>
    <w:rsid w:val="002E2FF6"/>
    <w:rsid w:val="002E3EB9"/>
    <w:rsid w:val="002E4A7F"/>
    <w:rsid w:val="002E4EB5"/>
    <w:rsid w:val="002E50B5"/>
    <w:rsid w:val="002E5B8C"/>
    <w:rsid w:val="002E6743"/>
    <w:rsid w:val="002E680B"/>
    <w:rsid w:val="002E6BC2"/>
    <w:rsid w:val="002E7E6F"/>
    <w:rsid w:val="002F0A79"/>
    <w:rsid w:val="002F2482"/>
    <w:rsid w:val="002F29BA"/>
    <w:rsid w:val="002F31BD"/>
    <w:rsid w:val="002F38D7"/>
    <w:rsid w:val="002F3BA9"/>
    <w:rsid w:val="002F422B"/>
    <w:rsid w:val="002F44BD"/>
    <w:rsid w:val="002F4530"/>
    <w:rsid w:val="002F49F7"/>
    <w:rsid w:val="002F58B6"/>
    <w:rsid w:val="002F6B58"/>
    <w:rsid w:val="002F798D"/>
    <w:rsid w:val="002F7ED9"/>
    <w:rsid w:val="00301725"/>
    <w:rsid w:val="00301B2E"/>
    <w:rsid w:val="003022C0"/>
    <w:rsid w:val="00302659"/>
    <w:rsid w:val="0030433A"/>
    <w:rsid w:val="003045D1"/>
    <w:rsid w:val="003045D6"/>
    <w:rsid w:val="00304F3B"/>
    <w:rsid w:val="0030540E"/>
    <w:rsid w:val="00305AAF"/>
    <w:rsid w:val="003060F9"/>
    <w:rsid w:val="00306FCB"/>
    <w:rsid w:val="00307A68"/>
    <w:rsid w:val="00310689"/>
    <w:rsid w:val="003129B6"/>
    <w:rsid w:val="00312A83"/>
    <w:rsid w:val="0031379C"/>
    <w:rsid w:val="00313A4A"/>
    <w:rsid w:val="00313B11"/>
    <w:rsid w:val="003141C2"/>
    <w:rsid w:val="00314822"/>
    <w:rsid w:val="00314FB2"/>
    <w:rsid w:val="003153E0"/>
    <w:rsid w:val="0031559F"/>
    <w:rsid w:val="00315845"/>
    <w:rsid w:val="00315B35"/>
    <w:rsid w:val="00316AE9"/>
    <w:rsid w:val="003172D3"/>
    <w:rsid w:val="00321D4D"/>
    <w:rsid w:val="003221C3"/>
    <w:rsid w:val="00322971"/>
    <w:rsid w:val="00323050"/>
    <w:rsid w:val="00323795"/>
    <w:rsid w:val="00323CB6"/>
    <w:rsid w:val="00323FF7"/>
    <w:rsid w:val="0032407C"/>
    <w:rsid w:val="00324A9C"/>
    <w:rsid w:val="0032524F"/>
    <w:rsid w:val="003269C0"/>
    <w:rsid w:val="00326BD7"/>
    <w:rsid w:val="0032784D"/>
    <w:rsid w:val="00330918"/>
    <w:rsid w:val="0033206F"/>
    <w:rsid w:val="00332615"/>
    <w:rsid w:val="00332ED5"/>
    <w:rsid w:val="00332FB6"/>
    <w:rsid w:val="00333E59"/>
    <w:rsid w:val="00333EEE"/>
    <w:rsid w:val="0033416C"/>
    <w:rsid w:val="00334F1B"/>
    <w:rsid w:val="00335024"/>
    <w:rsid w:val="003351D8"/>
    <w:rsid w:val="00335310"/>
    <w:rsid w:val="0033554E"/>
    <w:rsid w:val="00335C8F"/>
    <w:rsid w:val="0033746A"/>
    <w:rsid w:val="00337505"/>
    <w:rsid w:val="003405A4"/>
    <w:rsid w:val="00340D26"/>
    <w:rsid w:val="00341510"/>
    <w:rsid w:val="00341800"/>
    <w:rsid w:val="00343E1E"/>
    <w:rsid w:val="003443DD"/>
    <w:rsid w:val="00345090"/>
    <w:rsid w:val="00346F2E"/>
    <w:rsid w:val="00347B87"/>
    <w:rsid w:val="003503B9"/>
    <w:rsid w:val="00350A95"/>
    <w:rsid w:val="00350B20"/>
    <w:rsid w:val="00351367"/>
    <w:rsid w:val="00351F9B"/>
    <w:rsid w:val="00352537"/>
    <w:rsid w:val="00352819"/>
    <w:rsid w:val="00353F82"/>
    <w:rsid w:val="0035481C"/>
    <w:rsid w:val="00357C23"/>
    <w:rsid w:val="00360D60"/>
    <w:rsid w:val="00362024"/>
    <w:rsid w:val="003630C4"/>
    <w:rsid w:val="00364F45"/>
    <w:rsid w:val="00365347"/>
    <w:rsid w:val="003661E0"/>
    <w:rsid w:val="00366B87"/>
    <w:rsid w:val="003678B6"/>
    <w:rsid w:val="003678E3"/>
    <w:rsid w:val="00367D53"/>
    <w:rsid w:val="003702B8"/>
    <w:rsid w:val="0037090E"/>
    <w:rsid w:val="003709C4"/>
    <w:rsid w:val="003714F4"/>
    <w:rsid w:val="00371CD5"/>
    <w:rsid w:val="00372271"/>
    <w:rsid w:val="003728F5"/>
    <w:rsid w:val="00373858"/>
    <w:rsid w:val="00373CCA"/>
    <w:rsid w:val="0037442C"/>
    <w:rsid w:val="00374BEC"/>
    <w:rsid w:val="0037505B"/>
    <w:rsid w:val="003756C3"/>
    <w:rsid w:val="003756EA"/>
    <w:rsid w:val="0037603B"/>
    <w:rsid w:val="00376DB3"/>
    <w:rsid w:val="00376F4E"/>
    <w:rsid w:val="00380618"/>
    <w:rsid w:val="00380CE1"/>
    <w:rsid w:val="00381550"/>
    <w:rsid w:val="003820A7"/>
    <w:rsid w:val="003820EB"/>
    <w:rsid w:val="003825CA"/>
    <w:rsid w:val="00383248"/>
    <w:rsid w:val="003833B9"/>
    <w:rsid w:val="00383DAE"/>
    <w:rsid w:val="00384F95"/>
    <w:rsid w:val="00385FBA"/>
    <w:rsid w:val="00386AB2"/>
    <w:rsid w:val="00387530"/>
    <w:rsid w:val="003878CF"/>
    <w:rsid w:val="003900F5"/>
    <w:rsid w:val="003904DF"/>
    <w:rsid w:val="00390802"/>
    <w:rsid w:val="003912F2"/>
    <w:rsid w:val="003912F6"/>
    <w:rsid w:val="00391818"/>
    <w:rsid w:val="0039184D"/>
    <w:rsid w:val="00391D20"/>
    <w:rsid w:val="00391D71"/>
    <w:rsid w:val="0039273B"/>
    <w:rsid w:val="00393C86"/>
    <w:rsid w:val="00393E07"/>
    <w:rsid w:val="00393FB3"/>
    <w:rsid w:val="00394A1D"/>
    <w:rsid w:val="003952EE"/>
    <w:rsid w:val="00395FB6"/>
    <w:rsid w:val="0039790E"/>
    <w:rsid w:val="003A013D"/>
    <w:rsid w:val="003A0487"/>
    <w:rsid w:val="003A05E1"/>
    <w:rsid w:val="003A067F"/>
    <w:rsid w:val="003A2116"/>
    <w:rsid w:val="003A3985"/>
    <w:rsid w:val="003A4816"/>
    <w:rsid w:val="003A4A91"/>
    <w:rsid w:val="003A556B"/>
    <w:rsid w:val="003A6908"/>
    <w:rsid w:val="003A6BAB"/>
    <w:rsid w:val="003A74B7"/>
    <w:rsid w:val="003A7ED6"/>
    <w:rsid w:val="003B0701"/>
    <w:rsid w:val="003B0843"/>
    <w:rsid w:val="003B084F"/>
    <w:rsid w:val="003B0860"/>
    <w:rsid w:val="003B08CE"/>
    <w:rsid w:val="003B0B7E"/>
    <w:rsid w:val="003B0E63"/>
    <w:rsid w:val="003B20EA"/>
    <w:rsid w:val="003B2EA1"/>
    <w:rsid w:val="003B3D94"/>
    <w:rsid w:val="003B420B"/>
    <w:rsid w:val="003B432A"/>
    <w:rsid w:val="003B4E2B"/>
    <w:rsid w:val="003B52C9"/>
    <w:rsid w:val="003B52D3"/>
    <w:rsid w:val="003B54A5"/>
    <w:rsid w:val="003B5B43"/>
    <w:rsid w:val="003B6802"/>
    <w:rsid w:val="003B70E0"/>
    <w:rsid w:val="003B726D"/>
    <w:rsid w:val="003B7721"/>
    <w:rsid w:val="003B7EC1"/>
    <w:rsid w:val="003C01C6"/>
    <w:rsid w:val="003C0A68"/>
    <w:rsid w:val="003C116D"/>
    <w:rsid w:val="003C11DE"/>
    <w:rsid w:val="003C1691"/>
    <w:rsid w:val="003C18F9"/>
    <w:rsid w:val="003C1FC5"/>
    <w:rsid w:val="003C2952"/>
    <w:rsid w:val="003C3124"/>
    <w:rsid w:val="003C3BB5"/>
    <w:rsid w:val="003C4186"/>
    <w:rsid w:val="003C489B"/>
    <w:rsid w:val="003C4D2E"/>
    <w:rsid w:val="003C4ED5"/>
    <w:rsid w:val="003C5FFB"/>
    <w:rsid w:val="003C619B"/>
    <w:rsid w:val="003C6722"/>
    <w:rsid w:val="003C6724"/>
    <w:rsid w:val="003C7283"/>
    <w:rsid w:val="003C73EC"/>
    <w:rsid w:val="003D0142"/>
    <w:rsid w:val="003D108A"/>
    <w:rsid w:val="003D1438"/>
    <w:rsid w:val="003D1556"/>
    <w:rsid w:val="003D226E"/>
    <w:rsid w:val="003D33FA"/>
    <w:rsid w:val="003D42F4"/>
    <w:rsid w:val="003D4315"/>
    <w:rsid w:val="003D44B6"/>
    <w:rsid w:val="003D557F"/>
    <w:rsid w:val="003D572B"/>
    <w:rsid w:val="003D5AB5"/>
    <w:rsid w:val="003D5B6A"/>
    <w:rsid w:val="003D653B"/>
    <w:rsid w:val="003D66D5"/>
    <w:rsid w:val="003D6826"/>
    <w:rsid w:val="003D6A63"/>
    <w:rsid w:val="003D6AD0"/>
    <w:rsid w:val="003D733A"/>
    <w:rsid w:val="003D76DA"/>
    <w:rsid w:val="003E0D19"/>
    <w:rsid w:val="003E0D50"/>
    <w:rsid w:val="003E24E4"/>
    <w:rsid w:val="003E33A6"/>
    <w:rsid w:val="003E46D7"/>
    <w:rsid w:val="003E4E38"/>
    <w:rsid w:val="003E5235"/>
    <w:rsid w:val="003E5AEA"/>
    <w:rsid w:val="003E5F98"/>
    <w:rsid w:val="003E6208"/>
    <w:rsid w:val="003E6C95"/>
    <w:rsid w:val="003E7D02"/>
    <w:rsid w:val="003E7F64"/>
    <w:rsid w:val="003F070F"/>
    <w:rsid w:val="003F159E"/>
    <w:rsid w:val="003F1CB1"/>
    <w:rsid w:val="003F1CE2"/>
    <w:rsid w:val="003F1D11"/>
    <w:rsid w:val="003F410C"/>
    <w:rsid w:val="003F437F"/>
    <w:rsid w:val="003F450A"/>
    <w:rsid w:val="003F48E0"/>
    <w:rsid w:val="003F4AF5"/>
    <w:rsid w:val="003F6725"/>
    <w:rsid w:val="003F6B4D"/>
    <w:rsid w:val="003F6CAA"/>
    <w:rsid w:val="003F7766"/>
    <w:rsid w:val="003F7C99"/>
    <w:rsid w:val="00400191"/>
    <w:rsid w:val="004006EB"/>
    <w:rsid w:val="004021F1"/>
    <w:rsid w:val="004024E0"/>
    <w:rsid w:val="00402C38"/>
    <w:rsid w:val="00404310"/>
    <w:rsid w:val="004044B0"/>
    <w:rsid w:val="00404A76"/>
    <w:rsid w:val="00404DC4"/>
    <w:rsid w:val="00405195"/>
    <w:rsid w:val="00405EC2"/>
    <w:rsid w:val="0040601C"/>
    <w:rsid w:val="004065AA"/>
    <w:rsid w:val="00406DB4"/>
    <w:rsid w:val="0040702B"/>
    <w:rsid w:val="0040738D"/>
    <w:rsid w:val="004075E9"/>
    <w:rsid w:val="00407B4F"/>
    <w:rsid w:val="0041091C"/>
    <w:rsid w:val="00411407"/>
    <w:rsid w:val="004134C5"/>
    <w:rsid w:val="00415548"/>
    <w:rsid w:val="004159A0"/>
    <w:rsid w:val="00416290"/>
    <w:rsid w:val="004162ED"/>
    <w:rsid w:val="00416944"/>
    <w:rsid w:val="00416AA9"/>
    <w:rsid w:val="00416D28"/>
    <w:rsid w:val="00417EC1"/>
    <w:rsid w:val="004201C5"/>
    <w:rsid w:val="004215CA"/>
    <w:rsid w:val="004226EE"/>
    <w:rsid w:val="004228B0"/>
    <w:rsid w:val="004229CE"/>
    <w:rsid w:val="00423D02"/>
    <w:rsid w:val="00423F43"/>
    <w:rsid w:val="004240DA"/>
    <w:rsid w:val="00424D4E"/>
    <w:rsid w:val="004251C6"/>
    <w:rsid w:val="00425BBC"/>
    <w:rsid w:val="00425EBE"/>
    <w:rsid w:val="00425F67"/>
    <w:rsid w:val="004261EA"/>
    <w:rsid w:val="00426CB4"/>
    <w:rsid w:val="00427335"/>
    <w:rsid w:val="00430575"/>
    <w:rsid w:val="00430DF9"/>
    <w:rsid w:val="00430F12"/>
    <w:rsid w:val="00431605"/>
    <w:rsid w:val="004322D1"/>
    <w:rsid w:val="0043296B"/>
    <w:rsid w:val="0043346E"/>
    <w:rsid w:val="00433679"/>
    <w:rsid w:val="004339AE"/>
    <w:rsid w:val="004347AE"/>
    <w:rsid w:val="0043500B"/>
    <w:rsid w:val="004367D3"/>
    <w:rsid w:val="00436DF5"/>
    <w:rsid w:val="00437062"/>
    <w:rsid w:val="004373E0"/>
    <w:rsid w:val="00440628"/>
    <w:rsid w:val="004410B0"/>
    <w:rsid w:val="00441D70"/>
    <w:rsid w:val="00441DAF"/>
    <w:rsid w:val="00442915"/>
    <w:rsid w:val="004430DB"/>
    <w:rsid w:val="0044347E"/>
    <w:rsid w:val="00443EC6"/>
    <w:rsid w:val="00444036"/>
    <w:rsid w:val="00444369"/>
    <w:rsid w:val="0044520E"/>
    <w:rsid w:val="004458D9"/>
    <w:rsid w:val="00445D26"/>
    <w:rsid w:val="00445F5D"/>
    <w:rsid w:val="004466C9"/>
    <w:rsid w:val="0044675E"/>
    <w:rsid w:val="004473F6"/>
    <w:rsid w:val="004478AE"/>
    <w:rsid w:val="00447E2F"/>
    <w:rsid w:val="004505BC"/>
    <w:rsid w:val="00450FDA"/>
    <w:rsid w:val="00451382"/>
    <w:rsid w:val="004515F4"/>
    <w:rsid w:val="00451FED"/>
    <w:rsid w:val="004527CC"/>
    <w:rsid w:val="0045308C"/>
    <w:rsid w:val="00453D40"/>
    <w:rsid w:val="00454C33"/>
    <w:rsid w:val="0045558D"/>
    <w:rsid w:val="004556F6"/>
    <w:rsid w:val="00455901"/>
    <w:rsid w:val="00456686"/>
    <w:rsid w:val="00456940"/>
    <w:rsid w:val="00456B8C"/>
    <w:rsid w:val="00456FBF"/>
    <w:rsid w:val="00457E14"/>
    <w:rsid w:val="004603F8"/>
    <w:rsid w:val="00460D8A"/>
    <w:rsid w:val="00461133"/>
    <w:rsid w:val="0046149A"/>
    <w:rsid w:val="0046156B"/>
    <w:rsid w:val="0046195B"/>
    <w:rsid w:val="00462BED"/>
    <w:rsid w:val="004637DF"/>
    <w:rsid w:val="00464C14"/>
    <w:rsid w:val="0046560F"/>
    <w:rsid w:val="004656B2"/>
    <w:rsid w:val="00465D33"/>
    <w:rsid w:val="00466126"/>
    <w:rsid w:val="00466274"/>
    <w:rsid w:val="00471344"/>
    <w:rsid w:val="00471805"/>
    <w:rsid w:val="00471BA5"/>
    <w:rsid w:val="00472EE8"/>
    <w:rsid w:val="00473CC9"/>
    <w:rsid w:val="004744CA"/>
    <w:rsid w:val="004752E5"/>
    <w:rsid w:val="0047551B"/>
    <w:rsid w:val="00475F47"/>
    <w:rsid w:val="0047652A"/>
    <w:rsid w:val="004766A3"/>
    <w:rsid w:val="00477504"/>
    <w:rsid w:val="00477CDC"/>
    <w:rsid w:val="0048059B"/>
    <w:rsid w:val="004811C3"/>
    <w:rsid w:val="004813F7"/>
    <w:rsid w:val="0048332C"/>
    <w:rsid w:val="004835DA"/>
    <w:rsid w:val="004835E5"/>
    <w:rsid w:val="00483842"/>
    <w:rsid w:val="00483EB5"/>
    <w:rsid w:val="004843D1"/>
    <w:rsid w:val="00485A65"/>
    <w:rsid w:val="0048600F"/>
    <w:rsid w:val="004867B1"/>
    <w:rsid w:val="00486A2B"/>
    <w:rsid w:val="00486CE0"/>
    <w:rsid w:val="00490175"/>
    <w:rsid w:val="0049031C"/>
    <w:rsid w:val="0049083F"/>
    <w:rsid w:val="00490986"/>
    <w:rsid w:val="00490BBD"/>
    <w:rsid w:val="0049137F"/>
    <w:rsid w:val="00491A3F"/>
    <w:rsid w:val="00492155"/>
    <w:rsid w:val="004928CF"/>
    <w:rsid w:val="00492F86"/>
    <w:rsid w:val="00493862"/>
    <w:rsid w:val="00493A82"/>
    <w:rsid w:val="00493E7A"/>
    <w:rsid w:val="00494712"/>
    <w:rsid w:val="00494F01"/>
    <w:rsid w:val="00494F33"/>
    <w:rsid w:val="00495EC1"/>
    <w:rsid w:val="00496D52"/>
    <w:rsid w:val="00497B3E"/>
    <w:rsid w:val="004A0246"/>
    <w:rsid w:val="004A0562"/>
    <w:rsid w:val="004A10F5"/>
    <w:rsid w:val="004A1613"/>
    <w:rsid w:val="004A1F14"/>
    <w:rsid w:val="004A24EB"/>
    <w:rsid w:val="004A2ADF"/>
    <w:rsid w:val="004A395B"/>
    <w:rsid w:val="004A497B"/>
    <w:rsid w:val="004A4F39"/>
    <w:rsid w:val="004A4F3C"/>
    <w:rsid w:val="004A513D"/>
    <w:rsid w:val="004A5476"/>
    <w:rsid w:val="004A57DE"/>
    <w:rsid w:val="004A6309"/>
    <w:rsid w:val="004A6C94"/>
    <w:rsid w:val="004A76FE"/>
    <w:rsid w:val="004A7DF6"/>
    <w:rsid w:val="004B08F5"/>
    <w:rsid w:val="004B0B70"/>
    <w:rsid w:val="004B0F6C"/>
    <w:rsid w:val="004B139B"/>
    <w:rsid w:val="004B243A"/>
    <w:rsid w:val="004B3413"/>
    <w:rsid w:val="004B3FDD"/>
    <w:rsid w:val="004B4654"/>
    <w:rsid w:val="004B654C"/>
    <w:rsid w:val="004B6810"/>
    <w:rsid w:val="004B6885"/>
    <w:rsid w:val="004B6F73"/>
    <w:rsid w:val="004B7472"/>
    <w:rsid w:val="004B774D"/>
    <w:rsid w:val="004C04C3"/>
    <w:rsid w:val="004C05A0"/>
    <w:rsid w:val="004C1CBB"/>
    <w:rsid w:val="004C1F34"/>
    <w:rsid w:val="004C20AC"/>
    <w:rsid w:val="004C273C"/>
    <w:rsid w:val="004C39DF"/>
    <w:rsid w:val="004C4181"/>
    <w:rsid w:val="004C41B7"/>
    <w:rsid w:val="004C5044"/>
    <w:rsid w:val="004C58B5"/>
    <w:rsid w:val="004C6E12"/>
    <w:rsid w:val="004C6EEB"/>
    <w:rsid w:val="004C74F5"/>
    <w:rsid w:val="004D0494"/>
    <w:rsid w:val="004D11E8"/>
    <w:rsid w:val="004D1CB5"/>
    <w:rsid w:val="004D2027"/>
    <w:rsid w:val="004D268C"/>
    <w:rsid w:val="004D3EA8"/>
    <w:rsid w:val="004D40D4"/>
    <w:rsid w:val="004D42F5"/>
    <w:rsid w:val="004D5113"/>
    <w:rsid w:val="004D5631"/>
    <w:rsid w:val="004D5C31"/>
    <w:rsid w:val="004D5F21"/>
    <w:rsid w:val="004D6876"/>
    <w:rsid w:val="004D727B"/>
    <w:rsid w:val="004D7482"/>
    <w:rsid w:val="004D758D"/>
    <w:rsid w:val="004D7923"/>
    <w:rsid w:val="004D7E31"/>
    <w:rsid w:val="004E024A"/>
    <w:rsid w:val="004E0FCE"/>
    <w:rsid w:val="004E1A8A"/>
    <w:rsid w:val="004E1AEC"/>
    <w:rsid w:val="004E256C"/>
    <w:rsid w:val="004E2C38"/>
    <w:rsid w:val="004E2E8B"/>
    <w:rsid w:val="004E363B"/>
    <w:rsid w:val="004E37E0"/>
    <w:rsid w:val="004E3827"/>
    <w:rsid w:val="004E396A"/>
    <w:rsid w:val="004E54A7"/>
    <w:rsid w:val="004E54DE"/>
    <w:rsid w:val="004E5FEC"/>
    <w:rsid w:val="004E64FA"/>
    <w:rsid w:val="004E6980"/>
    <w:rsid w:val="004E6A90"/>
    <w:rsid w:val="004E764A"/>
    <w:rsid w:val="004E782D"/>
    <w:rsid w:val="004E7CE4"/>
    <w:rsid w:val="004F068F"/>
    <w:rsid w:val="004F0B25"/>
    <w:rsid w:val="004F1985"/>
    <w:rsid w:val="004F1A7A"/>
    <w:rsid w:val="004F2021"/>
    <w:rsid w:val="004F25C3"/>
    <w:rsid w:val="004F2C05"/>
    <w:rsid w:val="004F3224"/>
    <w:rsid w:val="004F3FAC"/>
    <w:rsid w:val="004F4AB8"/>
    <w:rsid w:val="004F52E7"/>
    <w:rsid w:val="004F5429"/>
    <w:rsid w:val="004F591B"/>
    <w:rsid w:val="004F5E64"/>
    <w:rsid w:val="004F67D6"/>
    <w:rsid w:val="004F6F3E"/>
    <w:rsid w:val="004F74EB"/>
    <w:rsid w:val="004F7B8A"/>
    <w:rsid w:val="004F7BB6"/>
    <w:rsid w:val="00501450"/>
    <w:rsid w:val="00502668"/>
    <w:rsid w:val="00502EC3"/>
    <w:rsid w:val="005031EA"/>
    <w:rsid w:val="00503277"/>
    <w:rsid w:val="00504343"/>
    <w:rsid w:val="0050470C"/>
    <w:rsid w:val="00504F9D"/>
    <w:rsid w:val="005051BE"/>
    <w:rsid w:val="0050530B"/>
    <w:rsid w:val="005056B2"/>
    <w:rsid w:val="00505EAB"/>
    <w:rsid w:val="00505FA9"/>
    <w:rsid w:val="00506DA1"/>
    <w:rsid w:val="00506E3F"/>
    <w:rsid w:val="005073D7"/>
    <w:rsid w:val="005076F9"/>
    <w:rsid w:val="00507FE6"/>
    <w:rsid w:val="00510BC5"/>
    <w:rsid w:val="00510DE3"/>
    <w:rsid w:val="005125E0"/>
    <w:rsid w:val="00512830"/>
    <w:rsid w:val="0051291D"/>
    <w:rsid w:val="00513CF7"/>
    <w:rsid w:val="00514188"/>
    <w:rsid w:val="00514F4C"/>
    <w:rsid w:val="00517018"/>
    <w:rsid w:val="00517E98"/>
    <w:rsid w:val="00520289"/>
    <w:rsid w:val="00521956"/>
    <w:rsid w:val="00521BEB"/>
    <w:rsid w:val="00521C57"/>
    <w:rsid w:val="005220D3"/>
    <w:rsid w:val="0052228B"/>
    <w:rsid w:val="00522396"/>
    <w:rsid w:val="005223D3"/>
    <w:rsid w:val="005234F9"/>
    <w:rsid w:val="00524AEA"/>
    <w:rsid w:val="005252BC"/>
    <w:rsid w:val="005258EC"/>
    <w:rsid w:val="00525E09"/>
    <w:rsid w:val="0052648F"/>
    <w:rsid w:val="00527239"/>
    <w:rsid w:val="005276B4"/>
    <w:rsid w:val="005305EA"/>
    <w:rsid w:val="005311CD"/>
    <w:rsid w:val="005315F4"/>
    <w:rsid w:val="005317B2"/>
    <w:rsid w:val="00531A2F"/>
    <w:rsid w:val="00532804"/>
    <w:rsid w:val="0053280C"/>
    <w:rsid w:val="00532E14"/>
    <w:rsid w:val="00532F6B"/>
    <w:rsid w:val="0053301E"/>
    <w:rsid w:val="00533436"/>
    <w:rsid w:val="005336E8"/>
    <w:rsid w:val="00533BD1"/>
    <w:rsid w:val="0053416C"/>
    <w:rsid w:val="005341C6"/>
    <w:rsid w:val="0053528E"/>
    <w:rsid w:val="005357B1"/>
    <w:rsid w:val="00535F10"/>
    <w:rsid w:val="00537FC7"/>
    <w:rsid w:val="00540032"/>
    <w:rsid w:val="00540D9A"/>
    <w:rsid w:val="0054117E"/>
    <w:rsid w:val="005422BB"/>
    <w:rsid w:val="0054272E"/>
    <w:rsid w:val="005429FF"/>
    <w:rsid w:val="005463B3"/>
    <w:rsid w:val="00550031"/>
    <w:rsid w:val="00550A77"/>
    <w:rsid w:val="00551549"/>
    <w:rsid w:val="00552461"/>
    <w:rsid w:val="00552736"/>
    <w:rsid w:val="00552886"/>
    <w:rsid w:val="0055311F"/>
    <w:rsid w:val="0055330C"/>
    <w:rsid w:val="0055358A"/>
    <w:rsid w:val="00553822"/>
    <w:rsid w:val="00553D17"/>
    <w:rsid w:val="00553D24"/>
    <w:rsid w:val="00554C10"/>
    <w:rsid w:val="00555616"/>
    <w:rsid w:val="00555F95"/>
    <w:rsid w:val="00555FF7"/>
    <w:rsid w:val="0055602E"/>
    <w:rsid w:val="005562EE"/>
    <w:rsid w:val="00556A75"/>
    <w:rsid w:val="00556E4D"/>
    <w:rsid w:val="00556F02"/>
    <w:rsid w:val="00556F18"/>
    <w:rsid w:val="00557F90"/>
    <w:rsid w:val="0056185E"/>
    <w:rsid w:val="00562E56"/>
    <w:rsid w:val="0056322E"/>
    <w:rsid w:val="00563496"/>
    <w:rsid w:val="005637AC"/>
    <w:rsid w:val="00564DDB"/>
    <w:rsid w:val="005653BF"/>
    <w:rsid w:val="005655A1"/>
    <w:rsid w:val="00565934"/>
    <w:rsid w:val="00565BAF"/>
    <w:rsid w:val="00566203"/>
    <w:rsid w:val="0056654C"/>
    <w:rsid w:val="005677EC"/>
    <w:rsid w:val="005679AF"/>
    <w:rsid w:val="00567BC7"/>
    <w:rsid w:val="00567E87"/>
    <w:rsid w:val="0057036A"/>
    <w:rsid w:val="00571A33"/>
    <w:rsid w:val="00572C43"/>
    <w:rsid w:val="00572C4B"/>
    <w:rsid w:val="0057347F"/>
    <w:rsid w:val="00573C57"/>
    <w:rsid w:val="00574889"/>
    <w:rsid w:val="00575006"/>
    <w:rsid w:val="005751C0"/>
    <w:rsid w:val="005754B5"/>
    <w:rsid w:val="00577D9F"/>
    <w:rsid w:val="00580005"/>
    <w:rsid w:val="00580696"/>
    <w:rsid w:val="00580A53"/>
    <w:rsid w:val="0058262E"/>
    <w:rsid w:val="00583CE2"/>
    <w:rsid w:val="005841FD"/>
    <w:rsid w:val="00584998"/>
    <w:rsid w:val="005862E2"/>
    <w:rsid w:val="00586DE0"/>
    <w:rsid w:val="00587819"/>
    <w:rsid w:val="00590DDD"/>
    <w:rsid w:val="00591A70"/>
    <w:rsid w:val="00592031"/>
    <w:rsid w:val="005922DF"/>
    <w:rsid w:val="00592FD5"/>
    <w:rsid w:val="00593372"/>
    <w:rsid w:val="00593739"/>
    <w:rsid w:val="00593C64"/>
    <w:rsid w:val="0059422F"/>
    <w:rsid w:val="00594698"/>
    <w:rsid w:val="0059496D"/>
    <w:rsid w:val="00595327"/>
    <w:rsid w:val="00595B12"/>
    <w:rsid w:val="00595FEF"/>
    <w:rsid w:val="00595FFC"/>
    <w:rsid w:val="005973EA"/>
    <w:rsid w:val="00597E13"/>
    <w:rsid w:val="005A04E3"/>
    <w:rsid w:val="005A08F4"/>
    <w:rsid w:val="005A0950"/>
    <w:rsid w:val="005A0EE6"/>
    <w:rsid w:val="005A282F"/>
    <w:rsid w:val="005A288A"/>
    <w:rsid w:val="005A2DF8"/>
    <w:rsid w:val="005A3B68"/>
    <w:rsid w:val="005A491C"/>
    <w:rsid w:val="005A4DCE"/>
    <w:rsid w:val="005A522C"/>
    <w:rsid w:val="005A5C6B"/>
    <w:rsid w:val="005A6666"/>
    <w:rsid w:val="005A6F5A"/>
    <w:rsid w:val="005B04E4"/>
    <w:rsid w:val="005B1457"/>
    <w:rsid w:val="005B1CD2"/>
    <w:rsid w:val="005B2701"/>
    <w:rsid w:val="005B2FC6"/>
    <w:rsid w:val="005B3A6F"/>
    <w:rsid w:val="005B4CD4"/>
    <w:rsid w:val="005B6028"/>
    <w:rsid w:val="005B6877"/>
    <w:rsid w:val="005B7C16"/>
    <w:rsid w:val="005C12C5"/>
    <w:rsid w:val="005C1303"/>
    <w:rsid w:val="005C1457"/>
    <w:rsid w:val="005C16E9"/>
    <w:rsid w:val="005C276D"/>
    <w:rsid w:val="005C2BEC"/>
    <w:rsid w:val="005C4DD2"/>
    <w:rsid w:val="005C5289"/>
    <w:rsid w:val="005C5520"/>
    <w:rsid w:val="005C5576"/>
    <w:rsid w:val="005C5EC3"/>
    <w:rsid w:val="005C666D"/>
    <w:rsid w:val="005C676A"/>
    <w:rsid w:val="005C6985"/>
    <w:rsid w:val="005C6D0C"/>
    <w:rsid w:val="005C752D"/>
    <w:rsid w:val="005C7ED6"/>
    <w:rsid w:val="005C7F0B"/>
    <w:rsid w:val="005D04EC"/>
    <w:rsid w:val="005D0A74"/>
    <w:rsid w:val="005D1181"/>
    <w:rsid w:val="005D1F69"/>
    <w:rsid w:val="005D2B74"/>
    <w:rsid w:val="005D3381"/>
    <w:rsid w:val="005D49C6"/>
    <w:rsid w:val="005D58B0"/>
    <w:rsid w:val="005D5D5C"/>
    <w:rsid w:val="005D63C0"/>
    <w:rsid w:val="005D6BD8"/>
    <w:rsid w:val="005D6CF7"/>
    <w:rsid w:val="005D75ED"/>
    <w:rsid w:val="005D7AB3"/>
    <w:rsid w:val="005E05CE"/>
    <w:rsid w:val="005E076E"/>
    <w:rsid w:val="005E09B5"/>
    <w:rsid w:val="005E183A"/>
    <w:rsid w:val="005E18BF"/>
    <w:rsid w:val="005E1B77"/>
    <w:rsid w:val="005E1F03"/>
    <w:rsid w:val="005E245C"/>
    <w:rsid w:val="005E33BD"/>
    <w:rsid w:val="005E4B5F"/>
    <w:rsid w:val="005E5044"/>
    <w:rsid w:val="005E5F4D"/>
    <w:rsid w:val="005E6109"/>
    <w:rsid w:val="005E6621"/>
    <w:rsid w:val="005F012C"/>
    <w:rsid w:val="005F1985"/>
    <w:rsid w:val="005F1B0F"/>
    <w:rsid w:val="005F23F9"/>
    <w:rsid w:val="005F2E07"/>
    <w:rsid w:val="005F2FD9"/>
    <w:rsid w:val="005F342A"/>
    <w:rsid w:val="005F44DC"/>
    <w:rsid w:val="005F4634"/>
    <w:rsid w:val="005F47C9"/>
    <w:rsid w:val="005F5583"/>
    <w:rsid w:val="005F55E8"/>
    <w:rsid w:val="005F5B41"/>
    <w:rsid w:val="005F5F9E"/>
    <w:rsid w:val="005F666D"/>
    <w:rsid w:val="005F68F0"/>
    <w:rsid w:val="005F777E"/>
    <w:rsid w:val="00600938"/>
    <w:rsid w:val="00600D6A"/>
    <w:rsid w:val="00601107"/>
    <w:rsid w:val="00601326"/>
    <w:rsid w:val="006048C6"/>
    <w:rsid w:val="006050CC"/>
    <w:rsid w:val="006055B5"/>
    <w:rsid w:val="0060575A"/>
    <w:rsid w:val="0060692C"/>
    <w:rsid w:val="00607AE2"/>
    <w:rsid w:val="006102D4"/>
    <w:rsid w:val="00610709"/>
    <w:rsid w:val="0061152E"/>
    <w:rsid w:val="006117AD"/>
    <w:rsid w:val="00612040"/>
    <w:rsid w:val="00612828"/>
    <w:rsid w:val="00612B73"/>
    <w:rsid w:val="0061357C"/>
    <w:rsid w:val="006139C6"/>
    <w:rsid w:val="006139CC"/>
    <w:rsid w:val="00613B7E"/>
    <w:rsid w:val="00613D1C"/>
    <w:rsid w:val="006143DA"/>
    <w:rsid w:val="006144B3"/>
    <w:rsid w:val="006144DE"/>
    <w:rsid w:val="00614A9D"/>
    <w:rsid w:val="00614AD6"/>
    <w:rsid w:val="00615C4A"/>
    <w:rsid w:val="0061642C"/>
    <w:rsid w:val="0061653E"/>
    <w:rsid w:val="0061696E"/>
    <w:rsid w:val="006169BD"/>
    <w:rsid w:val="00617037"/>
    <w:rsid w:val="00617115"/>
    <w:rsid w:val="006172D4"/>
    <w:rsid w:val="006206E0"/>
    <w:rsid w:val="00620893"/>
    <w:rsid w:val="00621BD8"/>
    <w:rsid w:val="00621BE7"/>
    <w:rsid w:val="00623043"/>
    <w:rsid w:val="0062362E"/>
    <w:rsid w:val="00623FBF"/>
    <w:rsid w:val="00625470"/>
    <w:rsid w:val="0062706F"/>
    <w:rsid w:val="0062740C"/>
    <w:rsid w:val="006279F5"/>
    <w:rsid w:val="006300DB"/>
    <w:rsid w:val="00630CAD"/>
    <w:rsid w:val="00631148"/>
    <w:rsid w:val="0063212A"/>
    <w:rsid w:val="00632133"/>
    <w:rsid w:val="00632B94"/>
    <w:rsid w:val="00632DBB"/>
    <w:rsid w:val="0063304B"/>
    <w:rsid w:val="00633119"/>
    <w:rsid w:val="006334A3"/>
    <w:rsid w:val="006338A1"/>
    <w:rsid w:val="00633D2B"/>
    <w:rsid w:val="00633DB5"/>
    <w:rsid w:val="00635B22"/>
    <w:rsid w:val="00637DFE"/>
    <w:rsid w:val="00637E20"/>
    <w:rsid w:val="00640DC1"/>
    <w:rsid w:val="00640FA3"/>
    <w:rsid w:val="006414CB"/>
    <w:rsid w:val="00641A66"/>
    <w:rsid w:val="0064231C"/>
    <w:rsid w:val="00642603"/>
    <w:rsid w:val="0064271B"/>
    <w:rsid w:val="00642EA8"/>
    <w:rsid w:val="00642F4B"/>
    <w:rsid w:val="00643A5E"/>
    <w:rsid w:val="0064502F"/>
    <w:rsid w:val="00646600"/>
    <w:rsid w:val="00646B6A"/>
    <w:rsid w:val="00646DAF"/>
    <w:rsid w:val="00650522"/>
    <w:rsid w:val="00650ACA"/>
    <w:rsid w:val="00650EB9"/>
    <w:rsid w:val="0065170A"/>
    <w:rsid w:val="00651A6F"/>
    <w:rsid w:val="006527DC"/>
    <w:rsid w:val="00652F44"/>
    <w:rsid w:val="006531D9"/>
    <w:rsid w:val="00653D9C"/>
    <w:rsid w:val="0065415C"/>
    <w:rsid w:val="00654979"/>
    <w:rsid w:val="00654D3F"/>
    <w:rsid w:val="006550EE"/>
    <w:rsid w:val="00655285"/>
    <w:rsid w:val="00656C08"/>
    <w:rsid w:val="00657909"/>
    <w:rsid w:val="00657AED"/>
    <w:rsid w:val="006603C8"/>
    <w:rsid w:val="00660C7F"/>
    <w:rsid w:val="00663820"/>
    <w:rsid w:val="00663B1C"/>
    <w:rsid w:val="00664058"/>
    <w:rsid w:val="006643F7"/>
    <w:rsid w:val="0066676E"/>
    <w:rsid w:val="0066719C"/>
    <w:rsid w:val="006678C1"/>
    <w:rsid w:val="00667E48"/>
    <w:rsid w:val="0067001B"/>
    <w:rsid w:val="00670270"/>
    <w:rsid w:val="00670E90"/>
    <w:rsid w:val="00671518"/>
    <w:rsid w:val="00671A46"/>
    <w:rsid w:val="00671FBE"/>
    <w:rsid w:val="006722DD"/>
    <w:rsid w:val="0067233A"/>
    <w:rsid w:val="006726B8"/>
    <w:rsid w:val="006737DC"/>
    <w:rsid w:val="00674955"/>
    <w:rsid w:val="00674CA0"/>
    <w:rsid w:val="00674D07"/>
    <w:rsid w:val="0067580C"/>
    <w:rsid w:val="00675F65"/>
    <w:rsid w:val="00675FC0"/>
    <w:rsid w:val="00676473"/>
    <w:rsid w:val="00676CD4"/>
    <w:rsid w:val="00676CF0"/>
    <w:rsid w:val="006805AA"/>
    <w:rsid w:val="00680EBB"/>
    <w:rsid w:val="00680F10"/>
    <w:rsid w:val="00682180"/>
    <w:rsid w:val="00682F53"/>
    <w:rsid w:val="00683330"/>
    <w:rsid w:val="0068362C"/>
    <w:rsid w:val="00683D0D"/>
    <w:rsid w:val="00684C2F"/>
    <w:rsid w:val="0068563E"/>
    <w:rsid w:val="00686136"/>
    <w:rsid w:val="00686137"/>
    <w:rsid w:val="006868CF"/>
    <w:rsid w:val="00686B89"/>
    <w:rsid w:val="00687321"/>
    <w:rsid w:val="00687808"/>
    <w:rsid w:val="00687F9A"/>
    <w:rsid w:val="00690488"/>
    <w:rsid w:val="00690E3F"/>
    <w:rsid w:val="00690F50"/>
    <w:rsid w:val="00691103"/>
    <w:rsid w:val="00691275"/>
    <w:rsid w:val="006922FA"/>
    <w:rsid w:val="00692E90"/>
    <w:rsid w:val="00692FED"/>
    <w:rsid w:val="00694B33"/>
    <w:rsid w:val="00695A53"/>
    <w:rsid w:val="00695B1B"/>
    <w:rsid w:val="00696102"/>
    <w:rsid w:val="00696584"/>
    <w:rsid w:val="006978D4"/>
    <w:rsid w:val="00697B50"/>
    <w:rsid w:val="00697BCE"/>
    <w:rsid w:val="006A0602"/>
    <w:rsid w:val="006A0BE9"/>
    <w:rsid w:val="006A0D01"/>
    <w:rsid w:val="006A0E56"/>
    <w:rsid w:val="006A287F"/>
    <w:rsid w:val="006A2BED"/>
    <w:rsid w:val="006A31FB"/>
    <w:rsid w:val="006A330E"/>
    <w:rsid w:val="006A34B4"/>
    <w:rsid w:val="006A35B7"/>
    <w:rsid w:val="006A3AA5"/>
    <w:rsid w:val="006A3B5F"/>
    <w:rsid w:val="006A3F66"/>
    <w:rsid w:val="006A54A2"/>
    <w:rsid w:val="006A5760"/>
    <w:rsid w:val="006A6081"/>
    <w:rsid w:val="006A6C54"/>
    <w:rsid w:val="006A719F"/>
    <w:rsid w:val="006A78A1"/>
    <w:rsid w:val="006B004D"/>
    <w:rsid w:val="006B0A25"/>
    <w:rsid w:val="006B13A7"/>
    <w:rsid w:val="006B152C"/>
    <w:rsid w:val="006B16C9"/>
    <w:rsid w:val="006B1B07"/>
    <w:rsid w:val="006B1B4A"/>
    <w:rsid w:val="006B1E15"/>
    <w:rsid w:val="006B1ED1"/>
    <w:rsid w:val="006B2120"/>
    <w:rsid w:val="006B2750"/>
    <w:rsid w:val="006B2EC0"/>
    <w:rsid w:val="006B2FC7"/>
    <w:rsid w:val="006B3BC6"/>
    <w:rsid w:val="006B5028"/>
    <w:rsid w:val="006B5DAC"/>
    <w:rsid w:val="006B5F7C"/>
    <w:rsid w:val="006B6B38"/>
    <w:rsid w:val="006B6DB4"/>
    <w:rsid w:val="006B7051"/>
    <w:rsid w:val="006B7087"/>
    <w:rsid w:val="006B719D"/>
    <w:rsid w:val="006C0057"/>
    <w:rsid w:val="006C0075"/>
    <w:rsid w:val="006C0B9F"/>
    <w:rsid w:val="006C12BB"/>
    <w:rsid w:val="006C1FD2"/>
    <w:rsid w:val="006C2850"/>
    <w:rsid w:val="006C2C12"/>
    <w:rsid w:val="006C3874"/>
    <w:rsid w:val="006C3CD2"/>
    <w:rsid w:val="006C3E65"/>
    <w:rsid w:val="006C4408"/>
    <w:rsid w:val="006C46C9"/>
    <w:rsid w:val="006C4706"/>
    <w:rsid w:val="006C48E6"/>
    <w:rsid w:val="006C4977"/>
    <w:rsid w:val="006C5797"/>
    <w:rsid w:val="006C64C8"/>
    <w:rsid w:val="006C7654"/>
    <w:rsid w:val="006C770A"/>
    <w:rsid w:val="006C780A"/>
    <w:rsid w:val="006D005B"/>
    <w:rsid w:val="006D03C3"/>
    <w:rsid w:val="006D0552"/>
    <w:rsid w:val="006D095E"/>
    <w:rsid w:val="006D0B4C"/>
    <w:rsid w:val="006D3392"/>
    <w:rsid w:val="006D33A1"/>
    <w:rsid w:val="006D3520"/>
    <w:rsid w:val="006D40E2"/>
    <w:rsid w:val="006D4450"/>
    <w:rsid w:val="006D4A74"/>
    <w:rsid w:val="006D4AE0"/>
    <w:rsid w:val="006D7073"/>
    <w:rsid w:val="006D742D"/>
    <w:rsid w:val="006D7933"/>
    <w:rsid w:val="006D7960"/>
    <w:rsid w:val="006D7D29"/>
    <w:rsid w:val="006E0F18"/>
    <w:rsid w:val="006E1D53"/>
    <w:rsid w:val="006E2339"/>
    <w:rsid w:val="006E250E"/>
    <w:rsid w:val="006E25C5"/>
    <w:rsid w:val="006E2E57"/>
    <w:rsid w:val="006E4507"/>
    <w:rsid w:val="006E4A25"/>
    <w:rsid w:val="006E4C21"/>
    <w:rsid w:val="006E4E92"/>
    <w:rsid w:val="006E54F4"/>
    <w:rsid w:val="006E55FA"/>
    <w:rsid w:val="006E5C72"/>
    <w:rsid w:val="006E5E90"/>
    <w:rsid w:val="006E62B5"/>
    <w:rsid w:val="006E6571"/>
    <w:rsid w:val="006E67F0"/>
    <w:rsid w:val="006E6A39"/>
    <w:rsid w:val="006E6EE9"/>
    <w:rsid w:val="006E7643"/>
    <w:rsid w:val="006E7668"/>
    <w:rsid w:val="006F02C4"/>
    <w:rsid w:val="006F043B"/>
    <w:rsid w:val="006F0687"/>
    <w:rsid w:val="006F323C"/>
    <w:rsid w:val="006F3B2E"/>
    <w:rsid w:val="006F432E"/>
    <w:rsid w:val="006F43D3"/>
    <w:rsid w:val="006F467F"/>
    <w:rsid w:val="006F4690"/>
    <w:rsid w:val="006F4DD0"/>
    <w:rsid w:val="006F567F"/>
    <w:rsid w:val="006F56D6"/>
    <w:rsid w:val="006F589C"/>
    <w:rsid w:val="006F5EB0"/>
    <w:rsid w:val="006F624B"/>
    <w:rsid w:val="006F628D"/>
    <w:rsid w:val="006F6308"/>
    <w:rsid w:val="006F6986"/>
    <w:rsid w:val="006F745A"/>
    <w:rsid w:val="006F7C34"/>
    <w:rsid w:val="00700B5C"/>
    <w:rsid w:val="00701AFB"/>
    <w:rsid w:val="0070275C"/>
    <w:rsid w:val="007032A1"/>
    <w:rsid w:val="00703301"/>
    <w:rsid w:val="007035B9"/>
    <w:rsid w:val="0070360F"/>
    <w:rsid w:val="0070442E"/>
    <w:rsid w:val="0070506F"/>
    <w:rsid w:val="00705BB9"/>
    <w:rsid w:val="0070685D"/>
    <w:rsid w:val="007072BA"/>
    <w:rsid w:val="007074B2"/>
    <w:rsid w:val="00710DEA"/>
    <w:rsid w:val="00711518"/>
    <w:rsid w:val="007121AF"/>
    <w:rsid w:val="00712699"/>
    <w:rsid w:val="00712A8A"/>
    <w:rsid w:val="00713CB9"/>
    <w:rsid w:val="00713ED8"/>
    <w:rsid w:val="00714527"/>
    <w:rsid w:val="00714C5D"/>
    <w:rsid w:val="007152E0"/>
    <w:rsid w:val="00715897"/>
    <w:rsid w:val="00715FC1"/>
    <w:rsid w:val="007160AA"/>
    <w:rsid w:val="007166EF"/>
    <w:rsid w:val="00717B0F"/>
    <w:rsid w:val="00717CC6"/>
    <w:rsid w:val="00720C4C"/>
    <w:rsid w:val="00720F3D"/>
    <w:rsid w:val="007215A5"/>
    <w:rsid w:val="00722E60"/>
    <w:rsid w:val="00723DBF"/>
    <w:rsid w:val="00724665"/>
    <w:rsid w:val="007249EB"/>
    <w:rsid w:val="00724C38"/>
    <w:rsid w:val="00724D6D"/>
    <w:rsid w:val="00725280"/>
    <w:rsid w:val="00725790"/>
    <w:rsid w:val="00725CF2"/>
    <w:rsid w:val="0072603A"/>
    <w:rsid w:val="00726AE6"/>
    <w:rsid w:val="00726BAD"/>
    <w:rsid w:val="00726EF1"/>
    <w:rsid w:val="00726F11"/>
    <w:rsid w:val="0073005D"/>
    <w:rsid w:val="00730244"/>
    <w:rsid w:val="007308B1"/>
    <w:rsid w:val="00731B54"/>
    <w:rsid w:val="007321CC"/>
    <w:rsid w:val="00733190"/>
    <w:rsid w:val="00733F95"/>
    <w:rsid w:val="007344D8"/>
    <w:rsid w:val="00734864"/>
    <w:rsid w:val="00735121"/>
    <w:rsid w:val="007356B3"/>
    <w:rsid w:val="0073604D"/>
    <w:rsid w:val="007375C5"/>
    <w:rsid w:val="00737C2D"/>
    <w:rsid w:val="00740360"/>
    <w:rsid w:val="00742300"/>
    <w:rsid w:val="0074255A"/>
    <w:rsid w:val="00742858"/>
    <w:rsid w:val="00742E7E"/>
    <w:rsid w:val="00743C42"/>
    <w:rsid w:val="0074464D"/>
    <w:rsid w:val="00744B5D"/>
    <w:rsid w:val="0074500B"/>
    <w:rsid w:val="00745734"/>
    <w:rsid w:val="00746B10"/>
    <w:rsid w:val="007478E4"/>
    <w:rsid w:val="00750045"/>
    <w:rsid w:val="00750159"/>
    <w:rsid w:val="00750786"/>
    <w:rsid w:val="007515C3"/>
    <w:rsid w:val="00751EBC"/>
    <w:rsid w:val="0075232B"/>
    <w:rsid w:val="00752383"/>
    <w:rsid w:val="00752696"/>
    <w:rsid w:val="00752ACE"/>
    <w:rsid w:val="00752E47"/>
    <w:rsid w:val="00752EB1"/>
    <w:rsid w:val="00753BC6"/>
    <w:rsid w:val="007547C7"/>
    <w:rsid w:val="00756CF4"/>
    <w:rsid w:val="00756DF9"/>
    <w:rsid w:val="0075702F"/>
    <w:rsid w:val="00757091"/>
    <w:rsid w:val="007579C9"/>
    <w:rsid w:val="00761CBF"/>
    <w:rsid w:val="00761E91"/>
    <w:rsid w:val="0076224A"/>
    <w:rsid w:val="0076256B"/>
    <w:rsid w:val="00762D35"/>
    <w:rsid w:val="007635CC"/>
    <w:rsid w:val="007643CF"/>
    <w:rsid w:val="007643D3"/>
    <w:rsid w:val="007646F4"/>
    <w:rsid w:val="00764B27"/>
    <w:rsid w:val="00764B7C"/>
    <w:rsid w:val="00764D9E"/>
    <w:rsid w:val="00765C15"/>
    <w:rsid w:val="00766AE6"/>
    <w:rsid w:val="00766CDF"/>
    <w:rsid w:val="00770B5C"/>
    <w:rsid w:val="00771465"/>
    <w:rsid w:val="00771550"/>
    <w:rsid w:val="00771FE6"/>
    <w:rsid w:val="0077215F"/>
    <w:rsid w:val="00772C80"/>
    <w:rsid w:val="00773118"/>
    <w:rsid w:val="00773535"/>
    <w:rsid w:val="00774F25"/>
    <w:rsid w:val="0077505A"/>
    <w:rsid w:val="00775617"/>
    <w:rsid w:val="00775DAF"/>
    <w:rsid w:val="007779BC"/>
    <w:rsid w:val="00780764"/>
    <w:rsid w:val="007811E3"/>
    <w:rsid w:val="00782048"/>
    <w:rsid w:val="007829E5"/>
    <w:rsid w:val="00782A79"/>
    <w:rsid w:val="00782C26"/>
    <w:rsid w:val="00782D19"/>
    <w:rsid w:val="007844F2"/>
    <w:rsid w:val="00784AA9"/>
    <w:rsid w:val="00784EFE"/>
    <w:rsid w:val="00785A58"/>
    <w:rsid w:val="00785C31"/>
    <w:rsid w:val="0078752E"/>
    <w:rsid w:val="0078760B"/>
    <w:rsid w:val="0078772F"/>
    <w:rsid w:val="00790A0B"/>
    <w:rsid w:val="00791F6E"/>
    <w:rsid w:val="00792AD5"/>
    <w:rsid w:val="00792E9F"/>
    <w:rsid w:val="0079314D"/>
    <w:rsid w:val="00794499"/>
    <w:rsid w:val="0079465A"/>
    <w:rsid w:val="0079469A"/>
    <w:rsid w:val="0079683F"/>
    <w:rsid w:val="007A0130"/>
    <w:rsid w:val="007A0451"/>
    <w:rsid w:val="007A0591"/>
    <w:rsid w:val="007A0632"/>
    <w:rsid w:val="007A0C9D"/>
    <w:rsid w:val="007A0D7A"/>
    <w:rsid w:val="007A1C9F"/>
    <w:rsid w:val="007A1E5E"/>
    <w:rsid w:val="007A1E81"/>
    <w:rsid w:val="007A2029"/>
    <w:rsid w:val="007A2091"/>
    <w:rsid w:val="007A2C99"/>
    <w:rsid w:val="007A2E5A"/>
    <w:rsid w:val="007A2FD6"/>
    <w:rsid w:val="007A325C"/>
    <w:rsid w:val="007A32F0"/>
    <w:rsid w:val="007A3FB0"/>
    <w:rsid w:val="007A4345"/>
    <w:rsid w:val="007A46D3"/>
    <w:rsid w:val="007A4E7D"/>
    <w:rsid w:val="007A4FC8"/>
    <w:rsid w:val="007A5332"/>
    <w:rsid w:val="007A5B7E"/>
    <w:rsid w:val="007A6408"/>
    <w:rsid w:val="007A674D"/>
    <w:rsid w:val="007A6C17"/>
    <w:rsid w:val="007A6FE3"/>
    <w:rsid w:val="007A6FFC"/>
    <w:rsid w:val="007A77E2"/>
    <w:rsid w:val="007B00BE"/>
    <w:rsid w:val="007B06BD"/>
    <w:rsid w:val="007B10EF"/>
    <w:rsid w:val="007B1B70"/>
    <w:rsid w:val="007B276E"/>
    <w:rsid w:val="007B34BD"/>
    <w:rsid w:val="007B4280"/>
    <w:rsid w:val="007B4CF6"/>
    <w:rsid w:val="007B501A"/>
    <w:rsid w:val="007B5955"/>
    <w:rsid w:val="007B650E"/>
    <w:rsid w:val="007B7327"/>
    <w:rsid w:val="007B7A9A"/>
    <w:rsid w:val="007B7D6E"/>
    <w:rsid w:val="007B7F71"/>
    <w:rsid w:val="007C0627"/>
    <w:rsid w:val="007C0C75"/>
    <w:rsid w:val="007C1749"/>
    <w:rsid w:val="007C1FB8"/>
    <w:rsid w:val="007C2184"/>
    <w:rsid w:val="007C25B5"/>
    <w:rsid w:val="007C29B2"/>
    <w:rsid w:val="007C2B25"/>
    <w:rsid w:val="007C2F68"/>
    <w:rsid w:val="007C2F93"/>
    <w:rsid w:val="007C3021"/>
    <w:rsid w:val="007C3460"/>
    <w:rsid w:val="007C38A2"/>
    <w:rsid w:val="007C3D52"/>
    <w:rsid w:val="007C3FF6"/>
    <w:rsid w:val="007C404C"/>
    <w:rsid w:val="007C45D9"/>
    <w:rsid w:val="007C48CA"/>
    <w:rsid w:val="007C50D4"/>
    <w:rsid w:val="007C5227"/>
    <w:rsid w:val="007C5C12"/>
    <w:rsid w:val="007C65C5"/>
    <w:rsid w:val="007C6834"/>
    <w:rsid w:val="007C6863"/>
    <w:rsid w:val="007C6E56"/>
    <w:rsid w:val="007C7198"/>
    <w:rsid w:val="007C72AB"/>
    <w:rsid w:val="007D0118"/>
    <w:rsid w:val="007D0A59"/>
    <w:rsid w:val="007D116C"/>
    <w:rsid w:val="007D134F"/>
    <w:rsid w:val="007D1EF4"/>
    <w:rsid w:val="007D242D"/>
    <w:rsid w:val="007D34AA"/>
    <w:rsid w:val="007D4A4D"/>
    <w:rsid w:val="007D5DD5"/>
    <w:rsid w:val="007D68A0"/>
    <w:rsid w:val="007D7600"/>
    <w:rsid w:val="007D7D54"/>
    <w:rsid w:val="007E13BA"/>
    <w:rsid w:val="007E1CD0"/>
    <w:rsid w:val="007E2244"/>
    <w:rsid w:val="007E245A"/>
    <w:rsid w:val="007E2A97"/>
    <w:rsid w:val="007E2B2A"/>
    <w:rsid w:val="007E34F9"/>
    <w:rsid w:val="007E4720"/>
    <w:rsid w:val="007E5449"/>
    <w:rsid w:val="007E5AFD"/>
    <w:rsid w:val="007E696F"/>
    <w:rsid w:val="007E714A"/>
    <w:rsid w:val="007E77D4"/>
    <w:rsid w:val="007F0395"/>
    <w:rsid w:val="007F0B34"/>
    <w:rsid w:val="007F0C90"/>
    <w:rsid w:val="007F1279"/>
    <w:rsid w:val="007F1D88"/>
    <w:rsid w:val="007F233C"/>
    <w:rsid w:val="007F2519"/>
    <w:rsid w:val="007F2B6F"/>
    <w:rsid w:val="007F3251"/>
    <w:rsid w:val="007F3813"/>
    <w:rsid w:val="007F39EE"/>
    <w:rsid w:val="007F455C"/>
    <w:rsid w:val="007F4582"/>
    <w:rsid w:val="007F45B3"/>
    <w:rsid w:val="007F52CA"/>
    <w:rsid w:val="007F676B"/>
    <w:rsid w:val="007F78B3"/>
    <w:rsid w:val="007F7EA8"/>
    <w:rsid w:val="0080010B"/>
    <w:rsid w:val="008009EB"/>
    <w:rsid w:val="00800CC0"/>
    <w:rsid w:val="00801406"/>
    <w:rsid w:val="008015FC"/>
    <w:rsid w:val="00801783"/>
    <w:rsid w:val="00801B4A"/>
    <w:rsid w:val="00801FC3"/>
    <w:rsid w:val="00802A26"/>
    <w:rsid w:val="00802D94"/>
    <w:rsid w:val="0080351C"/>
    <w:rsid w:val="00805738"/>
    <w:rsid w:val="008058C2"/>
    <w:rsid w:val="00807596"/>
    <w:rsid w:val="00807A9A"/>
    <w:rsid w:val="00807DC3"/>
    <w:rsid w:val="008108BC"/>
    <w:rsid w:val="00810B4C"/>
    <w:rsid w:val="00810B91"/>
    <w:rsid w:val="00810C39"/>
    <w:rsid w:val="00810D8C"/>
    <w:rsid w:val="00811A0B"/>
    <w:rsid w:val="00811A8D"/>
    <w:rsid w:val="00811AFF"/>
    <w:rsid w:val="00811DFC"/>
    <w:rsid w:val="0081205A"/>
    <w:rsid w:val="008128B9"/>
    <w:rsid w:val="00812D3C"/>
    <w:rsid w:val="00813000"/>
    <w:rsid w:val="0081355A"/>
    <w:rsid w:val="00814239"/>
    <w:rsid w:val="00814726"/>
    <w:rsid w:val="00814C02"/>
    <w:rsid w:val="008153CC"/>
    <w:rsid w:val="00815FEF"/>
    <w:rsid w:val="008165F2"/>
    <w:rsid w:val="008167C6"/>
    <w:rsid w:val="0081760F"/>
    <w:rsid w:val="008176D7"/>
    <w:rsid w:val="00817FBF"/>
    <w:rsid w:val="00820020"/>
    <w:rsid w:val="00820DA5"/>
    <w:rsid w:val="00822733"/>
    <w:rsid w:val="008228B4"/>
    <w:rsid w:val="00822D8B"/>
    <w:rsid w:val="00822E37"/>
    <w:rsid w:val="008234E2"/>
    <w:rsid w:val="00823B29"/>
    <w:rsid w:val="00823E9A"/>
    <w:rsid w:val="008250EB"/>
    <w:rsid w:val="00825281"/>
    <w:rsid w:val="00825725"/>
    <w:rsid w:val="00825C40"/>
    <w:rsid w:val="00825EEE"/>
    <w:rsid w:val="00826C1A"/>
    <w:rsid w:val="00827927"/>
    <w:rsid w:val="00827F74"/>
    <w:rsid w:val="00830450"/>
    <w:rsid w:val="00830760"/>
    <w:rsid w:val="008307DF"/>
    <w:rsid w:val="008308C9"/>
    <w:rsid w:val="008313BF"/>
    <w:rsid w:val="008319B6"/>
    <w:rsid w:val="00831AE1"/>
    <w:rsid w:val="00831B04"/>
    <w:rsid w:val="00831DC6"/>
    <w:rsid w:val="00832323"/>
    <w:rsid w:val="00832733"/>
    <w:rsid w:val="00832C99"/>
    <w:rsid w:val="00833AFC"/>
    <w:rsid w:val="00834E3D"/>
    <w:rsid w:val="0083580B"/>
    <w:rsid w:val="00835B2F"/>
    <w:rsid w:val="00835E8B"/>
    <w:rsid w:val="00836FE5"/>
    <w:rsid w:val="008405B3"/>
    <w:rsid w:val="008406D8"/>
    <w:rsid w:val="008409A5"/>
    <w:rsid w:val="00840B0D"/>
    <w:rsid w:val="00841898"/>
    <w:rsid w:val="00841D20"/>
    <w:rsid w:val="00841E6A"/>
    <w:rsid w:val="008425B0"/>
    <w:rsid w:val="00842931"/>
    <w:rsid w:val="00843B80"/>
    <w:rsid w:val="00844031"/>
    <w:rsid w:val="0084429B"/>
    <w:rsid w:val="008449EA"/>
    <w:rsid w:val="00844A77"/>
    <w:rsid w:val="0084527F"/>
    <w:rsid w:val="0084583A"/>
    <w:rsid w:val="00845E96"/>
    <w:rsid w:val="00846B65"/>
    <w:rsid w:val="0084743F"/>
    <w:rsid w:val="00847DFB"/>
    <w:rsid w:val="00850F81"/>
    <w:rsid w:val="00851F04"/>
    <w:rsid w:val="00852681"/>
    <w:rsid w:val="00852B03"/>
    <w:rsid w:val="00853B33"/>
    <w:rsid w:val="00853D85"/>
    <w:rsid w:val="00853E46"/>
    <w:rsid w:val="00853FD1"/>
    <w:rsid w:val="0085422C"/>
    <w:rsid w:val="008545F8"/>
    <w:rsid w:val="00854A2E"/>
    <w:rsid w:val="0085526F"/>
    <w:rsid w:val="008563C4"/>
    <w:rsid w:val="00856D3A"/>
    <w:rsid w:val="008575AE"/>
    <w:rsid w:val="00857BF3"/>
    <w:rsid w:val="00860427"/>
    <w:rsid w:val="00861AB5"/>
    <w:rsid w:val="00862DC7"/>
    <w:rsid w:val="008630B5"/>
    <w:rsid w:val="00863A3D"/>
    <w:rsid w:val="00863DC2"/>
    <w:rsid w:val="0086509A"/>
    <w:rsid w:val="0086511C"/>
    <w:rsid w:val="008655F7"/>
    <w:rsid w:val="00865A44"/>
    <w:rsid w:val="008665D8"/>
    <w:rsid w:val="00866BA2"/>
    <w:rsid w:val="00866BC7"/>
    <w:rsid w:val="00866C2D"/>
    <w:rsid w:val="008677C4"/>
    <w:rsid w:val="008677E0"/>
    <w:rsid w:val="00870DDE"/>
    <w:rsid w:val="008711A0"/>
    <w:rsid w:val="008718B0"/>
    <w:rsid w:val="00871D60"/>
    <w:rsid w:val="0087261F"/>
    <w:rsid w:val="00872EAC"/>
    <w:rsid w:val="00873258"/>
    <w:rsid w:val="008733C9"/>
    <w:rsid w:val="0087365C"/>
    <w:rsid w:val="00873B5F"/>
    <w:rsid w:val="00873C94"/>
    <w:rsid w:val="00874EE5"/>
    <w:rsid w:val="00874F21"/>
    <w:rsid w:val="00875E51"/>
    <w:rsid w:val="008760E1"/>
    <w:rsid w:val="008763E7"/>
    <w:rsid w:val="00876D2D"/>
    <w:rsid w:val="008778CE"/>
    <w:rsid w:val="00877CF2"/>
    <w:rsid w:val="0088004B"/>
    <w:rsid w:val="0088009E"/>
    <w:rsid w:val="00881EA9"/>
    <w:rsid w:val="008823FB"/>
    <w:rsid w:val="00882425"/>
    <w:rsid w:val="0088246A"/>
    <w:rsid w:val="008826E3"/>
    <w:rsid w:val="00882F55"/>
    <w:rsid w:val="008844EF"/>
    <w:rsid w:val="0088495F"/>
    <w:rsid w:val="008849AC"/>
    <w:rsid w:val="00884B3D"/>
    <w:rsid w:val="00885220"/>
    <w:rsid w:val="008853C6"/>
    <w:rsid w:val="00885E7F"/>
    <w:rsid w:val="00886106"/>
    <w:rsid w:val="00887231"/>
    <w:rsid w:val="00887C38"/>
    <w:rsid w:val="00887EAE"/>
    <w:rsid w:val="008908BE"/>
    <w:rsid w:val="008909B5"/>
    <w:rsid w:val="00892BAA"/>
    <w:rsid w:val="00892E2C"/>
    <w:rsid w:val="0089349E"/>
    <w:rsid w:val="008934AC"/>
    <w:rsid w:val="00893BF8"/>
    <w:rsid w:val="00894AE8"/>
    <w:rsid w:val="008953B8"/>
    <w:rsid w:val="008957A0"/>
    <w:rsid w:val="00895845"/>
    <w:rsid w:val="00895C33"/>
    <w:rsid w:val="0089666C"/>
    <w:rsid w:val="00896806"/>
    <w:rsid w:val="008968D5"/>
    <w:rsid w:val="00896EBE"/>
    <w:rsid w:val="00897655"/>
    <w:rsid w:val="008979C6"/>
    <w:rsid w:val="00897A3C"/>
    <w:rsid w:val="00897B34"/>
    <w:rsid w:val="00897F87"/>
    <w:rsid w:val="008A043B"/>
    <w:rsid w:val="008A0B95"/>
    <w:rsid w:val="008A0DAD"/>
    <w:rsid w:val="008A0DF4"/>
    <w:rsid w:val="008A0E4E"/>
    <w:rsid w:val="008A13C1"/>
    <w:rsid w:val="008A1815"/>
    <w:rsid w:val="008A2B29"/>
    <w:rsid w:val="008A4A00"/>
    <w:rsid w:val="008A51D3"/>
    <w:rsid w:val="008A5200"/>
    <w:rsid w:val="008A55A6"/>
    <w:rsid w:val="008A663C"/>
    <w:rsid w:val="008A6766"/>
    <w:rsid w:val="008A6A00"/>
    <w:rsid w:val="008B005C"/>
    <w:rsid w:val="008B016C"/>
    <w:rsid w:val="008B0438"/>
    <w:rsid w:val="008B06C4"/>
    <w:rsid w:val="008B1352"/>
    <w:rsid w:val="008B2039"/>
    <w:rsid w:val="008B2813"/>
    <w:rsid w:val="008B2C09"/>
    <w:rsid w:val="008B301D"/>
    <w:rsid w:val="008B3957"/>
    <w:rsid w:val="008B3F1A"/>
    <w:rsid w:val="008B76C5"/>
    <w:rsid w:val="008C02D3"/>
    <w:rsid w:val="008C03FE"/>
    <w:rsid w:val="008C07C7"/>
    <w:rsid w:val="008C15AF"/>
    <w:rsid w:val="008C1DD1"/>
    <w:rsid w:val="008C2A6F"/>
    <w:rsid w:val="008C3A42"/>
    <w:rsid w:val="008C3A9D"/>
    <w:rsid w:val="008C3FE5"/>
    <w:rsid w:val="008C404D"/>
    <w:rsid w:val="008C4791"/>
    <w:rsid w:val="008C4A02"/>
    <w:rsid w:val="008C4A26"/>
    <w:rsid w:val="008C4C3D"/>
    <w:rsid w:val="008C5033"/>
    <w:rsid w:val="008C586D"/>
    <w:rsid w:val="008C5B3F"/>
    <w:rsid w:val="008C6506"/>
    <w:rsid w:val="008C6B4E"/>
    <w:rsid w:val="008C72A9"/>
    <w:rsid w:val="008C7D90"/>
    <w:rsid w:val="008D066E"/>
    <w:rsid w:val="008D0ABF"/>
    <w:rsid w:val="008D0BC9"/>
    <w:rsid w:val="008D158D"/>
    <w:rsid w:val="008D1CFA"/>
    <w:rsid w:val="008D1E7D"/>
    <w:rsid w:val="008D221E"/>
    <w:rsid w:val="008D2CB8"/>
    <w:rsid w:val="008D2E1A"/>
    <w:rsid w:val="008D32F6"/>
    <w:rsid w:val="008D3554"/>
    <w:rsid w:val="008D489C"/>
    <w:rsid w:val="008D5106"/>
    <w:rsid w:val="008D5A47"/>
    <w:rsid w:val="008D5E87"/>
    <w:rsid w:val="008D61AB"/>
    <w:rsid w:val="008D6673"/>
    <w:rsid w:val="008D692E"/>
    <w:rsid w:val="008D6F50"/>
    <w:rsid w:val="008D7181"/>
    <w:rsid w:val="008D7837"/>
    <w:rsid w:val="008E02C4"/>
    <w:rsid w:val="008E069B"/>
    <w:rsid w:val="008E1730"/>
    <w:rsid w:val="008E1C89"/>
    <w:rsid w:val="008E24CC"/>
    <w:rsid w:val="008E2661"/>
    <w:rsid w:val="008E291F"/>
    <w:rsid w:val="008E2D44"/>
    <w:rsid w:val="008E3204"/>
    <w:rsid w:val="008E362B"/>
    <w:rsid w:val="008E371D"/>
    <w:rsid w:val="008E3A93"/>
    <w:rsid w:val="008E4FE3"/>
    <w:rsid w:val="008E5EDA"/>
    <w:rsid w:val="008E60D9"/>
    <w:rsid w:val="008E64F5"/>
    <w:rsid w:val="008E68D3"/>
    <w:rsid w:val="008E6D57"/>
    <w:rsid w:val="008E6D93"/>
    <w:rsid w:val="008E7321"/>
    <w:rsid w:val="008E797B"/>
    <w:rsid w:val="008F03E9"/>
    <w:rsid w:val="008F1E88"/>
    <w:rsid w:val="008F2422"/>
    <w:rsid w:val="008F25A4"/>
    <w:rsid w:val="008F27F1"/>
    <w:rsid w:val="008F3976"/>
    <w:rsid w:val="008F52A6"/>
    <w:rsid w:val="008F5D06"/>
    <w:rsid w:val="008F62BF"/>
    <w:rsid w:val="008F6C59"/>
    <w:rsid w:val="008F727A"/>
    <w:rsid w:val="008F735B"/>
    <w:rsid w:val="00900A01"/>
    <w:rsid w:val="0090177E"/>
    <w:rsid w:val="009020A4"/>
    <w:rsid w:val="00902EE6"/>
    <w:rsid w:val="00903052"/>
    <w:rsid w:val="0090544B"/>
    <w:rsid w:val="00905D80"/>
    <w:rsid w:val="00907505"/>
    <w:rsid w:val="00907BD8"/>
    <w:rsid w:val="00907F05"/>
    <w:rsid w:val="00910561"/>
    <w:rsid w:val="00911A77"/>
    <w:rsid w:val="00911DFB"/>
    <w:rsid w:val="00912153"/>
    <w:rsid w:val="009123DB"/>
    <w:rsid w:val="0091284A"/>
    <w:rsid w:val="00913CC5"/>
    <w:rsid w:val="00913D20"/>
    <w:rsid w:val="00914524"/>
    <w:rsid w:val="009159D8"/>
    <w:rsid w:val="00915F3E"/>
    <w:rsid w:val="00916295"/>
    <w:rsid w:val="00916B85"/>
    <w:rsid w:val="00916DC4"/>
    <w:rsid w:val="00916EE9"/>
    <w:rsid w:val="009178F0"/>
    <w:rsid w:val="00921F85"/>
    <w:rsid w:val="0092270D"/>
    <w:rsid w:val="009231E1"/>
    <w:rsid w:val="009232A4"/>
    <w:rsid w:val="00924935"/>
    <w:rsid w:val="009251E2"/>
    <w:rsid w:val="00925850"/>
    <w:rsid w:val="0092588D"/>
    <w:rsid w:val="009265B3"/>
    <w:rsid w:val="00926EA9"/>
    <w:rsid w:val="00927389"/>
    <w:rsid w:val="00927BDF"/>
    <w:rsid w:val="009300F8"/>
    <w:rsid w:val="009304B0"/>
    <w:rsid w:val="00930B48"/>
    <w:rsid w:val="00932179"/>
    <w:rsid w:val="00932A4D"/>
    <w:rsid w:val="00933237"/>
    <w:rsid w:val="00933270"/>
    <w:rsid w:val="009337A4"/>
    <w:rsid w:val="00933E50"/>
    <w:rsid w:val="00934A62"/>
    <w:rsid w:val="00934B97"/>
    <w:rsid w:val="00935579"/>
    <w:rsid w:val="00935698"/>
    <w:rsid w:val="0093584E"/>
    <w:rsid w:val="00935A1B"/>
    <w:rsid w:val="00936225"/>
    <w:rsid w:val="00937CC5"/>
    <w:rsid w:val="009401ED"/>
    <w:rsid w:val="00940424"/>
    <w:rsid w:val="00941B96"/>
    <w:rsid w:val="00941C84"/>
    <w:rsid w:val="0094240D"/>
    <w:rsid w:val="00942619"/>
    <w:rsid w:val="00942813"/>
    <w:rsid w:val="00942BA5"/>
    <w:rsid w:val="00943757"/>
    <w:rsid w:val="00946F8B"/>
    <w:rsid w:val="00950196"/>
    <w:rsid w:val="00950198"/>
    <w:rsid w:val="0095026C"/>
    <w:rsid w:val="009504B9"/>
    <w:rsid w:val="00951765"/>
    <w:rsid w:val="0095188B"/>
    <w:rsid w:val="00951CC4"/>
    <w:rsid w:val="00951CCB"/>
    <w:rsid w:val="00951DF5"/>
    <w:rsid w:val="009520FA"/>
    <w:rsid w:val="00953538"/>
    <w:rsid w:val="00953B8C"/>
    <w:rsid w:val="00955041"/>
    <w:rsid w:val="009565D1"/>
    <w:rsid w:val="00956EB5"/>
    <w:rsid w:val="00956F19"/>
    <w:rsid w:val="00957634"/>
    <w:rsid w:val="00957892"/>
    <w:rsid w:val="009612E6"/>
    <w:rsid w:val="009614E3"/>
    <w:rsid w:val="009617CF"/>
    <w:rsid w:val="0096203C"/>
    <w:rsid w:val="00962D50"/>
    <w:rsid w:val="0096453F"/>
    <w:rsid w:val="009645B4"/>
    <w:rsid w:val="009647A6"/>
    <w:rsid w:val="0096503B"/>
    <w:rsid w:val="00965381"/>
    <w:rsid w:val="009655F2"/>
    <w:rsid w:val="00965AE0"/>
    <w:rsid w:val="009665FE"/>
    <w:rsid w:val="00966672"/>
    <w:rsid w:val="0096668B"/>
    <w:rsid w:val="009668A2"/>
    <w:rsid w:val="00966E17"/>
    <w:rsid w:val="00967438"/>
    <w:rsid w:val="00970A35"/>
    <w:rsid w:val="00970DCA"/>
    <w:rsid w:val="009713A7"/>
    <w:rsid w:val="00971524"/>
    <w:rsid w:val="00971B57"/>
    <w:rsid w:val="0097216A"/>
    <w:rsid w:val="00972CCD"/>
    <w:rsid w:val="00972E14"/>
    <w:rsid w:val="00973F5F"/>
    <w:rsid w:val="009750F8"/>
    <w:rsid w:val="009751E9"/>
    <w:rsid w:val="00975951"/>
    <w:rsid w:val="00975A80"/>
    <w:rsid w:val="009760C4"/>
    <w:rsid w:val="00976255"/>
    <w:rsid w:val="0097667A"/>
    <w:rsid w:val="009769BD"/>
    <w:rsid w:val="009774FB"/>
    <w:rsid w:val="009775CE"/>
    <w:rsid w:val="00980D23"/>
    <w:rsid w:val="00981537"/>
    <w:rsid w:val="00981666"/>
    <w:rsid w:val="009817D4"/>
    <w:rsid w:val="00981898"/>
    <w:rsid w:val="00981B04"/>
    <w:rsid w:val="00981D17"/>
    <w:rsid w:val="00982AFE"/>
    <w:rsid w:val="00983C89"/>
    <w:rsid w:val="009847FC"/>
    <w:rsid w:val="009848FF"/>
    <w:rsid w:val="00984B06"/>
    <w:rsid w:val="00985046"/>
    <w:rsid w:val="009859BD"/>
    <w:rsid w:val="009860C1"/>
    <w:rsid w:val="00986330"/>
    <w:rsid w:val="00987B7F"/>
    <w:rsid w:val="00990042"/>
    <w:rsid w:val="00990B9C"/>
    <w:rsid w:val="00990C80"/>
    <w:rsid w:val="00990EB4"/>
    <w:rsid w:val="009911CE"/>
    <w:rsid w:val="0099185A"/>
    <w:rsid w:val="00991FD9"/>
    <w:rsid w:val="00992107"/>
    <w:rsid w:val="0099216B"/>
    <w:rsid w:val="009924EC"/>
    <w:rsid w:val="0099276D"/>
    <w:rsid w:val="0099281B"/>
    <w:rsid w:val="00993458"/>
    <w:rsid w:val="00993D82"/>
    <w:rsid w:val="009946ED"/>
    <w:rsid w:val="009947BB"/>
    <w:rsid w:val="00994D47"/>
    <w:rsid w:val="00994DDD"/>
    <w:rsid w:val="009951F7"/>
    <w:rsid w:val="009959E0"/>
    <w:rsid w:val="00995FAB"/>
    <w:rsid w:val="00996482"/>
    <w:rsid w:val="009969A0"/>
    <w:rsid w:val="009A01E5"/>
    <w:rsid w:val="009A0226"/>
    <w:rsid w:val="009A0972"/>
    <w:rsid w:val="009A0FBE"/>
    <w:rsid w:val="009A115D"/>
    <w:rsid w:val="009A1368"/>
    <w:rsid w:val="009A1378"/>
    <w:rsid w:val="009A1804"/>
    <w:rsid w:val="009A1C26"/>
    <w:rsid w:val="009A24A1"/>
    <w:rsid w:val="009A3584"/>
    <w:rsid w:val="009A4869"/>
    <w:rsid w:val="009A4D88"/>
    <w:rsid w:val="009A4EA4"/>
    <w:rsid w:val="009A583B"/>
    <w:rsid w:val="009A58A7"/>
    <w:rsid w:val="009A5F44"/>
    <w:rsid w:val="009A6144"/>
    <w:rsid w:val="009A6DA0"/>
    <w:rsid w:val="009A6DC1"/>
    <w:rsid w:val="009A6F18"/>
    <w:rsid w:val="009A70D7"/>
    <w:rsid w:val="009A7243"/>
    <w:rsid w:val="009B060A"/>
    <w:rsid w:val="009B0C86"/>
    <w:rsid w:val="009B23A7"/>
    <w:rsid w:val="009B2620"/>
    <w:rsid w:val="009B298F"/>
    <w:rsid w:val="009B4914"/>
    <w:rsid w:val="009B4A1B"/>
    <w:rsid w:val="009B51E1"/>
    <w:rsid w:val="009B5897"/>
    <w:rsid w:val="009B6359"/>
    <w:rsid w:val="009B6A97"/>
    <w:rsid w:val="009B7EB8"/>
    <w:rsid w:val="009C0D8F"/>
    <w:rsid w:val="009C2706"/>
    <w:rsid w:val="009C2FBF"/>
    <w:rsid w:val="009C30DD"/>
    <w:rsid w:val="009C38DE"/>
    <w:rsid w:val="009C39E5"/>
    <w:rsid w:val="009C3B61"/>
    <w:rsid w:val="009C3F1E"/>
    <w:rsid w:val="009C3F26"/>
    <w:rsid w:val="009C418C"/>
    <w:rsid w:val="009C4AA8"/>
    <w:rsid w:val="009C4C39"/>
    <w:rsid w:val="009C4F5C"/>
    <w:rsid w:val="009C59A2"/>
    <w:rsid w:val="009C5E5B"/>
    <w:rsid w:val="009C662A"/>
    <w:rsid w:val="009C708B"/>
    <w:rsid w:val="009C75EA"/>
    <w:rsid w:val="009C77B3"/>
    <w:rsid w:val="009C7C3D"/>
    <w:rsid w:val="009C7DF9"/>
    <w:rsid w:val="009D029B"/>
    <w:rsid w:val="009D1185"/>
    <w:rsid w:val="009D12AF"/>
    <w:rsid w:val="009D2952"/>
    <w:rsid w:val="009D3A52"/>
    <w:rsid w:val="009D3BB2"/>
    <w:rsid w:val="009D3BE8"/>
    <w:rsid w:val="009D4413"/>
    <w:rsid w:val="009D4E29"/>
    <w:rsid w:val="009D5801"/>
    <w:rsid w:val="009D5D8E"/>
    <w:rsid w:val="009D5E06"/>
    <w:rsid w:val="009D64E9"/>
    <w:rsid w:val="009D6C65"/>
    <w:rsid w:val="009D6C6B"/>
    <w:rsid w:val="009D6D0B"/>
    <w:rsid w:val="009D70A0"/>
    <w:rsid w:val="009D7472"/>
    <w:rsid w:val="009E029C"/>
    <w:rsid w:val="009E0F4A"/>
    <w:rsid w:val="009E128F"/>
    <w:rsid w:val="009E132C"/>
    <w:rsid w:val="009E16C8"/>
    <w:rsid w:val="009E1BB6"/>
    <w:rsid w:val="009E2194"/>
    <w:rsid w:val="009E22D5"/>
    <w:rsid w:val="009E3051"/>
    <w:rsid w:val="009E3B8B"/>
    <w:rsid w:val="009E3C6A"/>
    <w:rsid w:val="009E3DDB"/>
    <w:rsid w:val="009E4B15"/>
    <w:rsid w:val="009E58BF"/>
    <w:rsid w:val="009E5B08"/>
    <w:rsid w:val="009E61B7"/>
    <w:rsid w:val="009E6575"/>
    <w:rsid w:val="009E6887"/>
    <w:rsid w:val="009E69B8"/>
    <w:rsid w:val="009E717B"/>
    <w:rsid w:val="009E7368"/>
    <w:rsid w:val="009F2B6A"/>
    <w:rsid w:val="009F2F27"/>
    <w:rsid w:val="009F33F7"/>
    <w:rsid w:val="009F34C4"/>
    <w:rsid w:val="009F376A"/>
    <w:rsid w:val="009F3B23"/>
    <w:rsid w:val="009F5391"/>
    <w:rsid w:val="009F5A3A"/>
    <w:rsid w:val="00A003D0"/>
    <w:rsid w:val="00A01614"/>
    <w:rsid w:val="00A02005"/>
    <w:rsid w:val="00A02389"/>
    <w:rsid w:val="00A02EE6"/>
    <w:rsid w:val="00A04431"/>
    <w:rsid w:val="00A053D5"/>
    <w:rsid w:val="00A0545B"/>
    <w:rsid w:val="00A074AC"/>
    <w:rsid w:val="00A078CA"/>
    <w:rsid w:val="00A07A16"/>
    <w:rsid w:val="00A10554"/>
    <w:rsid w:val="00A10743"/>
    <w:rsid w:val="00A1157C"/>
    <w:rsid w:val="00A11BC2"/>
    <w:rsid w:val="00A12AD9"/>
    <w:rsid w:val="00A13745"/>
    <w:rsid w:val="00A13E16"/>
    <w:rsid w:val="00A13E3D"/>
    <w:rsid w:val="00A14876"/>
    <w:rsid w:val="00A14A20"/>
    <w:rsid w:val="00A14B63"/>
    <w:rsid w:val="00A14B95"/>
    <w:rsid w:val="00A14C89"/>
    <w:rsid w:val="00A14D98"/>
    <w:rsid w:val="00A14E99"/>
    <w:rsid w:val="00A14ED2"/>
    <w:rsid w:val="00A15700"/>
    <w:rsid w:val="00A15701"/>
    <w:rsid w:val="00A15757"/>
    <w:rsid w:val="00A15F57"/>
    <w:rsid w:val="00A15F8F"/>
    <w:rsid w:val="00A161EB"/>
    <w:rsid w:val="00A16304"/>
    <w:rsid w:val="00A16623"/>
    <w:rsid w:val="00A167CB"/>
    <w:rsid w:val="00A16BF4"/>
    <w:rsid w:val="00A1709A"/>
    <w:rsid w:val="00A204DE"/>
    <w:rsid w:val="00A20BC0"/>
    <w:rsid w:val="00A20F31"/>
    <w:rsid w:val="00A21488"/>
    <w:rsid w:val="00A21C62"/>
    <w:rsid w:val="00A2202D"/>
    <w:rsid w:val="00A223AC"/>
    <w:rsid w:val="00A22B40"/>
    <w:rsid w:val="00A22F42"/>
    <w:rsid w:val="00A23170"/>
    <w:rsid w:val="00A23690"/>
    <w:rsid w:val="00A2407C"/>
    <w:rsid w:val="00A24AD0"/>
    <w:rsid w:val="00A24EDF"/>
    <w:rsid w:val="00A27951"/>
    <w:rsid w:val="00A27D28"/>
    <w:rsid w:val="00A300FA"/>
    <w:rsid w:val="00A30EEA"/>
    <w:rsid w:val="00A30FE3"/>
    <w:rsid w:val="00A32664"/>
    <w:rsid w:val="00A32BDA"/>
    <w:rsid w:val="00A340F0"/>
    <w:rsid w:val="00A346CD"/>
    <w:rsid w:val="00A34EEA"/>
    <w:rsid w:val="00A3562D"/>
    <w:rsid w:val="00A35FA6"/>
    <w:rsid w:val="00A36419"/>
    <w:rsid w:val="00A36965"/>
    <w:rsid w:val="00A36D72"/>
    <w:rsid w:val="00A37482"/>
    <w:rsid w:val="00A37E84"/>
    <w:rsid w:val="00A4046A"/>
    <w:rsid w:val="00A40AD0"/>
    <w:rsid w:val="00A40F78"/>
    <w:rsid w:val="00A42108"/>
    <w:rsid w:val="00A4216D"/>
    <w:rsid w:val="00A43276"/>
    <w:rsid w:val="00A45DB4"/>
    <w:rsid w:val="00A45E7F"/>
    <w:rsid w:val="00A45FE3"/>
    <w:rsid w:val="00A469DD"/>
    <w:rsid w:val="00A47B7E"/>
    <w:rsid w:val="00A503E5"/>
    <w:rsid w:val="00A50714"/>
    <w:rsid w:val="00A5118C"/>
    <w:rsid w:val="00A519AB"/>
    <w:rsid w:val="00A51E06"/>
    <w:rsid w:val="00A53C0D"/>
    <w:rsid w:val="00A542DB"/>
    <w:rsid w:val="00A54D1C"/>
    <w:rsid w:val="00A55B52"/>
    <w:rsid w:val="00A55BF4"/>
    <w:rsid w:val="00A56193"/>
    <w:rsid w:val="00A567A7"/>
    <w:rsid w:val="00A56D6D"/>
    <w:rsid w:val="00A56E60"/>
    <w:rsid w:val="00A605F4"/>
    <w:rsid w:val="00A60761"/>
    <w:rsid w:val="00A607E4"/>
    <w:rsid w:val="00A611A8"/>
    <w:rsid w:val="00A61CF1"/>
    <w:rsid w:val="00A61ECE"/>
    <w:rsid w:val="00A631C6"/>
    <w:rsid w:val="00A63BE2"/>
    <w:rsid w:val="00A64C22"/>
    <w:rsid w:val="00A64F6D"/>
    <w:rsid w:val="00A652F3"/>
    <w:rsid w:val="00A656CF"/>
    <w:rsid w:val="00A65FDC"/>
    <w:rsid w:val="00A67110"/>
    <w:rsid w:val="00A7007A"/>
    <w:rsid w:val="00A707D2"/>
    <w:rsid w:val="00A70BEC"/>
    <w:rsid w:val="00A70CFA"/>
    <w:rsid w:val="00A711E1"/>
    <w:rsid w:val="00A71219"/>
    <w:rsid w:val="00A717F0"/>
    <w:rsid w:val="00A725EA"/>
    <w:rsid w:val="00A72AD9"/>
    <w:rsid w:val="00A72CE6"/>
    <w:rsid w:val="00A73E48"/>
    <w:rsid w:val="00A74CDC"/>
    <w:rsid w:val="00A74DC6"/>
    <w:rsid w:val="00A7547B"/>
    <w:rsid w:val="00A756EC"/>
    <w:rsid w:val="00A75906"/>
    <w:rsid w:val="00A75B51"/>
    <w:rsid w:val="00A77899"/>
    <w:rsid w:val="00A80056"/>
    <w:rsid w:val="00A800A8"/>
    <w:rsid w:val="00A83655"/>
    <w:rsid w:val="00A83C21"/>
    <w:rsid w:val="00A83D2F"/>
    <w:rsid w:val="00A83FD3"/>
    <w:rsid w:val="00A84E13"/>
    <w:rsid w:val="00A85030"/>
    <w:rsid w:val="00A852D9"/>
    <w:rsid w:val="00A8593F"/>
    <w:rsid w:val="00A85B28"/>
    <w:rsid w:val="00A865DE"/>
    <w:rsid w:val="00A86F39"/>
    <w:rsid w:val="00A87363"/>
    <w:rsid w:val="00A8768E"/>
    <w:rsid w:val="00A87851"/>
    <w:rsid w:val="00A878DA"/>
    <w:rsid w:val="00A87CA7"/>
    <w:rsid w:val="00A87CAE"/>
    <w:rsid w:val="00A87E06"/>
    <w:rsid w:val="00A90517"/>
    <w:rsid w:val="00A90C12"/>
    <w:rsid w:val="00A90D87"/>
    <w:rsid w:val="00A912EB"/>
    <w:rsid w:val="00A914C0"/>
    <w:rsid w:val="00A91DDE"/>
    <w:rsid w:val="00A92FBB"/>
    <w:rsid w:val="00A9357E"/>
    <w:rsid w:val="00A936FE"/>
    <w:rsid w:val="00A93FE0"/>
    <w:rsid w:val="00A95B95"/>
    <w:rsid w:val="00A960BB"/>
    <w:rsid w:val="00A9647A"/>
    <w:rsid w:val="00A96506"/>
    <w:rsid w:val="00A969C5"/>
    <w:rsid w:val="00A96D2B"/>
    <w:rsid w:val="00A979C7"/>
    <w:rsid w:val="00AA0082"/>
    <w:rsid w:val="00AA091A"/>
    <w:rsid w:val="00AA1A77"/>
    <w:rsid w:val="00AA1B24"/>
    <w:rsid w:val="00AA20AF"/>
    <w:rsid w:val="00AA2537"/>
    <w:rsid w:val="00AA26F8"/>
    <w:rsid w:val="00AA3366"/>
    <w:rsid w:val="00AA3656"/>
    <w:rsid w:val="00AA36AE"/>
    <w:rsid w:val="00AA3E64"/>
    <w:rsid w:val="00AA4285"/>
    <w:rsid w:val="00AA4DA7"/>
    <w:rsid w:val="00AA5485"/>
    <w:rsid w:val="00AA5B8F"/>
    <w:rsid w:val="00AA6337"/>
    <w:rsid w:val="00AA6F73"/>
    <w:rsid w:val="00AA7CDE"/>
    <w:rsid w:val="00AB004E"/>
    <w:rsid w:val="00AB00FF"/>
    <w:rsid w:val="00AB08C8"/>
    <w:rsid w:val="00AB08DA"/>
    <w:rsid w:val="00AB0E27"/>
    <w:rsid w:val="00AB0F8C"/>
    <w:rsid w:val="00AB1F8E"/>
    <w:rsid w:val="00AB209F"/>
    <w:rsid w:val="00AB21EF"/>
    <w:rsid w:val="00AB27C2"/>
    <w:rsid w:val="00AB2A27"/>
    <w:rsid w:val="00AB392B"/>
    <w:rsid w:val="00AB3DEE"/>
    <w:rsid w:val="00AB43CC"/>
    <w:rsid w:val="00AB44B2"/>
    <w:rsid w:val="00AB4A39"/>
    <w:rsid w:val="00AB4B48"/>
    <w:rsid w:val="00AB54BC"/>
    <w:rsid w:val="00AB555E"/>
    <w:rsid w:val="00AB556B"/>
    <w:rsid w:val="00AB572E"/>
    <w:rsid w:val="00AB6FAA"/>
    <w:rsid w:val="00AB6FDF"/>
    <w:rsid w:val="00AB71E6"/>
    <w:rsid w:val="00AC0167"/>
    <w:rsid w:val="00AC03DB"/>
    <w:rsid w:val="00AC0640"/>
    <w:rsid w:val="00AC12E3"/>
    <w:rsid w:val="00AC2117"/>
    <w:rsid w:val="00AC2E87"/>
    <w:rsid w:val="00AC3529"/>
    <w:rsid w:val="00AC3C87"/>
    <w:rsid w:val="00AC46CF"/>
    <w:rsid w:val="00AC4753"/>
    <w:rsid w:val="00AC499A"/>
    <w:rsid w:val="00AC50B0"/>
    <w:rsid w:val="00AC50E5"/>
    <w:rsid w:val="00AC5959"/>
    <w:rsid w:val="00AC5A37"/>
    <w:rsid w:val="00AC6477"/>
    <w:rsid w:val="00AC754A"/>
    <w:rsid w:val="00AC79EB"/>
    <w:rsid w:val="00AD06A4"/>
    <w:rsid w:val="00AD1031"/>
    <w:rsid w:val="00AD16C4"/>
    <w:rsid w:val="00AD17A2"/>
    <w:rsid w:val="00AD1D8A"/>
    <w:rsid w:val="00AD3530"/>
    <w:rsid w:val="00AD3666"/>
    <w:rsid w:val="00AD3F87"/>
    <w:rsid w:val="00AD48C6"/>
    <w:rsid w:val="00AD4A2A"/>
    <w:rsid w:val="00AD4C0F"/>
    <w:rsid w:val="00AD51BC"/>
    <w:rsid w:val="00AD6AF6"/>
    <w:rsid w:val="00AD6F32"/>
    <w:rsid w:val="00AD757F"/>
    <w:rsid w:val="00AD7C82"/>
    <w:rsid w:val="00AE0B41"/>
    <w:rsid w:val="00AE0C2B"/>
    <w:rsid w:val="00AE14E0"/>
    <w:rsid w:val="00AE2610"/>
    <w:rsid w:val="00AE2866"/>
    <w:rsid w:val="00AE2BC6"/>
    <w:rsid w:val="00AE2C45"/>
    <w:rsid w:val="00AE457D"/>
    <w:rsid w:val="00AE645E"/>
    <w:rsid w:val="00AE7509"/>
    <w:rsid w:val="00AE787A"/>
    <w:rsid w:val="00AE7C2B"/>
    <w:rsid w:val="00AF09BE"/>
    <w:rsid w:val="00AF0A5A"/>
    <w:rsid w:val="00AF1F93"/>
    <w:rsid w:val="00AF259F"/>
    <w:rsid w:val="00AF2FF0"/>
    <w:rsid w:val="00AF3157"/>
    <w:rsid w:val="00AF4C00"/>
    <w:rsid w:val="00AF5C53"/>
    <w:rsid w:val="00AF68F5"/>
    <w:rsid w:val="00AF6AED"/>
    <w:rsid w:val="00AF7084"/>
    <w:rsid w:val="00AF71C2"/>
    <w:rsid w:val="00AF7301"/>
    <w:rsid w:val="00B00315"/>
    <w:rsid w:val="00B00373"/>
    <w:rsid w:val="00B0148A"/>
    <w:rsid w:val="00B0161F"/>
    <w:rsid w:val="00B0166C"/>
    <w:rsid w:val="00B01809"/>
    <w:rsid w:val="00B01821"/>
    <w:rsid w:val="00B01D1C"/>
    <w:rsid w:val="00B01ED9"/>
    <w:rsid w:val="00B01F40"/>
    <w:rsid w:val="00B02406"/>
    <w:rsid w:val="00B0302D"/>
    <w:rsid w:val="00B032D4"/>
    <w:rsid w:val="00B042F9"/>
    <w:rsid w:val="00B04485"/>
    <w:rsid w:val="00B04587"/>
    <w:rsid w:val="00B04B0C"/>
    <w:rsid w:val="00B04F21"/>
    <w:rsid w:val="00B05A3F"/>
    <w:rsid w:val="00B05A98"/>
    <w:rsid w:val="00B06B03"/>
    <w:rsid w:val="00B075B3"/>
    <w:rsid w:val="00B07DA0"/>
    <w:rsid w:val="00B1048B"/>
    <w:rsid w:val="00B10A07"/>
    <w:rsid w:val="00B10C3A"/>
    <w:rsid w:val="00B1172D"/>
    <w:rsid w:val="00B11829"/>
    <w:rsid w:val="00B11A90"/>
    <w:rsid w:val="00B12199"/>
    <w:rsid w:val="00B12AED"/>
    <w:rsid w:val="00B12CC8"/>
    <w:rsid w:val="00B132E8"/>
    <w:rsid w:val="00B134BD"/>
    <w:rsid w:val="00B13BC0"/>
    <w:rsid w:val="00B14035"/>
    <w:rsid w:val="00B142F9"/>
    <w:rsid w:val="00B14426"/>
    <w:rsid w:val="00B14542"/>
    <w:rsid w:val="00B14FDA"/>
    <w:rsid w:val="00B153A4"/>
    <w:rsid w:val="00B159DF"/>
    <w:rsid w:val="00B201BD"/>
    <w:rsid w:val="00B208C9"/>
    <w:rsid w:val="00B20A6B"/>
    <w:rsid w:val="00B21A34"/>
    <w:rsid w:val="00B21FC0"/>
    <w:rsid w:val="00B2210A"/>
    <w:rsid w:val="00B22A04"/>
    <w:rsid w:val="00B23041"/>
    <w:rsid w:val="00B23B72"/>
    <w:rsid w:val="00B2517C"/>
    <w:rsid w:val="00B259E4"/>
    <w:rsid w:val="00B25DEC"/>
    <w:rsid w:val="00B26429"/>
    <w:rsid w:val="00B2670F"/>
    <w:rsid w:val="00B26C36"/>
    <w:rsid w:val="00B27328"/>
    <w:rsid w:val="00B273EC"/>
    <w:rsid w:val="00B274A6"/>
    <w:rsid w:val="00B275EC"/>
    <w:rsid w:val="00B302C6"/>
    <w:rsid w:val="00B31576"/>
    <w:rsid w:val="00B3194A"/>
    <w:rsid w:val="00B32351"/>
    <w:rsid w:val="00B324E8"/>
    <w:rsid w:val="00B344BA"/>
    <w:rsid w:val="00B34ADE"/>
    <w:rsid w:val="00B35316"/>
    <w:rsid w:val="00B35377"/>
    <w:rsid w:val="00B36B7E"/>
    <w:rsid w:val="00B36FF7"/>
    <w:rsid w:val="00B37797"/>
    <w:rsid w:val="00B37C95"/>
    <w:rsid w:val="00B37ED3"/>
    <w:rsid w:val="00B405A6"/>
    <w:rsid w:val="00B40DCA"/>
    <w:rsid w:val="00B42F49"/>
    <w:rsid w:val="00B43162"/>
    <w:rsid w:val="00B43A70"/>
    <w:rsid w:val="00B44396"/>
    <w:rsid w:val="00B446B9"/>
    <w:rsid w:val="00B448BF"/>
    <w:rsid w:val="00B448CD"/>
    <w:rsid w:val="00B44908"/>
    <w:rsid w:val="00B44DBA"/>
    <w:rsid w:val="00B44EEC"/>
    <w:rsid w:val="00B450D5"/>
    <w:rsid w:val="00B45F65"/>
    <w:rsid w:val="00B46345"/>
    <w:rsid w:val="00B463BF"/>
    <w:rsid w:val="00B47065"/>
    <w:rsid w:val="00B50695"/>
    <w:rsid w:val="00B50C29"/>
    <w:rsid w:val="00B510C1"/>
    <w:rsid w:val="00B5129B"/>
    <w:rsid w:val="00B51581"/>
    <w:rsid w:val="00B51731"/>
    <w:rsid w:val="00B53798"/>
    <w:rsid w:val="00B53BDE"/>
    <w:rsid w:val="00B5468E"/>
    <w:rsid w:val="00B54BE5"/>
    <w:rsid w:val="00B55C32"/>
    <w:rsid w:val="00B55DCD"/>
    <w:rsid w:val="00B56155"/>
    <w:rsid w:val="00B57C7B"/>
    <w:rsid w:val="00B60432"/>
    <w:rsid w:val="00B60579"/>
    <w:rsid w:val="00B60D61"/>
    <w:rsid w:val="00B610C3"/>
    <w:rsid w:val="00B61B20"/>
    <w:rsid w:val="00B61F62"/>
    <w:rsid w:val="00B62194"/>
    <w:rsid w:val="00B633C7"/>
    <w:rsid w:val="00B63997"/>
    <w:rsid w:val="00B64DA9"/>
    <w:rsid w:val="00B65EB0"/>
    <w:rsid w:val="00B66C66"/>
    <w:rsid w:val="00B674BB"/>
    <w:rsid w:val="00B6767B"/>
    <w:rsid w:val="00B67C23"/>
    <w:rsid w:val="00B67EB4"/>
    <w:rsid w:val="00B7017C"/>
    <w:rsid w:val="00B70429"/>
    <w:rsid w:val="00B71297"/>
    <w:rsid w:val="00B7160C"/>
    <w:rsid w:val="00B72BB0"/>
    <w:rsid w:val="00B73868"/>
    <w:rsid w:val="00B73B80"/>
    <w:rsid w:val="00B7456F"/>
    <w:rsid w:val="00B74613"/>
    <w:rsid w:val="00B755F7"/>
    <w:rsid w:val="00B758C1"/>
    <w:rsid w:val="00B75D5C"/>
    <w:rsid w:val="00B762AD"/>
    <w:rsid w:val="00B774B8"/>
    <w:rsid w:val="00B779AD"/>
    <w:rsid w:val="00B77F4E"/>
    <w:rsid w:val="00B77FB6"/>
    <w:rsid w:val="00B80155"/>
    <w:rsid w:val="00B803E1"/>
    <w:rsid w:val="00B80914"/>
    <w:rsid w:val="00B80F76"/>
    <w:rsid w:val="00B822CD"/>
    <w:rsid w:val="00B826CA"/>
    <w:rsid w:val="00B82918"/>
    <w:rsid w:val="00B829C4"/>
    <w:rsid w:val="00B82D3B"/>
    <w:rsid w:val="00B83721"/>
    <w:rsid w:val="00B8384E"/>
    <w:rsid w:val="00B841F4"/>
    <w:rsid w:val="00B8449D"/>
    <w:rsid w:val="00B85209"/>
    <w:rsid w:val="00B85450"/>
    <w:rsid w:val="00B8588E"/>
    <w:rsid w:val="00B8698F"/>
    <w:rsid w:val="00B87037"/>
    <w:rsid w:val="00B87AAB"/>
    <w:rsid w:val="00B90253"/>
    <w:rsid w:val="00B90E9C"/>
    <w:rsid w:val="00B9219B"/>
    <w:rsid w:val="00B936F0"/>
    <w:rsid w:val="00B9411C"/>
    <w:rsid w:val="00B941D5"/>
    <w:rsid w:val="00B94765"/>
    <w:rsid w:val="00B94ACA"/>
    <w:rsid w:val="00B94D3C"/>
    <w:rsid w:val="00B95B9A"/>
    <w:rsid w:val="00B96593"/>
    <w:rsid w:val="00B96FA4"/>
    <w:rsid w:val="00B9765D"/>
    <w:rsid w:val="00BA057C"/>
    <w:rsid w:val="00BA2147"/>
    <w:rsid w:val="00BA3261"/>
    <w:rsid w:val="00BA3C83"/>
    <w:rsid w:val="00BA3DB3"/>
    <w:rsid w:val="00BA4B26"/>
    <w:rsid w:val="00BA5109"/>
    <w:rsid w:val="00BA5737"/>
    <w:rsid w:val="00BA5832"/>
    <w:rsid w:val="00BA635E"/>
    <w:rsid w:val="00BA73C6"/>
    <w:rsid w:val="00BA79C8"/>
    <w:rsid w:val="00BB1073"/>
    <w:rsid w:val="00BB2633"/>
    <w:rsid w:val="00BB265B"/>
    <w:rsid w:val="00BB2A36"/>
    <w:rsid w:val="00BB3265"/>
    <w:rsid w:val="00BB338D"/>
    <w:rsid w:val="00BB35D7"/>
    <w:rsid w:val="00BB3794"/>
    <w:rsid w:val="00BB44E4"/>
    <w:rsid w:val="00BB473A"/>
    <w:rsid w:val="00BB4C53"/>
    <w:rsid w:val="00BB564D"/>
    <w:rsid w:val="00BB5F86"/>
    <w:rsid w:val="00BB67A5"/>
    <w:rsid w:val="00BB67AA"/>
    <w:rsid w:val="00BB70DA"/>
    <w:rsid w:val="00BB7696"/>
    <w:rsid w:val="00BB7957"/>
    <w:rsid w:val="00BC04BB"/>
    <w:rsid w:val="00BC09B0"/>
    <w:rsid w:val="00BC10F0"/>
    <w:rsid w:val="00BC2079"/>
    <w:rsid w:val="00BC332E"/>
    <w:rsid w:val="00BC3A94"/>
    <w:rsid w:val="00BC42E9"/>
    <w:rsid w:val="00BC4B1E"/>
    <w:rsid w:val="00BC557A"/>
    <w:rsid w:val="00BC60CD"/>
    <w:rsid w:val="00BC61B8"/>
    <w:rsid w:val="00BC6952"/>
    <w:rsid w:val="00BC6A9C"/>
    <w:rsid w:val="00BD0282"/>
    <w:rsid w:val="00BD059D"/>
    <w:rsid w:val="00BD05F3"/>
    <w:rsid w:val="00BD0B2E"/>
    <w:rsid w:val="00BD0C23"/>
    <w:rsid w:val="00BD0C24"/>
    <w:rsid w:val="00BD0D33"/>
    <w:rsid w:val="00BD185F"/>
    <w:rsid w:val="00BD3782"/>
    <w:rsid w:val="00BD3E69"/>
    <w:rsid w:val="00BD4223"/>
    <w:rsid w:val="00BD4254"/>
    <w:rsid w:val="00BD616D"/>
    <w:rsid w:val="00BD625A"/>
    <w:rsid w:val="00BD67B3"/>
    <w:rsid w:val="00BD71C8"/>
    <w:rsid w:val="00BD756A"/>
    <w:rsid w:val="00BD7AD7"/>
    <w:rsid w:val="00BD7CC6"/>
    <w:rsid w:val="00BE01CA"/>
    <w:rsid w:val="00BE0D87"/>
    <w:rsid w:val="00BE16B5"/>
    <w:rsid w:val="00BE235E"/>
    <w:rsid w:val="00BE2652"/>
    <w:rsid w:val="00BE31DD"/>
    <w:rsid w:val="00BE3AEE"/>
    <w:rsid w:val="00BE41D9"/>
    <w:rsid w:val="00BE476F"/>
    <w:rsid w:val="00BE49BC"/>
    <w:rsid w:val="00BE4EC1"/>
    <w:rsid w:val="00BE5B49"/>
    <w:rsid w:val="00BE7056"/>
    <w:rsid w:val="00BE73EE"/>
    <w:rsid w:val="00BE7AD7"/>
    <w:rsid w:val="00BE7FAF"/>
    <w:rsid w:val="00BF005A"/>
    <w:rsid w:val="00BF016D"/>
    <w:rsid w:val="00BF1628"/>
    <w:rsid w:val="00BF1BBA"/>
    <w:rsid w:val="00BF1CD3"/>
    <w:rsid w:val="00BF2D50"/>
    <w:rsid w:val="00BF30F6"/>
    <w:rsid w:val="00BF36FF"/>
    <w:rsid w:val="00BF3B9B"/>
    <w:rsid w:val="00BF3CA4"/>
    <w:rsid w:val="00BF464E"/>
    <w:rsid w:val="00BF5442"/>
    <w:rsid w:val="00BF589E"/>
    <w:rsid w:val="00BF5CAA"/>
    <w:rsid w:val="00BF6DDA"/>
    <w:rsid w:val="00BF7C74"/>
    <w:rsid w:val="00BF7CE7"/>
    <w:rsid w:val="00C0000E"/>
    <w:rsid w:val="00C00C5C"/>
    <w:rsid w:val="00C00EDE"/>
    <w:rsid w:val="00C0117C"/>
    <w:rsid w:val="00C01C27"/>
    <w:rsid w:val="00C01F94"/>
    <w:rsid w:val="00C02961"/>
    <w:rsid w:val="00C0299C"/>
    <w:rsid w:val="00C02D51"/>
    <w:rsid w:val="00C02FB3"/>
    <w:rsid w:val="00C03122"/>
    <w:rsid w:val="00C035C3"/>
    <w:rsid w:val="00C03C04"/>
    <w:rsid w:val="00C04C5C"/>
    <w:rsid w:val="00C04E44"/>
    <w:rsid w:val="00C05D95"/>
    <w:rsid w:val="00C05FCD"/>
    <w:rsid w:val="00C06326"/>
    <w:rsid w:val="00C0655A"/>
    <w:rsid w:val="00C067B1"/>
    <w:rsid w:val="00C06911"/>
    <w:rsid w:val="00C06B46"/>
    <w:rsid w:val="00C06D35"/>
    <w:rsid w:val="00C07A76"/>
    <w:rsid w:val="00C10175"/>
    <w:rsid w:val="00C101CC"/>
    <w:rsid w:val="00C1114F"/>
    <w:rsid w:val="00C11417"/>
    <w:rsid w:val="00C11662"/>
    <w:rsid w:val="00C11A72"/>
    <w:rsid w:val="00C11E66"/>
    <w:rsid w:val="00C11F9E"/>
    <w:rsid w:val="00C1236B"/>
    <w:rsid w:val="00C135BB"/>
    <w:rsid w:val="00C1454F"/>
    <w:rsid w:val="00C1679F"/>
    <w:rsid w:val="00C167A4"/>
    <w:rsid w:val="00C168FA"/>
    <w:rsid w:val="00C17168"/>
    <w:rsid w:val="00C20C07"/>
    <w:rsid w:val="00C220BD"/>
    <w:rsid w:val="00C22226"/>
    <w:rsid w:val="00C2263D"/>
    <w:rsid w:val="00C2295B"/>
    <w:rsid w:val="00C22D6B"/>
    <w:rsid w:val="00C22D87"/>
    <w:rsid w:val="00C232C2"/>
    <w:rsid w:val="00C23443"/>
    <w:rsid w:val="00C23772"/>
    <w:rsid w:val="00C23900"/>
    <w:rsid w:val="00C23A8A"/>
    <w:rsid w:val="00C23FA7"/>
    <w:rsid w:val="00C247DB"/>
    <w:rsid w:val="00C248CB"/>
    <w:rsid w:val="00C2493B"/>
    <w:rsid w:val="00C2498B"/>
    <w:rsid w:val="00C25056"/>
    <w:rsid w:val="00C25A0F"/>
    <w:rsid w:val="00C25CD0"/>
    <w:rsid w:val="00C27765"/>
    <w:rsid w:val="00C302F9"/>
    <w:rsid w:val="00C314E5"/>
    <w:rsid w:val="00C316FB"/>
    <w:rsid w:val="00C31A8D"/>
    <w:rsid w:val="00C31E55"/>
    <w:rsid w:val="00C31FFC"/>
    <w:rsid w:val="00C3231A"/>
    <w:rsid w:val="00C33517"/>
    <w:rsid w:val="00C33EF9"/>
    <w:rsid w:val="00C34B68"/>
    <w:rsid w:val="00C353E8"/>
    <w:rsid w:val="00C359C5"/>
    <w:rsid w:val="00C35D17"/>
    <w:rsid w:val="00C3642B"/>
    <w:rsid w:val="00C364F1"/>
    <w:rsid w:val="00C36CA1"/>
    <w:rsid w:val="00C37E4D"/>
    <w:rsid w:val="00C40F61"/>
    <w:rsid w:val="00C43020"/>
    <w:rsid w:val="00C435D5"/>
    <w:rsid w:val="00C44170"/>
    <w:rsid w:val="00C4434F"/>
    <w:rsid w:val="00C4483A"/>
    <w:rsid w:val="00C4628E"/>
    <w:rsid w:val="00C46857"/>
    <w:rsid w:val="00C46AEA"/>
    <w:rsid w:val="00C46B9B"/>
    <w:rsid w:val="00C478E4"/>
    <w:rsid w:val="00C50011"/>
    <w:rsid w:val="00C510E2"/>
    <w:rsid w:val="00C511F0"/>
    <w:rsid w:val="00C52E14"/>
    <w:rsid w:val="00C52E1E"/>
    <w:rsid w:val="00C52F5A"/>
    <w:rsid w:val="00C531E7"/>
    <w:rsid w:val="00C5338B"/>
    <w:rsid w:val="00C53B24"/>
    <w:rsid w:val="00C540B9"/>
    <w:rsid w:val="00C542F0"/>
    <w:rsid w:val="00C546B4"/>
    <w:rsid w:val="00C5489D"/>
    <w:rsid w:val="00C54B06"/>
    <w:rsid w:val="00C54E92"/>
    <w:rsid w:val="00C55590"/>
    <w:rsid w:val="00C55D79"/>
    <w:rsid w:val="00C56451"/>
    <w:rsid w:val="00C56C68"/>
    <w:rsid w:val="00C56E0D"/>
    <w:rsid w:val="00C57F49"/>
    <w:rsid w:val="00C57FDB"/>
    <w:rsid w:val="00C6060C"/>
    <w:rsid w:val="00C60747"/>
    <w:rsid w:val="00C60D13"/>
    <w:rsid w:val="00C61107"/>
    <w:rsid w:val="00C61C72"/>
    <w:rsid w:val="00C624B4"/>
    <w:rsid w:val="00C62E64"/>
    <w:rsid w:val="00C63A7B"/>
    <w:rsid w:val="00C63C81"/>
    <w:rsid w:val="00C64A95"/>
    <w:rsid w:val="00C64B42"/>
    <w:rsid w:val="00C65519"/>
    <w:rsid w:val="00C65589"/>
    <w:rsid w:val="00C66AAB"/>
    <w:rsid w:val="00C66AD9"/>
    <w:rsid w:val="00C6740D"/>
    <w:rsid w:val="00C67920"/>
    <w:rsid w:val="00C70418"/>
    <w:rsid w:val="00C70765"/>
    <w:rsid w:val="00C7099F"/>
    <w:rsid w:val="00C71266"/>
    <w:rsid w:val="00C716A7"/>
    <w:rsid w:val="00C71892"/>
    <w:rsid w:val="00C7222B"/>
    <w:rsid w:val="00C7269F"/>
    <w:rsid w:val="00C72D21"/>
    <w:rsid w:val="00C72D77"/>
    <w:rsid w:val="00C7319E"/>
    <w:rsid w:val="00C73605"/>
    <w:rsid w:val="00C74562"/>
    <w:rsid w:val="00C7468B"/>
    <w:rsid w:val="00C749C5"/>
    <w:rsid w:val="00C75B46"/>
    <w:rsid w:val="00C75B6E"/>
    <w:rsid w:val="00C75FDA"/>
    <w:rsid w:val="00C762D3"/>
    <w:rsid w:val="00C76C1E"/>
    <w:rsid w:val="00C76D8A"/>
    <w:rsid w:val="00C7772F"/>
    <w:rsid w:val="00C80270"/>
    <w:rsid w:val="00C809D4"/>
    <w:rsid w:val="00C80A15"/>
    <w:rsid w:val="00C80DED"/>
    <w:rsid w:val="00C80F7E"/>
    <w:rsid w:val="00C80FF0"/>
    <w:rsid w:val="00C818EE"/>
    <w:rsid w:val="00C81A64"/>
    <w:rsid w:val="00C81DF4"/>
    <w:rsid w:val="00C821DD"/>
    <w:rsid w:val="00C82746"/>
    <w:rsid w:val="00C83639"/>
    <w:rsid w:val="00C83932"/>
    <w:rsid w:val="00C83E76"/>
    <w:rsid w:val="00C841F9"/>
    <w:rsid w:val="00C8487D"/>
    <w:rsid w:val="00C84A2F"/>
    <w:rsid w:val="00C85595"/>
    <w:rsid w:val="00C85F1E"/>
    <w:rsid w:val="00C86468"/>
    <w:rsid w:val="00C8669D"/>
    <w:rsid w:val="00C87404"/>
    <w:rsid w:val="00C87ED5"/>
    <w:rsid w:val="00C90149"/>
    <w:rsid w:val="00C90926"/>
    <w:rsid w:val="00C91128"/>
    <w:rsid w:val="00C91378"/>
    <w:rsid w:val="00C914AA"/>
    <w:rsid w:val="00C916CE"/>
    <w:rsid w:val="00C92D55"/>
    <w:rsid w:val="00C92DF3"/>
    <w:rsid w:val="00C935AE"/>
    <w:rsid w:val="00C93C3C"/>
    <w:rsid w:val="00C93DFE"/>
    <w:rsid w:val="00C94CD3"/>
    <w:rsid w:val="00C95A02"/>
    <w:rsid w:val="00C95CD1"/>
    <w:rsid w:val="00CA01A4"/>
    <w:rsid w:val="00CA0EDC"/>
    <w:rsid w:val="00CA14D0"/>
    <w:rsid w:val="00CA167D"/>
    <w:rsid w:val="00CA25B8"/>
    <w:rsid w:val="00CA2CBF"/>
    <w:rsid w:val="00CA3FED"/>
    <w:rsid w:val="00CA54CE"/>
    <w:rsid w:val="00CA5B9A"/>
    <w:rsid w:val="00CA6265"/>
    <w:rsid w:val="00CA668A"/>
    <w:rsid w:val="00CA74F3"/>
    <w:rsid w:val="00CA79AC"/>
    <w:rsid w:val="00CB06FB"/>
    <w:rsid w:val="00CB0DAA"/>
    <w:rsid w:val="00CB0E13"/>
    <w:rsid w:val="00CB1BF9"/>
    <w:rsid w:val="00CB1C71"/>
    <w:rsid w:val="00CB21B4"/>
    <w:rsid w:val="00CB2AC1"/>
    <w:rsid w:val="00CB3487"/>
    <w:rsid w:val="00CB3508"/>
    <w:rsid w:val="00CB3BA7"/>
    <w:rsid w:val="00CB3DE9"/>
    <w:rsid w:val="00CB4D22"/>
    <w:rsid w:val="00CB53D3"/>
    <w:rsid w:val="00CB5693"/>
    <w:rsid w:val="00CB5B3D"/>
    <w:rsid w:val="00CB6462"/>
    <w:rsid w:val="00CB672E"/>
    <w:rsid w:val="00CB6D89"/>
    <w:rsid w:val="00CB7876"/>
    <w:rsid w:val="00CB7B65"/>
    <w:rsid w:val="00CB7E93"/>
    <w:rsid w:val="00CC0143"/>
    <w:rsid w:val="00CC132B"/>
    <w:rsid w:val="00CC19CC"/>
    <w:rsid w:val="00CC1AB0"/>
    <w:rsid w:val="00CC38EB"/>
    <w:rsid w:val="00CC43FF"/>
    <w:rsid w:val="00CC53C9"/>
    <w:rsid w:val="00CC615A"/>
    <w:rsid w:val="00CC632D"/>
    <w:rsid w:val="00CC6681"/>
    <w:rsid w:val="00CC783A"/>
    <w:rsid w:val="00CD021F"/>
    <w:rsid w:val="00CD0FEE"/>
    <w:rsid w:val="00CD1983"/>
    <w:rsid w:val="00CD1A91"/>
    <w:rsid w:val="00CD1B33"/>
    <w:rsid w:val="00CD210D"/>
    <w:rsid w:val="00CD2691"/>
    <w:rsid w:val="00CD41E0"/>
    <w:rsid w:val="00CD63FE"/>
    <w:rsid w:val="00CD687C"/>
    <w:rsid w:val="00CD6B13"/>
    <w:rsid w:val="00CD762B"/>
    <w:rsid w:val="00CD7A73"/>
    <w:rsid w:val="00CD7C94"/>
    <w:rsid w:val="00CD7F63"/>
    <w:rsid w:val="00CE0851"/>
    <w:rsid w:val="00CE0ACE"/>
    <w:rsid w:val="00CE13D2"/>
    <w:rsid w:val="00CE182E"/>
    <w:rsid w:val="00CE1DB5"/>
    <w:rsid w:val="00CE29DF"/>
    <w:rsid w:val="00CE3A44"/>
    <w:rsid w:val="00CE4408"/>
    <w:rsid w:val="00CE4633"/>
    <w:rsid w:val="00CE4A7B"/>
    <w:rsid w:val="00CE6216"/>
    <w:rsid w:val="00CE6977"/>
    <w:rsid w:val="00CE78A3"/>
    <w:rsid w:val="00CF02F4"/>
    <w:rsid w:val="00CF0A94"/>
    <w:rsid w:val="00CF15FA"/>
    <w:rsid w:val="00CF3214"/>
    <w:rsid w:val="00CF35D1"/>
    <w:rsid w:val="00CF42C5"/>
    <w:rsid w:val="00CF5955"/>
    <w:rsid w:val="00CF613B"/>
    <w:rsid w:val="00CF61C8"/>
    <w:rsid w:val="00CF62B8"/>
    <w:rsid w:val="00CF648D"/>
    <w:rsid w:val="00CF6851"/>
    <w:rsid w:val="00CF7256"/>
    <w:rsid w:val="00D004DC"/>
    <w:rsid w:val="00D02BE8"/>
    <w:rsid w:val="00D032DB"/>
    <w:rsid w:val="00D03C0D"/>
    <w:rsid w:val="00D03F9F"/>
    <w:rsid w:val="00D04442"/>
    <w:rsid w:val="00D04B49"/>
    <w:rsid w:val="00D055F0"/>
    <w:rsid w:val="00D060DA"/>
    <w:rsid w:val="00D06B1C"/>
    <w:rsid w:val="00D06BE6"/>
    <w:rsid w:val="00D06F33"/>
    <w:rsid w:val="00D102B3"/>
    <w:rsid w:val="00D104B4"/>
    <w:rsid w:val="00D116C3"/>
    <w:rsid w:val="00D12208"/>
    <w:rsid w:val="00D122EA"/>
    <w:rsid w:val="00D125E2"/>
    <w:rsid w:val="00D12ABC"/>
    <w:rsid w:val="00D12D91"/>
    <w:rsid w:val="00D130B4"/>
    <w:rsid w:val="00D1326E"/>
    <w:rsid w:val="00D1358E"/>
    <w:rsid w:val="00D135E1"/>
    <w:rsid w:val="00D13914"/>
    <w:rsid w:val="00D140AD"/>
    <w:rsid w:val="00D14731"/>
    <w:rsid w:val="00D14C5F"/>
    <w:rsid w:val="00D15203"/>
    <w:rsid w:val="00D15436"/>
    <w:rsid w:val="00D156FC"/>
    <w:rsid w:val="00D1584D"/>
    <w:rsid w:val="00D159F8"/>
    <w:rsid w:val="00D15B62"/>
    <w:rsid w:val="00D17018"/>
    <w:rsid w:val="00D1794D"/>
    <w:rsid w:val="00D2156B"/>
    <w:rsid w:val="00D216F9"/>
    <w:rsid w:val="00D21C9A"/>
    <w:rsid w:val="00D22264"/>
    <w:rsid w:val="00D237F7"/>
    <w:rsid w:val="00D23858"/>
    <w:rsid w:val="00D25E1D"/>
    <w:rsid w:val="00D25E1E"/>
    <w:rsid w:val="00D26165"/>
    <w:rsid w:val="00D26883"/>
    <w:rsid w:val="00D27614"/>
    <w:rsid w:val="00D27CCE"/>
    <w:rsid w:val="00D27FDD"/>
    <w:rsid w:val="00D3024E"/>
    <w:rsid w:val="00D30D80"/>
    <w:rsid w:val="00D31663"/>
    <w:rsid w:val="00D31C1B"/>
    <w:rsid w:val="00D3234F"/>
    <w:rsid w:val="00D3302E"/>
    <w:rsid w:val="00D330A8"/>
    <w:rsid w:val="00D3369A"/>
    <w:rsid w:val="00D336A3"/>
    <w:rsid w:val="00D33BD6"/>
    <w:rsid w:val="00D33CA1"/>
    <w:rsid w:val="00D33D11"/>
    <w:rsid w:val="00D341C9"/>
    <w:rsid w:val="00D34C61"/>
    <w:rsid w:val="00D34FEE"/>
    <w:rsid w:val="00D3518C"/>
    <w:rsid w:val="00D35249"/>
    <w:rsid w:val="00D35A63"/>
    <w:rsid w:val="00D35D3B"/>
    <w:rsid w:val="00D35ED9"/>
    <w:rsid w:val="00D36145"/>
    <w:rsid w:val="00D3720A"/>
    <w:rsid w:val="00D37BBE"/>
    <w:rsid w:val="00D37D8F"/>
    <w:rsid w:val="00D4081E"/>
    <w:rsid w:val="00D4086B"/>
    <w:rsid w:val="00D41A9B"/>
    <w:rsid w:val="00D41DCE"/>
    <w:rsid w:val="00D42458"/>
    <w:rsid w:val="00D428DC"/>
    <w:rsid w:val="00D42A05"/>
    <w:rsid w:val="00D42C73"/>
    <w:rsid w:val="00D42D1F"/>
    <w:rsid w:val="00D42D59"/>
    <w:rsid w:val="00D42D88"/>
    <w:rsid w:val="00D4462F"/>
    <w:rsid w:val="00D4467F"/>
    <w:rsid w:val="00D45300"/>
    <w:rsid w:val="00D463A7"/>
    <w:rsid w:val="00D466A0"/>
    <w:rsid w:val="00D4706F"/>
    <w:rsid w:val="00D50505"/>
    <w:rsid w:val="00D5113E"/>
    <w:rsid w:val="00D515AB"/>
    <w:rsid w:val="00D517AA"/>
    <w:rsid w:val="00D51A8B"/>
    <w:rsid w:val="00D51F66"/>
    <w:rsid w:val="00D521C3"/>
    <w:rsid w:val="00D52341"/>
    <w:rsid w:val="00D527DE"/>
    <w:rsid w:val="00D53F17"/>
    <w:rsid w:val="00D5422A"/>
    <w:rsid w:val="00D549C4"/>
    <w:rsid w:val="00D558E6"/>
    <w:rsid w:val="00D56620"/>
    <w:rsid w:val="00D5710D"/>
    <w:rsid w:val="00D57513"/>
    <w:rsid w:val="00D57F4B"/>
    <w:rsid w:val="00D607DA"/>
    <w:rsid w:val="00D60C63"/>
    <w:rsid w:val="00D618B0"/>
    <w:rsid w:val="00D6242D"/>
    <w:rsid w:val="00D628ED"/>
    <w:rsid w:val="00D62E05"/>
    <w:rsid w:val="00D634C6"/>
    <w:rsid w:val="00D6378D"/>
    <w:rsid w:val="00D63B47"/>
    <w:rsid w:val="00D65910"/>
    <w:rsid w:val="00D65A3D"/>
    <w:rsid w:val="00D66BCA"/>
    <w:rsid w:val="00D671F0"/>
    <w:rsid w:val="00D67696"/>
    <w:rsid w:val="00D67C2C"/>
    <w:rsid w:val="00D67E61"/>
    <w:rsid w:val="00D70305"/>
    <w:rsid w:val="00D704D4"/>
    <w:rsid w:val="00D70924"/>
    <w:rsid w:val="00D70954"/>
    <w:rsid w:val="00D70BD4"/>
    <w:rsid w:val="00D71784"/>
    <w:rsid w:val="00D71CE4"/>
    <w:rsid w:val="00D734DE"/>
    <w:rsid w:val="00D73628"/>
    <w:rsid w:val="00D73814"/>
    <w:rsid w:val="00D73940"/>
    <w:rsid w:val="00D73966"/>
    <w:rsid w:val="00D73B01"/>
    <w:rsid w:val="00D7475F"/>
    <w:rsid w:val="00D74FD3"/>
    <w:rsid w:val="00D75A60"/>
    <w:rsid w:val="00D75AE9"/>
    <w:rsid w:val="00D760BC"/>
    <w:rsid w:val="00D761B7"/>
    <w:rsid w:val="00D77321"/>
    <w:rsid w:val="00D77952"/>
    <w:rsid w:val="00D800BB"/>
    <w:rsid w:val="00D80674"/>
    <w:rsid w:val="00D80AA7"/>
    <w:rsid w:val="00D80B0A"/>
    <w:rsid w:val="00D80F44"/>
    <w:rsid w:val="00D815D5"/>
    <w:rsid w:val="00D82421"/>
    <w:rsid w:val="00D82993"/>
    <w:rsid w:val="00D8362A"/>
    <w:rsid w:val="00D83C57"/>
    <w:rsid w:val="00D842DA"/>
    <w:rsid w:val="00D8455B"/>
    <w:rsid w:val="00D84E64"/>
    <w:rsid w:val="00D8519E"/>
    <w:rsid w:val="00D85AD1"/>
    <w:rsid w:val="00D85B62"/>
    <w:rsid w:val="00D85BDC"/>
    <w:rsid w:val="00D86A1C"/>
    <w:rsid w:val="00D87620"/>
    <w:rsid w:val="00D87EF7"/>
    <w:rsid w:val="00D9037E"/>
    <w:rsid w:val="00D90380"/>
    <w:rsid w:val="00D90791"/>
    <w:rsid w:val="00D91152"/>
    <w:rsid w:val="00D9155F"/>
    <w:rsid w:val="00D916A1"/>
    <w:rsid w:val="00D9172B"/>
    <w:rsid w:val="00D91A6A"/>
    <w:rsid w:val="00D938C3"/>
    <w:rsid w:val="00D9502C"/>
    <w:rsid w:val="00D969F5"/>
    <w:rsid w:val="00D97091"/>
    <w:rsid w:val="00D970C4"/>
    <w:rsid w:val="00D978DC"/>
    <w:rsid w:val="00DA01C7"/>
    <w:rsid w:val="00DA0618"/>
    <w:rsid w:val="00DA0B3B"/>
    <w:rsid w:val="00DA1807"/>
    <w:rsid w:val="00DA2565"/>
    <w:rsid w:val="00DA26F4"/>
    <w:rsid w:val="00DA35C0"/>
    <w:rsid w:val="00DA50DE"/>
    <w:rsid w:val="00DA572D"/>
    <w:rsid w:val="00DA57C0"/>
    <w:rsid w:val="00DA5EA9"/>
    <w:rsid w:val="00DA64DA"/>
    <w:rsid w:val="00DA6DD3"/>
    <w:rsid w:val="00DA72C9"/>
    <w:rsid w:val="00DA7FE2"/>
    <w:rsid w:val="00DB00EA"/>
    <w:rsid w:val="00DB0BED"/>
    <w:rsid w:val="00DB1C86"/>
    <w:rsid w:val="00DB1F21"/>
    <w:rsid w:val="00DB27B3"/>
    <w:rsid w:val="00DB2822"/>
    <w:rsid w:val="00DB297B"/>
    <w:rsid w:val="00DB2FDD"/>
    <w:rsid w:val="00DB3B0C"/>
    <w:rsid w:val="00DB3D55"/>
    <w:rsid w:val="00DB4E79"/>
    <w:rsid w:val="00DB5319"/>
    <w:rsid w:val="00DB5A05"/>
    <w:rsid w:val="00DB5D74"/>
    <w:rsid w:val="00DB5EC9"/>
    <w:rsid w:val="00DB6EC2"/>
    <w:rsid w:val="00DB79DE"/>
    <w:rsid w:val="00DB7E70"/>
    <w:rsid w:val="00DC05E0"/>
    <w:rsid w:val="00DC0DE3"/>
    <w:rsid w:val="00DC12CB"/>
    <w:rsid w:val="00DC14A9"/>
    <w:rsid w:val="00DC18D6"/>
    <w:rsid w:val="00DC1ACB"/>
    <w:rsid w:val="00DC277B"/>
    <w:rsid w:val="00DC3DDF"/>
    <w:rsid w:val="00DC5A67"/>
    <w:rsid w:val="00DC5EC0"/>
    <w:rsid w:val="00DC6078"/>
    <w:rsid w:val="00DC6976"/>
    <w:rsid w:val="00DC72D0"/>
    <w:rsid w:val="00DC736A"/>
    <w:rsid w:val="00DC769B"/>
    <w:rsid w:val="00DC79C8"/>
    <w:rsid w:val="00DD1A9C"/>
    <w:rsid w:val="00DD23EF"/>
    <w:rsid w:val="00DD322C"/>
    <w:rsid w:val="00DD3775"/>
    <w:rsid w:val="00DD38E5"/>
    <w:rsid w:val="00DD4F8D"/>
    <w:rsid w:val="00DD5777"/>
    <w:rsid w:val="00DD59DB"/>
    <w:rsid w:val="00DD5B93"/>
    <w:rsid w:val="00DD5E22"/>
    <w:rsid w:val="00DD625A"/>
    <w:rsid w:val="00DD7053"/>
    <w:rsid w:val="00DE0C2E"/>
    <w:rsid w:val="00DE1282"/>
    <w:rsid w:val="00DE1365"/>
    <w:rsid w:val="00DE15B7"/>
    <w:rsid w:val="00DE1B9A"/>
    <w:rsid w:val="00DE21CD"/>
    <w:rsid w:val="00DE266E"/>
    <w:rsid w:val="00DE2930"/>
    <w:rsid w:val="00DE2CC5"/>
    <w:rsid w:val="00DE4472"/>
    <w:rsid w:val="00DE592F"/>
    <w:rsid w:val="00DE6133"/>
    <w:rsid w:val="00DE632A"/>
    <w:rsid w:val="00DE6B97"/>
    <w:rsid w:val="00DE7523"/>
    <w:rsid w:val="00DE7C7B"/>
    <w:rsid w:val="00DE7E7C"/>
    <w:rsid w:val="00DF09DC"/>
    <w:rsid w:val="00DF1115"/>
    <w:rsid w:val="00DF151D"/>
    <w:rsid w:val="00DF2503"/>
    <w:rsid w:val="00DF25BC"/>
    <w:rsid w:val="00DF3BC4"/>
    <w:rsid w:val="00DF4063"/>
    <w:rsid w:val="00DF41A8"/>
    <w:rsid w:val="00DF45D6"/>
    <w:rsid w:val="00DF482D"/>
    <w:rsid w:val="00DF59CB"/>
    <w:rsid w:val="00DF5CEA"/>
    <w:rsid w:val="00DF5ECE"/>
    <w:rsid w:val="00DF6029"/>
    <w:rsid w:val="00DF6971"/>
    <w:rsid w:val="00DF6BD4"/>
    <w:rsid w:val="00DF7348"/>
    <w:rsid w:val="00DF7F68"/>
    <w:rsid w:val="00E000FF"/>
    <w:rsid w:val="00E01368"/>
    <w:rsid w:val="00E017BD"/>
    <w:rsid w:val="00E01848"/>
    <w:rsid w:val="00E01FD3"/>
    <w:rsid w:val="00E0242C"/>
    <w:rsid w:val="00E02898"/>
    <w:rsid w:val="00E02BBB"/>
    <w:rsid w:val="00E02F7A"/>
    <w:rsid w:val="00E03729"/>
    <w:rsid w:val="00E03F77"/>
    <w:rsid w:val="00E041FB"/>
    <w:rsid w:val="00E05292"/>
    <w:rsid w:val="00E07004"/>
    <w:rsid w:val="00E0723E"/>
    <w:rsid w:val="00E077E6"/>
    <w:rsid w:val="00E078A6"/>
    <w:rsid w:val="00E07B29"/>
    <w:rsid w:val="00E103D7"/>
    <w:rsid w:val="00E1087C"/>
    <w:rsid w:val="00E1097E"/>
    <w:rsid w:val="00E1154D"/>
    <w:rsid w:val="00E119F9"/>
    <w:rsid w:val="00E12085"/>
    <w:rsid w:val="00E13029"/>
    <w:rsid w:val="00E1466F"/>
    <w:rsid w:val="00E1577E"/>
    <w:rsid w:val="00E158D5"/>
    <w:rsid w:val="00E1646D"/>
    <w:rsid w:val="00E1662C"/>
    <w:rsid w:val="00E17161"/>
    <w:rsid w:val="00E207A2"/>
    <w:rsid w:val="00E20DB1"/>
    <w:rsid w:val="00E20E89"/>
    <w:rsid w:val="00E20F48"/>
    <w:rsid w:val="00E22F81"/>
    <w:rsid w:val="00E22F92"/>
    <w:rsid w:val="00E2329A"/>
    <w:rsid w:val="00E243B4"/>
    <w:rsid w:val="00E256B6"/>
    <w:rsid w:val="00E2649A"/>
    <w:rsid w:val="00E267ED"/>
    <w:rsid w:val="00E27197"/>
    <w:rsid w:val="00E27263"/>
    <w:rsid w:val="00E276D0"/>
    <w:rsid w:val="00E30D2B"/>
    <w:rsid w:val="00E31750"/>
    <w:rsid w:val="00E32241"/>
    <w:rsid w:val="00E32A37"/>
    <w:rsid w:val="00E32F1E"/>
    <w:rsid w:val="00E33B6B"/>
    <w:rsid w:val="00E33D3C"/>
    <w:rsid w:val="00E33F55"/>
    <w:rsid w:val="00E34453"/>
    <w:rsid w:val="00E347F1"/>
    <w:rsid w:val="00E35204"/>
    <w:rsid w:val="00E36A87"/>
    <w:rsid w:val="00E36B8A"/>
    <w:rsid w:val="00E36DDA"/>
    <w:rsid w:val="00E378EF"/>
    <w:rsid w:val="00E37AF1"/>
    <w:rsid w:val="00E402D9"/>
    <w:rsid w:val="00E4064C"/>
    <w:rsid w:val="00E40AC5"/>
    <w:rsid w:val="00E4134A"/>
    <w:rsid w:val="00E41E1A"/>
    <w:rsid w:val="00E43310"/>
    <w:rsid w:val="00E43A87"/>
    <w:rsid w:val="00E448D8"/>
    <w:rsid w:val="00E44FE2"/>
    <w:rsid w:val="00E45B73"/>
    <w:rsid w:val="00E4759C"/>
    <w:rsid w:val="00E50631"/>
    <w:rsid w:val="00E5120A"/>
    <w:rsid w:val="00E51D82"/>
    <w:rsid w:val="00E51D88"/>
    <w:rsid w:val="00E52061"/>
    <w:rsid w:val="00E5248A"/>
    <w:rsid w:val="00E52D14"/>
    <w:rsid w:val="00E534A9"/>
    <w:rsid w:val="00E53B41"/>
    <w:rsid w:val="00E54500"/>
    <w:rsid w:val="00E54F06"/>
    <w:rsid w:val="00E557C1"/>
    <w:rsid w:val="00E55AA8"/>
    <w:rsid w:val="00E5658B"/>
    <w:rsid w:val="00E5670C"/>
    <w:rsid w:val="00E56E10"/>
    <w:rsid w:val="00E57562"/>
    <w:rsid w:val="00E57972"/>
    <w:rsid w:val="00E57FA1"/>
    <w:rsid w:val="00E60037"/>
    <w:rsid w:val="00E60575"/>
    <w:rsid w:val="00E6320F"/>
    <w:rsid w:val="00E651C9"/>
    <w:rsid w:val="00E6529E"/>
    <w:rsid w:val="00E654E5"/>
    <w:rsid w:val="00E65AD3"/>
    <w:rsid w:val="00E65BE2"/>
    <w:rsid w:val="00E6618B"/>
    <w:rsid w:val="00E6723A"/>
    <w:rsid w:val="00E67245"/>
    <w:rsid w:val="00E67C3F"/>
    <w:rsid w:val="00E701BF"/>
    <w:rsid w:val="00E70251"/>
    <w:rsid w:val="00E709E0"/>
    <w:rsid w:val="00E710F8"/>
    <w:rsid w:val="00E718D5"/>
    <w:rsid w:val="00E71B4F"/>
    <w:rsid w:val="00E71BA1"/>
    <w:rsid w:val="00E7277E"/>
    <w:rsid w:val="00E72C75"/>
    <w:rsid w:val="00E72ED1"/>
    <w:rsid w:val="00E73234"/>
    <w:rsid w:val="00E73966"/>
    <w:rsid w:val="00E739A8"/>
    <w:rsid w:val="00E746A2"/>
    <w:rsid w:val="00E74AB6"/>
    <w:rsid w:val="00E7510F"/>
    <w:rsid w:val="00E76083"/>
    <w:rsid w:val="00E7651E"/>
    <w:rsid w:val="00E76D69"/>
    <w:rsid w:val="00E80401"/>
    <w:rsid w:val="00E8215D"/>
    <w:rsid w:val="00E827BE"/>
    <w:rsid w:val="00E8320D"/>
    <w:rsid w:val="00E8398E"/>
    <w:rsid w:val="00E8420D"/>
    <w:rsid w:val="00E84986"/>
    <w:rsid w:val="00E84C4F"/>
    <w:rsid w:val="00E84D72"/>
    <w:rsid w:val="00E84ED7"/>
    <w:rsid w:val="00E84F63"/>
    <w:rsid w:val="00E85AFA"/>
    <w:rsid w:val="00E85F5E"/>
    <w:rsid w:val="00E869C2"/>
    <w:rsid w:val="00E86B37"/>
    <w:rsid w:val="00E86F51"/>
    <w:rsid w:val="00E90219"/>
    <w:rsid w:val="00E910AB"/>
    <w:rsid w:val="00E91BFD"/>
    <w:rsid w:val="00E92503"/>
    <w:rsid w:val="00E939A9"/>
    <w:rsid w:val="00E93AA5"/>
    <w:rsid w:val="00E93C67"/>
    <w:rsid w:val="00E940C0"/>
    <w:rsid w:val="00E94626"/>
    <w:rsid w:val="00E96373"/>
    <w:rsid w:val="00E9687F"/>
    <w:rsid w:val="00E9712D"/>
    <w:rsid w:val="00E977A1"/>
    <w:rsid w:val="00EA02D6"/>
    <w:rsid w:val="00EA18CC"/>
    <w:rsid w:val="00EA1F54"/>
    <w:rsid w:val="00EA2104"/>
    <w:rsid w:val="00EA2627"/>
    <w:rsid w:val="00EA2B24"/>
    <w:rsid w:val="00EA2FEA"/>
    <w:rsid w:val="00EA37E4"/>
    <w:rsid w:val="00EA3889"/>
    <w:rsid w:val="00EA39A7"/>
    <w:rsid w:val="00EA445E"/>
    <w:rsid w:val="00EA5511"/>
    <w:rsid w:val="00EA5590"/>
    <w:rsid w:val="00EA5D59"/>
    <w:rsid w:val="00EA5DD8"/>
    <w:rsid w:val="00EA5FC6"/>
    <w:rsid w:val="00EA650F"/>
    <w:rsid w:val="00EA6BF0"/>
    <w:rsid w:val="00EA74C2"/>
    <w:rsid w:val="00EA7717"/>
    <w:rsid w:val="00EA7CE3"/>
    <w:rsid w:val="00EB0089"/>
    <w:rsid w:val="00EB082B"/>
    <w:rsid w:val="00EB1B83"/>
    <w:rsid w:val="00EB1E9B"/>
    <w:rsid w:val="00EB20C0"/>
    <w:rsid w:val="00EB2214"/>
    <w:rsid w:val="00EB263A"/>
    <w:rsid w:val="00EB2825"/>
    <w:rsid w:val="00EB288B"/>
    <w:rsid w:val="00EB5652"/>
    <w:rsid w:val="00EB588E"/>
    <w:rsid w:val="00EB5A9F"/>
    <w:rsid w:val="00EB6441"/>
    <w:rsid w:val="00EB6AAF"/>
    <w:rsid w:val="00EB6CA0"/>
    <w:rsid w:val="00EC0FD4"/>
    <w:rsid w:val="00EC1F58"/>
    <w:rsid w:val="00EC2BE5"/>
    <w:rsid w:val="00EC2CCE"/>
    <w:rsid w:val="00EC2ED2"/>
    <w:rsid w:val="00EC397F"/>
    <w:rsid w:val="00EC4091"/>
    <w:rsid w:val="00EC4543"/>
    <w:rsid w:val="00EC5753"/>
    <w:rsid w:val="00EC587D"/>
    <w:rsid w:val="00EC6AC5"/>
    <w:rsid w:val="00EC6F89"/>
    <w:rsid w:val="00EC784C"/>
    <w:rsid w:val="00ED003E"/>
    <w:rsid w:val="00ED05C5"/>
    <w:rsid w:val="00ED0C1C"/>
    <w:rsid w:val="00ED0D95"/>
    <w:rsid w:val="00ED162E"/>
    <w:rsid w:val="00ED19A2"/>
    <w:rsid w:val="00ED20C6"/>
    <w:rsid w:val="00ED28BF"/>
    <w:rsid w:val="00ED3001"/>
    <w:rsid w:val="00ED3FC1"/>
    <w:rsid w:val="00ED52EC"/>
    <w:rsid w:val="00ED56E5"/>
    <w:rsid w:val="00ED5BAB"/>
    <w:rsid w:val="00ED5CF5"/>
    <w:rsid w:val="00ED5E7E"/>
    <w:rsid w:val="00ED6D02"/>
    <w:rsid w:val="00ED7500"/>
    <w:rsid w:val="00ED7A60"/>
    <w:rsid w:val="00EE0BFA"/>
    <w:rsid w:val="00EE18E9"/>
    <w:rsid w:val="00EE1CBE"/>
    <w:rsid w:val="00EE23DD"/>
    <w:rsid w:val="00EE26F5"/>
    <w:rsid w:val="00EE4620"/>
    <w:rsid w:val="00EE504B"/>
    <w:rsid w:val="00EE597D"/>
    <w:rsid w:val="00EE6139"/>
    <w:rsid w:val="00EE62F2"/>
    <w:rsid w:val="00EE68A4"/>
    <w:rsid w:val="00EE6CC3"/>
    <w:rsid w:val="00EE74FD"/>
    <w:rsid w:val="00EE76C7"/>
    <w:rsid w:val="00EE7E15"/>
    <w:rsid w:val="00EF0058"/>
    <w:rsid w:val="00EF064B"/>
    <w:rsid w:val="00EF0788"/>
    <w:rsid w:val="00EF147C"/>
    <w:rsid w:val="00EF19DE"/>
    <w:rsid w:val="00EF2143"/>
    <w:rsid w:val="00EF2EE1"/>
    <w:rsid w:val="00EF41B7"/>
    <w:rsid w:val="00EF4812"/>
    <w:rsid w:val="00EF6146"/>
    <w:rsid w:val="00F01004"/>
    <w:rsid w:val="00F0141D"/>
    <w:rsid w:val="00F02D38"/>
    <w:rsid w:val="00F02D74"/>
    <w:rsid w:val="00F03DC5"/>
    <w:rsid w:val="00F03E52"/>
    <w:rsid w:val="00F03F7B"/>
    <w:rsid w:val="00F04FD0"/>
    <w:rsid w:val="00F053E5"/>
    <w:rsid w:val="00F06367"/>
    <w:rsid w:val="00F065C2"/>
    <w:rsid w:val="00F06738"/>
    <w:rsid w:val="00F10195"/>
    <w:rsid w:val="00F10415"/>
    <w:rsid w:val="00F10555"/>
    <w:rsid w:val="00F10B32"/>
    <w:rsid w:val="00F125A3"/>
    <w:rsid w:val="00F12BDE"/>
    <w:rsid w:val="00F13F14"/>
    <w:rsid w:val="00F1453B"/>
    <w:rsid w:val="00F1593C"/>
    <w:rsid w:val="00F15EBB"/>
    <w:rsid w:val="00F17814"/>
    <w:rsid w:val="00F178D6"/>
    <w:rsid w:val="00F17ADC"/>
    <w:rsid w:val="00F17D35"/>
    <w:rsid w:val="00F17FC7"/>
    <w:rsid w:val="00F20A4B"/>
    <w:rsid w:val="00F216F4"/>
    <w:rsid w:val="00F21FB9"/>
    <w:rsid w:val="00F223C1"/>
    <w:rsid w:val="00F22615"/>
    <w:rsid w:val="00F2291D"/>
    <w:rsid w:val="00F232AC"/>
    <w:rsid w:val="00F23510"/>
    <w:rsid w:val="00F23C36"/>
    <w:rsid w:val="00F2435C"/>
    <w:rsid w:val="00F243AD"/>
    <w:rsid w:val="00F249CC"/>
    <w:rsid w:val="00F251BC"/>
    <w:rsid w:val="00F25761"/>
    <w:rsid w:val="00F25B88"/>
    <w:rsid w:val="00F2675C"/>
    <w:rsid w:val="00F26D14"/>
    <w:rsid w:val="00F3018B"/>
    <w:rsid w:val="00F3050A"/>
    <w:rsid w:val="00F3097E"/>
    <w:rsid w:val="00F31359"/>
    <w:rsid w:val="00F32E98"/>
    <w:rsid w:val="00F334BB"/>
    <w:rsid w:val="00F34640"/>
    <w:rsid w:val="00F35415"/>
    <w:rsid w:val="00F3566C"/>
    <w:rsid w:val="00F356B8"/>
    <w:rsid w:val="00F36778"/>
    <w:rsid w:val="00F37467"/>
    <w:rsid w:val="00F379D2"/>
    <w:rsid w:val="00F40644"/>
    <w:rsid w:val="00F4166A"/>
    <w:rsid w:val="00F41D90"/>
    <w:rsid w:val="00F41E7B"/>
    <w:rsid w:val="00F420B0"/>
    <w:rsid w:val="00F42828"/>
    <w:rsid w:val="00F42A10"/>
    <w:rsid w:val="00F42F90"/>
    <w:rsid w:val="00F431DA"/>
    <w:rsid w:val="00F4324F"/>
    <w:rsid w:val="00F4459D"/>
    <w:rsid w:val="00F4460F"/>
    <w:rsid w:val="00F44D56"/>
    <w:rsid w:val="00F4505F"/>
    <w:rsid w:val="00F453E6"/>
    <w:rsid w:val="00F455F5"/>
    <w:rsid w:val="00F458BB"/>
    <w:rsid w:val="00F45B99"/>
    <w:rsid w:val="00F45ED6"/>
    <w:rsid w:val="00F45F3B"/>
    <w:rsid w:val="00F479EF"/>
    <w:rsid w:val="00F47FC5"/>
    <w:rsid w:val="00F50303"/>
    <w:rsid w:val="00F50F95"/>
    <w:rsid w:val="00F516BB"/>
    <w:rsid w:val="00F51BF4"/>
    <w:rsid w:val="00F52D1F"/>
    <w:rsid w:val="00F52EEC"/>
    <w:rsid w:val="00F53CF0"/>
    <w:rsid w:val="00F5431C"/>
    <w:rsid w:val="00F549ED"/>
    <w:rsid w:val="00F55149"/>
    <w:rsid w:val="00F55308"/>
    <w:rsid w:val="00F55469"/>
    <w:rsid w:val="00F55842"/>
    <w:rsid w:val="00F55D07"/>
    <w:rsid w:val="00F57267"/>
    <w:rsid w:val="00F57BB1"/>
    <w:rsid w:val="00F6111A"/>
    <w:rsid w:val="00F62378"/>
    <w:rsid w:val="00F62DA9"/>
    <w:rsid w:val="00F6343E"/>
    <w:rsid w:val="00F64F31"/>
    <w:rsid w:val="00F65779"/>
    <w:rsid w:val="00F65818"/>
    <w:rsid w:val="00F65B0B"/>
    <w:rsid w:val="00F65F31"/>
    <w:rsid w:val="00F66361"/>
    <w:rsid w:val="00F66495"/>
    <w:rsid w:val="00F67139"/>
    <w:rsid w:val="00F67459"/>
    <w:rsid w:val="00F71045"/>
    <w:rsid w:val="00F71663"/>
    <w:rsid w:val="00F7205D"/>
    <w:rsid w:val="00F733CC"/>
    <w:rsid w:val="00F733D2"/>
    <w:rsid w:val="00F7390E"/>
    <w:rsid w:val="00F740F4"/>
    <w:rsid w:val="00F74325"/>
    <w:rsid w:val="00F74832"/>
    <w:rsid w:val="00F766B7"/>
    <w:rsid w:val="00F76794"/>
    <w:rsid w:val="00F768BB"/>
    <w:rsid w:val="00F76B19"/>
    <w:rsid w:val="00F778AD"/>
    <w:rsid w:val="00F80AB9"/>
    <w:rsid w:val="00F82472"/>
    <w:rsid w:val="00F82E28"/>
    <w:rsid w:val="00F83F03"/>
    <w:rsid w:val="00F858BE"/>
    <w:rsid w:val="00F85D0D"/>
    <w:rsid w:val="00F85E9F"/>
    <w:rsid w:val="00F86104"/>
    <w:rsid w:val="00F861A7"/>
    <w:rsid w:val="00F86DBD"/>
    <w:rsid w:val="00F87787"/>
    <w:rsid w:val="00F9042C"/>
    <w:rsid w:val="00F90AC6"/>
    <w:rsid w:val="00F910DB"/>
    <w:rsid w:val="00F91941"/>
    <w:rsid w:val="00F919B8"/>
    <w:rsid w:val="00F919C2"/>
    <w:rsid w:val="00F91CC1"/>
    <w:rsid w:val="00F91E52"/>
    <w:rsid w:val="00F926B0"/>
    <w:rsid w:val="00F933B7"/>
    <w:rsid w:val="00F939AB"/>
    <w:rsid w:val="00F94A2C"/>
    <w:rsid w:val="00F94C6C"/>
    <w:rsid w:val="00F95808"/>
    <w:rsid w:val="00F95910"/>
    <w:rsid w:val="00F9643C"/>
    <w:rsid w:val="00F96839"/>
    <w:rsid w:val="00F96C3B"/>
    <w:rsid w:val="00F97862"/>
    <w:rsid w:val="00FA0469"/>
    <w:rsid w:val="00FA0DA4"/>
    <w:rsid w:val="00FA110B"/>
    <w:rsid w:val="00FA138B"/>
    <w:rsid w:val="00FA27EF"/>
    <w:rsid w:val="00FA2D53"/>
    <w:rsid w:val="00FA2E69"/>
    <w:rsid w:val="00FA2F22"/>
    <w:rsid w:val="00FA2F69"/>
    <w:rsid w:val="00FA33FF"/>
    <w:rsid w:val="00FA3814"/>
    <w:rsid w:val="00FA3E58"/>
    <w:rsid w:val="00FA415E"/>
    <w:rsid w:val="00FA5009"/>
    <w:rsid w:val="00FA523E"/>
    <w:rsid w:val="00FA6689"/>
    <w:rsid w:val="00FA686A"/>
    <w:rsid w:val="00FA6F11"/>
    <w:rsid w:val="00FB0144"/>
    <w:rsid w:val="00FB0613"/>
    <w:rsid w:val="00FB0875"/>
    <w:rsid w:val="00FB39F0"/>
    <w:rsid w:val="00FB4853"/>
    <w:rsid w:val="00FB4915"/>
    <w:rsid w:val="00FB5143"/>
    <w:rsid w:val="00FB59A2"/>
    <w:rsid w:val="00FB607A"/>
    <w:rsid w:val="00FB756B"/>
    <w:rsid w:val="00FC114D"/>
    <w:rsid w:val="00FC1408"/>
    <w:rsid w:val="00FC1A0D"/>
    <w:rsid w:val="00FC225B"/>
    <w:rsid w:val="00FC286A"/>
    <w:rsid w:val="00FC347C"/>
    <w:rsid w:val="00FC3D06"/>
    <w:rsid w:val="00FC3ECF"/>
    <w:rsid w:val="00FC4F90"/>
    <w:rsid w:val="00FC5100"/>
    <w:rsid w:val="00FC5628"/>
    <w:rsid w:val="00FC5839"/>
    <w:rsid w:val="00FC5E6B"/>
    <w:rsid w:val="00FC641D"/>
    <w:rsid w:val="00FD0A43"/>
    <w:rsid w:val="00FD0E26"/>
    <w:rsid w:val="00FD136D"/>
    <w:rsid w:val="00FD1EC7"/>
    <w:rsid w:val="00FD3490"/>
    <w:rsid w:val="00FD3528"/>
    <w:rsid w:val="00FD3579"/>
    <w:rsid w:val="00FD3FE2"/>
    <w:rsid w:val="00FD41C2"/>
    <w:rsid w:val="00FD4693"/>
    <w:rsid w:val="00FD5B65"/>
    <w:rsid w:val="00FD5F19"/>
    <w:rsid w:val="00FD5F7B"/>
    <w:rsid w:val="00FD670A"/>
    <w:rsid w:val="00FD739C"/>
    <w:rsid w:val="00FD73C9"/>
    <w:rsid w:val="00FD759A"/>
    <w:rsid w:val="00FE0271"/>
    <w:rsid w:val="00FE049E"/>
    <w:rsid w:val="00FE082B"/>
    <w:rsid w:val="00FE0DED"/>
    <w:rsid w:val="00FE13E2"/>
    <w:rsid w:val="00FE190F"/>
    <w:rsid w:val="00FE297C"/>
    <w:rsid w:val="00FE3379"/>
    <w:rsid w:val="00FE33D2"/>
    <w:rsid w:val="00FE361B"/>
    <w:rsid w:val="00FE36C9"/>
    <w:rsid w:val="00FE38A2"/>
    <w:rsid w:val="00FE410D"/>
    <w:rsid w:val="00FE446B"/>
    <w:rsid w:val="00FE52F0"/>
    <w:rsid w:val="00FE5A71"/>
    <w:rsid w:val="00FE5FF1"/>
    <w:rsid w:val="00FE6466"/>
    <w:rsid w:val="00FE6C1B"/>
    <w:rsid w:val="00FE790D"/>
    <w:rsid w:val="00FE7D1A"/>
    <w:rsid w:val="00FF1094"/>
    <w:rsid w:val="00FF10A0"/>
    <w:rsid w:val="00FF1649"/>
    <w:rsid w:val="00FF1D7B"/>
    <w:rsid w:val="00FF24AC"/>
    <w:rsid w:val="00FF2B72"/>
    <w:rsid w:val="00FF4DAC"/>
    <w:rsid w:val="00FF5276"/>
    <w:rsid w:val="00FF5943"/>
    <w:rsid w:val="00FF6E06"/>
    <w:rsid w:val="00FF75B1"/>
    <w:rsid w:val="0A6A549C"/>
    <w:rsid w:val="12C91FB0"/>
    <w:rsid w:val="1C8DADFD"/>
    <w:rsid w:val="312D3BDC"/>
    <w:rsid w:val="413F9437"/>
    <w:rsid w:val="61B75A4C"/>
    <w:rsid w:val="667EF208"/>
    <w:rsid w:val="74B53C03"/>
    <w:rsid w:val="772B09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64DBA4C"/>
  <w15:chartTrackingRefBased/>
  <w15:docId w15:val="{9932C6B4-7C47-4497-9413-5E146D8F5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7FF8"/>
    <w:pPr>
      <w:spacing w:after="120" w:line="276" w:lineRule="auto"/>
      <w:jc w:val="both"/>
    </w:pPr>
    <w:rPr>
      <w:sz w:val="22"/>
      <w:szCs w:val="22"/>
      <w:lang w:val="en-GB"/>
    </w:rPr>
  </w:style>
  <w:style w:type="paragraph" w:styleId="Heading1">
    <w:name w:val="heading 1"/>
    <w:basedOn w:val="Normal"/>
    <w:next w:val="Normal"/>
    <w:link w:val="Heading1Char"/>
    <w:uiPriority w:val="9"/>
    <w:qFormat/>
    <w:rsid w:val="00825281"/>
    <w:pPr>
      <w:keepNext/>
      <w:numPr>
        <w:numId w:val="3"/>
      </w:numPr>
      <w:tabs>
        <w:tab w:val="num" w:pos="786"/>
      </w:tabs>
      <w:spacing w:after="240" w:line="240" w:lineRule="auto"/>
      <w:ind w:left="786" w:hanging="360"/>
      <w:outlineLvl w:val="0"/>
    </w:pPr>
    <w:rPr>
      <w:rFonts w:eastAsia="Times New Roman"/>
      <w:b/>
      <w:bCs/>
      <w:kern w:val="32"/>
      <w:sz w:val="28"/>
      <w:szCs w:val="32"/>
      <w:lang w:eastAsia="x-none"/>
    </w:rPr>
  </w:style>
  <w:style w:type="paragraph" w:styleId="Heading2">
    <w:name w:val="heading 2"/>
    <w:basedOn w:val="Heading1"/>
    <w:link w:val="Heading2Char"/>
    <w:uiPriority w:val="9"/>
    <w:unhideWhenUsed/>
    <w:qFormat/>
    <w:rsid w:val="00825281"/>
    <w:pPr>
      <w:numPr>
        <w:ilvl w:val="1"/>
      </w:numPr>
      <w:spacing w:before="240"/>
      <w:jc w:val="left"/>
      <w:outlineLvl w:val="1"/>
    </w:pPr>
    <w:rPr>
      <w:bCs w:val="0"/>
      <w:iCs/>
      <w:sz w:val="24"/>
      <w:szCs w:val="24"/>
    </w:rPr>
  </w:style>
  <w:style w:type="paragraph" w:styleId="Heading3">
    <w:name w:val="heading 3"/>
    <w:basedOn w:val="Normal"/>
    <w:next w:val="Normal"/>
    <w:link w:val="Heading3Char"/>
    <w:uiPriority w:val="9"/>
    <w:unhideWhenUsed/>
    <w:qFormat/>
    <w:rsid w:val="00AA7CDE"/>
    <w:pPr>
      <w:keepNext/>
      <w:numPr>
        <w:ilvl w:val="2"/>
        <w:numId w:val="3"/>
      </w:numPr>
      <w:spacing w:before="240" w:after="60"/>
      <w:outlineLvl w:val="2"/>
    </w:pPr>
    <w:rPr>
      <w:rFonts w:eastAsia="Times New Roman"/>
      <w:b/>
      <w:bCs/>
      <w:lang w:eastAsia="x-none"/>
    </w:rPr>
  </w:style>
  <w:style w:type="paragraph" w:styleId="Heading4">
    <w:name w:val="heading 4"/>
    <w:basedOn w:val="Normal"/>
    <w:next w:val="Normal"/>
    <w:link w:val="Heading4Char"/>
    <w:uiPriority w:val="9"/>
    <w:semiHidden/>
    <w:unhideWhenUsed/>
    <w:qFormat/>
    <w:rsid w:val="00C247DB"/>
    <w:pPr>
      <w:keepNext/>
      <w:numPr>
        <w:ilvl w:val="3"/>
        <w:numId w:val="3"/>
      </w:numPr>
      <w:spacing w:before="240" w:after="60"/>
      <w:outlineLvl w:val="3"/>
    </w:pPr>
    <w:rPr>
      <w:rFonts w:eastAsia="Times New Roman"/>
      <w:b/>
      <w:bCs/>
      <w:sz w:val="28"/>
      <w:szCs w:val="28"/>
      <w:lang w:eastAsia="x-none"/>
    </w:rPr>
  </w:style>
  <w:style w:type="paragraph" w:styleId="Heading5">
    <w:name w:val="heading 5"/>
    <w:basedOn w:val="Normal"/>
    <w:next w:val="Normal"/>
    <w:link w:val="Heading5Char"/>
    <w:uiPriority w:val="9"/>
    <w:semiHidden/>
    <w:unhideWhenUsed/>
    <w:qFormat/>
    <w:rsid w:val="00C247DB"/>
    <w:pPr>
      <w:numPr>
        <w:ilvl w:val="4"/>
        <w:numId w:val="3"/>
      </w:numPr>
      <w:spacing w:before="240" w:after="60"/>
      <w:outlineLvl w:val="4"/>
    </w:pPr>
    <w:rPr>
      <w:rFonts w:eastAsia="Times New Roman"/>
      <w:b/>
      <w:bCs/>
      <w:i/>
      <w:iCs/>
      <w:sz w:val="26"/>
      <w:szCs w:val="26"/>
      <w:lang w:eastAsia="x-none"/>
    </w:rPr>
  </w:style>
  <w:style w:type="paragraph" w:styleId="Heading6">
    <w:name w:val="heading 6"/>
    <w:basedOn w:val="Normal"/>
    <w:next w:val="Normal"/>
    <w:link w:val="Heading6Char"/>
    <w:uiPriority w:val="9"/>
    <w:semiHidden/>
    <w:unhideWhenUsed/>
    <w:qFormat/>
    <w:rsid w:val="00C247DB"/>
    <w:pPr>
      <w:numPr>
        <w:ilvl w:val="5"/>
        <w:numId w:val="3"/>
      </w:numPr>
      <w:spacing w:before="240" w:after="60"/>
      <w:outlineLvl w:val="5"/>
    </w:pPr>
    <w:rPr>
      <w:rFonts w:eastAsia="Times New Roman"/>
      <w:b/>
      <w:bCs/>
      <w:lang w:eastAsia="x-none"/>
    </w:rPr>
  </w:style>
  <w:style w:type="paragraph" w:styleId="Heading7">
    <w:name w:val="heading 7"/>
    <w:basedOn w:val="Normal"/>
    <w:next w:val="Normal"/>
    <w:link w:val="Heading7Char"/>
    <w:uiPriority w:val="9"/>
    <w:semiHidden/>
    <w:unhideWhenUsed/>
    <w:qFormat/>
    <w:rsid w:val="00C247DB"/>
    <w:pPr>
      <w:numPr>
        <w:ilvl w:val="6"/>
        <w:numId w:val="3"/>
      </w:numPr>
      <w:spacing w:before="240" w:after="60"/>
      <w:outlineLvl w:val="6"/>
    </w:pPr>
    <w:rPr>
      <w:rFonts w:eastAsia="Times New Roman"/>
      <w:sz w:val="24"/>
      <w:szCs w:val="24"/>
      <w:lang w:eastAsia="x-none"/>
    </w:rPr>
  </w:style>
  <w:style w:type="paragraph" w:styleId="Heading8">
    <w:name w:val="heading 8"/>
    <w:basedOn w:val="Normal"/>
    <w:next w:val="Normal"/>
    <w:link w:val="Heading8Char"/>
    <w:uiPriority w:val="9"/>
    <w:semiHidden/>
    <w:unhideWhenUsed/>
    <w:qFormat/>
    <w:rsid w:val="00C247DB"/>
    <w:pPr>
      <w:numPr>
        <w:ilvl w:val="7"/>
        <w:numId w:val="3"/>
      </w:numPr>
      <w:spacing w:before="240" w:after="60"/>
      <w:outlineLvl w:val="7"/>
    </w:pPr>
    <w:rPr>
      <w:rFonts w:eastAsia="Times New Roman"/>
      <w:i/>
      <w:iCs/>
      <w:sz w:val="24"/>
      <w:szCs w:val="24"/>
      <w:lang w:eastAsia="x-none"/>
    </w:rPr>
  </w:style>
  <w:style w:type="paragraph" w:styleId="Heading9">
    <w:name w:val="heading 9"/>
    <w:basedOn w:val="Normal"/>
    <w:next w:val="Normal"/>
    <w:link w:val="Heading9Char"/>
    <w:uiPriority w:val="9"/>
    <w:semiHidden/>
    <w:unhideWhenUsed/>
    <w:qFormat/>
    <w:rsid w:val="00C247DB"/>
    <w:pPr>
      <w:numPr>
        <w:ilvl w:val="8"/>
        <w:numId w:val="3"/>
      </w:numPr>
      <w:spacing w:before="240" w:after="60"/>
      <w:outlineLvl w:val="8"/>
    </w:pPr>
    <w:rPr>
      <w:rFonts w:ascii="Cambria" w:eastAsia="Times New Roman" w:hAnsi="Cambria"/>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2A04"/>
    <w:pPr>
      <w:tabs>
        <w:tab w:val="center" w:pos="4703"/>
        <w:tab w:val="right" w:pos="9406"/>
      </w:tabs>
    </w:pPr>
    <w:rPr>
      <w:lang w:eastAsia="x-none"/>
    </w:rPr>
  </w:style>
  <w:style w:type="character" w:customStyle="1" w:styleId="HeaderChar">
    <w:name w:val="Header Char"/>
    <w:link w:val="Header"/>
    <w:uiPriority w:val="99"/>
    <w:rsid w:val="00B22A04"/>
    <w:rPr>
      <w:sz w:val="22"/>
      <w:szCs w:val="22"/>
      <w:lang w:val="en-GB"/>
    </w:rPr>
  </w:style>
  <w:style w:type="paragraph" w:styleId="Footer">
    <w:name w:val="footer"/>
    <w:basedOn w:val="Normal"/>
    <w:link w:val="FooterChar"/>
    <w:uiPriority w:val="99"/>
    <w:unhideWhenUsed/>
    <w:rsid w:val="00B22A04"/>
    <w:pPr>
      <w:tabs>
        <w:tab w:val="center" w:pos="4703"/>
        <w:tab w:val="right" w:pos="9406"/>
      </w:tabs>
    </w:pPr>
    <w:rPr>
      <w:lang w:eastAsia="x-none"/>
    </w:rPr>
  </w:style>
  <w:style w:type="character" w:customStyle="1" w:styleId="FooterChar">
    <w:name w:val="Footer Char"/>
    <w:link w:val="Footer"/>
    <w:uiPriority w:val="99"/>
    <w:rsid w:val="00B22A04"/>
    <w:rPr>
      <w:sz w:val="22"/>
      <w:szCs w:val="22"/>
      <w:lang w:val="en-GB"/>
    </w:rPr>
  </w:style>
  <w:style w:type="table" w:styleId="TableGrid">
    <w:name w:val="Table Grid"/>
    <w:basedOn w:val="TableNormal"/>
    <w:uiPriority w:val="59"/>
    <w:rsid w:val="00B22A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uiPriority w:val="9"/>
    <w:rsid w:val="00C247DB"/>
    <w:rPr>
      <w:rFonts w:eastAsia="Times New Roman"/>
      <w:b/>
      <w:bCs/>
      <w:kern w:val="32"/>
      <w:sz w:val="28"/>
      <w:szCs w:val="32"/>
      <w:lang w:val="en-GB" w:eastAsia="x-none"/>
    </w:rPr>
  </w:style>
  <w:style w:type="paragraph" w:styleId="TOCHeading">
    <w:name w:val="TOC Heading"/>
    <w:basedOn w:val="Heading1"/>
    <w:next w:val="Normal"/>
    <w:uiPriority w:val="39"/>
    <w:unhideWhenUsed/>
    <w:qFormat/>
    <w:rsid w:val="00825281"/>
    <w:pPr>
      <w:keepLines/>
      <w:spacing w:before="480" w:after="0"/>
      <w:outlineLvl w:val="9"/>
    </w:pPr>
    <w:rPr>
      <w:color w:val="365F91"/>
      <w:kern w:val="0"/>
      <w:szCs w:val="28"/>
      <w:lang w:val="en-US"/>
    </w:rPr>
  </w:style>
  <w:style w:type="character" w:customStyle="1" w:styleId="Bodytext2">
    <w:name w:val="Body text (2)_"/>
    <w:link w:val="Bodytext21"/>
    <w:uiPriority w:val="99"/>
    <w:locked/>
    <w:rsid w:val="00564DDB"/>
    <w:rPr>
      <w:sz w:val="22"/>
      <w:shd w:val="clear" w:color="auto" w:fill="FFFFFF"/>
      <w:lang w:val="x-none" w:eastAsia="x-none"/>
    </w:rPr>
  </w:style>
  <w:style w:type="character" w:customStyle="1" w:styleId="Bodytext20">
    <w:name w:val="Body text (2)"/>
    <w:uiPriority w:val="99"/>
    <w:rsid w:val="00564DDB"/>
    <w:rPr>
      <w:rFonts w:ascii="Calibri" w:hAnsi="Calibri"/>
      <w:sz w:val="22"/>
      <w:u w:val="none"/>
    </w:rPr>
  </w:style>
  <w:style w:type="paragraph" w:customStyle="1" w:styleId="Bodytext21">
    <w:name w:val="Body text (2)1"/>
    <w:basedOn w:val="Normal"/>
    <w:link w:val="Bodytext2"/>
    <w:uiPriority w:val="99"/>
    <w:rsid w:val="00825281"/>
    <w:pPr>
      <w:widowControl w:val="0"/>
      <w:shd w:val="clear" w:color="auto" w:fill="FFFFFF"/>
      <w:spacing w:before="240" w:line="240" w:lineRule="atLeast"/>
      <w:ind w:hanging="1420"/>
    </w:pPr>
    <w:rPr>
      <w:szCs w:val="20"/>
      <w:lang w:val="x-none" w:eastAsia="x-none"/>
    </w:rPr>
  </w:style>
  <w:style w:type="paragraph" w:styleId="TOC1">
    <w:name w:val="toc 1"/>
    <w:basedOn w:val="Normal"/>
    <w:next w:val="Normal"/>
    <w:autoRedefine/>
    <w:uiPriority w:val="39"/>
    <w:unhideWhenUsed/>
    <w:rsid w:val="00825281"/>
    <w:pPr>
      <w:tabs>
        <w:tab w:val="left" w:pos="440"/>
        <w:tab w:val="right" w:leader="dot" w:pos="9063"/>
      </w:tabs>
      <w:spacing w:before="120"/>
    </w:pPr>
    <w:rPr>
      <w:b/>
      <w:bCs/>
      <w:noProof/>
    </w:rPr>
  </w:style>
  <w:style w:type="character" w:styleId="Hyperlink">
    <w:name w:val="Hyperlink"/>
    <w:uiPriority w:val="99"/>
    <w:unhideWhenUsed/>
    <w:rsid w:val="00E51D82"/>
    <w:rPr>
      <w:color w:val="0000FF"/>
      <w:u w:val="single"/>
    </w:rPr>
  </w:style>
  <w:style w:type="character" w:customStyle="1" w:styleId="Heading2Char">
    <w:name w:val="Heading 2 Char"/>
    <w:link w:val="Heading2"/>
    <w:uiPriority w:val="9"/>
    <w:rsid w:val="00C247DB"/>
    <w:rPr>
      <w:rFonts w:eastAsia="Times New Roman"/>
      <w:b/>
      <w:iCs/>
      <w:kern w:val="32"/>
      <w:sz w:val="24"/>
      <w:szCs w:val="24"/>
      <w:lang w:val="en-GB" w:eastAsia="x-none"/>
    </w:rPr>
  </w:style>
  <w:style w:type="character" w:customStyle="1" w:styleId="Heading20">
    <w:name w:val="Heading #2"/>
    <w:uiPriority w:val="99"/>
    <w:rsid w:val="009B23A7"/>
    <w:rPr>
      <w:rFonts w:ascii="Calibri" w:hAnsi="Calibri"/>
      <w:b/>
      <w:sz w:val="26"/>
      <w:u w:val="none"/>
    </w:rPr>
  </w:style>
  <w:style w:type="character" w:customStyle="1" w:styleId="Bodytext2Bold">
    <w:name w:val="Body text (2) + Bold"/>
    <w:uiPriority w:val="99"/>
    <w:rsid w:val="005E18BF"/>
    <w:rPr>
      <w:rFonts w:ascii="Calibri" w:hAnsi="Calibri"/>
      <w:b/>
      <w:sz w:val="22"/>
      <w:u w:val="none"/>
    </w:rPr>
  </w:style>
  <w:style w:type="character" w:customStyle="1" w:styleId="Bodytext2Bold1">
    <w:name w:val="Body text (2) + Bold1"/>
    <w:uiPriority w:val="99"/>
    <w:rsid w:val="004F5E64"/>
    <w:rPr>
      <w:rFonts w:ascii="Calibri" w:hAnsi="Calibri"/>
      <w:b/>
      <w:sz w:val="22"/>
      <w:u w:val="none"/>
    </w:rPr>
  </w:style>
  <w:style w:type="paragraph" w:styleId="TOC2">
    <w:name w:val="toc 2"/>
    <w:basedOn w:val="Normal"/>
    <w:next w:val="Normal"/>
    <w:autoRedefine/>
    <w:uiPriority w:val="39"/>
    <w:unhideWhenUsed/>
    <w:rsid w:val="00825281"/>
    <w:pPr>
      <w:tabs>
        <w:tab w:val="left" w:pos="880"/>
        <w:tab w:val="right" w:leader="dot" w:pos="9063"/>
      </w:tabs>
      <w:ind w:left="220"/>
    </w:pPr>
  </w:style>
  <w:style w:type="paragraph" w:customStyle="1" w:styleId="Sadrzaj">
    <w:name w:val="Sadrzaj"/>
    <w:basedOn w:val="TOC1"/>
    <w:qFormat/>
    <w:rsid w:val="00825281"/>
    <w:pPr>
      <w:tabs>
        <w:tab w:val="clear" w:pos="440"/>
        <w:tab w:val="left" w:pos="340"/>
        <w:tab w:val="left" w:leader="dot" w:pos="454"/>
        <w:tab w:val="left" w:leader="dot" w:pos="720"/>
      </w:tabs>
      <w:jc w:val="left"/>
    </w:pPr>
  </w:style>
  <w:style w:type="character" w:customStyle="1" w:styleId="Bodytext2Italic">
    <w:name w:val="Body text (2) + Italic"/>
    <w:uiPriority w:val="99"/>
    <w:rsid w:val="006527DC"/>
    <w:rPr>
      <w:rFonts w:ascii="Calibri" w:hAnsi="Calibri"/>
      <w:i/>
      <w:sz w:val="22"/>
      <w:u w:val="none"/>
    </w:rPr>
  </w:style>
  <w:style w:type="character" w:customStyle="1" w:styleId="Heading30">
    <w:name w:val="Heading #3_"/>
    <w:link w:val="Heading31"/>
    <w:uiPriority w:val="99"/>
    <w:locked/>
    <w:rsid w:val="006527DC"/>
    <w:rPr>
      <w:b/>
      <w:sz w:val="22"/>
      <w:shd w:val="clear" w:color="auto" w:fill="FFFFFF"/>
    </w:rPr>
  </w:style>
  <w:style w:type="character" w:customStyle="1" w:styleId="Heading3NotBold">
    <w:name w:val="Heading #3 + Not Bold"/>
    <w:aliases w:val="Italic1"/>
    <w:uiPriority w:val="99"/>
    <w:rsid w:val="006527DC"/>
    <w:rPr>
      <w:rFonts w:ascii="Calibri" w:hAnsi="Calibri"/>
      <w:i/>
      <w:sz w:val="22"/>
      <w:u w:val="none"/>
    </w:rPr>
  </w:style>
  <w:style w:type="character" w:customStyle="1" w:styleId="Heading3NotBold1">
    <w:name w:val="Heading #3 + Not Bold1"/>
    <w:uiPriority w:val="99"/>
    <w:rsid w:val="006527DC"/>
    <w:rPr>
      <w:rFonts w:ascii="Calibri" w:hAnsi="Calibri"/>
      <w:sz w:val="22"/>
      <w:u w:val="none"/>
    </w:rPr>
  </w:style>
  <w:style w:type="paragraph" w:customStyle="1" w:styleId="Heading31">
    <w:name w:val="Heading #31"/>
    <w:basedOn w:val="Normal"/>
    <w:link w:val="Heading30"/>
    <w:uiPriority w:val="99"/>
    <w:rsid w:val="006527DC"/>
    <w:pPr>
      <w:widowControl w:val="0"/>
      <w:shd w:val="clear" w:color="auto" w:fill="FFFFFF"/>
      <w:spacing w:before="240" w:after="0" w:line="307" w:lineRule="exact"/>
      <w:outlineLvl w:val="2"/>
    </w:pPr>
    <w:rPr>
      <w:b/>
      <w:szCs w:val="20"/>
      <w:lang w:val="x-none" w:eastAsia="x-none"/>
    </w:rPr>
  </w:style>
  <w:style w:type="paragraph" w:styleId="ListParagraph">
    <w:name w:val="List Paragraph"/>
    <w:basedOn w:val="Normal"/>
    <w:uiPriority w:val="34"/>
    <w:qFormat/>
    <w:rsid w:val="00B94765"/>
    <w:pPr>
      <w:ind w:left="720"/>
    </w:pPr>
  </w:style>
  <w:style w:type="numbering" w:customStyle="1" w:styleId="Style1">
    <w:name w:val="Style1"/>
    <w:uiPriority w:val="99"/>
    <w:rsid w:val="00061EC8"/>
    <w:pPr>
      <w:numPr>
        <w:numId w:val="1"/>
      </w:numPr>
    </w:pPr>
  </w:style>
  <w:style w:type="numbering" w:customStyle="1" w:styleId="Style2">
    <w:name w:val="Style2"/>
    <w:uiPriority w:val="99"/>
    <w:rsid w:val="00061EC8"/>
    <w:pPr>
      <w:numPr>
        <w:numId w:val="2"/>
      </w:numPr>
    </w:pPr>
  </w:style>
  <w:style w:type="character" w:customStyle="1" w:styleId="Heading3Char">
    <w:name w:val="Heading 3 Char"/>
    <w:link w:val="Heading3"/>
    <w:uiPriority w:val="9"/>
    <w:rsid w:val="00AA7CDE"/>
    <w:rPr>
      <w:rFonts w:eastAsia="Times New Roman"/>
      <w:b/>
      <w:bCs/>
      <w:sz w:val="22"/>
      <w:szCs w:val="22"/>
      <w:lang w:val="en-GB" w:eastAsia="x-none"/>
    </w:rPr>
  </w:style>
  <w:style w:type="character" w:customStyle="1" w:styleId="Heading4Char">
    <w:name w:val="Heading 4 Char"/>
    <w:link w:val="Heading4"/>
    <w:uiPriority w:val="9"/>
    <w:semiHidden/>
    <w:rsid w:val="00C247DB"/>
    <w:rPr>
      <w:rFonts w:eastAsia="Times New Roman"/>
      <w:b/>
      <w:bCs/>
      <w:sz w:val="28"/>
      <w:szCs w:val="28"/>
      <w:lang w:val="en-GB" w:eastAsia="x-none"/>
    </w:rPr>
  </w:style>
  <w:style w:type="character" w:customStyle="1" w:styleId="Heading5Char">
    <w:name w:val="Heading 5 Char"/>
    <w:link w:val="Heading5"/>
    <w:uiPriority w:val="9"/>
    <w:semiHidden/>
    <w:rsid w:val="00C247DB"/>
    <w:rPr>
      <w:rFonts w:eastAsia="Times New Roman"/>
      <w:b/>
      <w:bCs/>
      <w:i/>
      <w:iCs/>
      <w:sz w:val="26"/>
      <w:szCs w:val="26"/>
      <w:lang w:val="en-GB" w:eastAsia="x-none"/>
    </w:rPr>
  </w:style>
  <w:style w:type="character" w:customStyle="1" w:styleId="Heading6Char">
    <w:name w:val="Heading 6 Char"/>
    <w:link w:val="Heading6"/>
    <w:uiPriority w:val="9"/>
    <w:semiHidden/>
    <w:rsid w:val="00C247DB"/>
    <w:rPr>
      <w:rFonts w:eastAsia="Times New Roman"/>
      <w:b/>
      <w:bCs/>
      <w:sz w:val="22"/>
      <w:szCs w:val="22"/>
      <w:lang w:val="en-GB" w:eastAsia="x-none"/>
    </w:rPr>
  </w:style>
  <w:style w:type="character" w:customStyle="1" w:styleId="Heading7Char">
    <w:name w:val="Heading 7 Char"/>
    <w:link w:val="Heading7"/>
    <w:uiPriority w:val="9"/>
    <w:semiHidden/>
    <w:rsid w:val="00C247DB"/>
    <w:rPr>
      <w:rFonts w:eastAsia="Times New Roman"/>
      <w:sz w:val="24"/>
      <w:szCs w:val="24"/>
      <w:lang w:val="en-GB" w:eastAsia="x-none"/>
    </w:rPr>
  </w:style>
  <w:style w:type="character" w:customStyle="1" w:styleId="Heading8Char">
    <w:name w:val="Heading 8 Char"/>
    <w:link w:val="Heading8"/>
    <w:uiPriority w:val="9"/>
    <w:semiHidden/>
    <w:rsid w:val="00C247DB"/>
    <w:rPr>
      <w:rFonts w:eastAsia="Times New Roman"/>
      <w:i/>
      <w:iCs/>
      <w:sz w:val="24"/>
      <w:szCs w:val="24"/>
      <w:lang w:val="en-GB" w:eastAsia="x-none"/>
    </w:rPr>
  </w:style>
  <w:style w:type="character" w:customStyle="1" w:styleId="Heading9Char">
    <w:name w:val="Heading 9 Char"/>
    <w:link w:val="Heading9"/>
    <w:uiPriority w:val="9"/>
    <w:semiHidden/>
    <w:rsid w:val="00C247DB"/>
    <w:rPr>
      <w:rFonts w:ascii="Cambria" w:eastAsia="Times New Roman" w:hAnsi="Cambria"/>
      <w:sz w:val="22"/>
      <w:szCs w:val="22"/>
      <w:lang w:val="en-GB" w:eastAsia="x-none"/>
    </w:rPr>
  </w:style>
  <w:style w:type="character" w:customStyle="1" w:styleId="Heading32">
    <w:name w:val="Heading #3"/>
    <w:uiPriority w:val="99"/>
    <w:rsid w:val="00AA7CDE"/>
    <w:rPr>
      <w:rFonts w:ascii="Calibri" w:hAnsi="Calibri"/>
      <w:b/>
      <w:sz w:val="22"/>
      <w:u w:val="none"/>
    </w:rPr>
  </w:style>
  <w:style w:type="character" w:customStyle="1" w:styleId="Bodytext23">
    <w:name w:val="Body text (2)3"/>
    <w:uiPriority w:val="99"/>
    <w:rsid w:val="007C2B25"/>
    <w:rPr>
      <w:rFonts w:ascii="Calibri" w:hAnsi="Calibri"/>
      <w:sz w:val="22"/>
      <w:u w:val="single"/>
    </w:rPr>
  </w:style>
  <w:style w:type="paragraph" w:styleId="TOC3">
    <w:name w:val="toc 3"/>
    <w:basedOn w:val="Normal"/>
    <w:next w:val="Normal"/>
    <w:autoRedefine/>
    <w:uiPriority w:val="39"/>
    <w:unhideWhenUsed/>
    <w:rsid w:val="004373E0"/>
    <w:pPr>
      <w:ind w:left="440"/>
    </w:pPr>
  </w:style>
  <w:style w:type="character" w:customStyle="1" w:styleId="Bodytext24">
    <w:name w:val="Body text (2)4"/>
    <w:uiPriority w:val="99"/>
    <w:rsid w:val="00745734"/>
    <w:rPr>
      <w:rFonts w:ascii="Calibri" w:hAnsi="Calibri"/>
      <w:sz w:val="22"/>
      <w:u w:val="single"/>
    </w:rPr>
  </w:style>
  <w:style w:type="character" w:customStyle="1" w:styleId="Bodytext4">
    <w:name w:val="Body text (4)_"/>
    <w:link w:val="Bodytext40"/>
    <w:uiPriority w:val="99"/>
    <w:locked/>
    <w:rsid w:val="00C624B4"/>
    <w:rPr>
      <w:i/>
      <w:sz w:val="22"/>
      <w:shd w:val="clear" w:color="auto" w:fill="FFFFFF"/>
    </w:rPr>
  </w:style>
  <w:style w:type="paragraph" w:customStyle="1" w:styleId="Bodytext40">
    <w:name w:val="Body text (4)"/>
    <w:basedOn w:val="Normal"/>
    <w:link w:val="Bodytext4"/>
    <w:uiPriority w:val="99"/>
    <w:rsid w:val="00C624B4"/>
    <w:pPr>
      <w:widowControl w:val="0"/>
      <w:shd w:val="clear" w:color="auto" w:fill="FFFFFF"/>
      <w:spacing w:after="0" w:line="269" w:lineRule="exact"/>
    </w:pPr>
    <w:rPr>
      <w:i/>
      <w:szCs w:val="20"/>
      <w:lang w:val="x-none" w:eastAsia="x-none"/>
    </w:rPr>
  </w:style>
  <w:style w:type="paragraph" w:styleId="FootnoteText">
    <w:name w:val="footnote text"/>
    <w:basedOn w:val="Normal"/>
    <w:link w:val="FootnoteTextChar"/>
    <w:unhideWhenUsed/>
    <w:rsid w:val="004867B1"/>
    <w:rPr>
      <w:sz w:val="20"/>
      <w:szCs w:val="20"/>
      <w:lang w:eastAsia="x-none"/>
    </w:rPr>
  </w:style>
  <w:style w:type="character" w:customStyle="1" w:styleId="FootnoteTextChar">
    <w:name w:val="Footnote Text Char"/>
    <w:link w:val="FootnoteText"/>
    <w:rsid w:val="004867B1"/>
    <w:rPr>
      <w:lang w:val="en-GB"/>
    </w:rPr>
  </w:style>
  <w:style w:type="character" w:styleId="FootnoteReference">
    <w:name w:val="footnote reference"/>
    <w:aliases w:val="BVI fnr,16 Point,Superscript 6 Point,Footnote Reference Superscript,Footnote symbol,Footnote reference number,Times 10 Point,Exposant 3 Point,EN Footnote Reference,note TESI,ftref, BVI fnr,BVI fnr Car Car,BVI fnr Car"/>
    <w:link w:val="Char2"/>
    <w:unhideWhenUsed/>
    <w:rsid w:val="004867B1"/>
    <w:rPr>
      <w:vertAlign w:val="superscript"/>
    </w:rPr>
  </w:style>
  <w:style w:type="character" w:customStyle="1" w:styleId="Heading320">
    <w:name w:val="Heading #3 (2)_"/>
    <w:link w:val="Heading321"/>
    <w:uiPriority w:val="99"/>
    <w:locked/>
    <w:rsid w:val="0033206F"/>
    <w:rPr>
      <w:sz w:val="22"/>
      <w:shd w:val="clear" w:color="auto" w:fill="FFFFFF"/>
    </w:rPr>
  </w:style>
  <w:style w:type="paragraph" w:customStyle="1" w:styleId="Heading321">
    <w:name w:val="Heading #3 (2)"/>
    <w:basedOn w:val="Normal"/>
    <w:link w:val="Heading320"/>
    <w:uiPriority w:val="99"/>
    <w:rsid w:val="0033206F"/>
    <w:pPr>
      <w:widowControl w:val="0"/>
      <w:shd w:val="clear" w:color="auto" w:fill="FFFFFF"/>
      <w:spacing w:before="540" w:after="240" w:line="240" w:lineRule="atLeast"/>
      <w:jc w:val="left"/>
      <w:outlineLvl w:val="2"/>
    </w:pPr>
    <w:rPr>
      <w:szCs w:val="20"/>
      <w:lang w:val="x-none" w:eastAsia="x-none"/>
    </w:rPr>
  </w:style>
  <w:style w:type="character" w:customStyle="1" w:styleId="Bodytext3">
    <w:name w:val="Body text (3)_"/>
    <w:link w:val="Bodytext30"/>
    <w:uiPriority w:val="99"/>
    <w:locked/>
    <w:rsid w:val="006F628D"/>
    <w:rPr>
      <w:b/>
      <w:sz w:val="22"/>
      <w:shd w:val="clear" w:color="auto" w:fill="FFFFFF"/>
    </w:rPr>
  </w:style>
  <w:style w:type="character" w:customStyle="1" w:styleId="Bodytext2Exact">
    <w:name w:val="Body text (2) Exact"/>
    <w:uiPriority w:val="99"/>
    <w:rsid w:val="006F628D"/>
    <w:rPr>
      <w:rFonts w:ascii="Calibri" w:hAnsi="Calibri"/>
      <w:sz w:val="22"/>
      <w:u w:val="none"/>
    </w:rPr>
  </w:style>
  <w:style w:type="character" w:customStyle="1" w:styleId="Bodytext3Exact">
    <w:name w:val="Body text (3) Exact"/>
    <w:uiPriority w:val="99"/>
    <w:rsid w:val="006F628D"/>
    <w:rPr>
      <w:rFonts w:ascii="Calibri" w:hAnsi="Calibri"/>
      <w:b/>
      <w:sz w:val="22"/>
      <w:u w:val="none"/>
    </w:rPr>
  </w:style>
  <w:style w:type="character" w:customStyle="1" w:styleId="Heading322">
    <w:name w:val="Heading #32"/>
    <w:uiPriority w:val="99"/>
    <w:rsid w:val="006F628D"/>
    <w:rPr>
      <w:rFonts w:ascii="Calibri" w:hAnsi="Calibri"/>
      <w:b/>
      <w:sz w:val="22"/>
      <w:u w:val="single"/>
    </w:rPr>
  </w:style>
  <w:style w:type="character" w:customStyle="1" w:styleId="Bodytext5">
    <w:name w:val="Body text (5)_"/>
    <w:link w:val="Bodytext50"/>
    <w:uiPriority w:val="99"/>
    <w:locked/>
    <w:rsid w:val="006F628D"/>
    <w:rPr>
      <w:b/>
      <w:i/>
      <w:sz w:val="22"/>
      <w:shd w:val="clear" w:color="auto" w:fill="FFFFFF"/>
    </w:rPr>
  </w:style>
  <w:style w:type="paragraph" w:customStyle="1" w:styleId="Bodytext30">
    <w:name w:val="Body text (3)"/>
    <w:basedOn w:val="Normal"/>
    <w:link w:val="Bodytext3"/>
    <w:uiPriority w:val="99"/>
    <w:rsid w:val="006F628D"/>
    <w:pPr>
      <w:widowControl w:val="0"/>
      <w:shd w:val="clear" w:color="auto" w:fill="FFFFFF"/>
      <w:spacing w:after="0" w:line="240" w:lineRule="atLeast"/>
      <w:jc w:val="right"/>
    </w:pPr>
    <w:rPr>
      <w:b/>
      <w:szCs w:val="20"/>
      <w:lang w:val="x-none" w:eastAsia="x-none"/>
    </w:rPr>
  </w:style>
  <w:style w:type="paragraph" w:customStyle="1" w:styleId="Bodytext50">
    <w:name w:val="Body text (5)"/>
    <w:basedOn w:val="Normal"/>
    <w:link w:val="Bodytext5"/>
    <w:uiPriority w:val="99"/>
    <w:rsid w:val="006F628D"/>
    <w:pPr>
      <w:widowControl w:val="0"/>
      <w:shd w:val="clear" w:color="auto" w:fill="FFFFFF"/>
      <w:spacing w:before="240" w:after="0" w:line="264" w:lineRule="exact"/>
    </w:pPr>
    <w:rPr>
      <w:b/>
      <w:i/>
      <w:szCs w:val="20"/>
      <w:lang w:val="x-none" w:eastAsia="x-none"/>
    </w:rPr>
  </w:style>
  <w:style w:type="character" w:customStyle="1" w:styleId="Bodytext6">
    <w:name w:val="Body text (6)"/>
    <w:uiPriority w:val="99"/>
    <w:rsid w:val="007D5DD5"/>
    <w:rPr>
      <w:rFonts w:ascii="Calibri" w:hAnsi="Calibri"/>
      <w:b/>
      <w:sz w:val="26"/>
      <w:u w:val="none"/>
    </w:rPr>
  </w:style>
  <w:style w:type="character" w:customStyle="1" w:styleId="Bodytext60">
    <w:name w:val="Body text (6)_"/>
    <w:link w:val="Bodytext61"/>
    <w:uiPriority w:val="99"/>
    <w:locked/>
    <w:rsid w:val="00A652F3"/>
    <w:rPr>
      <w:b/>
      <w:sz w:val="26"/>
      <w:shd w:val="clear" w:color="auto" w:fill="FFFFFF"/>
    </w:rPr>
  </w:style>
  <w:style w:type="paragraph" w:customStyle="1" w:styleId="Bodytext61">
    <w:name w:val="Body text (6)1"/>
    <w:basedOn w:val="Normal"/>
    <w:link w:val="Bodytext60"/>
    <w:uiPriority w:val="99"/>
    <w:rsid w:val="00A652F3"/>
    <w:pPr>
      <w:widowControl w:val="0"/>
      <w:shd w:val="clear" w:color="auto" w:fill="FFFFFF"/>
      <w:spacing w:before="720" w:after="360" w:line="240" w:lineRule="atLeast"/>
    </w:pPr>
    <w:rPr>
      <w:b/>
      <w:sz w:val="26"/>
      <w:szCs w:val="20"/>
      <w:lang w:val="x-none" w:eastAsia="x-none"/>
    </w:rPr>
  </w:style>
  <w:style w:type="paragraph" w:styleId="NoSpacing">
    <w:name w:val="No Spacing"/>
    <w:uiPriority w:val="1"/>
    <w:qFormat/>
    <w:rsid w:val="00A652F3"/>
    <w:pPr>
      <w:widowControl w:val="0"/>
    </w:pPr>
    <w:rPr>
      <w:rFonts w:ascii="Arial Unicode MS" w:eastAsia="Arial Unicode MS" w:hAnsi="Arial Unicode MS" w:cs="Arial Unicode MS"/>
      <w:color w:val="000000"/>
      <w:sz w:val="24"/>
      <w:szCs w:val="24"/>
    </w:rPr>
  </w:style>
  <w:style w:type="character" w:styleId="CommentReference">
    <w:name w:val="annotation reference"/>
    <w:uiPriority w:val="99"/>
    <w:semiHidden/>
    <w:unhideWhenUsed/>
    <w:rsid w:val="00F82E28"/>
    <w:rPr>
      <w:sz w:val="16"/>
      <w:szCs w:val="16"/>
    </w:rPr>
  </w:style>
  <w:style w:type="paragraph" w:styleId="CommentText">
    <w:name w:val="annotation text"/>
    <w:basedOn w:val="Normal"/>
    <w:link w:val="CommentTextChar"/>
    <w:uiPriority w:val="99"/>
    <w:unhideWhenUsed/>
    <w:rsid w:val="00F82E28"/>
    <w:rPr>
      <w:sz w:val="20"/>
      <w:szCs w:val="20"/>
      <w:lang w:eastAsia="x-none"/>
    </w:rPr>
  </w:style>
  <w:style w:type="character" w:customStyle="1" w:styleId="CommentTextChar">
    <w:name w:val="Comment Text Char"/>
    <w:link w:val="CommentText"/>
    <w:uiPriority w:val="99"/>
    <w:rsid w:val="00F82E28"/>
    <w:rPr>
      <w:lang w:val="en-GB"/>
    </w:rPr>
  </w:style>
  <w:style w:type="paragraph" w:styleId="CommentSubject">
    <w:name w:val="annotation subject"/>
    <w:basedOn w:val="CommentText"/>
    <w:next w:val="CommentText"/>
    <w:link w:val="CommentSubjectChar"/>
    <w:uiPriority w:val="99"/>
    <w:semiHidden/>
    <w:unhideWhenUsed/>
    <w:rsid w:val="00F82E28"/>
    <w:rPr>
      <w:b/>
      <w:bCs/>
    </w:rPr>
  </w:style>
  <w:style w:type="character" w:customStyle="1" w:styleId="CommentSubjectChar">
    <w:name w:val="Comment Subject Char"/>
    <w:link w:val="CommentSubject"/>
    <w:uiPriority w:val="99"/>
    <w:semiHidden/>
    <w:rsid w:val="00F82E28"/>
    <w:rPr>
      <w:b/>
      <w:bCs/>
      <w:lang w:val="en-GB"/>
    </w:rPr>
  </w:style>
  <w:style w:type="paragraph" w:styleId="BalloonText">
    <w:name w:val="Balloon Text"/>
    <w:basedOn w:val="Normal"/>
    <w:link w:val="BalloonTextChar"/>
    <w:uiPriority w:val="99"/>
    <w:semiHidden/>
    <w:unhideWhenUsed/>
    <w:rsid w:val="00F82E28"/>
    <w:pPr>
      <w:spacing w:after="0" w:line="240" w:lineRule="auto"/>
    </w:pPr>
    <w:rPr>
      <w:rFonts w:ascii="Tahoma" w:hAnsi="Tahoma"/>
      <w:sz w:val="16"/>
      <w:szCs w:val="16"/>
      <w:lang w:eastAsia="x-none"/>
    </w:rPr>
  </w:style>
  <w:style w:type="character" w:customStyle="1" w:styleId="BalloonTextChar">
    <w:name w:val="Balloon Text Char"/>
    <w:link w:val="BalloonText"/>
    <w:uiPriority w:val="99"/>
    <w:semiHidden/>
    <w:rsid w:val="00F82E28"/>
    <w:rPr>
      <w:rFonts w:ascii="Tahoma" w:hAnsi="Tahoma" w:cs="Tahoma"/>
      <w:sz w:val="16"/>
      <w:szCs w:val="16"/>
      <w:lang w:val="en-GB"/>
    </w:rPr>
  </w:style>
  <w:style w:type="character" w:styleId="FollowedHyperlink">
    <w:name w:val="FollowedHyperlink"/>
    <w:uiPriority w:val="99"/>
    <w:semiHidden/>
    <w:unhideWhenUsed/>
    <w:rsid w:val="002D717D"/>
    <w:rPr>
      <w:color w:val="800080"/>
      <w:u w:val="single"/>
    </w:rPr>
  </w:style>
  <w:style w:type="character" w:customStyle="1" w:styleId="tlid-translation">
    <w:name w:val="tlid-translation"/>
    <w:rsid w:val="00EA18CC"/>
  </w:style>
  <w:style w:type="paragraph" w:styleId="HTMLPreformatted">
    <w:name w:val="HTML Preformatted"/>
    <w:basedOn w:val="Normal"/>
    <w:link w:val="HTMLPreformattedChar"/>
    <w:uiPriority w:val="99"/>
    <w:semiHidden/>
    <w:unhideWhenUsed/>
    <w:rsid w:val="003A4816"/>
    <w:rPr>
      <w:rFonts w:ascii="Courier New" w:hAnsi="Courier New"/>
      <w:sz w:val="20"/>
      <w:szCs w:val="20"/>
      <w:lang w:eastAsia="x-none"/>
    </w:rPr>
  </w:style>
  <w:style w:type="character" w:customStyle="1" w:styleId="HTMLPreformattedChar">
    <w:name w:val="HTML Preformatted Char"/>
    <w:link w:val="HTMLPreformatted"/>
    <w:uiPriority w:val="99"/>
    <w:semiHidden/>
    <w:rsid w:val="003A4816"/>
    <w:rPr>
      <w:rFonts w:ascii="Courier New" w:hAnsi="Courier New" w:cs="Courier New"/>
      <w:lang w:val="en-GB"/>
    </w:rPr>
  </w:style>
  <w:style w:type="paragraph" w:styleId="Revision">
    <w:name w:val="Revision"/>
    <w:hidden/>
    <w:uiPriority w:val="99"/>
    <w:semiHidden/>
    <w:rsid w:val="00BD625A"/>
    <w:rPr>
      <w:sz w:val="22"/>
      <w:szCs w:val="22"/>
      <w:lang w:val="en-GB"/>
    </w:rPr>
  </w:style>
  <w:style w:type="character" w:customStyle="1" w:styleId="UnresolvedMention1">
    <w:name w:val="Unresolved Mention1"/>
    <w:uiPriority w:val="99"/>
    <w:semiHidden/>
    <w:unhideWhenUsed/>
    <w:rsid w:val="00D85AD1"/>
    <w:rPr>
      <w:color w:val="605E5C"/>
      <w:shd w:val="clear" w:color="auto" w:fill="E1DFDD"/>
    </w:rPr>
  </w:style>
  <w:style w:type="paragraph" w:customStyle="1" w:styleId="Default">
    <w:name w:val="Default"/>
    <w:rsid w:val="009E717B"/>
    <w:pPr>
      <w:autoSpaceDE w:val="0"/>
      <w:autoSpaceDN w:val="0"/>
      <w:adjustRightInd w:val="0"/>
    </w:pPr>
    <w:rPr>
      <w:rFonts w:cs="Calibri"/>
      <w:color w:val="000000"/>
      <w:sz w:val="24"/>
      <w:szCs w:val="24"/>
      <w:lang w:val="sr-Latn-RS" w:eastAsia="sr-Latn-RS"/>
    </w:rPr>
  </w:style>
  <w:style w:type="paragraph" w:styleId="NormalWeb">
    <w:name w:val="Normal (Web)"/>
    <w:basedOn w:val="Normal"/>
    <w:uiPriority w:val="99"/>
    <w:unhideWhenUsed/>
    <w:rsid w:val="00591A70"/>
    <w:pPr>
      <w:spacing w:before="100" w:beforeAutospacing="1" w:after="100" w:afterAutospacing="1" w:line="240" w:lineRule="auto"/>
      <w:jc w:val="left"/>
    </w:pPr>
    <w:rPr>
      <w:rFonts w:ascii="Times New Roman" w:eastAsia="Times New Roman" w:hAnsi="Times New Roman"/>
      <w:sz w:val="24"/>
      <w:szCs w:val="24"/>
      <w:lang w:val="en-US"/>
    </w:rPr>
  </w:style>
  <w:style w:type="table" w:styleId="GridTable6Colorful-Accent5">
    <w:name w:val="Grid Table 6 Colorful Accent 5"/>
    <w:basedOn w:val="TableNormal"/>
    <w:uiPriority w:val="51"/>
    <w:rsid w:val="000754D1"/>
    <w:rPr>
      <w:color w:val="2E74B5"/>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rPr>
      <w:tblPr/>
      <w:tcPr>
        <w:tcBorders>
          <w:bottom w:val="single" w:sz="12" w:space="0" w:color="9CC2E5"/>
        </w:tcBorders>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character" w:customStyle="1" w:styleId="UnresolvedMention10">
    <w:name w:val="Unresolved Mention10"/>
    <w:uiPriority w:val="99"/>
    <w:semiHidden/>
    <w:unhideWhenUsed/>
    <w:rsid w:val="00825281"/>
    <w:rPr>
      <w:color w:val="605E5C"/>
      <w:shd w:val="clear" w:color="auto" w:fill="E1DFDD"/>
    </w:rPr>
  </w:style>
  <w:style w:type="character" w:customStyle="1" w:styleId="UnresolvedMention2">
    <w:name w:val="Unresolved Mention2"/>
    <w:basedOn w:val="DefaultParagraphFont"/>
    <w:uiPriority w:val="99"/>
    <w:semiHidden/>
    <w:unhideWhenUsed/>
    <w:rsid w:val="00493862"/>
    <w:rPr>
      <w:color w:val="605E5C"/>
      <w:shd w:val="clear" w:color="auto" w:fill="E1DFDD"/>
    </w:rPr>
  </w:style>
  <w:style w:type="paragraph" w:customStyle="1" w:styleId="p1">
    <w:name w:val="p1"/>
    <w:basedOn w:val="Normal"/>
    <w:rsid w:val="001C3229"/>
    <w:pPr>
      <w:spacing w:after="0" w:line="240" w:lineRule="auto"/>
      <w:jc w:val="left"/>
    </w:pPr>
    <w:rPr>
      <w:rFonts w:ascii="Arial Narrow" w:eastAsia="Times New Roman" w:hAnsi="Arial Narrow"/>
      <w:color w:val="000000"/>
      <w:sz w:val="17"/>
      <w:szCs w:val="17"/>
    </w:rPr>
  </w:style>
  <w:style w:type="character" w:styleId="Strong">
    <w:name w:val="Strong"/>
    <w:basedOn w:val="DefaultParagraphFont"/>
    <w:uiPriority w:val="22"/>
    <w:qFormat/>
    <w:rsid w:val="00A22F42"/>
    <w:rPr>
      <w:b/>
      <w:bCs/>
    </w:rPr>
  </w:style>
  <w:style w:type="character" w:customStyle="1" w:styleId="UnresolvedMention100">
    <w:name w:val="Unresolved Mention100"/>
    <w:uiPriority w:val="99"/>
    <w:semiHidden/>
    <w:unhideWhenUsed/>
    <w:rsid w:val="00411407"/>
    <w:rPr>
      <w:color w:val="605E5C"/>
      <w:shd w:val="clear" w:color="auto" w:fill="E1DFDD"/>
    </w:rPr>
  </w:style>
  <w:style w:type="character" w:customStyle="1" w:styleId="UnresolvedMention3">
    <w:name w:val="Unresolved Mention3"/>
    <w:basedOn w:val="DefaultParagraphFont"/>
    <w:uiPriority w:val="99"/>
    <w:semiHidden/>
    <w:unhideWhenUsed/>
    <w:rsid w:val="007C2F68"/>
    <w:rPr>
      <w:color w:val="605E5C"/>
      <w:shd w:val="clear" w:color="auto" w:fill="E1DFDD"/>
    </w:rPr>
  </w:style>
  <w:style w:type="paragraph" w:customStyle="1" w:styleId="Text1">
    <w:name w:val="Text 1"/>
    <w:basedOn w:val="Normal"/>
    <w:rsid w:val="00652F44"/>
    <w:pPr>
      <w:spacing w:after="240" w:line="240" w:lineRule="auto"/>
      <w:ind w:left="483"/>
      <w:jc w:val="left"/>
    </w:pPr>
    <w:rPr>
      <w:rFonts w:ascii="Times New Roman" w:eastAsia="Times New Roman" w:hAnsi="Times New Roman"/>
      <w:sz w:val="24"/>
      <w:szCs w:val="20"/>
    </w:rPr>
  </w:style>
  <w:style w:type="paragraph" w:customStyle="1" w:styleId="Text2">
    <w:name w:val="Text 2"/>
    <w:basedOn w:val="Normal"/>
    <w:rsid w:val="00AA6F73"/>
    <w:pPr>
      <w:tabs>
        <w:tab w:val="left" w:pos="2161"/>
      </w:tabs>
      <w:spacing w:after="240" w:line="240" w:lineRule="auto"/>
      <w:ind w:left="1202"/>
    </w:pPr>
    <w:rPr>
      <w:rFonts w:ascii="Times New Roman" w:eastAsia="Times New Roman" w:hAnsi="Times New Roman"/>
      <w:snapToGrid w:val="0"/>
      <w:sz w:val="24"/>
      <w:szCs w:val="20"/>
    </w:rPr>
  </w:style>
  <w:style w:type="paragraph" w:customStyle="1" w:styleId="Char2">
    <w:name w:val="Char2"/>
    <w:basedOn w:val="Normal"/>
    <w:link w:val="FootnoteReference"/>
    <w:rsid w:val="00AA6F73"/>
    <w:pPr>
      <w:spacing w:after="160" w:line="240" w:lineRule="exact"/>
      <w:jc w:val="left"/>
    </w:pPr>
    <w:rPr>
      <w:sz w:val="20"/>
      <w:szCs w:val="20"/>
      <w:vertAlign w:val="superscript"/>
      <w:lang w:val="en-US"/>
    </w:rPr>
  </w:style>
  <w:style w:type="table" w:customStyle="1" w:styleId="TableGrid1">
    <w:name w:val="Table Grid1"/>
    <w:basedOn w:val="TableNormal"/>
    <w:next w:val="TableGrid"/>
    <w:uiPriority w:val="59"/>
    <w:rsid w:val="00C555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0568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164355">
      <w:bodyDiv w:val="1"/>
      <w:marLeft w:val="0"/>
      <w:marRight w:val="0"/>
      <w:marTop w:val="0"/>
      <w:marBottom w:val="0"/>
      <w:divBdr>
        <w:top w:val="none" w:sz="0" w:space="0" w:color="auto"/>
        <w:left w:val="none" w:sz="0" w:space="0" w:color="auto"/>
        <w:bottom w:val="none" w:sz="0" w:space="0" w:color="auto"/>
        <w:right w:val="none" w:sz="0" w:space="0" w:color="auto"/>
      </w:divBdr>
    </w:div>
    <w:div w:id="65304898">
      <w:bodyDiv w:val="1"/>
      <w:marLeft w:val="0"/>
      <w:marRight w:val="0"/>
      <w:marTop w:val="0"/>
      <w:marBottom w:val="0"/>
      <w:divBdr>
        <w:top w:val="none" w:sz="0" w:space="0" w:color="auto"/>
        <w:left w:val="none" w:sz="0" w:space="0" w:color="auto"/>
        <w:bottom w:val="none" w:sz="0" w:space="0" w:color="auto"/>
        <w:right w:val="none" w:sz="0" w:space="0" w:color="auto"/>
      </w:divBdr>
    </w:div>
    <w:div w:id="264506309">
      <w:bodyDiv w:val="1"/>
      <w:marLeft w:val="0"/>
      <w:marRight w:val="0"/>
      <w:marTop w:val="0"/>
      <w:marBottom w:val="0"/>
      <w:divBdr>
        <w:top w:val="none" w:sz="0" w:space="0" w:color="auto"/>
        <w:left w:val="none" w:sz="0" w:space="0" w:color="auto"/>
        <w:bottom w:val="none" w:sz="0" w:space="0" w:color="auto"/>
        <w:right w:val="none" w:sz="0" w:space="0" w:color="auto"/>
      </w:divBdr>
    </w:div>
    <w:div w:id="428086694">
      <w:bodyDiv w:val="1"/>
      <w:marLeft w:val="0"/>
      <w:marRight w:val="0"/>
      <w:marTop w:val="0"/>
      <w:marBottom w:val="0"/>
      <w:divBdr>
        <w:top w:val="none" w:sz="0" w:space="0" w:color="auto"/>
        <w:left w:val="none" w:sz="0" w:space="0" w:color="auto"/>
        <w:bottom w:val="none" w:sz="0" w:space="0" w:color="auto"/>
        <w:right w:val="none" w:sz="0" w:space="0" w:color="auto"/>
      </w:divBdr>
    </w:div>
    <w:div w:id="655763400">
      <w:bodyDiv w:val="1"/>
      <w:marLeft w:val="0"/>
      <w:marRight w:val="0"/>
      <w:marTop w:val="0"/>
      <w:marBottom w:val="0"/>
      <w:divBdr>
        <w:top w:val="none" w:sz="0" w:space="0" w:color="auto"/>
        <w:left w:val="none" w:sz="0" w:space="0" w:color="auto"/>
        <w:bottom w:val="none" w:sz="0" w:space="0" w:color="auto"/>
        <w:right w:val="none" w:sz="0" w:space="0" w:color="auto"/>
      </w:divBdr>
    </w:div>
    <w:div w:id="669139255">
      <w:bodyDiv w:val="1"/>
      <w:marLeft w:val="0"/>
      <w:marRight w:val="0"/>
      <w:marTop w:val="0"/>
      <w:marBottom w:val="0"/>
      <w:divBdr>
        <w:top w:val="none" w:sz="0" w:space="0" w:color="auto"/>
        <w:left w:val="none" w:sz="0" w:space="0" w:color="auto"/>
        <w:bottom w:val="none" w:sz="0" w:space="0" w:color="auto"/>
        <w:right w:val="none" w:sz="0" w:space="0" w:color="auto"/>
      </w:divBdr>
    </w:div>
    <w:div w:id="671564808">
      <w:bodyDiv w:val="1"/>
      <w:marLeft w:val="0"/>
      <w:marRight w:val="0"/>
      <w:marTop w:val="0"/>
      <w:marBottom w:val="0"/>
      <w:divBdr>
        <w:top w:val="none" w:sz="0" w:space="0" w:color="auto"/>
        <w:left w:val="none" w:sz="0" w:space="0" w:color="auto"/>
        <w:bottom w:val="none" w:sz="0" w:space="0" w:color="auto"/>
        <w:right w:val="none" w:sz="0" w:space="0" w:color="auto"/>
      </w:divBdr>
    </w:div>
    <w:div w:id="865948127">
      <w:bodyDiv w:val="1"/>
      <w:marLeft w:val="0"/>
      <w:marRight w:val="0"/>
      <w:marTop w:val="0"/>
      <w:marBottom w:val="0"/>
      <w:divBdr>
        <w:top w:val="none" w:sz="0" w:space="0" w:color="auto"/>
        <w:left w:val="none" w:sz="0" w:space="0" w:color="auto"/>
        <w:bottom w:val="none" w:sz="0" w:space="0" w:color="auto"/>
        <w:right w:val="none" w:sz="0" w:space="0" w:color="auto"/>
      </w:divBdr>
    </w:div>
    <w:div w:id="945384166">
      <w:bodyDiv w:val="1"/>
      <w:marLeft w:val="0"/>
      <w:marRight w:val="0"/>
      <w:marTop w:val="0"/>
      <w:marBottom w:val="0"/>
      <w:divBdr>
        <w:top w:val="none" w:sz="0" w:space="0" w:color="auto"/>
        <w:left w:val="none" w:sz="0" w:space="0" w:color="auto"/>
        <w:bottom w:val="none" w:sz="0" w:space="0" w:color="auto"/>
        <w:right w:val="none" w:sz="0" w:space="0" w:color="auto"/>
      </w:divBdr>
    </w:div>
    <w:div w:id="953949881">
      <w:bodyDiv w:val="1"/>
      <w:marLeft w:val="0"/>
      <w:marRight w:val="0"/>
      <w:marTop w:val="0"/>
      <w:marBottom w:val="0"/>
      <w:divBdr>
        <w:top w:val="none" w:sz="0" w:space="0" w:color="auto"/>
        <w:left w:val="none" w:sz="0" w:space="0" w:color="auto"/>
        <w:bottom w:val="none" w:sz="0" w:space="0" w:color="auto"/>
        <w:right w:val="none" w:sz="0" w:space="0" w:color="auto"/>
      </w:divBdr>
    </w:div>
    <w:div w:id="1048914772">
      <w:bodyDiv w:val="1"/>
      <w:marLeft w:val="0"/>
      <w:marRight w:val="0"/>
      <w:marTop w:val="0"/>
      <w:marBottom w:val="0"/>
      <w:divBdr>
        <w:top w:val="none" w:sz="0" w:space="0" w:color="auto"/>
        <w:left w:val="none" w:sz="0" w:space="0" w:color="auto"/>
        <w:bottom w:val="none" w:sz="0" w:space="0" w:color="auto"/>
        <w:right w:val="none" w:sz="0" w:space="0" w:color="auto"/>
      </w:divBdr>
    </w:div>
    <w:div w:id="1362050068">
      <w:bodyDiv w:val="1"/>
      <w:marLeft w:val="0"/>
      <w:marRight w:val="0"/>
      <w:marTop w:val="0"/>
      <w:marBottom w:val="0"/>
      <w:divBdr>
        <w:top w:val="none" w:sz="0" w:space="0" w:color="auto"/>
        <w:left w:val="none" w:sz="0" w:space="0" w:color="auto"/>
        <w:bottom w:val="none" w:sz="0" w:space="0" w:color="auto"/>
        <w:right w:val="none" w:sz="0" w:space="0" w:color="auto"/>
      </w:divBdr>
    </w:div>
    <w:div w:id="1713075516">
      <w:bodyDiv w:val="1"/>
      <w:marLeft w:val="0"/>
      <w:marRight w:val="0"/>
      <w:marTop w:val="0"/>
      <w:marBottom w:val="0"/>
      <w:divBdr>
        <w:top w:val="none" w:sz="0" w:space="0" w:color="auto"/>
        <w:left w:val="none" w:sz="0" w:space="0" w:color="auto"/>
        <w:bottom w:val="none" w:sz="0" w:space="0" w:color="auto"/>
        <w:right w:val="none" w:sz="0" w:space="0" w:color="auto"/>
      </w:divBdr>
      <w:divsChild>
        <w:div w:id="575281737">
          <w:marLeft w:val="274"/>
          <w:marRight w:val="0"/>
          <w:marTop w:val="150"/>
          <w:marBottom w:val="0"/>
          <w:divBdr>
            <w:top w:val="none" w:sz="0" w:space="0" w:color="auto"/>
            <w:left w:val="none" w:sz="0" w:space="0" w:color="auto"/>
            <w:bottom w:val="none" w:sz="0" w:space="0" w:color="auto"/>
            <w:right w:val="none" w:sz="0" w:space="0" w:color="auto"/>
          </w:divBdr>
        </w:div>
        <w:div w:id="665321641">
          <w:marLeft w:val="274"/>
          <w:marRight w:val="0"/>
          <w:marTop w:val="150"/>
          <w:marBottom w:val="0"/>
          <w:divBdr>
            <w:top w:val="none" w:sz="0" w:space="0" w:color="auto"/>
            <w:left w:val="none" w:sz="0" w:space="0" w:color="auto"/>
            <w:bottom w:val="none" w:sz="0" w:space="0" w:color="auto"/>
            <w:right w:val="none" w:sz="0" w:space="0" w:color="auto"/>
          </w:divBdr>
        </w:div>
        <w:div w:id="1585794583">
          <w:marLeft w:val="274"/>
          <w:marRight w:val="0"/>
          <w:marTop w:val="150"/>
          <w:marBottom w:val="0"/>
          <w:divBdr>
            <w:top w:val="none" w:sz="0" w:space="0" w:color="auto"/>
            <w:left w:val="none" w:sz="0" w:space="0" w:color="auto"/>
            <w:bottom w:val="none" w:sz="0" w:space="0" w:color="auto"/>
            <w:right w:val="none" w:sz="0" w:space="0" w:color="auto"/>
          </w:divBdr>
        </w:div>
        <w:div w:id="1641567914">
          <w:marLeft w:val="274"/>
          <w:marRight w:val="0"/>
          <w:marTop w:val="150"/>
          <w:marBottom w:val="0"/>
          <w:divBdr>
            <w:top w:val="none" w:sz="0" w:space="0" w:color="auto"/>
            <w:left w:val="none" w:sz="0" w:space="0" w:color="auto"/>
            <w:bottom w:val="none" w:sz="0" w:space="0" w:color="auto"/>
            <w:right w:val="none" w:sz="0" w:space="0" w:color="auto"/>
          </w:divBdr>
        </w:div>
        <w:div w:id="1958947456">
          <w:marLeft w:val="274"/>
          <w:marRight w:val="0"/>
          <w:marTop w:val="150"/>
          <w:marBottom w:val="0"/>
          <w:divBdr>
            <w:top w:val="none" w:sz="0" w:space="0" w:color="auto"/>
            <w:left w:val="none" w:sz="0" w:space="0" w:color="auto"/>
            <w:bottom w:val="none" w:sz="0" w:space="0" w:color="auto"/>
            <w:right w:val="none" w:sz="0" w:space="0" w:color="auto"/>
          </w:divBdr>
        </w:div>
        <w:div w:id="2071345274">
          <w:marLeft w:val="274"/>
          <w:marRight w:val="0"/>
          <w:marTop w:val="150"/>
          <w:marBottom w:val="0"/>
          <w:divBdr>
            <w:top w:val="none" w:sz="0" w:space="0" w:color="auto"/>
            <w:left w:val="none" w:sz="0" w:space="0" w:color="auto"/>
            <w:bottom w:val="none" w:sz="0" w:space="0" w:color="auto"/>
            <w:right w:val="none" w:sz="0" w:space="0" w:color="auto"/>
          </w:divBdr>
        </w:div>
      </w:divsChild>
    </w:div>
    <w:div w:id="1738820413">
      <w:bodyDiv w:val="1"/>
      <w:marLeft w:val="0"/>
      <w:marRight w:val="0"/>
      <w:marTop w:val="0"/>
      <w:marBottom w:val="0"/>
      <w:divBdr>
        <w:top w:val="none" w:sz="0" w:space="0" w:color="auto"/>
        <w:left w:val="none" w:sz="0" w:space="0" w:color="auto"/>
        <w:bottom w:val="none" w:sz="0" w:space="0" w:color="auto"/>
        <w:right w:val="none" w:sz="0" w:space="0" w:color="auto"/>
      </w:divBdr>
    </w:div>
    <w:div w:id="1743867565">
      <w:bodyDiv w:val="1"/>
      <w:marLeft w:val="0"/>
      <w:marRight w:val="0"/>
      <w:marTop w:val="0"/>
      <w:marBottom w:val="0"/>
      <w:divBdr>
        <w:top w:val="none" w:sz="0" w:space="0" w:color="auto"/>
        <w:left w:val="none" w:sz="0" w:space="0" w:color="auto"/>
        <w:bottom w:val="none" w:sz="0" w:space="0" w:color="auto"/>
        <w:right w:val="none" w:sz="0" w:space="0" w:color="auto"/>
      </w:divBdr>
      <w:divsChild>
        <w:div w:id="1089349144">
          <w:marLeft w:val="360"/>
          <w:marRight w:val="0"/>
          <w:marTop w:val="200"/>
          <w:marBottom w:val="0"/>
          <w:divBdr>
            <w:top w:val="none" w:sz="0" w:space="0" w:color="auto"/>
            <w:left w:val="none" w:sz="0" w:space="0" w:color="auto"/>
            <w:bottom w:val="none" w:sz="0" w:space="0" w:color="auto"/>
            <w:right w:val="none" w:sz="0" w:space="0" w:color="auto"/>
          </w:divBdr>
        </w:div>
      </w:divsChild>
    </w:div>
    <w:div w:id="1849179062">
      <w:bodyDiv w:val="1"/>
      <w:marLeft w:val="0"/>
      <w:marRight w:val="0"/>
      <w:marTop w:val="0"/>
      <w:marBottom w:val="0"/>
      <w:divBdr>
        <w:top w:val="none" w:sz="0" w:space="0" w:color="auto"/>
        <w:left w:val="none" w:sz="0" w:space="0" w:color="auto"/>
        <w:bottom w:val="none" w:sz="0" w:space="0" w:color="auto"/>
        <w:right w:val="none" w:sz="0" w:space="0" w:color="auto"/>
      </w:divBdr>
    </w:div>
    <w:div w:id="1864203750">
      <w:bodyDiv w:val="1"/>
      <w:marLeft w:val="0"/>
      <w:marRight w:val="0"/>
      <w:marTop w:val="0"/>
      <w:marBottom w:val="0"/>
      <w:divBdr>
        <w:top w:val="none" w:sz="0" w:space="0" w:color="auto"/>
        <w:left w:val="none" w:sz="0" w:space="0" w:color="auto"/>
        <w:bottom w:val="none" w:sz="0" w:space="0" w:color="auto"/>
        <w:right w:val="none" w:sz="0" w:space="0" w:color="auto"/>
      </w:divBdr>
    </w:div>
    <w:div w:id="1959599164">
      <w:bodyDiv w:val="1"/>
      <w:marLeft w:val="0"/>
      <w:marRight w:val="0"/>
      <w:marTop w:val="0"/>
      <w:marBottom w:val="0"/>
      <w:divBdr>
        <w:top w:val="none" w:sz="0" w:space="0" w:color="auto"/>
        <w:left w:val="none" w:sz="0" w:space="0" w:color="auto"/>
        <w:bottom w:val="none" w:sz="0" w:space="0" w:color="auto"/>
        <w:right w:val="none" w:sz="0" w:space="0" w:color="auto"/>
      </w:divBdr>
    </w:div>
    <w:div w:id="1976517879">
      <w:bodyDiv w:val="1"/>
      <w:marLeft w:val="0"/>
      <w:marRight w:val="0"/>
      <w:marTop w:val="0"/>
      <w:marBottom w:val="0"/>
      <w:divBdr>
        <w:top w:val="none" w:sz="0" w:space="0" w:color="auto"/>
        <w:left w:val="none" w:sz="0" w:space="0" w:color="auto"/>
        <w:bottom w:val="none" w:sz="0" w:space="0" w:color="auto"/>
        <w:right w:val="none" w:sz="0" w:space="0" w:color="auto"/>
      </w:divBdr>
    </w:div>
    <w:div w:id="1987929753">
      <w:bodyDiv w:val="1"/>
      <w:marLeft w:val="0"/>
      <w:marRight w:val="0"/>
      <w:marTop w:val="0"/>
      <w:marBottom w:val="0"/>
      <w:divBdr>
        <w:top w:val="none" w:sz="0" w:space="0" w:color="auto"/>
        <w:left w:val="none" w:sz="0" w:space="0" w:color="auto"/>
        <w:bottom w:val="none" w:sz="0" w:space="0" w:color="auto"/>
        <w:right w:val="none" w:sz="0" w:space="0" w:color="auto"/>
      </w:divBdr>
    </w:div>
    <w:div w:id="207901493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mailto:" TargetMode="External"/><Relationship Id="rId26" Type="http://schemas.openxmlformats.org/officeDocument/2006/relationships/hyperlink" Target="https://wikis.ec.europa.eu/display/ExactExternalWiki/Annexes" TargetMode="External"/><Relationship Id="rId39" Type="http://schemas.openxmlformats.org/officeDocument/2006/relationships/hyperlink" Target="mailto:olaf-courrier@ec.europa.eu" TargetMode="External"/><Relationship Id="rId21" Type="http://schemas.openxmlformats.org/officeDocument/2006/relationships/image" Target="media/image2.png"/><Relationship Id="rId34" Type="http://schemas.openxmlformats.org/officeDocument/2006/relationships/hyperlink" Target="mailto:cfcu.nepravilnosti@mfin.gov.rs" TargetMode="External"/><Relationship Id="rId42" Type="http://schemas.openxmlformats.org/officeDocument/2006/relationships/fontTable" Target="fontTable.xml"/><Relationship Id="rId47" Type="http://schemas.microsoft.com/office/2016/09/relationships/commentsIds" Target="commentsIds.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mei.gov.rs/eng/funds/isdacon/eu-funds/ipa-instrument-for-pre-accession-assistance/cross-border-and-transnational-cooperation/" TargetMode="External"/><Relationship Id="rId20" Type="http://schemas.openxmlformats.org/officeDocument/2006/relationships/hyperlink" Target="mailto:office@rs-mk.org" TargetMode="External"/><Relationship Id="rId29" Type="http://schemas.openxmlformats.org/officeDocument/2006/relationships/hyperlink" Target="https://wikis.ec.europa.eu/display/ExactExternalWiki/ePRAG" TargetMode="External"/><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international-partnerships.ec.europa.eu/funding-and-technical-assistance/guidelines/managing-intervention/diem-rates_en?keyword=per%20diem%20rates" TargetMode="External"/><Relationship Id="rId32" Type="http://schemas.openxmlformats.org/officeDocument/2006/relationships/hyperlink" Target="https://international-partnerships.ec.europa.eu/knowledge-hub/communicating-and-raising-eu-visibility-guidance-external-actions_en" TargetMode="External"/><Relationship Id="rId37" Type="http://schemas.openxmlformats.org/officeDocument/2006/relationships/hyperlink" Target="mailto:gazmend.dalipi@mls.gov.mk" TargetMode="External"/><Relationship Id="rId40"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https://eu.rs-mk.org/" TargetMode="External"/><Relationship Id="rId23" Type="http://schemas.openxmlformats.org/officeDocument/2006/relationships/hyperlink" Target="https://ec.europa.eu/international-partnerships/documents-library_en?keyword=per%20diem%20rates" TargetMode="External"/><Relationship Id="rId28" Type="http://schemas.openxmlformats.org/officeDocument/2006/relationships/hyperlink" Target="https://wikis.ec.europa.eu/display/ExactExternalWiki/Annexes" TargetMode="External"/><Relationship Id="rId36" Type="http://schemas.openxmlformats.org/officeDocument/2006/relationships/hyperlink" Target="mailto:aleksandarandovski@yahoo.com" TargetMode="External"/><Relationship Id="rId10" Type="http://schemas.openxmlformats.org/officeDocument/2006/relationships/endnotes" Target="endnotes.xml"/><Relationship Id="rId19" Type="http://schemas.openxmlformats.org/officeDocument/2006/relationships/hyperlink" Target="mailto:office@rs-mk.org" TargetMode="External"/><Relationship Id="rId31" Type="http://schemas.openxmlformats.org/officeDocument/2006/relationships/hyperlink" Target="mailto:office@srb-bih.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ikis.ec.europa.eu/display/ExactExternalWiki/ePRAG" TargetMode="External"/><Relationship Id="rId22" Type="http://schemas.openxmlformats.org/officeDocument/2006/relationships/hyperlink" Target="https://international-partnerships.ec.europa.eu/knowledge-hub/communicating-and-raising-eu-visibility-guidance-external-actions_en" TargetMode="External"/><Relationship Id="rId27" Type="http://schemas.openxmlformats.org/officeDocument/2006/relationships/hyperlink" Target="https://wikis.ec.europa.eu/display/ExactExternalWiki/ePRAG" TargetMode="External"/><Relationship Id="rId30" Type="http://schemas.openxmlformats.org/officeDocument/2006/relationships/hyperlink" Target="https://wikis.ec.europa.eu/display/ExactExternalWiki/Annexes" TargetMode="External"/><Relationship Id="rId35" Type="http://schemas.openxmlformats.org/officeDocument/2006/relationships/hyperlink" Target="mailto:prijava.nepravilnosti@mfin.gov.rs" TargetMode="External"/><Relationship Id="rId43"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hyperlink" Target="https://mls.gov.mk/en-GB" TargetMode="External"/><Relationship Id="rId25" Type="http://schemas.openxmlformats.org/officeDocument/2006/relationships/hyperlink" Target="https://wikis.ec.europa.eu/display/ExactExternalWiki/ePRAG" TargetMode="External"/><Relationship Id="rId33" Type="http://schemas.openxmlformats.org/officeDocument/2006/relationships/hyperlink" Target="mailto:irr@mfin.gov.rs" TargetMode="External"/><Relationship Id="rId38" Type="http://schemas.openxmlformats.org/officeDocument/2006/relationships/hyperlink" Target="mailto:afcos.serbia@mfin.gov.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21C92AC0CB37E43901B9DEEB00C0E91" ma:contentTypeVersion="9" ma:contentTypeDescription="Create a new document." ma:contentTypeScope="" ma:versionID="0467f2f537bc3b17d7e0c21a89b92d4a">
  <xsd:schema xmlns:xsd="http://www.w3.org/2001/XMLSchema" xmlns:xs="http://www.w3.org/2001/XMLSchema" xmlns:p="http://schemas.microsoft.com/office/2006/metadata/properties" xmlns:ns3="8f9ed256-04ac-471d-ad78-c64b9dc1a8a2" targetNamespace="http://schemas.microsoft.com/office/2006/metadata/properties" ma:root="true" ma:fieldsID="cd2d32126009342ab4fa3c530a46d4ea" ns3:_="">
    <xsd:import namespace="8f9ed256-04ac-471d-ad78-c64b9dc1a8a2"/>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_activity" minOccurs="0"/>
                <xsd:element ref="ns3:MediaServiceSystem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9ed256-04ac-471d-ad78-c64b9dc1a8a2"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8f9ed256-04ac-471d-ad78-c64b9dc1a8a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EF24806-0007-4E1C-8A95-BD21CB7AD0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9ed256-04ac-471d-ad78-c64b9dc1a8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D0C8DF1-F8C6-448C-8803-47BEA5E26DE6}">
  <ds:schemaRefs>
    <ds:schemaRef ds:uri="http://schemas.microsoft.com/office/2006/metadata/properties"/>
    <ds:schemaRef ds:uri="http://schemas.microsoft.com/office/infopath/2007/PartnerControls"/>
    <ds:schemaRef ds:uri="8f9ed256-04ac-471d-ad78-c64b9dc1a8a2"/>
  </ds:schemaRefs>
</ds:datastoreItem>
</file>

<file path=customXml/itemProps3.xml><?xml version="1.0" encoding="utf-8"?>
<ds:datastoreItem xmlns:ds="http://schemas.openxmlformats.org/officeDocument/2006/customXml" ds:itemID="{D3C97B77-E7EF-48BE-A664-A3EA33D5C04F}">
  <ds:schemaRefs>
    <ds:schemaRef ds:uri="http://schemas.microsoft.com/sharepoint/v3/contenttype/forms"/>
  </ds:schemaRefs>
</ds:datastoreItem>
</file>

<file path=customXml/itemProps4.xml><?xml version="1.0" encoding="utf-8"?>
<ds:datastoreItem xmlns:ds="http://schemas.openxmlformats.org/officeDocument/2006/customXml" ds:itemID="{6FDF92E6-8D87-41C0-9AEB-410FA10E63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322</TotalTime>
  <Pages>70</Pages>
  <Words>27368</Words>
  <Characters>156001</Characters>
  <Application>Microsoft Office Word</Application>
  <DocSecurity>0</DocSecurity>
  <Lines>1300</Lines>
  <Paragraphs>366</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183003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Zivko Kolasinac</dc:creator>
  <cp:keywords/>
  <cp:lastModifiedBy>Branka Šuljagić</cp:lastModifiedBy>
  <cp:revision>88</cp:revision>
  <cp:lastPrinted>2025-11-03T21:01:00Z</cp:lastPrinted>
  <dcterms:created xsi:type="dcterms:W3CDTF">2026-06-29T12:14:00Z</dcterms:created>
  <dcterms:modified xsi:type="dcterms:W3CDTF">2026-07-13T06:49:00Z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b292a18c-52b0-4332-b138-63bfc3471d1f</vt:lpwstr>
  </property>
  <property fmtid="{D5CDD505-2E9C-101B-9397-08002B2CF9AE}" pid="3" name="ContentTypeId">
    <vt:lpwstr>0x010100521C92AC0CB37E43901B9DEEB00C0E91</vt:lpwstr>
  </property>
</Properties>
</file>